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83847" w14:textId="77777777" w:rsidR="005E12F6" w:rsidRDefault="005E12F6">
      <w:pPr>
        <w:pStyle w:val="ConsPlusNormal0"/>
      </w:pPr>
    </w:p>
    <w:p w14:paraId="77C9FC4B" w14:textId="77777777" w:rsidR="008B2BC2" w:rsidRPr="008B2BC2" w:rsidRDefault="008B2BC2" w:rsidP="008B2BC2"/>
    <w:p w14:paraId="3E12C1B6" w14:textId="77777777" w:rsidR="008B2BC2" w:rsidRPr="008B2BC2" w:rsidRDefault="008B2BC2" w:rsidP="008B2BC2"/>
    <w:p w14:paraId="02C3271A" w14:textId="77777777" w:rsidR="008B2BC2" w:rsidRPr="008B2BC2" w:rsidRDefault="008B2BC2" w:rsidP="008B2BC2"/>
    <w:p w14:paraId="3D22998D" w14:textId="77777777" w:rsidR="008B2BC2" w:rsidRPr="008B2BC2" w:rsidRDefault="008B2BC2" w:rsidP="008B2BC2"/>
    <w:p w14:paraId="30D48980" w14:textId="77777777" w:rsidR="008B2BC2" w:rsidRPr="008B2BC2" w:rsidRDefault="008B2BC2" w:rsidP="008B2BC2"/>
    <w:p w14:paraId="29960675" w14:textId="77777777" w:rsidR="008B2BC2" w:rsidRPr="008B2BC2" w:rsidRDefault="008B2BC2" w:rsidP="008B2BC2"/>
    <w:p w14:paraId="58FFA7A0" w14:textId="77777777" w:rsidR="008B2BC2" w:rsidRPr="008B2BC2" w:rsidRDefault="008B2BC2" w:rsidP="008B2BC2"/>
    <w:p w14:paraId="28598ADA" w14:textId="77777777" w:rsidR="008B2BC2" w:rsidRPr="008B2BC2" w:rsidRDefault="008B2BC2" w:rsidP="008B2BC2">
      <w:pPr>
        <w:jc w:val="center"/>
        <w:rPr>
          <w:b/>
          <w:bCs/>
          <w:i/>
          <w:iCs/>
          <w:sz w:val="48"/>
          <w:szCs w:val="48"/>
        </w:rPr>
      </w:pPr>
    </w:p>
    <w:p w14:paraId="2EB98C1D" w14:textId="43ED92C4" w:rsidR="008B2BC2" w:rsidRPr="008B2BC2" w:rsidRDefault="008B2BC2" w:rsidP="008B2BC2">
      <w:pPr>
        <w:tabs>
          <w:tab w:val="left" w:pos="2604"/>
        </w:tabs>
        <w:jc w:val="center"/>
        <w:rPr>
          <w:b/>
          <w:bCs/>
          <w:i/>
          <w:iCs/>
          <w:sz w:val="48"/>
          <w:szCs w:val="48"/>
        </w:rPr>
      </w:pPr>
      <w:r w:rsidRPr="008B2BC2">
        <w:rPr>
          <w:b/>
          <w:bCs/>
          <w:i/>
          <w:iCs/>
          <w:sz w:val="48"/>
          <w:szCs w:val="48"/>
        </w:rPr>
        <w:t>Новое в Российском законодательстве</w:t>
      </w:r>
    </w:p>
    <w:p w14:paraId="03D31A41" w14:textId="5FE94DAF" w:rsidR="008B2BC2" w:rsidRPr="008B2BC2" w:rsidRDefault="008B2BC2" w:rsidP="008B2BC2">
      <w:pPr>
        <w:tabs>
          <w:tab w:val="left" w:pos="2604"/>
        </w:tabs>
        <w:jc w:val="center"/>
        <w:rPr>
          <w:b/>
          <w:bCs/>
          <w:i/>
          <w:iCs/>
          <w:sz w:val="48"/>
          <w:szCs w:val="48"/>
        </w:rPr>
      </w:pPr>
      <w:r w:rsidRPr="008B2BC2">
        <w:rPr>
          <w:b/>
          <w:bCs/>
          <w:i/>
          <w:iCs/>
          <w:sz w:val="48"/>
          <w:szCs w:val="48"/>
        </w:rPr>
        <w:t>второе полугодие 2026 год</w:t>
      </w:r>
    </w:p>
    <w:p w14:paraId="589FEF88" w14:textId="0C24484A" w:rsidR="008B2BC2" w:rsidRPr="008B2BC2" w:rsidRDefault="008B2BC2" w:rsidP="008B2BC2">
      <w:pPr>
        <w:tabs>
          <w:tab w:val="left" w:pos="2604"/>
        </w:tabs>
        <w:jc w:val="center"/>
        <w:rPr>
          <w:b/>
          <w:bCs/>
          <w:i/>
          <w:iCs/>
          <w:sz w:val="48"/>
          <w:szCs w:val="48"/>
        </w:rPr>
        <w:sectPr w:rsidR="008B2BC2" w:rsidRPr="008B2BC2">
          <w:pgSz w:w="11906" w:h="16838"/>
          <w:pgMar w:top="841" w:right="595" w:bottom="841" w:left="595" w:header="0" w:footer="0" w:gutter="0"/>
          <w:cols w:space="720"/>
          <w:titlePg/>
        </w:sectPr>
      </w:pPr>
    </w:p>
    <w:p w14:paraId="0AB5246D" w14:textId="77777777" w:rsidR="005E12F6" w:rsidRDefault="005E12F6">
      <w:pPr>
        <w:pStyle w:val="ConsPlusNormal0"/>
        <w:jc w:val="both"/>
        <w:outlineLvl w:val="0"/>
      </w:pPr>
    </w:p>
    <w:p w14:paraId="010176DB" w14:textId="41B983C1" w:rsidR="005E12F6" w:rsidRDefault="00000000">
      <w:pPr>
        <w:pStyle w:val="ConsPlusTitle0"/>
        <w:jc w:val="center"/>
      </w:pPr>
      <w:r>
        <w:t>НОВОЕ В РОССИЙСКОМ ЗАКОНОДАТЕЛЬСТВЕ</w:t>
      </w:r>
    </w:p>
    <w:p w14:paraId="30394E5B" w14:textId="77777777" w:rsidR="005E12F6" w:rsidRDefault="00000000">
      <w:pPr>
        <w:pStyle w:val="ConsPlusTitle0"/>
        <w:jc w:val="center"/>
      </w:pPr>
      <w:r>
        <w:t>с 27 июля по 17 октября 2026 года</w:t>
      </w:r>
    </w:p>
    <w:p w14:paraId="217FC5A3" w14:textId="77777777" w:rsidR="005E12F6" w:rsidRDefault="005E12F6">
      <w:pPr>
        <w:pStyle w:val="ConsPlusNormal0"/>
        <w:jc w:val="center"/>
      </w:pPr>
    </w:p>
    <w:p w14:paraId="3DCDD59F" w14:textId="77777777" w:rsidR="005E12F6" w:rsidRDefault="00000000">
      <w:pPr>
        <w:pStyle w:val="ConsPlusNormal0"/>
        <w:jc w:val="center"/>
      </w:pPr>
      <w:r>
        <w:t xml:space="preserve">(об информации, включаемой в обзоры, см. </w:t>
      </w:r>
      <w:hyperlink w:anchor="P10135" w:tooltip="&lt;*&gt; Данные обзоры готовятся специалистами АО &quot;Консультант Плюс&quot; и содержат архив аннотаций к наиболее важным документам, введенным в информационный банк Российское законодательство (Версия Проф), а также к наиболее интересным проектам документов, затрагивающих">
        <w:r>
          <w:rPr>
            <w:color w:val="0000FF"/>
          </w:rPr>
          <w:t>&lt;*&gt;</w:t>
        </w:r>
      </w:hyperlink>
      <w:r>
        <w:t>)</w:t>
      </w:r>
    </w:p>
    <w:p w14:paraId="1C88F6F7" w14:textId="77777777" w:rsidR="005E12F6" w:rsidRDefault="005E12F6">
      <w:pPr>
        <w:pStyle w:val="ConsPlusNormal0"/>
      </w:pPr>
    </w:p>
    <w:p w14:paraId="4D771462" w14:textId="77777777" w:rsidR="005E12F6" w:rsidRDefault="00000000">
      <w:pPr>
        <w:pStyle w:val="ConsPlusNormal0"/>
        <w:ind w:firstLine="540"/>
        <w:jc w:val="both"/>
      </w:pPr>
      <w:r>
        <w:t>Исключительные права на представленные обзоры принадлежат АО "Консультант Плюс".</w:t>
      </w:r>
    </w:p>
    <w:p w14:paraId="6C55C559" w14:textId="77777777" w:rsidR="005E12F6" w:rsidRDefault="00000000">
      <w:pPr>
        <w:pStyle w:val="ConsPlusNormal0"/>
        <w:spacing w:before="240"/>
        <w:ind w:firstLine="540"/>
        <w:jc w:val="both"/>
      </w:pPr>
      <w:r>
        <w:t>Обзоры, включенные в информационный банк КонсультантПлюс:</w:t>
      </w:r>
    </w:p>
    <w:p w14:paraId="3180C7B1" w14:textId="77777777" w:rsidR="005E12F6" w:rsidRDefault="005E12F6">
      <w:pPr>
        <w:pStyle w:val="ConsPlusNormal0"/>
        <w:ind w:firstLine="540"/>
        <w:jc w:val="both"/>
      </w:pPr>
    </w:p>
    <w:p w14:paraId="34799B8E" w14:textId="77777777" w:rsidR="005E12F6" w:rsidRDefault="00000000">
      <w:pPr>
        <w:pStyle w:val="ConsPlusNormal0"/>
        <w:ind w:firstLine="540"/>
        <w:jc w:val="both"/>
      </w:pPr>
      <w:hyperlink w:anchor="P28" w:tooltip="с 12 по 17 октября 2026 года">
        <w:r>
          <w:rPr>
            <w:color w:val="0000FF"/>
          </w:rPr>
          <w:t>с 12 по 17 октября 2026 года</w:t>
        </w:r>
      </w:hyperlink>
    </w:p>
    <w:p w14:paraId="385170A7" w14:textId="77777777" w:rsidR="005E12F6" w:rsidRDefault="00000000">
      <w:pPr>
        <w:pStyle w:val="ConsPlusNormal0"/>
        <w:spacing w:before="240"/>
        <w:ind w:firstLine="540"/>
        <w:jc w:val="both"/>
      </w:pPr>
      <w:hyperlink w:anchor="P812" w:tooltip="с 5 по 10 октября 2026 года">
        <w:r>
          <w:rPr>
            <w:color w:val="0000FF"/>
          </w:rPr>
          <w:t>с 5 по 10 октября 2026 года</w:t>
        </w:r>
      </w:hyperlink>
    </w:p>
    <w:p w14:paraId="275B76E2" w14:textId="77777777" w:rsidR="005E12F6" w:rsidRDefault="00000000">
      <w:pPr>
        <w:pStyle w:val="ConsPlusNormal0"/>
        <w:spacing w:before="240"/>
        <w:ind w:firstLine="540"/>
        <w:jc w:val="both"/>
      </w:pPr>
      <w:hyperlink w:anchor="P1674" w:tooltip="с 28 сентября по 3 октября 2026 года">
        <w:r>
          <w:rPr>
            <w:color w:val="0000FF"/>
          </w:rPr>
          <w:t>с 28 сентября по 3 октября 2026 года</w:t>
        </w:r>
      </w:hyperlink>
    </w:p>
    <w:p w14:paraId="7AEC8920" w14:textId="77777777" w:rsidR="005E12F6" w:rsidRDefault="00000000">
      <w:pPr>
        <w:pStyle w:val="ConsPlusNormal0"/>
        <w:spacing w:before="240"/>
        <w:ind w:firstLine="540"/>
        <w:jc w:val="both"/>
      </w:pPr>
      <w:hyperlink w:anchor="P2655" w:tooltip="с 21 по 26 сентября 2026 года">
        <w:r>
          <w:rPr>
            <w:color w:val="0000FF"/>
          </w:rPr>
          <w:t>с 21 по 26 сентября 2026 года</w:t>
        </w:r>
      </w:hyperlink>
    </w:p>
    <w:p w14:paraId="5F558656" w14:textId="77777777" w:rsidR="005E12F6" w:rsidRDefault="00000000">
      <w:pPr>
        <w:pStyle w:val="ConsPlusNormal0"/>
        <w:spacing w:before="240"/>
        <w:ind w:firstLine="540"/>
        <w:jc w:val="both"/>
      </w:pPr>
      <w:hyperlink w:anchor="P3564" w:tooltip="с 14 по 19 сентября 2026 года">
        <w:r>
          <w:rPr>
            <w:color w:val="0000FF"/>
          </w:rPr>
          <w:t>с 14 по 19 сентября 2026 года</w:t>
        </w:r>
      </w:hyperlink>
    </w:p>
    <w:p w14:paraId="6F0F78DE" w14:textId="77777777" w:rsidR="005E12F6" w:rsidRDefault="00000000">
      <w:pPr>
        <w:pStyle w:val="ConsPlusNormal0"/>
        <w:spacing w:before="240"/>
        <w:ind w:firstLine="540"/>
        <w:jc w:val="both"/>
      </w:pPr>
      <w:hyperlink w:anchor="P4330" w:tooltip="с 7 по 12 сентября 2026 года">
        <w:r>
          <w:rPr>
            <w:color w:val="0000FF"/>
          </w:rPr>
          <w:t>с 7 по 12 сентября 2026 года</w:t>
        </w:r>
      </w:hyperlink>
    </w:p>
    <w:p w14:paraId="3F9CBE81" w14:textId="77777777" w:rsidR="005E12F6" w:rsidRDefault="00000000">
      <w:pPr>
        <w:pStyle w:val="ConsPlusNormal0"/>
        <w:spacing w:before="240"/>
        <w:ind w:firstLine="540"/>
        <w:jc w:val="both"/>
      </w:pPr>
      <w:hyperlink w:anchor="P4958" w:tooltip="с 31 августа по 5 сентября 2026 года">
        <w:r>
          <w:rPr>
            <w:color w:val="0000FF"/>
          </w:rPr>
          <w:t>с 31 августа по 5 сентября 2026 года</w:t>
        </w:r>
      </w:hyperlink>
    </w:p>
    <w:p w14:paraId="7B453D64" w14:textId="77777777" w:rsidR="005E12F6" w:rsidRDefault="00000000">
      <w:pPr>
        <w:pStyle w:val="ConsPlusNormal0"/>
        <w:spacing w:before="240"/>
        <w:ind w:firstLine="540"/>
        <w:jc w:val="both"/>
      </w:pPr>
      <w:hyperlink w:anchor="P5852" w:tooltip="с 24 по 29 августа 2026 года">
        <w:r>
          <w:rPr>
            <w:color w:val="0000FF"/>
          </w:rPr>
          <w:t>с 24 по 29 августа 2026 года</w:t>
        </w:r>
      </w:hyperlink>
    </w:p>
    <w:p w14:paraId="2A512010" w14:textId="77777777" w:rsidR="005E12F6" w:rsidRDefault="00000000">
      <w:pPr>
        <w:pStyle w:val="ConsPlusNormal0"/>
        <w:spacing w:before="240"/>
        <w:ind w:firstLine="540"/>
        <w:jc w:val="both"/>
      </w:pPr>
      <w:hyperlink w:anchor="P6539" w:tooltip="с 17 по 22 августа 2026 года">
        <w:r>
          <w:rPr>
            <w:color w:val="0000FF"/>
          </w:rPr>
          <w:t>с 17 по 22 августа 2026 года</w:t>
        </w:r>
      </w:hyperlink>
    </w:p>
    <w:p w14:paraId="0547CDAC" w14:textId="77777777" w:rsidR="005E12F6" w:rsidRDefault="00000000">
      <w:pPr>
        <w:pStyle w:val="ConsPlusNormal0"/>
        <w:spacing w:before="240"/>
        <w:ind w:firstLine="540"/>
        <w:jc w:val="both"/>
      </w:pPr>
      <w:hyperlink w:anchor="P7319" w:tooltip="с 10 по 15 августа 2026 года">
        <w:r>
          <w:rPr>
            <w:color w:val="0000FF"/>
          </w:rPr>
          <w:t>с 10 по 15 августа 2026 года</w:t>
        </w:r>
      </w:hyperlink>
    </w:p>
    <w:p w14:paraId="2EA9FA61" w14:textId="77777777" w:rsidR="005E12F6" w:rsidRDefault="00000000">
      <w:pPr>
        <w:pStyle w:val="ConsPlusNormal0"/>
        <w:spacing w:before="240"/>
        <w:ind w:firstLine="540"/>
        <w:jc w:val="both"/>
      </w:pPr>
      <w:hyperlink w:anchor="P8128" w:tooltip="с 3 по 8 августа 2026 года">
        <w:r>
          <w:rPr>
            <w:color w:val="0000FF"/>
          </w:rPr>
          <w:t>с 3 по 8 августа 2026 года</w:t>
        </w:r>
      </w:hyperlink>
    </w:p>
    <w:p w14:paraId="49F72C3C" w14:textId="77777777" w:rsidR="005E12F6" w:rsidRDefault="00000000">
      <w:pPr>
        <w:pStyle w:val="ConsPlusNormal0"/>
        <w:spacing w:before="240"/>
        <w:ind w:firstLine="540"/>
        <w:jc w:val="both"/>
      </w:pPr>
      <w:hyperlink w:anchor="P9181" w:tooltip="с 27 июля по 1 августа 2026 года">
        <w:r>
          <w:rPr>
            <w:color w:val="0000FF"/>
          </w:rPr>
          <w:t>с 27 июля по 1 августа 2026 года</w:t>
        </w:r>
      </w:hyperlink>
    </w:p>
    <w:p w14:paraId="2A68E133" w14:textId="77777777" w:rsidR="005E12F6" w:rsidRDefault="005E12F6">
      <w:pPr>
        <w:pStyle w:val="ConsPlusNormal0"/>
        <w:ind w:firstLine="540"/>
        <w:jc w:val="both"/>
      </w:pPr>
    </w:p>
    <w:p w14:paraId="14942E7B" w14:textId="77777777" w:rsidR="005E12F6" w:rsidRDefault="00000000">
      <w:pPr>
        <w:pStyle w:val="ConsPlusNormal0"/>
        <w:ind w:firstLine="540"/>
        <w:jc w:val="both"/>
      </w:pPr>
      <w:r>
        <w:t xml:space="preserve">См. также </w:t>
      </w:r>
      <w:hyperlink r:id="rId6" w:tooltip="&quot;КонсультантПлюс: Новое в российском законодательстве с 16 по 22 октября 2026 года&quot; {КонсультантПлюс}">
        <w:r>
          <w:rPr>
            <w:color w:val="0000FF"/>
          </w:rPr>
          <w:t>Обзоры</w:t>
        </w:r>
      </w:hyperlink>
      <w:r>
        <w:t xml:space="preserve"> за последние шесть дней (кроме воскресенья)</w:t>
      </w:r>
    </w:p>
    <w:p w14:paraId="13C7ED11" w14:textId="77777777" w:rsidR="005E12F6" w:rsidRDefault="005E12F6">
      <w:pPr>
        <w:pStyle w:val="ConsPlusNormal0"/>
        <w:jc w:val="center"/>
      </w:pPr>
    </w:p>
    <w:p w14:paraId="77DE6A7B" w14:textId="77777777" w:rsidR="005E12F6" w:rsidRDefault="00000000">
      <w:pPr>
        <w:pStyle w:val="ConsPlusNormal0"/>
        <w:jc w:val="center"/>
      </w:pPr>
      <w:r>
        <w:rPr>
          <w:b/>
        </w:rPr>
        <w:t>* * *</w:t>
      </w:r>
    </w:p>
    <w:p w14:paraId="2AA7F190" w14:textId="77777777" w:rsidR="005E12F6" w:rsidRDefault="005E12F6">
      <w:pPr>
        <w:pStyle w:val="ConsPlusNormal0"/>
        <w:jc w:val="center"/>
      </w:pPr>
    </w:p>
    <w:p w14:paraId="07EAE4FA" w14:textId="77777777" w:rsidR="005E12F6" w:rsidRDefault="00000000">
      <w:pPr>
        <w:pStyle w:val="ConsPlusNormal0"/>
        <w:jc w:val="center"/>
        <w:outlineLvl w:val="0"/>
      </w:pPr>
      <w:bookmarkStart w:id="0" w:name="P28"/>
      <w:bookmarkEnd w:id="0"/>
      <w:r>
        <w:rPr>
          <w:b/>
        </w:rPr>
        <w:t>с 12 по 17 октября 2026 года</w:t>
      </w:r>
    </w:p>
    <w:p w14:paraId="595EFF1E" w14:textId="77777777" w:rsidR="005E12F6" w:rsidRDefault="005E12F6">
      <w:pPr>
        <w:pStyle w:val="ConsPlusNormal0"/>
        <w:jc w:val="center"/>
      </w:pPr>
    </w:p>
    <w:p w14:paraId="2C6E19DC" w14:textId="77777777" w:rsidR="005E12F6" w:rsidRDefault="00000000">
      <w:pPr>
        <w:pStyle w:val="ConsPlusNormal0"/>
        <w:jc w:val="both"/>
        <w:outlineLvl w:val="1"/>
      </w:pPr>
      <w:r>
        <w:rPr>
          <w:b/>
        </w:rPr>
        <w:t>КОНСТИТУЦИОННЫЙ СТРОЙ. ОСНОВЫ ГОСУДАРСТВЕННОГО УПРАВЛЕНИЯ</w:t>
      </w:r>
    </w:p>
    <w:p w14:paraId="16E2DF59" w14:textId="77777777" w:rsidR="005E12F6" w:rsidRDefault="00000000">
      <w:pPr>
        <w:pStyle w:val="ConsPlusNormal0"/>
        <w:spacing w:before="240"/>
        <w:jc w:val="both"/>
      </w:pPr>
      <w:r>
        <w:rPr>
          <w:b/>
        </w:rPr>
        <w:t>Директор ФСБ России наделен полномочиями по учреждению официальных геральдических знаков органов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E0EBC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9F055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9BBFCE" w14:textId="77777777" w:rsidR="005E12F6" w:rsidRDefault="00000000">
            <w:pPr>
              <w:pStyle w:val="ConsPlusNormal0"/>
            </w:pPr>
            <w:r>
              <w:rPr>
                <w:noProof/>
              </w:rPr>
              <w:drawing>
                <wp:inline distT="0" distB="0" distL="0" distR="0" wp14:anchorId="25561323" wp14:editId="7228EF4B">
                  <wp:extent cx="114300" cy="142875"/>
                  <wp:effectExtent l="0" t="0" r="0" b="0"/>
                  <wp:docPr id="1619894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1A1156" w14:textId="77777777" w:rsidR="005E12F6" w:rsidRDefault="00000000">
            <w:pPr>
              <w:pStyle w:val="ConsPlusNormal0"/>
            </w:pPr>
            <w:hyperlink r:id="rId8" w:tooltip="Указ Президента РФ от 12.10.2026 N 726 &quot;О внесении изменения в Положение о Федеральной службе безопасности Российской Федерации, утвержденное Указом Президента Российской Федерации от 11 августа 2003 г. N 960&quot; {КонсультантПлюс}">
              <w:r>
                <w:rPr>
                  <w:color w:val="0000FF"/>
                  <w:sz w:val="20"/>
                </w:rPr>
                <w:t>Указ</w:t>
              </w:r>
            </w:hyperlink>
            <w:r>
              <w:rPr>
                <w:sz w:val="20"/>
              </w:rPr>
              <w:t xml:space="preserve"> Президента РФ от 12.10.2026 N 726</w:t>
            </w:r>
            <w:r>
              <w:rPr>
                <w:sz w:val="20"/>
              </w:rPr>
              <w:br/>
              <w:t>"О внесении изменения в Положение о Федеральной службе безопасности Российской Федерации, утвержденное Указом Президента Российской Федерации от 11 августа 2003 г. N 960"</w:t>
            </w:r>
          </w:p>
        </w:tc>
        <w:tc>
          <w:tcPr>
            <w:tcW w:w="180" w:type="dxa"/>
            <w:tcBorders>
              <w:top w:val="nil"/>
              <w:left w:val="nil"/>
              <w:bottom w:val="nil"/>
              <w:right w:val="nil"/>
            </w:tcBorders>
            <w:tcMar>
              <w:top w:w="0" w:type="dxa"/>
              <w:left w:w="0" w:type="dxa"/>
              <w:bottom w:w="0" w:type="dxa"/>
              <w:right w:w="0" w:type="dxa"/>
            </w:tcMar>
          </w:tcPr>
          <w:p w14:paraId="0C17DF5F" w14:textId="77777777" w:rsidR="005E12F6" w:rsidRDefault="005E12F6">
            <w:pPr>
              <w:pStyle w:val="ConsPlusNormal0"/>
            </w:pPr>
          </w:p>
        </w:tc>
      </w:tr>
    </w:tbl>
    <w:p w14:paraId="71C2B1FF" w14:textId="77777777" w:rsidR="005E12F6" w:rsidRDefault="00000000">
      <w:pPr>
        <w:pStyle w:val="ConsPlusNormal0"/>
        <w:spacing w:before="240"/>
        <w:jc w:val="both"/>
      </w:pPr>
      <w:r>
        <w:lastRenderedPageBreak/>
        <w:t>Закреплено, что директор ФСБ России учреждает официальные геральдические знаки органов безопасности (за исключением официальных геральдических знаков, учреждаемых Президентом РФ), утверждает положения об этих официальных геральдических знаках, а также их описания.</w:t>
      </w:r>
    </w:p>
    <w:p w14:paraId="55336904" w14:textId="77777777" w:rsidR="005E12F6" w:rsidRDefault="00000000">
      <w:pPr>
        <w:pStyle w:val="ConsPlusNormal0"/>
        <w:spacing w:before="240"/>
        <w:jc w:val="both"/>
      </w:pPr>
      <w:r>
        <w:t>Указ вступает в силу со дня его подписания.</w:t>
      </w:r>
    </w:p>
    <w:p w14:paraId="30508F27" w14:textId="77777777" w:rsidR="005E12F6" w:rsidRDefault="005E12F6">
      <w:pPr>
        <w:pStyle w:val="ConsPlusNormal0"/>
        <w:jc w:val="both"/>
      </w:pPr>
    </w:p>
    <w:p w14:paraId="1D9096B3" w14:textId="77777777" w:rsidR="005E12F6" w:rsidRDefault="00000000">
      <w:pPr>
        <w:pStyle w:val="ConsPlusNormal0"/>
        <w:jc w:val="both"/>
      </w:pPr>
      <w:r>
        <w:rPr>
          <w:b/>
        </w:rPr>
        <w:t>Российским компаниям, включенным в перечень стратегических, запрещено исполнять требования иностранных государств без разрешения уполномоченных исполнительных органов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8244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F2081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2D9454" w14:textId="77777777" w:rsidR="005E12F6" w:rsidRDefault="00000000">
            <w:pPr>
              <w:pStyle w:val="ConsPlusNormal0"/>
            </w:pPr>
            <w:r>
              <w:rPr>
                <w:noProof/>
              </w:rPr>
              <w:drawing>
                <wp:inline distT="0" distB="0" distL="0" distR="0" wp14:anchorId="2770F853" wp14:editId="33F3472B">
                  <wp:extent cx="114300" cy="142875"/>
                  <wp:effectExtent l="0" t="0" r="0" b="0"/>
                  <wp:docPr id="8973455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A02DEA" w14:textId="77777777" w:rsidR="005E12F6" w:rsidRDefault="00000000">
            <w:pPr>
              <w:pStyle w:val="ConsPlusNormal0"/>
            </w:pPr>
            <w:hyperlink r:id="rId9" w:tooltip="Указ Президента РФ от 15.10.2026 N 750 &quot;О внесении изменения в Указ Президента Российской Федерации от 11 сентября 2012 г. N 1285 &quot;О мерах по защите интересов Российской Федерации при осуществлении российскими юридическими лицами внешнеэкономической деятельнос">
              <w:r>
                <w:rPr>
                  <w:color w:val="0000FF"/>
                  <w:sz w:val="20"/>
                </w:rPr>
                <w:t>Указ</w:t>
              </w:r>
            </w:hyperlink>
            <w:r>
              <w:rPr>
                <w:sz w:val="20"/>
              </w:rPr>
              <w:t xml:space="preserve"> Президента РФ от 15.10.2026 N 750</w:t>
            </w:r>
            <w:r>
              <w:rPr>
                <w:sz w:val="20"/>
              </w:rPr>
              <w:br/>
              <w:t>"О внесении изменения в Указ Президента Российской Федерации от 11 сентября 2012 г. N 1285 "О мерах по защите интересов Российской Федерации при осуществлении российскими юридическими лицами внешнеэкономической деятельности"</w:t>
            </w:r>
          </w:p>
        </w:tc>
        <w:tc>
          <w:tcPr>
            <w:tcW w:w="180" w:type="dxa"/>
            <w:tcBorders>
              <w:top w:val="nil"/>
              <w:left w:val="nil"/>
              <w:bottom w:val="nil"/>
              <w:right w:val="nil"/>
            </w:tcBorders>
            <w:tcMar>
              <w:top w:w="0" w:type="dxa"/>
              <w:left w:w="0" w:type="dxa"/>
              <w:bottom w:w="0" w:type="dxa"/>
              <w:right w:w="0" w:type="dxa"/>
            </w:tcMar>
          </w:tcPr>
          <w:p w14:paraId="550E23DA" w14:textId="77777777" w:rsidR="005E12F6" w:rsidRDefault="005E12F6">
            <w:pPr>
              <w:pStyle w:val="ConsPlusNormal0"/>
            </w:pPr>
          </w:p>
        </w:tc>
      </w:tr>
    </w:tbl>
    <w:p w14:paraId="129367F1" w14:textId="77777777" w:rsidR="005E12F6" w:rsidRDefault="00000000">
      <w:pPr>
        <w:pStyle w:val="ConsPlusNormal0"/>
        <w:spacing w:before="240"/>
        <w:jc w:val="both"/>
      </w:pPr>
      <w:r>
        <w:t>Установлено, что акционерные общества, включенные в перечень стратегических предприятий и стратегических акционерных обществ, утвержденный Указом Президента РФ от 4 августа 2004 г. N 1009, и их дочерние хозяйственные общества в случае, если к ним предъявляются требования со стороны органов иностранных государств, международных организаций, союзных объединений иностранных государств, органов (институтов) этих организаций и объединений, включая органы регулирования и (или) контроля, или законодательством иностранных государств предусмотрена обязанность акционерных обществ и их дочерних хозяйственных обществ осуществлять определенные действия, вправе только с предварительного согласия федерального органа исполнительной власти, уполномоченного Правительством РФ.</w:t>
      </w:r>
    </w:p>
    <w:p w14:paraId="3C075042" w14:textId="77777777" w:rsidR="005E12F6" w:rsidRDefault="00000000">
      <w:pPr>
        <w:pStyle w:val="ConsPlusNormal0"/>
        <w:spacing w:before="240"/>
        <w:jc w:val="both"/>
      </w:pPr>
      <w:r>
        <w:t>Настоящий Указ вступает в силу со дня его подписания.</w:t>
      </w:r>
    </w:p>
    <w:p w14:paraId="7F9EC74B" w14:textId="77777777" w:rsidR="005E12F6" w:rsidRDefault="005E12F6">
      <w:pPr>
        <w:pStyle w:val="ConsPlusNormal0"/>
        <w:jc w:val="both"/>
      </w:pPr>
    </w:p>
    <w:p w14:paraId="095087DA" w14:textId="77777777" w:rsidR="005E12F6" w:rsidRDefault="00000000">
      <w:pPr>
        <w:pStyle w:val="ConsPlusNormal0"/>
        <w:jc w:val="both"/>
      </w:pPr>
      <w:r>
        <w:rPr>
          <w:b/>
        </w:rPr>
        <w:t>Расширены полномочия Россотрудничества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444F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78768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6926EA" w14:textId="77777777" w:rsidR="005E12F6" w:rsidRDefault="00000000">
            <w:pPr>
              <w:pStyle w:val="ConsPlusNormal0"/>
            </w:pPr>
            <w:r>
              <w:rPr>
                <w:noProof/>
              </w:rPr>
              <w:drawing>
                <wp:inline distT="0" distB="0" distL="0" distR="0" wp14:anchorId="16FE0D3F" wp14:editId="2B4EEE73">
                  <wp:extent cx="114300" cy="142875"/>
                  <wp:effectExtent l="0" t="0" r="0" b="0"/>
                  <wp:docPr id="15008290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06A644" w14:textId="77777777" w:rsidR="005E12F6" w:rsidRDefault="00000000">
            <w:pPr>
              <w:pStyle w:val="ConsPlusNormal0"/>
            </w:pPr>
            <w:hyperlink r:id="rId10" w:tooltip="Указ Президента РФ от 15.10.2026 N 751 &quot;О внесении изменения в Положение о Федеральном агентстве по делам Содружества Независимых Государств, соотечественников, проживающих за рубежом, и по международному гуманитарному сотрудничеству, утвержденное Указом Прези">
              <w:r>
                <w:rPr>
                  <w:color w:val="0000FF"/>
                  <w:sz w:val="20"/>
                </w:rPr>
                <w:t>Указ</w:t>
              </w:r>
            </w:hyperlink>
            <w:r>
              <w:rPr>
                <w:sz w:val="20"/>
              </w:rPr>
              <w:t xml:space="preserve"> Президента РФ от 15.10.2026 N 751</w:t>
            </w:r>
            <w:r>
              <w:rPr>
                <w:sz w:val="20"/>
              </w:rPr>
              <w:br/>
              <w:t>"О внесении изменения в Положение о Федеральном агентстве по делам Содружества Независимых Государств, соотечественников, проживающих за рубежом, и по международному гуманитарному сотрудничеству, утвержденное Указом Президента Российской Федерации от 6 сентября 2008 г. N 1315"</w:t>
            </w:r>
          </w:p>
        </w:tc>
        <w:tc>
          <w:tcPr>
            <w:tcW w:w="180" w:type="dxa"/>
            <w:tcBorders>
              <w:top w:val="nil"/>
              <w:left w:val="nil"/>
              <w:bottom w:val="nil"/>
              <w:right w:val="nil"/>
            </w:tcBorders>
            <w:tcMar>
              <w:top w:w="0" w:type="dxa"/>
              <w:left w:w="0" w:type="dxa"/>
              <w:bottom w:w="0" w:type="dxa"/>
              <w:right w:w="0" w:type="dxa"/>
            </w:tcMar>
          </w:tcPr>
          <w:p w14:paraId="00254E95" w14:textId="77777777" w:rsidR="005E12F6" w:rsidRDefault="005E12F6">
            <w:pPr>
              <w:pStyle w:val="ConsPlusNormal0"/>
            </w:pPr>
          </w:p>
        </w:tc>
      </w:tr>
    </w:tbl>
    <w:p w14:paraId="01A5AD8F" w14:textId="77777777" w:rsidR="005E12F6" w:rsidRDefault="00000000">
      <w:pPr>
        <w:pStyle w:val="ConsPlusNormal0"/>
        <w:spacing w:before="240"/>
        <w:jc w:val="both"/>
      </w:pPr>
      <w:r>
        <w:t>Закреплено, что Агентство также осуществляет мероприятия по обеспечению соответствия своей деятельности, деятельности загранаппарата Россотрудничества целям и задачам государственной политики по сохранению и укреплению традиционных российских духовно-нравственных ценностей.</w:t>
      </w:r>
    </w:p>
    <w:p w14:paraId="4BFFF1BC" w14:textId="77777777" w:rsidR="005E12F6" w:rsidRDefault="00000000">
      <w:pPr>
        <w:pStyle w:val="ConsPlusNormal0"/>
        <w:spacing w:before="240"/>
        <w:jc w:val="both"/>
      </w:pPr>
      <w:r>
        <w:t>Настоящий Указ вступает в силу со дня его подписания.</w:t>
      </w:r>
    </w:p>
    <w:p w14:paraId="34E98846" w14:textId="77777777" w:rsidR="005E12F6" w:rsidRDefault="005E12F6">
      <w:pPr>
        <w:pStyle w:val="ConsPlusNormal0"/>
        <w:jc w:val="both"/>
      </w:pPr>
    </w:p>
    <w:p w14:paraId="7E1DB599" w14:textId="77777777" w:rsidR="005E12F6" w:rsidRDefault="00000000">
      <w:pPr>
        <w:pStyle w:val="ConsPlusNormal0"/>
        <w:jc w:val="both"/>
      </w:pPr>
      <w:r>
        <w:rPr>
          <w:b/>
        </w:rPr>
        <w:t>До 1 января 2030 года при отсутствии технической связи между ГИС миграционного учета и АИС "Соотечественники" обмен сведениями, указанными в постановлениях Правительства РФ N 403 и N 528, допускается через СЭД или на бумаге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074D2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CCBC6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654F3A" w14:textId="77777777" w:rsidR="005E12F6" w:rsidRDefault="00000000">
            <w:pPr>
              <w:pStyle w:val="ConsPlusNormal0"/>
            </w:pPr>
            <w:r>
              <w:rPr>
                <w:noProof/>
              </w:rPr>
              <w:drawing>
                <wp:inline distT="0" distB="0" distL="0" distR="0" wp14:anchorId="0E1E6CF9" wp14:editId="404752F7">
                  <wp:extent cx="114300" cy="142875"/>
                  <wp:effectExtent l="0" t="0" r="0" b="0"/>
                  <wp:docPr id="10343684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29D55A9" w14:textId="77777777" w:rsidR="005E12F6" w:rsidRDefault="00000000">
            <w:pPr>
              <w:pStyle w:val="ConsPlusNormal0"/>
            </w:pPr>
            <w:hyperlink r:id="rId11" w:tooltip="Постановление Правительства РФ от 10.10.2026 N 1336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10.10.2026 N 1336</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8EC1C52" w14:textId="77777777" w:rsidR="005E12F6" w:rsidRDefault="005E12F6">
            <w:pPr>
              <w:pStyle w:val="ConsPlusNormal0"/>
            </w:pPr>
          </w:p>
        </w:tc>
      </w:tr>
    </w:tbl>
    <w:p w14:paraId="0427C96F" w14:textId="77777777" w:rsidR="005E12F6" w:rsidRDefault="00000000">
      <w:pPr>
        <w:pStyle w:val="ConsPlusNormal0"/>
        <w:spacing w:before="240"/>
        <w:jc w:val="both"/>
      </w:pPr>
      <w:r>
        <w:t>Также внесены уточнения в некоторые акты Правительства РФ по вопросам содействия добровольному переселению в Российскую Федерацию соотечественников, проживающих за рубежом.</w:t>
      </w:r>
    </w:p>
    <w:p w14:paraId="056748E5" w14:textId="77777777" w:rsidR="005E12F6" w:rsidRDefault="00000000">
      <w:pPr>
        <w:pStyle w:val="ConsPlusNormal0"/>
        <w:spacing w:before="240"/>
        <w:jc w:val="both"/>
      </w:pPr>
      <w:r>
        <w:lastRenderedPageBreak/>
        <w:t>Уточнения коснулись в том числе порядка приема и рассмотрения заявлений об участии в государственной программе.</w:t>
      </w:r>
    </w:p>
    <w:p w14:paraId="66643B0D" w14:textId="77777777" w:rsidR="005E12F6" w:rsidRDefault="00000000">
      <w:pPr>
        <w:pStyle w:val="ConsPlusNormal0"/>
        <w:spacing w:before="240"/>
        <w:jc w:val="both"/>
      </w:pPr>
      <w:r>
        <w:t>Установлено, в частности, что условием приема заявлений от соотечественников в целях переселения в субъект РФ, реализующий региональную программу переселения, является подтвержденное документом владение русским языком на уровне, достаточном для общения в устной и письменной форме. Для соотечественников, в том числе состоящих либо ранее состоявших в гражданстве РФ, Белоруссии, Казахстана, Молдовы или Украины, представление таких документов не требуется.</w:t>
      </w:r>
    </w:p>
    <w:p w14:paraId="2E3A54F7" w14:textId="77777777" w:rsidR="005E12F6" w:rsidRDefault="00000000">
      <w:pPr>
        <w:pStyle w:val="ConsPlusNormal0"/>
        <w:spacing w:before="240"/>
        <w:jc w:val="both"/>
      </w:pPr>
      <w:r>
        <w:t>Постановка на учет в качестве участника (члена семьи участника) Государственной программы осуществляется территориальным органом при совместном обращении соотечественника и членов его семьи после их прибытия на территорию вселения.</w:t>
      </w:r>
    </w:p>
    <w:p w14:paraId="0EDA4925" w14:textId="77777777" w:rsidR="005E12F6" w:rsidRDefault="00000000">
      <w:pPr>
        <w:pStyle w:val="ConsPlusNormal0"/>
        <w:spacing w:before="240"/>
        <w:jc w:val="both"/>
      </w:pPr>
      <w:r>
        <w:t>Также внесены изменения в правила, устанавливающие порядок размещения (обновления) информации и обмена информацией в АИС "Соотечественники".</w:t>
      </w:r>
    </w:p>
    <w:p w14:paraId="6734D9DE" w14:textId="77777777" w:rsidR="005E12F6" w:rsidRDefault="005E12F6">
      <w:pPr>
        <w:pStyle w:val="ConsPlusNormal0"/>
        <w:jc w:val="both"/>
      </w:pPr>
    </w:p>
    <w:p w14:paraId="71971A26" w14:textId="77777777" w:rsidR="005E12F6" w:rsidRDefault="00000000">
      <w:pPr>
        <w:pStyle w:val="ConsPlusNormal0"/>
        <w:jc w:val="both"/>
      </w:pPr>
      <w:r>
        <w:rPr>
          <w:b/>
        </w:rPr>
        <w:t>Утверждены Типовые правила взыскания затрат, связанных с предоставлением участникам Государственной программы по оказанию содействия добровольному переселению в РФ соотечественников, проживающих за рубежом, и членам их семей государственных гарантий, социальной и финансовой поддержки в рамках региональной программы переселения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98A7D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D311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4D72C0" w14:textId="77777777" w:rsidR="005E12F6" w:rsidRDefault="00000000">
            <w:pPr>
              <w:pStyle w:val="ConsPlusNormal0"/>
            </w:pPr>
            <w:r>
              <w:rPr>
                <w:noProof/>
              </w:rPr>
              <w:drawing>
                <wp:inline distT="0" distB="0" distL="0" distR="0" wp14:anchorId="0B46A4A7" wp14:editId="302742C2">
                  <wp:extent cx="114300" cy="142875"/>
                  <wp:effectExtent l="0" t="0" r="0" b="0"/>
                  <wp:docPr id="9203390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380D69" w14:textId="77777777" w:rsidR="005E12F6" w:rsidRDefault="00000000">
            <w:pPr>
              <w:pStyle w:val="ConsPlusNormal0"/>
            </w:pPr>
            <w:hyperlink r:id="rId12" w:tooltip="Постановление Правительства РФ от 13.10.2026 N 1341 &quot;Об утверждении Типовых правил взыскания затрат, связанных с предоставлением участникам Государственной программы по оказанию содействия добровольному переселению в Российскую Федерацию соотечественников, про">
              <w:r>
                <w:rPr>
                  <w:color w:val="0000FF"/>
                  <w:sz w:val="20"/>
                </w:rPr>
                <w:t>Постановление</w:t>
              </w:r>
            </w:hyperlink>
            <w:r>
              <w:rPr>
                <w:sz w:val="20"/>
              </w:rPr>
              <w:t xml:space="preserve"> Правительства РФ от 13.10.2026 N 1341</w:t>
            </w:r>
            <w:r>
              <w:rPr>
                <w:sz w:val="20"/>
              </w:rPr>
              <w:br/>
              <w:t>"Об утверждении Типовых правил взыскания затрат, связанных с предоставлением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государственных гарантий, социальной и финансовой поддержки в рамках региональной программы переселения"</w:t>
            </w:r>
          </w:p>
        </w:tc>
        <w:tc>
          <w:tcPr>
            <w:tcW w:w="180" w:type="dxa"/>
            <w:tcBorders>
              <w:top w:val="nil"/>
              <w:left w:val="nil"/>
              <w:bottom w:val="nil"/>
              <w:right w:val="nil"/>
            </w:tcBorders>
            <w:tcMar>
              <w:top w:w="0" w:type="dxa"/>
              <w:left w:w="0" w:type="dxa"/>
              <w:bottom w:w="0" w:type="dxa"/>
              <w:right w:w="0" w:type="dxa"/>
            </w:tcMar>
          </w:tcPr>
          <w:p w14:paraId="376750EF" w14:textId="77777777" w:rsidR="005E12F6" w:rsidRDefault="005E12F6">
            <w:pPr>
              <w:pStyle w:val="ConsPlusNormal0"/>
            </w:pPr>
          </w:p>
        </w:tc>
      </w:tr>
    </w:tbl>
    <w:p w14:paraId="286C5DE4" w14:textId="77777777" w:rsidR="005E12F6" w:rsidRDefault="00000000">
      <w:pPr>
        <w:pStyle w:val="ConsPlusNormal0"/>
        <w:spacing w:before="240"/>
        <w:jc w:val="both"/>
      </w:pPr>
      <w:r>
        <w:t>Затраты подлежат взысканию в случае, если соотечественник (член его семьи) утратил статус участника (члена семьи участника) Государственной программы, добровольно отказался от соответствующего статуса либо выехал для постоянного проживания из субъекта РФ, выбранного для переселения, ранее чем через три года со дня постановки на учет в качестве участника (члена семьи участника) Государственной программы в территориальном органе МВД России по соответствующему субъекту РФ.</w:t>
      </w:r>
    </w:p>
    <w:p w14:paraId="605ACBCB" w14:textId="77777777" w:rsidR="005E12F6" w:rsidRDefault="00000000">
      <w:pPr>
        <w:pStyle w:val="ConsPlusNormal0"/>
        <w:spacing w:before="240"/>
        <w:jc w:val="both"/>
      </w:pPr>
      <w:r>
        <w:t>Установлен предельный срок для добровольного возврата средств лицом, являвшимся получателем государственных гарантий, социальной и финансовой поддержки в рамках региональной программы переселения, - 90 дней со дня получения уполномоченным исполнительным органом субъекта РФ, ответственным за реализацию региональной программы переселения, информации о наличии оснований для взыскания затрат. Уполномоченный орган направляет такому лицу требование о возмещении затрат в течение 10 рабочих дней со дня получения информации о наличии оснований для их взыскания.</w:t>
      </w:r>
    </w:p>
    <w:p w14:paraId="16490E07" w14:textId="77777777" w:rsidR="005E12F6" w:rsidRDefault="00000000">
      <w:pPr>
        <w:pStyle w:val="ConsPlusNormal0"/>
        <w:spacing w:before="240"/>
        <w:jc w:val="both"/>
      </w:pPr>
      <w:r>
        <w:t>В случае, если в срок, указанный в требовании, средства в полном объеме не возвращены, принимаются меры по взысканию объема невозвращенных средств в судебном порядке.</w:t>
      </w:r>
    </w:p>
    <w:p w14:paraId="0BABEFDF" w14:textId="77777777" w:rsidR="005E12F6" w:rsidRDefault="005E12F6">
      <w:pPr>
        <w:pStyle w:val="ConsPlusNormal0"/>
        <w:jc w:val="both"/>
      </w:pPr>
    </w:p>
    <w:p w14:paraId="5E1E02DF" w14:textId="77777777" w:rsidR="005E12F6" w:rsidRDefault="00000000">
      <w:pPr>
        <w:pStyle w:val="ConsPlusNormal0"/>
        <w:jc w:val="both"/>
      </w:pPr>
      <w:r>
        <w:rPr>
          <w:b/>
        </w:rPr>
        <w:t>Расширены функции региональных центров управления регионов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0EF41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60FC1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B367A6" w14:textId="77777777" w:rsidR="005E12F6" w:rsidRDefault="00000000">
            <w:pPr>
              <w:pStyle w:val="ConsPlusNormal0"/>
            </w:pPr>
            <w:r>
              <w:rPr>
                <w:noProof/>
              </w:rPr>
              <w:drawing>
                <wp:inline distT="0" distB="0" distL="0" distR="0" wp14:anchorId="6D38C6C5" wp14:editId="362E598B">
                  <wp:extent cx="114300" cy="142875"/>
                  <wp:effectExtent l="0" t="0" r="0" b="0"/>
                  <wp:docPr id="12862505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9C4A15" w14:textId="77777777" w:rsidR="005E12F6" w:rsidRDefault="00000000">
            <w:pPr>
              <w:pStyle w:val="ConsPlusNormal0"/>
            </w:pPr>
            <w:hyperlink r:id="rId13" w:tooltip="Постановление Правительства РФ от 13.10.2026 N 1343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13.10.2026 N 1343</w:t>
            </w:r>
            <w:r>
              <w:rPr>
                <w:sz w:val="20"/>
              </w:rPr>
              <w:br/>
            </w:r>
            <w:r>
              <w:rPr>
                <w:sz w:val="20"/>
              </w:rPr>
              <w:lastRenderedPageBreak/>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AD2EE5B" w14:textId="77777777" w:rsidR="005E12F6" w:rsidRDefault="005E12F6">
            <w:pPr>
              <w:pStyle w:val="ConsPlusNormal0"/>
            </w:pPr>
          </w:p>
        </w:tc>
      </w:tr>
    </w:tbl>
    <w:p w14:paraId="4DB73128" w14:textId="77777777" w:rsidR="005E12F6" w:rsidRDefault="00000000">
      <w:pPr>
        <w:pStyle w:val="ConsPlusNormal0"/>
        <w:spacing w:before="240"/>
        <w:jc w:val="both"/>
      </w:pPr>
      <w:r>
        <w:t>Согласно постановлению задачами Центров являются также, в частности: мониторинг и обработка обращений граждан и юрлиц в соцсетях и мессенджерах по вопросам деятельности Минобороны России; экспертная поддержка и содействие Минобороны России во взаимодействии с заявителями по вопросам соцподдержки; анализ, выявление и систематизация ключевых проблем в указанной сфере на основе публичных сообщений; внедрение ИТ-решений для автоматизации мониторинга и обработки обращений по вопросам соцподдержки.</w:t>
      </w:r>
    </w:p>
    <w:p w14:paraId="07E5AFDD" w14:textId="77777777" w:rsidR="005E12F6" w:rsidRDefault="00000000">
      <w:pPr>
        <w:pStyle w:val="ConsPlusNormal0"/>
        <w:spacing w:before="240"/>
        <w:jc w:val="both"/>
      </w:pPr>
      <w:r>
        <w:t>Утратили силу Правила, устанавливающие условия и порядок предоставления субсидии из федерального бюджета АНО "Диалог Регионы" на создание и обеспечение функционирования в субъектах РФ центров управления регионов.</w:t>
      </w:r>
    </w:p>
    <w:p w14:paraId="11986D15" w14:textId="77777777" w:rsidR="005E12F6" w:rsidRDefault="005E12F6">
      <w:pPr>
        <w:pStyle w:val="ConsPlusNormal0"/>
        <w:jc w:val="both"/>
      </w:pPr>
    </w:p>
    <w:p w14:paraId="1F9D7029" w14:textId="77777777" w:rsidR="005E12F6" w:rsidRDefault="00000000">
      <w:pPr>
        <w:pStyle w:val="ConsPlusNormal0"/>
        <w:jc w:val="both"/>
      </w:pPr>
      <w:r>
        <w:rPr>
          <w:b/>
        </w:rPr>
        <w:t>С 1 ноября 2026 г. по 31 августа 2027 г. на территории РФ будет проводиться эксперимент по маркировке средствами идентификации отдельных видов промышленного оборудования, технических устройств и их компонентов и запасных частей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280A7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E48AD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AF51EA" w14:textId="77777777" w:rsidR="005E12F6" w:rsidRDefault="00000000">
            <w:pPr>
              <w:pStyle w:val="ConsPlusNormal0"/>
            </w:pPr>
            <w:r>
              <w:rPr>
                <w:noProof/>
              </w:rPr>
              <w:drawing>
                <wp:inline distT="0" distB="0" distL="0" distR="0" wp14:anchorId="2B2E0B94" wp14:editId="207EFDB1">
                  <wp:extent cx="114300" cy="142875"/>
                  <wp:effectExtent l="0" t="0" r="0" b="0"/>
                  <wp:docPr id="20735950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E668EE" w14:textId="77777777" w:rsidR="005E12F6" w:rsidRDefault="00000000">
            <w:pPr>
              <w:pStyle w:val="ConsPlusNormal0"/>
            </w:pPr>
            <w:hyperlink r:id="rId14" w:tooltip="Постановление Правительства РФ от 14.10.2026 N 1347 &quot;О проведении на территории Российской Федерации эксперимента по маркировке средствами идентификации отдельных видов промышленного оборудования, технических устройств и их компонентов и запасных частей&quot; (вмес">
              <w:r>
                <w:rPr>
                  <w:color w:val="0000FF"/>
                  <w:sz w:val="20"/>
                </w:rPr>
                <w:t>Постановление</w:t>
              </w:r>
            </w:hyperlink>
            <w:r>
              <w:rPr>
                <w:sz w:val="20"/>
              </w:rPr>
              <w:t xml:space="preserve"> Правительства РФ от 14.10.2026 N 1347</w:t>
            </w:r>
            <w:r>
              <w:rPr>
                <w:sz w:val="20"/>
              </w:rPr>
              <w:br/>
              <w:t>"О проведении на территории Российской Федерации эксперимента по маркировке средствами идентификации отдельных видов промышленного оборудования, технических устройств и их компонентов и запасных частей"</w:t>
            </w:r>
          </w:p>
        </w:tc>
        <w:tc>
          <w:tcPr>
            <w:tcW w:w="180" w:type="dxa"/>
            <w:tcBorders>
              <w:top w:val="nil"/>
              <w:left w:val="nil"/>
              <w:bottom w:val="nil"/>
              <w:right w:val="nil"/>
            </w:tcBorders>
            <w:tcMar>
              <w:top w:w="0" w:type="dxa"/>
              <w:left w:w="0" w:type="dxa"/>
              <w:bottom w:w="0" w:type="dxa"/>
              <w:right w:w="0" w:type="dxa"/>
            </w:tcMar>
          </w:tcPr>
          <w:p w14:paraId="75545404" w14:textId="77777777" w:rsidR="005E12F6" w:rsidRDefault="005E12F6">
            <w:pPr>
              <w:pStyle w:val="ConsPlusNormal0"/>
            </w:pPr>
          </w:p>
        </w:tc>
      </w:tr>
    </w:tbl>
    <w:p w14:paraId="7E26A8E2" w14:textId="77777777" w:rsidR="005E12F6" w:rsidRDefault="00000000">
      <w:pPr>
        <w:pStyle w:val="ConsPlusNormal0"/>
        <w:spacing w:before="240"/>
        <w:jc w:val="both"/>
      </w:pPr>
      <w:r>
        <w:t>Участники оборота указанных товаров, операторы фискальных данных и операторы электронного документооборота участвуют в эксперименте на добровольной основе.</w:t>
      </w:r>
    </w:p>
    <w:p w14:paraId="2C29D9A4" w14:textId="77777777" w:rsidR="005E12F6" w:rsidRDefault="00000000">
      <w:pPr>
        <w:pStyle w:val="ConsPlusNormal0"/>
        <w:spacing w:before="240"/>
        <w:jc w:val="both"/>
      </w:pPr>
      <w:r>
        <w:t>Приводится перечень товаров, подлежащих маркировке средствами идентификации в рамках эксперимента.</w:t>
      </w:r>
    </w:p>
    <w:p w14:paraId="5C8F4603" w14:textId="77777777" w:rsidR="005E12F6" w:rsidRDefault="005E12F6">
      <w:pPr>
        <w:pStyle w:val="ConsPlusNormal0"/>
        <w:jc w:val="both"/>
      </w:pPr>
    </w:p>
    <w:p w14:paraId="7F7DCE55" w14:textId="77777777" w:rsidR="005E12F6" w:rsidRDefault="00000000">
      <w:pPr>
        <w:pStyle w:val="ConsPlusNormal0"/>
        <w:jc w:val="both"/>
      </w:pPr>
      <w:r>
        <w:rPr>
          <w:b/>
        </w:rPr>
        <w:t>Расширены полномочия Минсельхоза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8ECC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618CA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5D297F" w14:textId="77777777" w:rsidR="005E12F6" w:rsidRDefault="00000000">
            <w:pPr>
              <w:pStyle w:val="ConsPlusNormal0"/>
            </w:pPr>
            <w:r>
              <w:rPr>
                <w:noProof/>
              </w:rPr>
              <w:drawing>
                <wp:inline distT="0" distB="0" distL="0" distR="0" wp14:anchorId="42D7295F" wp14:editId="535AF295">
                  <wp:extent cx="114300" cy="142875"/>
                  <wp:effectExtent l="0" t="0" r="0" b="0"/>
                  <wp:docPr id="18715624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0DD6A3" w14:textId="77777777" w:rsidR="005E12F6" w:rsidRDefault="00000000">
            <w:pPr>
              <w:pStyle w:val="ConsPlusNormal0"/>
            </w:pPr>
            <w:hyperlink r:id="rId15" w:tooltip="Постановление Правительства РФ от 15.10.2026 N 1349 &quot;О внесении изменений в постановление Правительства Российской Федерации от 12 июня 2008 г. N 450&quot; {КонсультантПлюс}">
              <w:r>
                <w:rPr>
                  <w:color w:val="0000FF"/>
                  <w:sz w:val="20"/>
                </w:rPr>
                <w:t>Постановление</w:t>
              </w:r>
            </w:hyperlink>
            <w:r>
              <w:rPr>
                <w:sz w:val="20"/>
              </w:rPr>
              <w:t xml:space="preserve"> Правительства РФ от 15.10.2026 N 1349</w:t>
            </w:r>
            <w:r>
              <w:rPr>
                <w:sz w:val="20"/>
              </w:rPr>
              <w:br/>
              <w:t>"О внесении изменений в постановление Правительства Российской Федерации от 12 июня 2008 г. N 450"</w:t>
            </w:r>
          </w:p>
        </w:tc>
        <w:tc>
          <w:tcPr>
            <w:tcW w:w="180" w:type="dxa"/>
            <w:tcBorders>
              <w:top w:val="nil"/>
              <w:left w:val="nil"/>
              <w:bottom w:val="nil"/>
              <w:right w:val="nil"/>
            </w:tcBorders>
            <w:tcMar>
              <w:top w:w="0" w:type="dxa"/>
              <w:left w:w="0" w:type="dxa"/>
              <w:bottom w:w="0" w:type="dxa"/>
              <w:right w:w="0" w:type="dxa"/>
            </w:tcMar>
          </w:tcPr>
          <w:p w14:paraId="13EFFB77" w14:textId="77777777" w:rsidR="005E12F6" w:rsidRDefault="005E12F6">
            <w:pPr>
              <w:pStyle w:val="ConsPlusNormal0"/>
            </w:pPr>
          </w:p>
        </w:tc>
      </w:tr>
    </w:tbl>
    <w:p w14:paraId="1940E8DD" w14:textId="77777777" w:rsidR="005E12F6" w:rsidRDefault="00000000">
      <w:pPr>
        <w:pStyle w:val="ConsPlusNormal0"/>
        <w:spacing w:before="240"/>
        <w:jc w:val="both"/>
      </w:pPr>
      <w:r>
        <w:t>Минсельхоз России наделен полномочиями:</w:t>
      </w:r>
    </w:p>
    <w:p w14:paraId="6A322AFE" w14:textId="77777777" w:rsidR="005E12F6" w:rsidRDefault="00000000">
      <w:pPr>
        <w:pStyle w:val="ConsPlusNormal0"/>
        <w:spacing w:before="240"/>
        <w:jc w:val="both"/>
      </w:pPr>
      <w:r>
        <w:t>по утверждению порядка представления правообладателем земельного участка в федеральное государственное бюджетное учреждение, подведомственное Министерству, результатов проведения почвенных, геоботанических и других обследований земель сельхозназначения по заявлению правообладателя и методики исчисления размера вреда, причиненного землям сельскохозяйственного назначения, - с 1 сентября 2027 года;</w:t>
      </w:r>
    </w:p>
    <w:p w14:paraId="21A841C5" w14:textId="77777777" w:rsidR="005E12F6" w:rsidRDefault="00000000">
      <w:pPr>
        <w:pStyle w:val="ConsPlusNormal0"/>
        <w:spacing w:before="240"/>
        <w:jc w:val="both"/>
      </w:pPr>
      <w:r>
        <w:t>по установлению порядка формирования планов проведения федеральными государственными бюджетными учреждениями, подведомственными Министерству, почвенных, геоботанических и других обследований земель сельскохозяйственного назначения, периодичности таких обследований, а также порядка и объема их проведения;</w:t>
      </w:r>
    </w:p>
    <w:p w14:paraId="4EEFE0D5" w14:textId="77777777" w:rsidR="005E12F6" w:rsidRDefault="00000000">
      <w:pPr>
        <w:pStyle w:val="ConsPlusNormal0"/>
        <w:spacing w:before="240"/>
        <w:jc w:val="both"/>
      </w:pPr>
      <w:r>
        <w:t>по определению требований к содержанию плана проведения мероприятий по воспроизводству плодородия земель сельскохозяйственного назначения и порядка его составления;</w:t>
      </w:r>
    </w:p>
    <w:p w14:paraId="6391230B" w14:textId="77777777" w:rsidR="005E12F6" w:rsidRDefault="00000000">
      <w:pPr>
        <w:pStyle w:val="ConsPlusNormal0"/>
        <w:spacing w:before="240"/>
        <w:jc w:val="both"/>
      </w:pPr>
      <w:r>
        <w:lastRenderedPageBreak/>
        <w:t>по согласованию документации по планировке территории, предусматривающей строительство, реконструкцию и эксплуатацию объектов капитального строительства, предназначенных для оказания услуг в сфере сельского туризма, и вносимых в нее изменений - с 1 сентября 2027 года.</w:t>
      </w:r>
    </w:p>
    <w:p w14:paraId="51FA4AC4" w14:textId="77777777" w:rsidR="005E12F6" w:rsidRDefault="005E12F6">
      <w:pPr>
        <w:pStyle w:val="ConsPlusNormal0"/>
        <w:jc w:val="both"/>
      </w:pPr>
    </w:p>
    <w:p w14:paraId="0A131F04" w14:textId="77777777" w:rsidR="005E12F6" w:rsidRDefault="00000000">
      <w:pPr>
        <w:pStyle w:val="ConsPlusNormal0"/>
        <w:jc w:val="both"/>
      </w:pPr>
      <w:r>
        <w:rPr>
          <w:b/>
        </w:rPr>
        <w:t>Внесены изменения в Стратегию развития агропромышленного и рыбохозяйственного комплексов Российской Федерации на период до 2030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8DEC3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999FD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94D3B8" w14:textId="77777777" w:rsidR="005E12F6" w:rsidRDefault="00000000">
            <w:pPr>
              <w:pStyle w:val="ConsPlusNormal0"/>
            </w:pPr>
            <w:r>
              <w:rPr>
                <w:noProof/>
              </w:rPr>
              <w:drawing>
                <wp:inline distT="0" distB="0" distL="0" distR="0" wp14:anchorId="63192C7F" wp14:editId="57CCF354">
                  <wp:extent cx="114300" cy="142875"/>
                  <wp:effectExtent l="0" t="0" r="0" b="0"/>
                  <wp:docPr id="5816057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8AF58F" w14:textId="77777777" w:rsidR="005E12F6" w:rsidRDefault="00000000">
            <w:pPr>
              <w:pStyle w:val="ConsPlusNormal0"/>
            </w:pPr>
            <w:hyperlink r:id="rId16" w:tooltip="Распоряжение Правительства РФ от 09.10.2026 N 2829-р &lt;О внесении изменений в распоряжение Правительства РФ от 08.09.2022 N 2567-р&gt; {КонсультантПлюс}">
              <w:r>
                <w:rPr>
                  <w:color w:val="0000FF"/>
                  <w:sz w:val="20"/>
                </w:rPr>
                <w:t>Распоряжение</w:t>
              </w:r>
            </w:hyperlink>
            <w:r>
              <w:rPr>
                <w:sz w:val="20"/>
              </w:rPr>
              <w:t xml:space="preserve"> Правительства РФ от 09.10.2026 N 2829-р</w:t>
            </w:r>
            <w:r>
              <w:rPr>
                <w:sz w:val="20"/>
              </w:rPr>
              <w:br/>
              <w:t>&lt;О внесении изменений в распоряжение Правительства РФ от 08.09.2022 N 2567-р&gt;</w:t>
            </w:r>
          </w:p>
        </w:tc>
        <w:tc>
          <w:tcPr>
            <w:tcW w:w="180" w:type="dxa"/>
            <w:tcBorders>
              <w:top w:val="nil"/>
              <w:left w:val="nil"/>
              <w:bottom w:val="nil"/>
              <w:right w:val="nil"/>
            </w:tcBorders>
            <w:tcMar>
              <w:top w:w="0" w:type="dxa"/>
              <w:left w:w="0" w:type="dxa"/>
              <w:bottom w:w="0" w:type="dxa"/>
              <w:right w:w="0" w:type="dxa"/>
            </w:tcMar>
          </w:tcPr>
          <w:p w14:paraId="57FB663C" w14:textId="77777777" w:rsidR="005E12F6" w:rsidRDefault="005E12F6">
            <w:pPr>
              <w:pStyle w:val="ConsPlusNormal0"/>
            </w:pPr>
          </w:p>
        </w:tc>
      </w:tr>
    </w:tbl>
    <w:p w14:paraId="79AC6481" w14:textId="77777777" w:rsidR="005E12F6" w:rsidRDefault="00000000">
      <w:pPr>
        <w:pStyle w:val="ConsPlusNormal0"/>
        <w:spacing w:before="240"/>
        <w:jc w:val="both"/>
      </w:pPr>
      <w:r>
        <w:t>Уточнены показатели объемов выпуска указанной продукции, в новой редакции изложены целевые показатели Стратегии.</w:t>
      </w:r>
    </w:p>
    <w:p w14:paraId="6598973B" w14:textId="77777777" w:rsidR="005E12F6" w:rsidRDefault="005E12F6">
      <w:pPr>
        <w:pStyle w:val="ConsPlusNormal0"/>
        <w:jc w:val="both"/>
      </w:pPr>
    </w:p>
    <w:p w14:paraId="29EEA1B4" w14:textId="77777777" w:rsidR="005E12F6" w:rsidRDefault="00000000">
      <w:pPr>
        <w:pStyle w:val="ConsPlusNormal0"/>
        <w:jc w:val="both"/>
      </w:pPr>
      <w:r>
        <w:rPr>
          <w:b/>
        </w:rPr>
        <w:t>Внесены изменения в Стратегию социально-экономического развития Сибирского федерального округа до 2035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09F9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BE461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94AA91" w14:textId="77777777" w:rsidR="005E12F6" w:rsidRDefault="00000000">
            <w:pPr>
              <w:pStyle w:val="ConsPlusNormal0"/>
            </w:pPr>
            <w:r>
              <w:rPr>
                <w:noProof/>
              </w:rPr>
              <w:drawing>
                <wp:inline distT="0" distB="0" distL="0" distR="0" wp14:anchorId="6C9FCCA2" wp14:editId="497A4B00">
                  <wp:extent cx="114300" cy="142875"/>
                  <wp:effectExtent l="0" t="0" r="0" b="0"/>
                  <wp:docPr id="21193560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6042F6" w14:textId="77777777" w:rsidR="005E12F6" w:rsidRDefault="00000000">
            <w:pPr>
              <w:pStyle w:val="ConsPlusNormal0"/>
            </w:pPr>
            <w:hyperlink r:id="rId17" w:tooltip="Распоряжение Правительства РФ от 09.10.2026 N 2842-р &lt;О внесении изменений в распоряжение Правительства РФ от 26.01.2023 N 129-р&gt; {КонсультантПлюс}">
              <w:r>
                <w:rPr>
                  <w:color w:val="0000FF"/>
                  <w:sz w:val="20"/>
                </w:rPr>
                <w:t>Распоряжение</w:t>
              </w:r>
            </w:hyperlink>
            <w:r>
              <w:rPr>
                <w:sz w:val="20"/>
              </w:rPr>
              <w:t xml:space="preserve"> Правительства РФ от 09.10.2026 N 2842-р</w:t>
            </w:r>
            <w:r>
              <w:rPr>
                <w:sz w:val="20"/>
              </w:rPr>
              <w:br/>
              <w:t>&lt;О внесении изменений в распоряжение Правительства РФ от 26.01.2023 N 129-р&gt;</w:t>
            </w:r>
          </w:p>
        </w:tc>
        <w:tc>
          <w:tcPr>
            <w:tcW w:w="180" w:type="dxa"/>
            <w:tcBorders>
              <w:top w:val="nil"/>
              <w:left w:val="nil"/>
              <w:bottom w:val="nil"/>
              <w:right w:val="nil"/>
            </w:tcBorders>
            <w:tcMar>
              <w:top w:w="0" w:type="dxa"/>
              <w:left w:w="0" w:type="dxa"/>
              <w:bottom w:w="0" w:type="dxa"/>
              <w:right w:w="0" w:type="dxa"/>
            </w:tcMar>
          </w:tcPr>
          <w:p w14:paraId="79F59960" w14:textId="77777777" w:rsidR="005E12F6" w:rsidRDefault="005E12F6">
            <w:pPr>
              <w:pStyle w:val="ConsPlusNormal0"/>
            </w:pPr>
          </w:p>
        </w:tc>
      </w:tr>
    </w:tbl>
    <w:p w14:paraId="3FA44742" w14:textId="77777777" w:rsidR="005E12F6" w:rsidRDefault="00000000">
      <w:pPr>
        <w:pStyle w:val="ConsPlusNormal0"/>
        <w:spacing w:before="240"/>
        <w:jc w:val="both"/>
      </w:pPr>
      <w:r>
        <w:t>В частности, в новой редакции изложен подраздел "Социально-экономическое развитие субъектов Российской Федерации, входящих в состав Сибирского федерального округа", внесены уточнения в некоторые разделы Стратегии, включен новый раздел VII (1) "Научно-технологическое развитие", в новой редакции изложены Целевые показатели социально-экономического развития Сибирского федерального округа.</w:t>
      </w:r>
    </w:p>
    <w:p w14:paraId="1C4E7928" w14:textId="77777777" w:rsidR="005E12F6" w:rsidRDefault="005E12F6">
      <w:pPr>
        <w:pStyle w:val="ConsPlusNormal0"/>
        <w:jc w:val="both"/>
      </w:pPr>
    </w:p>
    <w:p w14:paraId="098AC6A1" w14:textId="77777777" w:rsidR="005E12F6" w:rsidRDefault="00000000">
      <w:pPr>
        <w:pStyle w:val="ConsPlusNormal0"/>
        <w:jc w:val="both"/>
      </w:pPr>
      <w:r>
        <w:rPr>
          <w:b/>
        </w:rPr>
        <w:t>Утверждена Стратегия развития спортивной медицины в Российской Федерации до 2030 года и на перспективу до 2036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4C54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F2D2D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8EB54E" w14:textId="77777777" w:rsidR="005E12F6" w:rsidRDefault="00000000">
            <w:pPr>
              <w:pStyle w:val="ConsPlusNormal0"/>
            </w:pPr>
            <w:r>
              <w:rPr>
                <w:noProof/>
              </w:rPr>
              <w:drawing>
                <wp:inline distT="0" distB="0" distL="0" distR="0" wp14:anchorId="739C2B6B" wp14:editId="493AA1B4">
                  <wp:extent cx="114300" cy="142875"/>
                  <wp:effectExtent l="0" t="0" r="0" b="0"/>
                  <wp:docPr id="10465327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CE4436" w14:textId="77777777" w:rsidR="005E12F6" w:rsidRDefault="00000000">
            <w:pPr>
              <w:pStyle w:val="ConsPlusNormal0"/>
            </w:pPr>
            <w:hyperlink r:id="rId18" w:tooltip="Распоряжение Правительства РФ от 15.10.2026 N 2928-р &lt;О Стратегии развития спортивной медицины в Российской Федерации до 2030 года и на перспективу до 2036 года&gt; (вместе с &quot;Планом мероприятий по реализации Стратегии развития спортивной медицины в Российской Фе">
              <w:r>
                <w:rPr>
                  <w:color w:val="0000FF"/>
                  <w:sz w:val="20"/>
                </w:rPr>
                <w:t>Распоряжение</w:t>
              </w:r>
            </w:hyperlink>
            <w:r>
              <w:rPr>
                <w:sz w:val="20"/>
              </w:rPr>
              <w:t xml:space="preserve"> Правительства РФ от 15.10.2026 N 2928-р</w:t>
            </w:r>
            <w:r>
              <w:rPr>
                <w:sz w:val="20"/>
              </w:rPr>
              <w:br/>
              <w:t>&lt;О Стратегии развития спортивной медицины в Российской Федерации до 2030 года и на перспективу до 2036 года&gt;</w:t>
            </w:r>
          </w:p>
        </w:tc>
        <w:tc>
          <w:tcPr>
            <w:tcW w:w="180" w:type="dxa"/>
            <w:tcBorders>
              <w:top w:val="nil"/>
              <w:left w:val="nil"/>
              <w:bottom w:val="nil"/>
              <w:right w:val="nil"/>
            </w:tcBorders>
            <w:tcMar>
              <w:top w:w="0" w:type="dxa"/>
              <w:left w:w="0" w:type="dxa"/>
              <w:bottom w:w="0" w:type="dxa"/>
              <w:right w:w="0" w:type="dxa"/>
            </w:tcMar>
          </w:tcPr>
          <w:p w14:paraId="321B7B0C" w14:textId="77777777" w:rsidR="005E12F6" w:rsidRDefault="005E12F6">
            <w:pPr>
              <w:pStyle w:val="ConsPlusNormal0"/>
            </w:pPr>
          </w:p>
        </w:tc>
      </w:tr>
    </w:tbl>
    <w:p w14:paraId="024DB8A0" w14:textId="77777777" w:rsidR="005E12F6" w:rsidRDefault="00000000">
      <w:pPr>
        <w:pStyle w:val="ConsPlusNormal0"/>
        <w:spacing w:before="240"/>
        <w:jc w:val="both"/>
      </w:pPr>
      <w:r>
        <w:t>Цель Стратегии - создание к 2030 году единой, рискориентированной, межведомственной системы спортивной медицины, обеспечивающей реализацию спортивного потенциала, укрепление здоровья, улучшение спортивной работоспособности и рост спортивной результативности лиц, участвующих в спортивных мероприятиях, а также направленной на достижение цели национального развития Российской Федерации - сохранение населения, укрепление здоровья и повышение благополучия людей, поддержка семьи, в том числе в части обеспечения повышения к 2030 году уровня удовлетворенности граждан условиями для занятий физической культурой и спортом.</w:t>
      </w:r>
    </w:p>
    <w:p w14:paraId="7AB08C1E" w14:textId="77777777" w:rsidR="005E12F6" w:rsidRDefault="00000000">
      <w:pPr>
        <w:pStyle w:val="ConsPlusNormal0"/>
        <w:spacing w:before="240"/>
        <w:jc w:val="both"/>
      </w:pPr>
      <w:r>
        <w:t>В качестве основных задач Стратегии определены, в частности, следующие:</w:t>
      </w:r>
    </w:p>
    <w:p w14:paraId="61FC4B5E" w14:textId="77777777" w:rsidR="005E12F6" w:rsidRDefault="00000000">
      <w:pPr>
        <w:pStyle w:val="ConsPlusNormal0"/>
        <w:spacing w:before="240"/>
        <w:jc w:val="both"/>
      </w:pPr>
      <w:r>
        <w:t>развитие инфраструктуры спортивной медицины, обеспечивающей раннее выявление рисков для здоровья человека, проведение углубленной диагностики, нагрузочного тестирования, медицинской реабилитации и непрерывного мониторинга состояния здоровья лиц, участвующих в спортивных мероприятиях;</w:t>
      </w:r>
    </w:p>
    <w:p w14:paraId="26E43848" w14:textId="77777777" w:rsidR="005E12F6" w:rsidRDefault="00000000">
      <w:pPr>
        <w:pStyle w:val="ConsPlusNormal0"/>
        <w:spacing w:before="240"/>
        <w:jc w:val="both"/>
      </w:pPr>
      <w:r>
        <w:t>развитие кадрового потенциала в спортивной медицине;</w:t>
      </w:r>
    </w:p>
    <w:p w14:paraId="1C4FE18C" w14:textId="77777777" w:rsidR="005E12F6" w:rsidRDefault="00000000">
      <w:pPr>
        <w:pStyle w:val="ConsPlusNormal0"/>
        <w:spacing w:before="240"/>
        <w:jc w:val="both"/>
      </w:pPr>
      <w:r>
        <w:lastRenderedPageBreak/>
        <w:t>цифровая трансформация процессов в области спортивной медицины;</w:t>
      </w:r>
    </w:p>
    <w:p w14:paraId="3F8C84F6" w14:textId="77777777" w:rsidR="005E12F6" w:rsidRDefault="00000000">
      <w:pPr>
        <w:pStyle w:val="ConsPlusNormal0"/>
        <w:spacing w:before="240"/>
        <w:jc w:val="both"/>
      </w:pPr>
      <w:r>
        <w:t>формирование системы обеспечения доступности и качества медицинской помощи лицам, участвующим в спортивных мероприятиях, включая лиц, занимающихся массовым спортом, спортсменов спортивных сборных команд на этапах спортивной подготовки, совершеннолетних участников массовых спортивных мероприятий, лиц старших возрастных групп, а также спортсменов, внесших значимый вклад в развитие российского и мирового спорта;</w:t>
      </w:r>
    </w:p>
    <w:p w14:paraId="0CD5A7B0" w14:textId="77777777" w:rsidR="005E12F6" w:rsidRDefault="00000000">
      <w:pPr>
        <w:pStyle w:val="ConsPlusNormal0"/>
        <w:spacing w:before="240"/>
        <w:jc w:val="both"/>
      </w:pPr>
      <w:r>
        <w:t>формирование системы медицинского и медико-биологического сопровождения детско-юношеского спорта, обеспечивающей укрепление и сохранение здоровья детей, безопасное раскрытие их спортивного потенциала, профилактику внезапных состояний, травматизма и перетренированности, а также поддержку спортивно одаренных детей на всех этапах спортивной карьеры и др.</w:t>
      </w:r>
    </w:p>
    <w:p w14:paraId="7B8EC800" w14:textId="77777777" w:rsidR="005E12F6" w:rsidRDefault="00000000">
      <w:pPr>
        <w:pStyle w:val="ConsPlusNormal0"/>
        <w:spacing w:before="240"/>
        <w:jc w:val="both"/>
      </w:pPr>
      <w:r>
        <w:t>Приводятся целевые показатели реализации Стратегии и план мероприятий по ее реализации.</w:t>
      </w:r>
    </w:p>
    <w:p w14:paraId="2F9BA9A1" w14:textId="77777777" w:rsidR="005E12F6" w:rsidRDefault="005E12F6">
      <w:pPr>
        <w:pStyle w:val="ConsPlusNormal0"/>
        <w:jc w:val="both"/>
      </w:pPr>
    </w:p>
    <w:p w14:paraId="01C74242" w14:textId="77777777" w:rsidR="005E12F6" w:rsidRDefault="00000000">
      <w:pPr>
        <w:pStyle w:val="ConsPlusNormal0"/>
        <w:jc w:val="both"/>
      </w:pPr>
      <w:r>
        <w:rPr>
          <w:b/>
        </w:rPr>
        <w:t>Утверждена форма чек-листа, применяемого Ростехнадзором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ведутся горные работы и переработка твердых полезных ископаемых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7C7A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459D5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DB2EC41" w14:textId="77777777" w:rsidR="005E12F6" w:rsidRDefault="00000000">
            <w:pPr>
              <w:pStyle w:val="ConsPlusNormal0"/>
            </w:pPr>
            <w:r>
              <w:rPr>
                <w:noProof/>
              </w:rPr>
              <w:drawing>
                <wp:inline distT="0" distB="0" distL="0" distR="0" wp14:anchorId="695A5DB7" wp14:editId="4ACA21D4">
                  <wp:extent cx="114300" cy="142875"/>
                  <wp:effectExtent l="0" t="0" r="0" b="0"/>
                  <wp:docPr id="11380700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1E4093" w14:textId="77777777" w:rsidR="005E12F6" w:rsidRDefault="00000000">
            <w:pPr>
              <w:pStyle w:val="ConsPlusNormal0"/>
            </w:pPr>
            <w:hyperlink r:id="rId19" w:tooltip="Приказ Ростехнадзора от 10.08.2026 N 276 &quo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
              <w:r>
                <w:rPr>
                  <w:color w:val="0000FF"/>
                  <w:sz w:val="20"/>
                </w:rPr>
                <w:t>Приказ</w:t>
              </w:r>
            </w:hyperlink>
            <w:r>
              <w:rPr>
                <w:sz w:val="20"/>
              </w:rPr>
              <w:t xml:space="preserve"> Ростехнадзора от 10.08.2026 N 276</w:t>
            </w:r>
            <w:r>
              <w:rPr>
                <w:sz w:val="20"/>
              </w:rPr>
              <w:br/>
              <w: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ведутся горные работы и переработка твердых полезных ископаемых"</w:t>
            </w:r>
            <w:r>
              <w:rPr>
                <w:sz w:val="20"/>
              </w:rPr>
              <w:br/>
              <w:t>Зарегистрировано в Минюсте России 07.10.2026 N 88662.</w:t>
            </w:r>
          </w:p>
        </w:tc>
        <w:tc>
          <w:tcPr>
            <w:tcW w:w="180" w:type="dxa"/>
            <w:tcBorders>
              <w:top w:val="nil"/>
              <w:left w:val="nil"/>
              <w:bottom w:val="nil"/>
              <w:right w:val="nil"/>
            </w:tcBorders>
            <w:tcMar>
              <w:top w:w="0" w:type="dxa"/>
              <w:left w:w="0" w:type="dxa"/>
              <w:bottom w:w="0" w:type="dxa"/>
              <w:right w:w="0" w:type="dxa"/>
            </w:tcMar>
          </w:tcPr>
          <w:p w14:paraId="379FFB67" w14:textId="77777777" w:rsidR="005E12F6" w:rsidRDefault="005E12F6">
            <w:pPr>
              <w:pStyle w:val="ConsPlusNormal0"/>
            </w:pPr>
          </w:p>
        </w:tc>
      </w:tr>
    </w:tbl>
    <w:p w14:paraId="357489C5" w14:textId="77777777" w:rsidR="005E12F6" w:rsidRDefault="00000000">
      <w:pPr>
        <w:pStyle w:val="ConsPlusNormal0"/>
        <w:spacing w:before="240"/>
        <w:jc w:val="both"/>
      </w:pPr>
      <w:r>
        <w:t>Установлено, что плановые выездные проверки не ограничиваются оценкой соблюдения обязательных требований, в отношении которых в форме проверочного листа определен список контрольных вопросов, ответы на которые свидетельствуют о соблюдении или несоблюдении контролируемым лицом обязательных требований.</w:t>
      </w:r>
    </w:p>
    <w:p w14:paraId="52D61B6A" w14:textId="77777777" w:rsidR="005E12F6" w:rsidRDefault="005E12F6">
      <w:pPr>
        <w:pStyle w:val="ConsPlusNormal0"/>
        <w:jc w:val="both"/>
      </w:pPr>
    </w:p>
    <w:p w14:paraId="7AE68AF8" w14:textId="77777777" w:rsidR="005E12F6" w:rsidRDefault="00000000">
      <w:pPr>
        <w:pStyle w:val="ConsPlusNormal0"/>
        <w:jc w:val="both"/>
      </w:pPr>
      <w:r>
        <w:rPr>
          <w:b/>
        </w:rPr>
        <w:t>Утверждена форма чек-листа, применяемого Ростехнадзором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осуществляется разработка угольных месторождений открытым способом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31BDF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6E47A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6BF9961" w14:textId="77777777" w:rsidR="005E12F6" w:rsidRDefault="00000000">
            <w:pPr>
              <w:pStyle w:val="ConsPlusNormal0"/>
            </w:pPr>
            <w:r>
              <w:rPr>
                <w:noProof/>
              </w:rPr>
              <w:drawing>
                <wp:inline distT="0" distB="0" distL="0" distR="0" wp14:anchorId="47808E84" wp14:editId="29E84941">
                  <wp:extent cx="114300" cy="142875"/>
                  <wp:effectExtent l="0" t="0" r="0" b="0"/>
                  <wp:docPr id="1728116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6BCB45" w14:textId="77777777" w:rsidR="005E12F6" w:rsidRDefault="00000000">
            <w:pPr>
              <w:pStyle w:val="ConsPlusNormal0"/>
            </w:pPr>
            <w:hyperlink r:id="rId20" w:tooltip="Приказ Ростехнадзора от 17.08.2026 N 284 &quo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
              <w:r>
                <w:rPr>
                  <w:color w:val="0000FF"/>
                  <w:sz w:val="20"/>
                </w:rPr>
                <w:t>Приказ</w:t>
              </w:r>
            </w:hyperlink>
            <w:r>
              <w:rPr>
                <w:sz w:val="20"/>
              </w:rPr>
              <w:t xml:space="preserve"> Ростехнадзора от 17.08.2026 N 284</w:t>
            </w:r>
            <w:r>
              <w:rPr>
                <w:sz w:val="20"/>
              </w:rPr>
              <w:br/>
              <w: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осуществляется разработка угольных месторождений открытым способом"</w:t>
            </w:r>
            <w:r>
              <w:rPr>
                <w:sz w:val="20"/>
              </w:rPr>
              <w:br/>
              <w:t>Зарегистрировано в Минюсте России 08.10.2026 N 88669.</w:t>
            </w:r>
          </w:p>
        </w:tc>
        <w:tc>
          <w:tcPr>
            <w:tcW w:w="180" w:type="dxa"/>
            <w:tcBorders>
              <w:top w:val="nil"/>
              <w:left w:val="nil"/>
              <w:bottom w:val="nil"/>
              <w:right w:val="nil"/>
            </w:tcBorders>
            <w:tcMar>
              <w:top w:w="0" w:type="dxa"/>
              <w:left w:w="0" w:type="dxa"/>
              <w:bottom w:w="0" w:type="dxa"/>
              <w:right w:w="0" w:type="dxa"/>
            </w:tcMar>
          </w:tcPr>
          <w:p w14:paraId="7561F645" w14:textId="77777777" w:rsidR="005E12F6" w:rsidRDefault="005E12F6">
            <w:pPr>
              <w:pStyle w:val="ConsPlusNormal0"/>
            </w:pPr>
          </w:p>
        </w:tc>
      </w:tr>
    </w:tbl>
    <w:p w14:paraId="71515ACF" w14:textId="77777777" w:rsidR="005E12F6" w:rsidRDefault="00000000">
      <w:pPr>
        <w:pStyle w:val="ConsPlusNormal0"/>
        <w:spacing w:before="240"/>
        <w:jc w:val="both"/>
      </w:pPr>
      <w:r>
        <w:t xml:space="preserve">Установлено, что плановые выездные проверки не ограничиваются оценкой соблюдения </w:t>
      </w:r>
      <w:r>
        <w:lastRenderedPageBreak/>
        <w:t>обязательных требований, в отношении которых в форме проверочного листа определен список контрольных вопросов, ответы на которые свидетельствуют о соблюдении или несоблюдении контролируемым лицом обязательных требований.</w:t>
      </w:r>
    </w:p>
    <w:p w14:paraId="5915AC3C" w14:textId="77777777" w:rsidR="005E12F6" w:rsidRDefault="005E12F6">
      <w:pPr>
        <w:pStyle w:val="ConsPlusNormal0"/>
        <w:jc w:val="both"/>
      </w:pPr>
    </w:p>
    <w:p w14:paraId="2F7D6F83" w14:textId="77777777" w:rsidR="005E12F6" w:rsidRDefault="00000000">
      <w:pPr>
        <w:pStyle w:val="ConsPlusNormal0"/>
        <w:jc w:val="both"/>
      </w:pPr>
      <w:r>
        <w:rPr>
          <w:b/>
        </w:rPr>
        <w:t>Обновлен перечень индикаторов риска нарушений лицензиатами лицензионных требований и условий действия лицензий при осуществлении лицензионного контроля деятельности по использованию ядерных материалов и радиоактивных веществ при проведении работ по использованию атомной энергии в оборонных целях, за исключением деятельности воинских частей и организаций Минобороны в этой области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7A99D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2BB5C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E96E2E" w14:textId="77777777" w:rsidR="005E12F6" w:rsidRDefault="00000000">
            <w:pPr>
              <w:pStyle w:val="ConsPlusNormal0"/>
            </w:pPr>
            <w:r>
              <w:rPr>
                <w:noProof/>
              </w:rPr>
              <w:drawing>
                <wp:inline distT="0" distB="0" distL="0" distR="0" wp14:anchorId="4F4EFA49" wp14:editId="23E49AC9">
                  <wp:extent cx="114300" cy="142875"/>
                  <wp:effectExtent l="0" t="0" r="0" b="0"/>
                  <wp:docPr id="21295319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34C14B" w14:textId="77777777" w:rsidR="005E12F6" w:rsidRDefault="00000000">
            <w:pPr>
              <w:pStyle w:val="ConsPlusNormal0"/>
            </w:pPr>
            <w:hyperlink r:id="rId21" w:tooltip="Приказ Госкорпорации &quot;Росатом&quot; от 19.08.2026 N 1/24-НПА &quot;Об утверждении перечня индикаторов риска нарушений лицензиатами лицензионных требований и условий действия лицензий при осуществлении лицензионного контроля деятельности организаций по использованию ядер">
              <w:r>
                <w:rPr>
                  <w:color w:val="0000FF"/>
                  <w:sz w:val="20"/>
                </w:rPr>
                <w:t>Приказ</w:t>
              </w:r>
            </w:hyperlink>
            <w:r>
              <w:rPr>
                <w:sz w:val="20"/>
              </w:rPr>
              <w:t xml:space="preserve"> Госкорпорации "Росатом" от 19.08.2026 N 1/24-НПА</w:t>
            </w:r>
            <w:r>
              <w:rPr>
                <w:sz w:val="20"/>
              </w:rPr>
              <w:br/>
              <w:t>"Об утверждении перечня индикаторов риска нарушений лицензиатами лицензионных требований и условий действия лицензий при осуществлении лицензионного контроля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за исключением деятельности воинских частей и организаций Министерства обороны Российской Федерации в этой области"</w:t>
            </w:r>
            <w:r>
              <w:rPr>
                <w:sz w:val="20"/>
              </w:rPr>
              <w:br/>
              <w:t>Зарегистрировано в Минюсте России 14.10.2026 N 88757.</w:t>
            </w:r>
          </w:p>
        </w:tc>
        <w:tc>
          <w:tcPr>
            <w:tcW w:w="180" w:type="dxa"/>
            <w:tcBorders>
              <w:top w:val="nil"/>
              <w:left w:val="nil"/>
              <w:bottom w:val="nil"/>
              <w:right w:val="nil"/>
            </w:tcBorders>
            <w:tcMar>
              <w:top w:w="0" w:type="dxa"/>
              <w:left w:w="0" w:type="dxa"/>
              <w:bottom w:w="0" w:type="dxa"/>
              <w:right w:w="0" w:type="dxa"/>
            </w:tcMar>
          </w:tcPr>
          <w:p w14:paraId="01E800FD" w14:textId="77777777" w:rsidR="005E12F6" w:rsidRDefault="005E12F6">
            <w:pPr>
              <w:pStyle w:val="ConsPlusNormal0"/>
            </w:pPr>
          </w:p>
        </w:tc>
      </w:tr>
    </w:tbl>
    <w:p w14:paraId="466D96B8" w14:textId="77777777" w:rsidR="005E12F6" w:rsidRDefault="00000000">
      <w:pPr>
        <w:pStyle w:val="ConsPlusNormal0"/>
        <w:spacing w:before="240"/>
        <w:jc w:val="both"/>
      </w:pPr>
      <w:r>
        <w:t>Признан утратившим силу приказ Госкорпорации "Росатом" от 8 апреля 2022 г. N 1/6-НПА, которым утвержден аналогичный перечень.</w:t>
      </w:r>
    </w:p>
    <w:p w14:paraId="753BDCBE" w14:textId="77777777" w:rsidR="005E12F6" w:rsidRDefault="00000000">
      <w:pPr>
        <w:pStyle w:val="ConsPlusNormal0"/>
        <w:spacing w:before="240"/>
        <w:jc w:val="both"/>
      </w:pPr>
      <w:r>
        <w:t>Настоящий приказ действует до 31 декабря 2028 г. включительно.</w:t>
      </w:r>
    </w:p>
    <w:p w14:paraId="1490654E" w14:textId="77777777" w:rsidR="005E12F6" w:rsidRDefault="005E12F6">
      <w:pPr>
        <w:pStyle w:val="ConsPlusNormal0"/>
        <w:jc w:val="both"/>
      </w:pPr>
    </w:p>
    <w:p w14:paraId="028B139E" w14:textId="77777777" w:rsidR="005E12F6" w:rsidRDefault="00000000">
      <w:pPr>
        <w:pStyle w:val="ConsPlusNormal0"/>
        <w:jc w:val="both"/>
      </w:pPr>
      <w:r>
        <w:rPr>
          <w:b/>
        </w:rPr>
        <w:t>Утверждены методические рекомендации СМ N 03.1-4.0007, версия 02.2, октябрь 2026 г., определяющие единые подходы к формированию программы выездной оценки соответствия провайдеров межлабораторных сличительных испытаний критериям аккредитации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D3C78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7C434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2ED5F0" w14:textId="77777777" w:rsidR="005E12F6" w:rsidRDefault="00000000">
            <w:pPr>
              <w:pStyle w:val="ConsPlusNormal0"/>
            </w:pPr>
            <w:r>
              <w:rPr>
                <w:noProof/>
              </w:rPr>
              <w:drawing>
                <wp:inline distT="0" distB="0" distL="0" distR="0" wp14:anchorId="1412E9D0" wp14:editId="34A08D68">
                  <wp:extent cx="114300" cy="142875"/>
                  <wp:effectExtent l="0" t="0" r="0" b="0"/>
                  <wp:docPr id="14143699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D2376C" w14:textId="77777777" w:rsidR="005E12F6" w:rsidRDefault="00000000">
            <w:pPr>
              <w:pStyle w:val="ConsPlusNormal0"/>
            </w:pPr>
            <w:r>
              <w:rPr>
                <w:sz w:val="20"/>
              </w:rPr>
              <w:t xml:space="preserve">"СМ N 03.1-4.0007. </w:t>
            </w:r>
            <w:hyperlink r:id="rId22" w:tooltip="Ссылка на КонсультантПлюс">
              <w:r>
                <w:rPr>
                  <w:color w:val="0000FF"/>
                  <w:sz w:val="20"/>
                </w:rPr>
                <w:t>Методические</w:t>
              </w:r>
            </w:hyperlink>
            <w:r>
              <w:rPr>
                <w:sz w:val="20"/>
              </w:rPr>
              <w:t xml:space="preserve"> рекомендации по формированию программы выездной оценки соответствия провайдеров межлабораторных сличительных испытаний критериям аккредитации. Версия 02.2 Октябрь 2026 г."</w:t>
            </w:r>
            <w:r>
              <w:rPr>
                <w:sz w:val="20"/>
              </w:rPr>
              <w:br/>
              <w:t xml:space="preserve">(утв. </w:t>
            </w:r>
            <w:proofErr w:type="spellStart"/>
            <w:r>
              <w:rPr>
                <w:sz w:val="20"/>
              </w:rPr>
              <w:t>Росаккредитацией</w:t>
            </w:r>
            <w:proofErr w:type="spellEnd"/>
            <w:r>
              <w:rPr>
                <w:sz w:val="20"/>
              </w:rPr>
              <w:t xml:space="preserve"> 03.10.2026)</w:t>
            </w:r>
          </w:p>
        </w:tc>
        <w:tc>
          <w:tcPr>
            <w:tcW w:w="180" w:type="dxa"/>
            <w:tcBorders>
              <w:top w:val="nil"/>
              <w:left w:val="nil"/>
              <w:bottom w:val="nil"/>
              <w:right w:val="nil"/>
            </w:tcBorders>
            <w:tcMar>
              <w:top w:w="0" w:type="dxa"/>
              <w:left w:w="0" w:type="dxa"/>
              <w:bottom w:w="0" w:type="dxa"/>
              <w:right w:w="0" w:type="dxa"/>
            </w:tcMar>
          </w:tcPr>
          <w:p w14:paraId="44A4FEE7" w14:textId="77777777" w:rsidR="005E12F6" w:rsidRDefault="005E12F6">
            <w:pPr>
              <w:pStyle w:val="ConsPlusNormal0"/>
            </w:pPr>
          </w:p>
        </w:tc>
      </w:tr>
    </w:tbl>
    <w:p w14:paraId="3F993C56" w14:textId="77777777" w:rsidR="005E12F6" w:rsidRDefault="00000000">
      <w:pPr>
        <w:pStyle w:val="ConsPlusNormal0"/>
        <w:spacing w:before="240"/>
        <w:jc w:val="both"/>
      </w:pPr>
      <w:r>
        <w:t>Настоящие методические рекомендации содержат общий перечень сведений, подлежащих включению в программы выездной оценки заявителей, претендующих на получение аккредитации в национальной системе аккредитации в качестве провайдеров межлабораторных сличительных испытаний, и аккредитованных лиц (провайдеров межлабораторных сличительных испытаний), а также общие указания на материалы и документы, используемые в процессе проведения выездной оценки соответствия заявителя (аккредитованного лица) критериям аккредитации, сформированные в виде типовых программ выездной оценки соответствия.</w:t>
      </w:r>
    </w:p>
    <w:p w14:paraId="74AC89FA" w14:textId="77777777" w:rsidR="005E12F6" w:rsidRDefault="00000000">
      <w:pPr>
        <w:pStyle w:val="ConsPlusNormal0"/>
        <w:spacing w:before="240"/>
        <w:jc w:val="both"/>
      </w:pPr>
      <w:r>
        <w:t xml:space="preserve">Выполнение положений настоящих методических рекомендаций является обязательным для должностных лиц </w:t>
      </w:r>
      <w:proofErr w:type="spellStart"/>
      <w:r>
        <w:t>Росаккредитации</w:t>
      </w:r>
      <w:proofErr w:type="spellEnd"/>
      <w:r>
        <w:t>, а также экспертов по аккредитации и технических экспертов.</w:t>
      </w:r>
    </w:p>
    <w:p w14:paraId="1A363AC0" w14:textId="77777777" w:rsidR="005E12F6" w:rsidRDefault="00000000">
      <w:pPr>
        <w:pStyle w:val="ConsPlusNormal0"/>
        <w:spacing w:before="240"/>
        <w:jc w:val="both"/>
      </w:pPr>
      <w:r>
        <w:t>Заявители (аккредитованные лица) могут руководствоваться настоящими методическими рекомендациями при подготовке к процедуре аккредитации, расширения области аккредитации, подтверждения компетентности аккредитованного лица.</w:t>
      </w:r>
    </w:p>
    <w:p w14:paraId="2D78A634" w14:textId="77777777" w:rsidR="005E12F6" w:rsidRDefault="005E12F6">
      <w:pPr>
        <w:pStyle w:val="ConsPlusNormal0"/>
        <w:jc w:val="both"/>
      </w:pPr>
    </w:p>
    <w:p w14:paraId="088CD330"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оценка соблюдения которых осуществляется МВД России в рамках федерального </w:t>
      </w:r>
      <w:r>
        <w:rPr>
          <w:b/>
        </w:rPr>
        <w:lastRenderedPageBreak/>
        <w:t>государственного контроля (надзора) в области безопасности дорожного движения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080F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8E98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6C0CBC" w14:textId="77777777" w:rsidR="005E12F6" w:rsidRDefault="00000000">
            <w:pPr>
              <w:pStyle w:val="ConsPlusNormal0"/>
            </w:pPr>
            <w:r>
              <w:rPr>
                <w:noProof/>
              </w:rPr>
              <w:drawing>
                <wp:inline distT="0" distB="0" distL="0" distR="0" wp14:anchorId="0E5D9524" wp14:editId="372F4F0F">
                  <wp:extent cx="114300" cy="142875"/>
                  <wp:effectExtent l="0" t="0" r="0" b="0"/>
                  <wp:docPr id="11674555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312BE4" w14:textId="77777777" w:rsidR="005E12F6" w:rsidRDefault="00000000">
            <w:pPr>
              <w:pStyle w:val="ConsPlusNormal0"/>
            </w:pPr>
            <w:r>
              <w:rPr>
                <w:sz w:val="20"/>
              </w:rPr>
              <w:t>"</w:t>
            </w:r>
            <w:hyperlink r:id="rId23"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безопасности дорожного движения"</w:t>
            </w:r>
            <w:r>
              <w:rPr>
                <w:sz w:val="20"/>
              </w:rPr>
              <w:br/>
              <w:t>(утв. МВД России 07.10.2026)</w:t>
            </w:r>
          </w:p>
        </w:tc>
        <w:tc>
          <w:tcPr>
            <w:tcW w:w="180" w:type="dxa"/>
            <w:tcBorders>
              <w:top w:val="nil"/>
              <w:left w:val="nil"/>
              <w:bottom w:val="nil"/>
              <w:right w:val="nil"/>
            </w:tcBorders>
            <w:tcMar>
              <w:top w:w="0" w:type="dxa"/>
              <w:left w:w="0" w:type="dxa"/>
              <w:bottom w:w="0" w:type="dxa"/>
              <w:right w:w="0" w:type="dxa"/>
            </w:tcMar>
          </w:tcPr>
          <w:p w14:paraId="276D8806" w14:textId="77777777" w:rsidR="005E12F6" w:rsidRDefault="005E12F6">
            <w:pPr>
              <w:pStyle w:val="ConsPlusNormal0"/>
            </w:pPr>
          </w:p>
        </w:tc>
      </w:tr>
    </w:tbl>
    <w:p w14:paraId="4047C7CE"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1CC8F64E" w14:textId="77777777" w:rsidR="005E12F6" w:rsidRDefault="005E12F6">
      <w:pPr>
        <w:pStyle w:val="ConsPlusNormal0"/>
        <w:jc w:val="both"/>
      </w:pPr>
    </w:p>
    <w:p w14:paraId="649DBCA4"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в рамках федерального государственного контроля (надзора) в сфере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8D1A0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5AC32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EFDBEBB" w14:textId="77777777" w:rsidR="005E12F6" w:rsidRDefault="00000000">
            <w:pPr>
              <w:pStyle w:val="ConsPlusNormal0"/>
            </w:pPr>
            <w:r>
              <w:rPr>
                <w:noProof/>
              </w:rPr>
              <w:drawing>
                <wp:inline distT="0" distB="0" distL="0" distR="0" wp14:anchorId="2CF8C925" wp14:editId="5F4949FC">
                  <wp:extent cx="114300" cy="142875"/>
                  <wp:effectExtent l="0" t="0" r="0" b="0"/>
                  <wp:docPr id="2032550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8AE6AC" w14:textId="77777777" w:rsidR="005E12F6" w:rsidRDefault="00000000">
            <w:pPr>
              <w:pStyle w:val="ConsPlusNormal0"/>
            </w:pPr>
            <w:r>
              <w:rPr>
                <w:sz w:val="20"/>
              </w:rPr>
              <w:t>"</w:t>
            </w:r>
            <w:hyperlink r:id="rId24" w:tooltip="&quot;Перечень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сфере образования, сформированный ФГИС &quot;Реестр ОТ&quot; (утв. Ро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сфере образования, сформированный ФГИС "Реестр ОТ"</w:t>
            </w:r>
            <w:r>
              <w:rPr>
                <w:sz w:val="20"/>
              </w:rPr>
              <w:br/>
              <w:t>(утв. Рособрнадзором 12.10.2026)</w:t>
            </w:r>
          </w:p>
        </w:tc>
        <w:tc>
          <w:tcPr>
            <w:tcW w:w="180" w:type="dxa"/>
            <w:tcBorders>
              <w:top w:val="nil"/>
              <w:left w:val="nil"/>
              <w:bottom w:val="nil"/>
              <w:right w:val="nil"/>
            </w:tcBorders>
            <w:tcMar>
              <w:top w:w="0" w:type="dxa"/>
              <w:left w:w="0" w:type="dxa"/>
              <w:bottom w:w="0" w:type="dxa"/>
              <w:right w:w="0" w:type="dxa"/>
            </w:tcMar>
          </w:tcPr>
          <w:p w14:paraId="16C02D0D" w14:textId="77777777" w:rsidR="005E12F6" w:rsidRDefault="005E12F6">
            <w:pPr>
              <w:pStyle w:val="ConsPlusNormal0"/>
            </w:pPr>
          </w:p>
        </w:tc>
      </w:tr>
    </w:tbl>
    <w:p w14:paraId="712C2AE6"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4676A7C6" w14:textId="77777777" w:rsidR="005E12F6" w:rsidRDefault="005E12F6">
      <w:pPr>
        <w:pStyle w:val="ConsPlusNormal0"/>
        <w:jc w:val="both"/>
      </w:pPr>
    </w:p>
    <w:p w14:paraId="510F3843"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Рослесхозом в рамках федерального государственного надзора в сфере транспортировки, хранения древесины, производства продукции переработки древесины и учета сделок с ними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14F5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EE3A4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3FA59F" w14:textId="77777777" w:rsidR="005E12F6" w:rsidRDefault="00000000">
            <w:pPr>
              <w:pStyle w:val="ConsPlusNormal0"/>
            </w:pPr>
            <w:r>
              <w:rPr>
                <w:noProof/>
              </w:rPr>
              <w:drawing>
                <wp:inline distT="0" distB="0" distL="0" distR="0" wp14:anchorId="19A83592" wp14:editId="651BE087">
                  <wp:extent cx="114300" cy="142875"/>
                  <wp:effectExtent l="0" t="0" r="0" b="0"/>
                  <wp:docPr id="9055815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C16BBB" w14:textId="77777777" w:rsidR="005E12F6" w:rsidRDefault="00000000">
            <w:pPr>
              <w:pStyle w:val="ConsPlusNormal0"/>
            </w:pPr>
            <w:r>
              <w:rPr>
                <w:sz w:val="20"/>
              </w:rPr>
              <w:t>"</w:t>
            </w:r>
            <w:hyperlink r:id="rId25" w:tooltip="&quot;Перечень нормативных правовых актов (их отдельных положений), содержащих обязательные требования. Федеральный государственный надзор в сфере транспортировки, хранения древесины, производства продукции переработки древесины и учета сделок с ними&quot; (утв. Рослесх">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r>
              <w:rPr>
                <w:sz w:val="20"/>
              </w:rPr>
              <w:br/>
              <w:t>(утв. Рослесхозом 12.10.2026)</w:t>
            </w:r>
          </w:p>
        </w:tc>
        <w:tc>
          <w:tcPr>
            <w:tcW w:w="180" w:type="dxa"/>
            <w:tcBorders>
              <w:top w:val="nil"/>
              <w:left w:val="nil"/>
              <w:bottom w:val="nil"/>
              <w:right w:val="nil"/>
            </w:tcBorders>
            <w:tcMar>
              <w:top w:w="0" w:type="dxa"/>
              <w:left w:w="0" w:type="dxa"/>
              <w:bottom w:w="0" w:type="dxa"/>
              <w:right w:w="0" w:type="dxa"/>
            </w:tcMar>
          </w:tcPr>
          <w:p w14:paraId="744E836D" w14:textId="77777777" w:rsidR="005E12F6" w:rsidRDefault="005E12F6">
            <w:pPr>
              <w:pStyle w:val="ConsPlusNormal0"/>
            </w:pPr>
          </w:p>
        </w:tc>
      </w:tr>
    </w:tbl>
    <w:p w14:paraId="561C1030"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DA5DA9C" w14:textId="77777777" w:rsidR="005E12F6" w:rsidRDefault="005E12F6">
      <w:pPr>
        <w:pStyle w:val="ConsPlusNormal0"/>
        <w:jc w:val="both"/>
      </w:pPr>
    </w:p>
    <w:p w14:paraId="2EC03CA2"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w:t>
      </w:r>
      <w:r>
        <w:rPr>
          <w:b/>
        </w:rPr>
        <w:lastRenderedPageBreak/>
        <w:t>оценка соблюдения которых осуществляется Ространснадзором в рамках федерального государственного контроля (надзора) в области железнодорожного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1F99D1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E2E1E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012698" w14:textId="77777777" w:rsidR="005E12F6" w:rsidRDefault="00000000">
            <w:pPr>
              <w:pStyle w:val="ConsPlusNormal0"/>
            </w:pPr>
            <w:r>
              <w:rPr>
                <w:noProof/>
              </w:rPr>
              <w:drawing>
                <wp:inline distT="0" distB="0" distL="0" distR="0" wp14:anchorId="7981879C" wp14:editId="793C7370">
                  <wp:extent cx="114300" cy="142875"/>
                  <wp:effectExtent l="0" t="0" r="0" b="0"/>
                  <wp:docPr id="12529404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328097" w14:textId="77777777" w:rsidR="005E12F6" w:rsidRDefault="00000000">
            <w:pPr>
              <w:pStyle w:val="ConsPlusNormal0"/>
            </w:pPr>
            <w:r>
              <w:rPr>
                <w:sz w:val="20"/>
              </w:rPr>
              <w:t>"</w:t>
            </w:r>
            <w:hyperlink r:id="rId26"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железнодорожного транспорта"</w:t>
            </w:r>
            <w:r>
              <w:rPr>
                <w:sz w:val="20"/>
              </w:rPr>
              <w:br/>
              <w:t>(утв. Ространснадзором 13.10.2026)</w:t>
            </w:r>
          </w:p>
        </w:tc>
        <w:tc>
          <w:tcPr>
            <w:tcW w:w="180" w:type="dxa"/>
            <w:tcBorders>
              <w:top w:val="nil"/>
              <w:left w:val="nil"/>
              <w:bottom w:val="nil"/>
              <w:right w:val="nil"/>
            </w:tcBorders>
            <w:tcMar>
              <w:top w:w="0" w:type="dxa"/>
              <w:left w:w="0" w:type="dxa"/>
              <w:bottom w:w="0" w:type="dxa"/>
              <w:right w:w="0" w:type="dxa"/>
            </w:tcMar>
          </w:tcPr>
          <w:p w14:paraId="457C05DC" w14:textId="77777777" w:rsidR="005E12F6" w:rsidRDefault="005E12F6">
            <w:pPr>
              <w:pStyle w:val="ConsPlusNormal0"/>
            </w:pPr>
          </w:p>
        </w:tc>
      </w:tr>
    </w:tbl>
    <w:p w14:paraId="200B6E58"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7194DF49" w14:textId="77777777" w:rsidR="005E12F6" w:rsidRDefault="005E12F6">
      <w:pPr>
        <w:pStyle w:val="ConsPlusNormal0"/>
        <w:jc w:val="both"/>
      </w:pPr>
    </w:p>
    <w:p w14:paraId="7746F1FF"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в рамках федерального государственного контроля (надзора) за обращением медицинских изделий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282A8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BEB4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2CFAB7" w14:textId="77777777" w:rsidR="005E12F6" w:rsidRDefault="00000000">
            <w:pPr>
              <w:pStyle w:val="ConsPlusNormal0"/>
            </w:pPr>
            <w:r>
              <w:rPr>
                <w:noProof/>
              </w:rPr>
              <w:drawing>
                <wp:inline distT="0" distB="0" distL="0" distR="0" wp14:anchorId="1F2594FD" wp14:editId="7FD166C7">
                  <wp:extent cx="114300" cy="142875"/>
                  <wp:effectExtent l="0" t="0" r="0" b="0"/>
                  <wp:docPr id="11172229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9B317E" w14:textId="77777777" w:rsidR="005E12F6" w:rsidRDefault="00000000">
            <w:pPr>
              <w:pStyle w:val="ConsPlusNormal0"/>
            </w:pPr>
            <w:r>
              <w:rPr>
                <w:sz w:val="20"/>
              </w:rPr>
              <w:t>"</w:t>
            </w:r>
            <w:hyperlink r:id="rId27" w:tooltip="&quot;Перечень нормативных правовых актов (их отдельных положений), содержащих обязательные требования. Федеральный государственный контроль (надзор) за обращением медицинских изделий&quot; (утв. Росздравнадзором 13.10.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за обращением медицинских изделий"</w:t>
            </w:r>
            <w:r>
              <w:rPr>
                <w:sz w:val="20"/>
              </w:rPr>
              <w:br/>
              <w:t>(утв. Росздравнадзором 13.10.2026)</w:t>
            </w:r>
          </w:p>
        </w:tc>
        <w:tc>
          <w:tcPr>
            <w:tcW w:w="180" w:type="dxa"/>
            <w:tcBorders>
              <w:top w:val="nil"/>
              <w:left w:val="nil"/>
              <w:bottom w:val="nil"/>
              <w:right w:val="nil"/>
            </w:tcBorders>
            <w:tcMar>
              <w:top w:w="0" w:type="dxa"/>
              <w:left w:w="0" w:type="dxa"/>
              <w:bottom w:w="0" w:type="dxa"/>
              <w:right w:w="0" w:type="dxa"/>
            </w:tcMar>
          </w:tcPr>
          <w:p w14:paraId="0EC6A803" w14:textId="77777777" w:rsidR="005E12F6" w:rsidRDefault="005E12F6">
            <w:pPr>
              <w:pStyle w:val="ConsPlusNormal0"/>
            </w:pPr>
          </w:p>
        </w:tc>
      </w:tr>
    </w:tbl>
    <w:p w14:paraId="7DF40954"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1616D3A1" w14:textId="77777777" w:rsidR="005E12F6" w:rsidRDefault="005E12F6">
      <w:pPr>
        <w:pStyle w:val="ConsPlusNormal0"/>
        <w:jc w:val="both"/>
      </w:pPr>
    </w:p>
    <w:p w14:paraId="04C18190" w14:textId="77777777" w:rsidR="005E12F6" w:rsidRDefault="00000000">
      <w:pPr>
        <w:pStyle w:val="ConsPlusNormal0"/>
        <w:jc w:val="both"/>
        <w:outlineLvl w:val="1"/>
      </w:pPr>
      <w:r>
        <w:rPr>
          <w:b/>
        </w:rPr>
        <w:t>ГРАЖДАНСКОЕ ПРАВО</w:t>
      </w:r>
    </w:p>
    <w:p w14:paraId="0E941C06" w14:textId="77777777" w:rsidR="005E12F6" w:rsidRDefault="00000000">
      <w:pPr>
        <w:pStyle w:val="ConsPlusNormal0"/>
        <w:spacing w:before="240"/>
        <w:jc w:val="both"/>
      </w:pPr>
      <w:r>
        <w:rPr>
          <w:b/>
        </w:rPr>
        <w:t>Дополнен перечень ценных бумаг, а также долей в уставных (складочных) капиталах российских юридических лиц, в отношении которых вводится временное управление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C15C7F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03DA2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D62C45" w14:textId="77777777" w:rsidR="005E12F6" w:rsidRDefault="00000000">
            <w:pPr>
              <w:pStyle w:val="ConsPlusNormal0"/>
            </w:pPr>
            <w:r>
              <w:rPr>
                <w:noProof/>
              </w:rPr>
              <w:drawing>
                <wp:inline distT="0" distB="0" distL="0" distR="0" wp14:anchorId="1F60DB54" wp14:editId="61CAE2E1">
                  <wp:extent cx="114300" cy="142875"/>
                  <wp:effectExtent l="0" t="0" r="0" b="0"/>
                  <wp:docPr id="16831740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6D1BD3" w14:textId="77777777" w:rsidR="005E12F6" w:rsidRDefault="00000000">
            <w:pPr>
              <w:pStyle w:val="ConsPlusNormal0"/>
            </w:pPr>
            <w:hyperlink r:id="rId28" w:tooltip="Указ Президента РФ от 17.09.2026 N 661 &quot;О внесении изменений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w:r>
                <w:rPr>
                  <w:color w:val="0000FF"/>
                  <w:sz w:val="20"/>
                </w:rPr>
                <w:t>Указ</w:t>
              </w:r>
            </w:hyperlink>
            <w:r>
              <w:rPr>
                <w:sz w:val="20"/>
              </w:rPr>
              <w:t xml:space="preserve"> Президента РФ от 17.09.2026 N 661</w:t>
            </w:r>
            <w:r>
              <w:rPr>
                <w:sz w:val="20"/>
              </w:rPr>
              <w:br/>
              <w:t>"О внесении изменений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утвержденный Указом Президента Российской Федерации от 25 апреля 2023 г. N 302"</w:t>
            </w:r>
          </w:p>
        </w:tc>
        <w:tc>
          <w:tcPr>
            <w:tcW w:w="180" w:type="dxa"/>
            <w:tcBorders>
              <w:top w:val="nil"/>
              <w:left w:val="nil"/>
              <w:bottom w:val="nil"/>
              <w:right w:val="nil"/>
            </w:tcBorders>
            <w:tcMar>
              <w:top w:w="0" w:type="dxa"/>
              <w:left w:w="0" w:type="dxa"/>
              <w:bottom w:w="0" w:type="dxa"/>
              <w:right w:w="0" w:type="dxa"/>
            </w:tcMar>
          </w:tcPr>
          <w:p w14:paraId="08D12F71" w14:textId="77777777" w:rsidR="005E12F6" w:rsidRDefault="005E12F6">
            <w:pPr>
              <w:pStyle w:val="ConsPlusNormal0"/>
            </w:pPr>
          </w:p>
        </w:tc>
      </w:tr>
    </w:tbl>
    <w:p w14:paraId="4AA4EDE6" w14:textId="77777777" w:rsidR="005E12F6" w:rsidRDefault="00000000">
      <w:pPr>
        <w:pStyle w:val="ConsPlusNormal0"/>
        <w:spacing w:before="240"/>
        <w:jc w:val="both"/>
      </w:pPr>
      <w:r>
        <w:t xml:space="preserve">Приводится количество акций, принадлежащих ФМ ЛОЖИСТИК </w:t>
      </w:r>
      <w:proofErr w:type="spellStart"/>
      <w:r>
        <w:t>фюр</w:t>
      </w:r>
      <w:proofErr w:type="spellEnd"/>
      <w:r>
        <w:t xml:space="preserve"> </w:t>
      </w:r>
      <w:proofErr w:type="spellStart"/>
      <w:r>
        <w:t>Остевропа</w:t>
      </w:r>
      <w:proofErr w:type="spellEnd"/>
      <w:r>
        <w:t xml:space="preserve"> </w:t>
      </w:r>
      <w:proofErr w:type="spellStart"/>
      <w:r>
        <w:t>Лагерфервальтунгсгезелльшафт</w:t>
      </w:r>
      <w:proofErr w:type="spellEnd"/>
      <w:r>
        <w:t xml:space="preserve"> </w:t>
      </w:r>
      <w:proofErr w:type="spellStart"/>
      <w:r>
        <w:t>мбХ</w:t>
      </w:r>
      <w:proofErr w:type="spellEnd"/>
      <w:r>
        <w:t xml:space="preserve"> (F.M LOGISTIC </w:t>
      </w:r>
      <w:proofErr w:type="spellStart"/>
      <w:r>
        <w:t>fur</w:t>
      </w:r>
      <w:proofErr w:type="spellEnd"/>
      <w:r>
        <w:t xml:space="preserve"> Osteuropa </w:t>
      </w:r>
      <w:proofErr w:type="spellStart"/>
      <w:r>
        <w:t>Lagerverwaltungsgesellschaft</w:t>
      </w:r>
      <w:proofErr w:type="spellEnd"/>
      <w:r>
        <w:t xml:space="preserve"> </w:t>
      </w:r>
      <w:proofErr w:type="spellStart"/>
      <w:r>
        <w:t>mbH</w:t>
      </w:r>
      <w:proofErr w:type="spellEnd"/>
      <w:r>
        <w:t xml:space="preserve">) и ФМ Ложистик </w:t>
      </w:r>
      <w:proofErr w:type="spellStart"/>
      <w:r>
        <w:t>Корпорэйт</w:t>
      </w:r>
      <w:proofErr w:type="spellEnd"/>
      <w:r>
        <w:t xml:space="preserve"> (FM </w:t>
      </w:r>
      <w:proofErr w:type="spellStart"/>
      <w:r>
        <w:t>Logistic</w:t>
      </w:r>
      <w:proofErr w:type="spellEnd"/>
      <w:r>
        <w:t xml:space="preserve"> Corporate), передаваемых во временное управление АО "Л.Е.В. МЕНЕДЖМЕНТ".</w:t>
      </w:r>
    </w:p>
    <w:p w14:paraId="34477FF9" w14:textId="77777777" w:rsidR="005E12F6" w:rsidRDefault="00000000">
      <w:pPr>
        <w:pStyle w:val="ConsPlusNormal0"/>
        <w:spacing w:before="240"/>
        <w:jc w:val="both"/>
      </w:pPr>
      <w:r>
        <w:lastRenderedPageBreak/>
        <w:t xml:space="preserve">Также установлено количество долей в уставных (складочных) капиталах российских юридических лиц и имущественных прав, принадлежащих СОЖЕПАР (SOCIETE PAR ACTIONS SIMPLIFIEE SOGEPAR), </w:t>
      </w:r>
      <w:proofErr w:type="spellStart"/>
      <w:r>
        <w:t>Меелакер</w:t>
      </w:r>
      <w:proofErr w:type="spellEnd"/>
      <w:r>
        <w:t xml:space="preserve"> Б.В. (</w:t>
      </w:r>
      <w:proofErr w:type="spellStart"/>
      <w:r>
        <w:t>Meelacker</w:t>
      </w:r>
      <w:proofErr w:type="spellEnd"/>
      <w:r>
        <w:t xml:space="preserve"> B.V.), </w:t>
      </w:r>
      <w:proofErr w:type="spellStart"/>
      <w:r>
        <w:t>Батиложистик</w:t>
      </w:r>
      <w:proofErr w:type="spellEnd"/>
      <w:r>
        <w:t xml:space="preserve"> </w:t>
      </w:r>
      <w:proofErr w:type="spellStart"/>
      <w:r>
        <w:t>Остевроп</w:t>
      </w:r>
      <w:proofErr w:type="spellEnd"/>
      <w:r>
        <w:t xml:space="preserve"> </w:t>
      </w:r>
      <w:proofErr w:type="spellStart"/>
      <w:r>
        <w:t>Бетайлигунгсгезельшафт</w:t>
      </w:r>
      <w:proofErr w:type="spellEnd"/>
      <w:r>
        <w:t xml:space="preserve"> </w:t>
      </w:r>
      <w:proofErr w:type="spellStart"/>
      <w:r>
        <w:t>мбХ</w:t>
      </w:r>
      <w:proofErr w:type="spellEnd"/>
      <w:r>
        <w:t xml:space="preserve"> (</w:t>
      </w:r>
      <w:proofErr w:type="spellStart"/>
      <w:r>
        <w:t>Batilogistic</w:t>
      </w:r>
      <w:proofErr w:type="spellEnd"/>
      <w:r>
        <w:t xml:space="preserve"> </w:t>
      </w:r>
      <w:proofErr w:type="spellStart"/>
      <w:r>
        <w:t>Osteurop</w:t>
      </w:r>
      <w:proofErr w:type="spellEnd"/>
      <w:r>
        <w:t xml:space="preserve"> </w:t>
      </w:r>
      <w:proofErr w:type="spellStart"/>
      <w:r>
        <w:t>Beteiligungsgesellschaft</w:t>
      </w:r>
      <w:proofErr w:type="spellEnd"/>
      <w:r>
        <w:t xml:space="preserve"> </w:t>
      </w:r>
      <w:proofErr w:type="spellStart"/>
      <w:r>
        <w:t>mbH</w:t>
      </w:r>
      <w:proofErr w:type="spellEnd"/>
      <w:r>
        <w:t xml:space="preserve">), </w:t>
      </w:r>
      <w:proofErr w:type="spellStart"/>
      <w:r>
        <w:t>Батиложистик</w:t>
      </w:r>
      <w:proofErr w:type="spellEnd"/>
      <w:r>
        <w:t xml:space="preserve"> (</w:t>
      </w:r>
      <w:proofErr w:type="spellStart"/>
      <w:r>
        <w:t>Batilogistic</w:t>
      </w:r>
      <w:proofErr w:type="spellEnd"/>
      <w:r>
        <w:t xml:space="preserve"> S.A.S.), СЕНАРИ ХОЛДИНГ ЛП (</w:t>
      </w:r>
      <w:proofErr w:type="spellStart"/>
      <w:r>
        <w:t>Scenari</w:t>
      </w:r>
      <w:proofErr w:type="spellEnd"/>
      <w:r>
        <w:t xml:space="preserve"> Holding LP), ГРУП АДЕО (Groupe </w:t>
      </w:r>
      <w:proofErr w:type="spellStart"/>
      <w:r>
        <w:t>Adeo</w:t>
      </w:r>
      <w:proofErr w:type="spellEnd"/>
      <w:r>
        <w:t xml:space="preserve"> S.A.), Сосьете де </w:t>
      </w:r>
      <w:proofErr w:type="spellStart"/>
      <w:r>
        <w:t>Продюи</w:t>
      </w:r>
      <w:proofErr w:type="spellEnd"/>
      <w:r>
        <w:t xml:space="preserve"> Нестле С.А. (Societe </w:t>
      </w:r>
      <w:proofErr w:type="spellStart"/>
      <w:r>
        <w:t>des</w:t>
      </w:r>
      <w:proofErr w:type="spellEnd"/>
      <w:r>
        <w:t xml:space="preserve"> </w:t>
      </w:r>
      <w:proofErr w:type="spellStart"/>
      <w:r>
        <w:t>Produits</w:t>
      </w:r>
      <w:proofErr w:type="spellEnd"/>
      <w:r>
        <w:t xml:space="preserve"> Nestle S.A.), Нестле </w:t>
      </w:r>
      <w:proofErr w:type="spellStart"/>
      <w:r>
        <w:t>Дойчланд</w:t>
      </w:r>
      <w:proofErr w:type="spellEnd"/>
      <w:r>
        <w:t xml:space="preserve"> А.Г. (Nestle Deutschland AG), </w:t>
      </w:r>
      <w:proofErr w:type="spellStart"/>
      <w:r>
        <w:t>Энжэ</w:t>
      </w:r>
      <w:proofErr w:type="spellEnd"/>
      <w:r>
        <w:t xml:space="preserve"> </w:t>
      </w:r>
      <w:proofErr w:type="spellStart"/>
      <w:r>
        <w:t>Консепт</w:t>
      </w:r>
      <w:proofErr w:type="spellEnd"/>
      <w:r>
        <w:t xml:space="preserve"> (NG Concept S.A.S.), передаваемых во временное управление АО "Л.Е.В. МЕНЕДЖМЕНТ".</w:t>
      </w:r>
    </w:p>
    <w:p w14:paraId="3605511E" w14:textId="77777777" w:rsidR="005E12F6" w:rsidRDefault="00000000">
      <w:pPr>
        <w:pStyle w:val="ConsPlusNormal0"/>
        <w:spacing w:before="240"/>
        <w:jc w:val="both"/>
      </w:pPr>
      <w:r>
        <w:t>Настоящий Указ вступает в силу со дня его официального опубликования.</w:t>
      </w:r>
    </w:p>
    <w:p w14:paraId="0505C7B1" w14:textId="77777777" w:rsidR="005E12F6" w:rsidRDefault="005E12F6">
      <w:pPr>
        <w:pStyle w:val="ConsPlusNormal0"/>
        <w:jc w:val="both"/>
      </w:pPr>
    </w:p>
    <w:p w14:paraId="49CA71F8" w14:textId="77777777" w:rsidR="005E12F6" w:rsidRDefault="00000000">
      <w:pPr>
        <w:pStyle w:val="ConsPlusNormal0"/>
        <w:jc w:val="both"/>
      </w:pPr>
      <w:r>
        <w:rPr>
          <w:b/>
        </w:rPr>
        <w:t>Дополнен перечень ценных бумаг, а также долей в уставных (складочных) капиталах российских юридических лиц, в отношении которых вводится временное управление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E63F8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83186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4CE591" w14:textId="77777777" w:rsidR="005E12F6" w:rsidRDefault="00000000">
            <w:pPr>
              <w:pStyle w:val="ConsPlusNormal0"/>
            </w:pPr>
            <w:r>
              <w:rPr>
                <w:noProof/>
              </w:rPr>
              <w:drawing>
                <wp:inline distT="0" distB="0" distL="0" distR="0" wp14:anchorId="3F6EC8E0" wp14:editId="181D0BE0">
                  <wp:extent cx="114300" cy="142875"/>
                  <wp:effectExtent l="0" t="0" r="0" b="0"/>
                  <wp:docPr id="17578548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0FA8BF" w14:textId="77777777" w:rsidR="005E12F6" w:rsidRDefault="00000000">
            <w:pPr>
              <w:pStyle w:val="ConsPlusNormal0"/>
            </w:pPr>
            <w:hyperlink r:id="rId29" w:tooltip="Указ Президента РФ от 15.10.2026 N 738 &quot;О внесении изменений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w:r>
                <w:rPr>
                  <w:color w:val="0000FF"/>
                  <w:sz w:val="20"/>
                </w:rPr>
                <w:t>Указ</w:t>
              </w:r>
            </w:hyperlink>
            <w:r>
              <w:rPr>
                <w:sz w:val="20"/>
              </w:rPr>
              <w:t xml:space="preserve"> Президента РФ от 15.10.2026 N 738</w:t>
            </w:r>
            <w:r>
              <w:rPr>
                <w:sz w:val="20"/>
              </w:rPr>
              <w:br/>
              <w:t>"О внесении изменений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утвержденный Указом Президента Российской Федерации от 25 апреля 2023 г. N 302"</w:t>
            </w:r>
          </w:p>
        </w:tc>
        <w:tc>
          <w:tcPr>
            <w:tcW w:w="180" w:type="dxa"/>
            <w:tcBorders>
              <w:top w:val="nil"/>
              <w:left w:val="nil"/>
              <w:bottom w:val="nil"/>
              <w:right w:val="nil"/>
            </w:tcBorders>
            <w:tcMar>
              <w:top w:w="0" w:type="dxa"/>
              <w:left w:w="0" w:type="dxa"/>
              <w:bottom w:w="0" w:type="dxa"/>
              <w:right w:w="0" w:type="dxa"/>
            </w:tcMar>
          </w:tcPr>
          <w:p w14:paraId="7EC95C48" w14:textId="77777777" w:rsidR="005E12F6" w:rsidRDefault="005E12F6">
            <w:pPr>
              <w:pStyle w:val="ConsPlusNormal0"/>
            </w:pPr>
          </w:p>
        </w:tc>
      </w:tr>
    </w:tbl>
    <w:p w14:paraId="551EE964" w14:textId="77777777" w:rsidR="005E12F6" w:rsidRDefault="00000000">
      <w:pPr>
        <w:pStyle w:val="ConsPlusNormal0"/>
        <w:spacing w:before="240"/>
        <w:jc w:val="both"/>
      </w:pPr>
      <w:r>
        <w:t xml:space="preserve">Приводится количество акций, принадлежащих </w:t>
      </w:r>
      <w:proofErr w:type="spellStart"/>
      <w:r>
        <w:t>Свериге</w:t>
      </w:r>
      <w:proofErr w:type="spellEnd"/>
      <w:r>
        <w:t xml:space="preserve"> Интернэшнл Холдингс АБ (</w:t>
      </w:r>
      <w:proofErr w:type="spellStart"/>
      <w:r>
        <w:t>Sverige</w:t>
      </w:r>
      <w:proofErr w:type="spellEnd"/>
      <w:r>
        <w:t xml:space="preserve"> International Holdings AB), </w:t>
      </w:r>
      <w:proofErr w:type="spellStart"/>
      <w:r>
        <w:t>Друство</w:t>
      </w:r>
      <w:proofErr w:type="spellEnd"/>
      <w:r>
        <w:t xml:space="preserve"> </w:t>
      </w:r>
      <w:proofErr w:type="spellStart"/>
      <w:r>
        <w:t>са</w:t>
      </w:r>
      <w:proofErr w:type="spellEnd"/>
      <w:r>
        <w:t xml:space="preserve"> </w:t>
      </w:r>
      <w:proofErr w:type="spellStart"/>
      <w:r>
        <w:t>ограниченом</w:t>
      </w:r>
      <w:proofErr w:type="spellEnd"/>
      <w:r>
        <w:t xml:space="preserve"> </w:t>
      </w:r>
      <w:proofErr w:type="spellStart"/>
      <w:r>
        <w:t>одговорносцу</w:t>
      </w:r>
      <w:proofErr w:type="spellEnd"/>
      <w:r>
        <w:t xml:space="preserve"> за </w:t>
      </w:r>
      <w:proofErr w:type="spellStart"/>
      <w:r>
        <w:t>производню</w:t>
      </w:r>
      <w:proofErr w:type="spellEnd"/>
      <w:r>
        <w:t xml:space="preserve"> </w:t>
      </w:r>
      <w:proofErr w:type="spellStart"/>
      <w:r>
        <w:t>подова</w:t>
      </w:r>
      <w:proofErr w:type="spellEnd"/>
      <w:r>
        <w:t xml:space="preserve"> "</w:t>
      </w:r>
      <w:proofErr w:type="spellStart"/>
      <w:r>
        <w:t>Таркетт</w:t>
      </w:r>
      <w:proofErr w:type="spellEnd"/>
      <w:r>
        <w:t>", Бачка Паланка (</w:t>
      </w:r>
      <w:proofErr w:type="spellStart"/>
      <w:r>
        <w:t>Drustvo</w:t>
      </w:r>
      <w:proofErr w:type="spellEnd"/>
      <w:r>
        <w:t xml:space="preserve"> </w:t>
      </w:r>
      <w:proofErr w:type="spellStart"/>
      <w:r>
        <w:t>sa</w:t>
      </w:r>
      <w:proofErr w:type="spellEnd"/>
      <w:r>
        <w:t xml:space="preserve"> </w:t>
      </w:r>
      <w:proofErr w:type="spellStart"/>
      <w:r>
        <w:t>ogranicenom</w:t>
      </w:r>
      <w:proofErr w:type="spellEnd"/>
      <w:r>
        <w:t xml:space="preserve"> </w:t>
      </w:r>
      <w:proofErr w:type="spellStart"/>
      <w:r>
        <w:t>odgovornoscu</w:t>
      </w:r>
      <w:proofErr w:type="spellEnd"/>
      <w:r>
        <w:t xml:space="preserve"> </w:t>
      </w:r>
      <w:proofErr w:type="spellStart"/>
      <w:r>
        <w:t>za</w:t>
      </w:r>
      <w:proofErr w:type="spellEnd"/>
      <w:r>
        <w:t xml:space="preserve"> </w:t>
      </w:r>
      <w:proofErr w:type="spellStart"/>
      <w:r>
        <w:t>proizvodnju</w:t>
      </w:r>
      <w:proofErr w:type="spellEnd"/>
      <w:r>
        <w:t xml:space="preserve"> </w:t>
      </w:r>
      <w:proofErr w:type="spellStart"/>
      <w:r>
        <w:t>podova</w:t>
      </w:r>
      <w:proofErr w:type="spellEnd"/>
      <w:r>
        <w:t xml:space="preserve"> "</w:t>
      </w:r>
      <w:proofErr w:type="spellStart"/>
      <w:r>
        <w:t>Tarkett</w:t>
      </w:r>
      <w:proofErr w:type="spellEnd"/>
      <w:r>
        <w:t xml:space="preserve">", </w:t>
      </w:r>
      <w:proofErr w:type="spellStart"/>
      <w:r>
        <w:t>Backa</w:t>
      </w:r>
      <w:proofErr w:type="spellEnd"/>
      <w:r>
        <w:t xml:space="preserve"> </w:t>
      </w:r>
      <w:proofErr w:type="spellStart"/>
      <w:r>
        <w:t>Palanka</w:t>
      </w:r>
      <w:proofErr w:type="spellEnd"/>
      <w:r>
        <w:t>), ТАРКЕТТ (TARKETT), АО "ТАРКЕТТ", передаваемых во временное управление ООО "Управляющая компания "ЦЕНТР КАПИТАЛ".</w:t>
      </w:r>
    </w:p>
    <w:p w14:paraId="1DEC7DA4" w14:textId="77777777" w:rsidR="005E12F6" w:rsidRDefault="00000000">
      <w:pPr>
        <w:pStyle w:val="ConsPlusNormal0"/>
        <w:spacing w:before="240"/>
        <w:jc w:val="both"/>
      </w:pPr>
      <w:r>
        <w:t xml:space="preserve">Также определено количество долей, принадлежащих </w:t>
      </w:r>
      <w:proofErr w:type="spellStart"/>
      <w:r>
        <w:t>Меншен</w:t>
      </w:r>
      <w:proofErr w:type="spellEnd"/>
      <w:r>
        <w:t xml:space="preserve"> </w:t>
      </w:r>
      <w:proofErr w:type="spellStart"/>
      <w:r>
        <w:t>Бетайлигунгс</w:t>
      </w:r>
      <w:proofErr w:type="spellEnd"/>
      <w:r>
        <w:t>-ГмбХ (</w:t>
      </w:r>
      <w:proofErr w:type="spellStart"/>
      <w:r>
        <w:t>Menshen</w:t>
      </w:r>
      <w:proofErr w:type="spellEnd"/>
      <w:r>
        <w:t xml:space="preserve"> </w:t>
      </w:r>
      <w:proofErr w:type="spellStart"/>
      <w:r>
        <w:t>Beteiligungs</w:t>
      </w:r>
      <w:proofErr w:type="spellEnd"/>
      <w:r>
        <w:t xml:space="preserve">-GmbH), Георг </w:t>
      </w:r>
      <w:proofErr w:type="spellStart"/>
      <w:r>
        <w:t>Меншен</w:t>
      </w:r>
      <w:proofErr w:type="spellEnd"/>
      <w:r>
        <w:t xml:space="preserve"> ГмбХ и Ко. КГ (</w:t>
      </w:r>
      <w:proofErr w:type="spellStart"/>
      <w:r>
        <w:t>Georg</w:t>
      </w:r>
      <w:proofErr w:type="spellEnd"/>
      <w:r>
        <w:t xml:space="preserve"> </w:t>
      </w:r>
      <w:proofErr w:type="spellStart"/>
      <w:r>
        <w:t>Menshen</w:t>
      </w:r>
      <w:proofErr w:type="spellEnd"/>
      <w:r>
        <w:t xml:space="preserve"> GmbH &amp; Co. KG), ОНТЕКС (ONTEX), АО "ТАРКЕТТ", </w:t>
      </w:r>
      <w:proofErr w:type="spellStart"/>
      <w:r>
        <w:t>Соноко</w:t>
      </w:r>
      <w:proofErr w:type="spellEnd"/>
      <w:r>
        <w:t xml:space="preserve"> Метал </w:t>
      </w:r>
      <w:proofErr w:type="spellStart"/>
      <w:r>
        <w:t>Пэкэджинг</w:t>
      </w:r>
      <w:proofErr w:type="spellEnd"/>
      <w:r>
        <w:t xml:space="preserve"> </w:t>
      </w:r>
      <w:proofErr w:type="spellStart"/>
      <w:r>
        <w:t>Нидерландс</w:t>
      </w:r>
      <w:proofErr w:type="spellEnd"/>
      <w:r>
        <w:t xml:space="preserve"> Инвестментс Б.В. (</w:t>
      </w:r>
      <w:proofErr w:type="spellStart"/>
      <w:r>
        <w:t>Sonoco</w:t>
      </w:r>
      <w:proofErr w:type="spellEnd"/>
      <w:r>
        <w:t xml:space="preserve"> Metal </w:t>
      </w:r>
      <w:proofErr w:type="spellStart"/>
      <w:r>
        <w:t>Packaging</w:t>
      </w:r>
      <w:proofErr w:type="spellEnd"/>
      <w:r>
        <w:t xml:space="preserve"> </w:t>
      </w:r>
      <w:proofErr w:type="spellStart"/>
      <w:r>
        <w:t>Netherlands</w:t>
      </w:r>
      <w:proofErr w:type="spellEnd"/>
      <w:r>
        <w:t xml:space="preserve"> Investments B.V.), передаваемых во временное управление ООО "Управляющая компания "ЦЕНТР КАПИТАЛ".</w:t>
      </w:r>
    </w:p>
    <w:p w14:paraId="149CCE07" w14:textId="77777777" w:rsidR="005E12F6" w:rsidRDefault="00000000">
      <w:pPr>
        <w:pStyle w:val="ConsPlusNormal0"/>
        <w:spacing w:before="240"/>
        <w:jc w:val="both"/>
      </w:pPr>
      <w:r>
        <w:t>Настоящий Указ вступает в силу со дня его официального опубликования.</w:t>
      </w:r>
    </w:p>
    <w:p w14:paraId="5E98A707" w14:textId="77777777" w:rsidR="005E12F6" w:rsidRDefault="005E12F6">
      <w:pPr>
        <w:pStyle w:val="ConsPlusNormal0"/>
        <w:jc w:val="both"/>
      </w:pPr>
    </w:p>
    <w:p w14:paraId="214C9222" w14:textId="77777777" w:rsidR="005E12F6" w:rsidRDefault="00000000">
      <w:pPr>
        <w:pStyle w:val="ConsPlusNormal0"/>
        <w:jc w:val="both"/>
        <w:outlineLvl w:val="1"/>
      </w:pPr>
      <w:r>
        <w:rPr>
          <w:b/>
        </w:rPr>
        <w:t>ЖИЛИЩЕ. ЖКХ</w:t>
      </w:r>
    </w:p>
    <w:p w14:paraId="118EECFC" w14:textId="77777777" w:rsidR="005E12F6" w:rsidRDefault="00000000">
      <w:pPr>
        <w:pStyle w:val="ConsPlusNormal0"/>
        <w:spacing w:before="240"/>
        <w:jc w:val="both"/>
      </w:pPr>
      <w:r>
        <w:rPr>
          <w:b/>
        </w:rPr>
        <w:t>На IV квартал 2026 года утверждены поправочные коэффициенты размера средней рыночной стоимости 1 кв. метра общей площади для расчета субсидии на приобретение жилья госслужащими, проходящими службу в Москве, Санкт-Петербурге и Севастополе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265C5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262FB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01C48A" w14:textId="77777777" w:rsidR="005E12F6" w:rsidRDefault="00000000">
            <w:pPr>
              <w:pStyle w:val="ConsPlusNormal0"/>
            </w:pPr>
            <w:r>
              <w:rPr>
                <w:noProof/>
              </w:rPr>
              <w:drawing>
                <wp:inline distT="0" distB="0" distL="0" distR="0" wp14:anchorId="2D5D4354" wp14:editId="6DECB4C5">
                  <wp:extent cx="114300" cy="142875"/>
                  <wp:effectExtent l="0" t="0" r="0" b="0"/>
                  <wp:docPr id="10375727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DDD765" w14:textId="77777777" w:rsidR="005E12F6" w:rsidRDefault="00000000">
            <w:pPr>
              <w:pStyle w:val="ConsPlusNormal0"/>
            </w:pPr>
            <w:hyperlink r:id="rId30" w:tooltip="Приказ Минтруда России от 24.09.2026 N 436н &quot;Об утверждении поправочного коэффициента размера средней рыночной стоимости 1 кв. метра общей площади жилья, применяемого для расчета единовременной субсидии на приобретение жилого помещения, предоставляемой федерал">
              <w:r>
                <w:rPr>
                  <w:color w:val="0000FF"/>
                  <w:sz w:val="20"/>
                </w:rPr>
                <w:t>Приказ</w:t>
              </w:r>
            </w:hyperlink>
            <w:r>
              <w:rPr>
                <w:sz w:val="20"/>
              </w:rPr>
              <w:t xml:space="preserve"> Минтруда России от 24.09.2026 N 436н</w:t>
            </w:r>
            <w:r>
              <w:rPr>
                <w:sz w:val="20"/>
              </w:rPr>
              <w:br/>
              <w:t>"Об утверждении поправочного коэффициента размера средней рыночной стоимости 1 кв. метра общей площади жилья, применяемого для расчета единовременной субсидии на приобретение жилого помещения, предоставляемой федеральным государственным гражданским служащим, проходящим федеральную государственную гражданскую службу в субъектах Российской Федерации - городах федерального значения, на IV квартал 2026 года"</w:t>
            </w:r>
            <w:r>
              <w:rPr>
                <w:sz w:val="20"/>
              </w:rPr>
              <w:br/>
              <w:t>Зарегистрировано в Минюсте России 12.10.2026 N 88711.</w:t>
            </w:r>
          </w:p>
        </w:tc>
        <w:tc>
          <w:tcPr>
            <w:tcW w:w="180" w:type="dxa"/>
            <w:tcBorders>
              <w:top w:val="nil"/>
              <w:left w:val="nil"/>
              <w:bottom w:val="nil"/>
              <w:right w:val="nil"/>
            </w:tcBorders>
            <w:tcMar>
              <w:top w:w="0" w:type="dxa"/>
              <w:left w:w="0" w:type="dxa"/>
              <w:bottom w:w="0" w:type="dxa"/>
              <w:right w:w="0" w:type="dxa"/>
            </w:tcMar>
          </w:tcPr>
          <w:p w14:paraId="729D21CB" w14:textId="77777777" w:rsidR="005E12F6" w:rsidRDefault="005E12F6">
            <w:pPr>
              <w:pStyle w:val="ConsPlusNormal0"/>
            </w:pPr>
          </w:p>
        </w:tc>
      </w:tr>
    </w:tbl>
    <w:p w14:paraId="07B219C1" w14:textId="77777777" w:rsidR="005E12F6" w:rsidRDefault="00000000">
      <w:pPr>
        <w:pStyle w:val="ConsPlusNormal0"/>
        <w:spacing w:before="240"/>
        <w:jc w:val="both"/>
      </w:pPr>
      <w:r>
        <w:t>Коэффициенты установлены в следующих размерах: г. Москва - 1,90; г. Санкт-Петербург - 1,69; г. Севастополь - 1,00.</w:t>
      </w:r>
    </w:p>
    <w:p w14:paraId="5692BCE8" w14:textId="77777777" w:rsidR="005E12F6" w:rsidRDefault="005E12F6">
      <w:pPr>
        <w:pStyle w:val="ConsPlusNormal0"/>
        <w:jc w:val="both"/>
      </w:pPr>
    </w:p>
    <w:p w14:paraId="5665E82C" w14:textId="77777777" w:rsidR="005E12F6" w:rsidRDefault="00000000">
      <w:pPr>
        <w:pStyle w:val="ConsPlusNormal0"/>
        <w:jc w:val="both"/>
      </w:pPr>
      <w:r>
        <w:rPr>
          <w:b/>
        </w:rPr>
        <w:t xml:space="preserve">Минстрой: действующим законодательством не установлена обязанность ТСЖ, ЖСК или </w:t>
      </w:r>
      <w:r>
        <w:rPr>
          <w:b/>
        </w:rPr>
        <w:lastRenderedPageBreak/>
        <w:t>иному кооперативу иметь в штате квалифицированный персонал для технического обслуживания и ремонта лифтов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596BE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88BC4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AC810E" w14:textId="77777777" w:rsidR="005E12F6" w:rsidRDefault="00000000">
            <w:pPr>
              <w:pStyle w:val="ConsPlusNormal0"/>
            </w:pPr>
            <w:r>
              <w:rPr>
                <w:noProof/>
              </w:rPr>
              <w:drawing>
                <wp:inline distT="0" distB="0" distL="0" distR="0" wp14:anchorId="2CDFDFCE" wp14:editId="2399AD97">
                  <wp:extent cx="114300" cy="142875"/>
                  <wp:effectExtent l="0" t="0" r="0" b="0"/>
                  <wp:docPr id="10843566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DFE0EF" w14:textId="77777777" w:rsidR="005E12F6" w:rsidRDefault="00000000">
            <w:pPr>
              <w:pStyle w:val="ConsPlusNormal0"/>
            </w:pPr>
            <w:r>
              <w:rPr>
                <w:sz w:val="20"/>
              </w:rPr>
              <w:t>&lt;</w:t>
            </w:r>
            <w:hyperlink r:id="rId31" w:tooltip="Ссылка на КонсультантПлюс">
              <w:r>
                <w:rPr>
                  <w:color w:val="0000FF"/>
                  <w:sz w:val="20"/>
                </w:rPr>
                <w:t>Письмо&gt;</w:t>
              </w:r>
            </w:hyperlink>
            <w:r>
              <w:rPr>
                <w:sz w:val="20"/>
              </w:rPr>
              <w:t xml:space="preserve"> Минстроя России от 16.09.2026 N 21848-ОГ/00</w:t>
            </w:r>
            <w:r>
              <w:rPr>
                <w:sz w:val="20"/>
              </w:rPr>
              <w:br/>
              <w:t>&lt;О выполнении работ по содержанию, техническому обслуживанию и ремонту лифтов в МКД&gt;</w:t>
            </w:r>
          </w:p>
        </w:tc>
        <w:tc>
          <w:tcPr>
            <w:tcW w:w="180" w:type="dxa"/>
            <w:tcBorders>
              <w:top w:val="nil"/>
              <w:left w:val="nil"/>
              <w:bottom w:val="nil"/>
              <w:right w:val="nil"/>
            </w:tcBorders>
            <w:tcMar>
              <w:top w:w="0" w:type="dxa"/>
              <w:left w:w="0" w:type="dxa"/>
              <w:bottom w:w="0" w:type="dxa"/>
              <w:right w:w="0" w:type="dxa"/>
            </w:tcMar>
          </w:tcPr>
          <w:p w14:paraId="39C50B90" w14:textId="77777777" w:rsidR="005E12F6" w:rsidRDefault="005E12F6">
            <w:pPr>
              <w:pStyle w:val="ConsPlusNormal0"/>
            </w:pPr>
          </w:p>
        </w:tc>
      </w:tr>
    </w:tbl>
    <w:p w14:paraId="1C8C650A" w14:textId="77777777" w:rsidR="005E12F6" w:rsidRDefault="00000000">
      <w:pPr>
        <w:pStyle w:val="ConsPlusNormal0"/>
        <w:spacing w:before="240"/>
        <w:jc w:val="both"/>
      </w:pPr>
      <w:r>
        <w:t xml:space="preserve">В соответствии с частью 2.2 статьи 161 ЖК </w:t>
      </w:r>
      <w:proofErr w:type="gramStart"/>
      <w:r>
        <w:t>РФ в случае если</w:t>
      </w:r>
      <w:proofErr w:type="gramEnd"/>
      <w:r>
        <w:t xml:space="preserve"> управление МКД осуществляет товарищество собственников жилья (далее - ТСЖ), тогда указанное ТСЖ несет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РФ правил содержания общего имущества в МКД. Указанное ТСЖ может оказывать услуги и (или) выполнять работы по содержанию и ремонту общего имущества в МКД своими силами или привлекать на основании договоров лиц, осуществляющих соответствующие виды деятельности. При заключении договора управления МКД с управляющей организацией указанное ТСЖ осуществляет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w:t>
      </w:r>
    </w:p>
    <w:p w14:paraId="510D035A" w14:textId="77777777" w:rsidR="005E12F6" w:rsidRDefault="00000000">
      <w:pPr>
        <w:pStyle w:val="ConsPlusNormal0"/>
        <w:spacing w:before="240"/>
        <w:jc w:val="both"/>
      </w:pPr>
      <w:r>
        <w:t>При этом ТСЖ, как лицо, управляющее МКД, несет ответственность перед собственниками помещений в МКД за указанные услуги и (или) работы.</w:t>
      </w:r>
    </w:p>
    <w:p w14:paraId="7B4681E9" w14:textId="77777777" w:rsidR="005E12F6" w:rsidRDefault="00000000">
      <w:pPr>
        <w:pStyle w:val="ConsPlusNormal0"/>
        <w:spacing w:before="240"/>
        <w:jc w:val="both"/>
      </w:pPr>
      <w:r>
        <w:t>Требования к организациям, осуществляющим монтаж, демонтаж, эксплуатацию, в том числе обслуживание и ремонт лифтов, установлены Постановлением Правительства РФ от 20 октября 2023 г. N 1744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которым определен ряд требований к лицу, осуществляющему виды работ по монтажу, демонтажу, эксплуатации, в том числе обслуживанию и ремонту лифтов, в том числе наличие в штате квалифицированного персонала.</w:t>
      </w:r>
    </w:p>
    <w:p w14:paraId="5AF2CF43" w14:textId="77777777" w:rsidR="005E12F6" w:rsidRDefault="00000000">
      <w:pPr>
        <w:pStyle w:val="ConsPlusNormal0"/>
        <w:spacing w:before="240"/>
        <w:jc w:val="both"/>
      </w:pPr>
      <w:r>
        <w:t>Также ГОСТ Р 55964-2022 "Лифты. Общие требования безопасности при эксплуатации" определяет требования к квалификации персонала, выполняющему работы по техническому обслуживанию и ремонту лифтов.</w:t>
      </w:r>
    </w:p>
    <w:p w14:paraId="300634DA" w14:textId="77777777" w:rsidR="005E12F6" w:rsidRDefault="005E12F6">
      <w:pPr>
        <w:pStyle w:val="ConsPlusNormal0"/>
        <w:jc w:val="both"/>
      </w:pPr>
    </w:p>
    <w:p w14:paraId="79265E2B" w14:textId="77777777" w:rsidR="005E12F6" w:rsidRDefault="00000000">
      <w:pPr>
        <w:pStyle w:val="ConsPlusNormal0"/>
        <w:jc w:val="both"/>
      </w:pPr>
      <w:r>
        <w:rPr>
          <w:b/>
        </w:rPr>
        <w:t>Минстрой: возложение ресурсоснабжающей организацией расходов на установку общедомовых приборов учета тепловой энергии на управляющую организацию с последующим предъявлением управляющей организацией соответствующих расходов собственникам помещений в многоквартирном доме является правомерным при наличии предусмотренных законодательством оснований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8C391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F782B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5DAFDE" w14:textId="77777777" w:rsidR="005E12F6" w:rsidRDefault="00000000">
            <w:pPr>
              <w:pStyle w:val="ConsPlusNormal0"/>
            </w:pPr>
            <w:r>
              <w:rPr>
                <w:noProof/>
              </w:rPr>
              <w:drawing>
                <wp:inline distT="0" distB="0" distL="0" distR="0" wp14:anchorId="59A545D5" wp14:editId="3474DD43">
                  <wp:extent cx="114300" cy="142875"/>
                  <wp:effectExtent l="0" t="0" r="0" b="0"/>
                  <wp:docPr id="556650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630C33F" w14:textId="77777777" w:rsidR="005E12F6" w:rsidRDefault="00000000">
            <w:pPr>
              <w:pStyle w:val="ConsPlusNormal0"/>
            </w:pPr>
            <w:r>
              <w:rPr>
                <w:sz w:val="20"/>
              </w:rPr>
              <w:t>&lt;</w:t>
            </w:r>
            <w:hyperlink r:id="rId32" w:tooltip="&lt;Письмо&gt; Минстроя России от 21.09.2026 N 58771-ДН/04 &lt;О расходах на установку общедомовых приборов учета тепловой энергии&gt; {КонсультантПлюс}">
              <w:r>
                <w:rPr>
                  <w:color w:val="0000FF"/>
                  <w:sz w:val="20"/>
                </w:rPr>
                <w:t>Письмо&gt;</w:t>
              </w:r>
            </w:hyperlink>
            <w:r>
              <w:rPr>
                <w:sz w:val="20"/>
              </w:rPr>
              <w:t xml:space="preserve"> Минстроя России от 21.09.2026 N 58771-ДН/04</w:t>
            </w:r>
            <w:r>
              <w:rPr>
                <w:sz w:val="20"/>
              </w:rPr>
              <w:br/>
              <w:t>&lt;О расходах на установку общедомовых приборов учета тепловой энергии&gt;</w:t>
            </w:r>
          </w:p>
        </w:tc>
        <w:tc>
          <w:tcPr>
            <w:tcW w:w="180" w:type="dxa"/>
            <w:tcBorders>
              <w:top w:val="nil"/>
              <w:left w:val="nil"/>
              <w:bottom w:val="nil"/>
              <w:right w:val="nil"/>
            </w:tcBorders>
            <w:tcMar>
              <w:top w:w="0" w:type="dxa"/>
              <w:left w:w="0" w:type="dxa"/>
              <w:bottom w:w="0" w:type="dxa"/>
              <w:right w:w="0" w:type="dxa"/>
            </w:tcMar>
          </w:tcPr>
          <w:p w14:paraId="27BF1B6F" w14:textId="77777777" w:rsidR="005E12F6" w:rsidRDefault="005E12F6">
            <w:pPr>
              <w:pStyle w:val="ConsPlusNormal0"/>
            </w:pPr>
          </w:p>
        </w:tc>
      </w:tr>
    </w:tbl>
    <w:p w14:paraId="43779B19" w14:textId="77777777" w:rsidR="005E12F6" w:rsidRDefault="00000000">
      <w:pPr>
        <w:pStyle w:val="ConsPlusNormal0"/>
        <w:spacing w:before="240"/>
        <w:jc w:val="both"/>
      </w:pPr>
      <w:r>
        <w:t>В случае принятия общим собранием собственников помещений в многоквартирном доме решения, предусматривающего установку коллективного (общедомового) прибора учета тепловой энергии управляющей организацией, такая организация осуществляет соответствующие действия на основании указанного решения общего собрания собственников помещений в многоквартирном доме и заключенного в соответствии с ним договора управления.</w:t>
      </w:r>
    </w:p>
    <w:p w14:paraId="5E85E333" w14:textId="77777777" w:rsidR="005E12F6" w:rsidRDefault="00000000">
      <w:pPr>
        <w:pStyle w:val="ConsPlusNormal0"/>
        <w:spacing w:before="240"/>
        <w:jc w:val="both"/>
      </w:pPr>
      <w:r>
        <w:t xml:space="preserve">Вместе с тем частью 9 статьи 13 Федерального закона от 23 ноября 2009 г. N 261-ФЗ "Об энергосбережении и о повышении энергетической эффективности и о внесении изменений в </w:t>
      </w:r>
      <w:r>
        <w:lastRenderedPageBreak/>
        <w:t>отдельные законодательные акты Российской Федерации" предусмотрена обязанность ресурсоснабжающих организаций осуществлять деятельность по установке, замене и эксплуатации приборов учета используемых энергетических ресурсов, снабжение которыми или передачу которых они осуществляют. В случае неисполнения собственниками помещений или лицом, осуществляющим управление многоквартирным домом, установленной обязанности по оснащению объекта прибором учета, ресурсоснабжающая организация в предусмотренных законом случаях обязана осуществить соответствующие действия с отнесением понесенных расходов на лицо, не исполнившее указанную обязанность.</w:t>
      </w:r>
    </w:p>
    <w:p w14:paraId="516A028E" w14:textId="77777777" w:rsidR="005E12F6" w:rsidRDefault="005E12F6">
      <w:pPr>
        <w:pStyle w:val="ConsPlusNormal0"/>
        <w:jc w:val="both"/>
      </w:pPr>
    </w:p>
    <w:p w14:paraId="6AF0D20E" w14:textId="77777777" w:rsidR="005E12F6" w:rsidRDefault="00000000">
      <w:pPr>
        <w:pStyle w:val="ConsPlusNormal0"/>
        <w:jc w:val="both"/>
      </w:pPr>
      <w:r>
        <w:rPr>
          <w:b/>
        </w:rPr>
        <w:t>Минстрой: при прекращении договора управления многоквартирных домом по истечении срока его действия обязанность управляющей организации продолжать управление возникает лишь в случае, если управляющая организация не передала техническую документацию, иные документы, технические средства и оборудование новому субъекту управления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EEC9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B7667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E19A33" w14:textId="77777777" w:rsidR="005E12F6" w:rsidRDefault="00000000">
            <w:pPr>
              <w:pStyle w:val="ConsPlusNormal0"/>
            </w:pPr>
            <w:r>
              <w:rPr>
                <w:noProof/>
              </w:rPr>
              <w:drawing>
                <wp:inline distT="0" distB="0" distL="0" distR="0" wp14:anchorId="025927DD" wp14:editId="315AF891">
                  <wp:extent cx="114300" cy="142875"/>
                  <wp:effectExtent l="0" t="0" r="0" b="0"/>
                  <wp:docPr id="3155538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E56340" w14:textId="77777777" w:rsidR="005E12F6" w:rsidRDefault="00000000">
            <w:pPr>
              <w:pStyle w:val="ConsPlusNormal0"/>
            </w:pPr>
            <w:r>
              <w:rPr>
                <w:sz w:val="20"/>
              </w:rPr>
              <w:t>&lt;</w:t>
            </w:r>
            <w:hyperlink r:id="rId33" w:tooltip="&lt;Письмо&gt; Минстроя России от 08.10.2026 N 23573-ОГ/04 &lt;О внесении изменений в Реестр лицензий субъекта РФ по истечении срока действия договора управления МКД&gt; {КонсультантПлюс}">
              <w:r>
                <w:rPr>
                  <w:color w:val="0000FF"/>
                  <w:sz w:val="20"/>
                </w:rPr>
                <w:t>Письмо&gt;</w:t>
              </w:r>
            </w:hyperlink>
            <w:r>
              <w:rPr>
                <w:sz w:val="20"/>
              </w:rPr>
              <w:t xml:space="preserve"> Минстроя России от 08.10.2026 N 23573-ОГ/04</w:t>
            </w:r>
            <w:r>
              <w:rPr>
                <w:sz w:val="20"/>
              </w:rPr>
              <w:br/>
              <w:t>&lt;О внесении изменений в Реестр лицензий субъекта РФ по истечении срока действия договора управления МКД&gt;</w:t>
            </w:r>
          </w:p>
        </w:tc>
        <w:tc>
          <w:tcPr>
            <w:tcW w:w="180" w:type="dxa"/>
            <w:tcBorders>
              <w:top w:val="nil"/>
              <w:left w:val="nil"/>
              <w:bottom w:val="nil"/>
              <w:right w:val="nil"/>
            </w:tcBorders>
            <w:tcMar>
              <w:top w:w="0" w:type="dxa"/>
              <w:left w:w="0" w:type="dxa"/>
              <w:bottom w:w="0" w:type="dxa"/>
              <w:right w:w="0" w:type="dxa"/>
            </w:tcMar>
          </w:tcPr>
          <w:p w14:paraId="651D8E73" w14:textId="77777777" w:rsidR="005E12F6" w:rsidRDefault="005E12F6">
            <w:pPr>
              <w:pStyle w:val="ConsPlusNormal0"/>
            </w:pPr>
          </w:p>
        </w:tc>
      </w:tr>
    </w:tbl>
    <w:p w14:paraId="18C3E9D3" w14:textId="77777777" w:rsidR="005E12F6" w:rsidRDefault="00000000">
      <w:pPr>
        <w:pStyle w:val="ConsPlusNormal0"/>
        <w:spacing w:before="240"/>
        <w:jc w:val="both"/>
      </w:pPr>
      <w:r>
        <w:t>Частью 17 статьи 161 ЖК РФ установлено, что управляющая организация, определенная решением органа местного самоуправления в соответствии с Правилами, утвержденными Постановлением Правительства РФ от 21.12.2018 N 1616, осуществляет управление многоквартирным домом до выбора собственниками помещений способа управления или до заключения договора управления с управляющей организацией, определенной собственниками или по результатам открытого конкурса, предусмотренного частью 4 статьи 161 ЖК РФ, но не более одного года. Договор управления между такой управляющей организацией и собственниками помещений считается заключенным со дня принятия органом местного самоуправления решения об определении управляющей организации.</w:t>
      </w:r>
    </w:p>
    <w:p w14:paraId="2EEE0DC2" w14:textId="77777777" w:rsidR="005E12F6" w:rsidRDefault="00000000">
      <w:pPr>
        <w:pStyle w:val="ConsPlusNormal0"/>
        <w:spacing w:before="240"/>
        <w:jc w:val="both"/>
      </w:pPr>
      <w:r>
        <w:t>По истечении указанного годичного срока договор управления прекращается в силу прямого указания закона, если собственники не выбрали способ управления и не заключили договор с иной управляющей организацией. В соответствии с частью 6 статьи 162 ЖК РФ, когда одна из сторон заявила о прекращении договора по окончании срока его действия, такой договор не считается продленным.</w:t>
      </w:r>
    </w:p>
    <w:p w14:paraId="7D92979A" w14:textId="77777777" w:rsidR="005E12F6" w:rsidRDefault="00000000">
      <w:pPr>
        <w:pStyle w:val="ConsPlusNormal0"/>
        <w:spacing w:before="240"/>
        <w:jc w:val="both"/>
      </w:pPr>
      <w:r>
        <w:t>Согласно части 2 статьи 198 ЖК РФ в случае изменения перечня многоквартирных домов, деятельность по управлению которыми осуществляет лицензиат, в связи с прекращением договора управления, лицензиат в течение пяти рабочих дней со дня прекращения указанного договора обязан разместить эти сведения в государственной информационной системе жилищно-коммунального хозяйства, а также направить их в орган государственного жилищного надзора.</w:t>
      </w:r>
    </w:p>
    <w:p w14:paraId="7BCEDDC3" w14:textId="77777777" w:rsidR="005E12F6" w:rsidRDefault="00000000">
      <w:pPr>
        <w:pStyle w:val="ConsPlusNormal0"/>
        <w:spacing w:before="240"/>
        <w:jc w:val="both"/>
      </w:pPr>
      <w:r>
        <w:t>В соответствии с частью 3 статьи 198 ЖК РФ орган государственного жилищного надзора вносит изменения в реестр лицензий субъекта РФ в порядке и в сроки, утвержденные федеральным органом исполнительной власти. Основанием для внесения изменений является получение сведений о прекращении договора управления многоквартирным домом.</w:t>
      </w:r>
    </w:p>
    <w:p w14:paraId="4A1E748E" w14:textId="77777777" w:rsidR="005E12F6" w:rsidRDefault="00000000">
      <w:pPr>
        <w:pStyle w:val="ConsPlusNormal0"/>
        <w:spacing w:before="240"/>
        <w:jc w:val="both"/>
      </w:pPr>
      <w:r>
        <w:t>Порядок и сроки внесения изменений в реестр лицензий субъекта РФ утверждены приказом Минстроя России от 25.12.2015 N 938/пр.</w:t>
      </w:r>
    </w:p>
    <w:p w14:paraId="0D6A4906" w14:textId="77777777" w:rsidR="005E12F6" w:rsidRDefault="005E12F6">
      <w:pPr>
        <w:pStyle w:val="ConsPlusNormal0"/>
        <w:jc w:val="both"/>
      </w:pPr>
    </w:p>
    <w:p w14:paraId="41803210" w14:textId="77777777" w:rsidR="005E12F6" w:rsidRDefault="00000000">
      <w:pPr>
        <w:pStyle w:val="ConsPlusNormal0"/>
        <w:jc w:val="both"/>
      </w:pPr>
      <w:r>
        <w:rPr>
          <w:b/>
        </w:rPr>
        <w:t xml:space="preserve">Минстрой: предоставление такой коммунальной услуги, как водоотведение поверхностных </w:t>
      </w:r>
      <w:r>
        <w:rPr>
          <w:b/>
        </w:rPr>
        <w:lastRenderedPageBreak/>
        <w:t>сточных вод, законодательством не предусмотрено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21674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E0D633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A3C877" w14:textId="77777777" w:rsidR="005E12F6" w:rsidRDefault="00000000">
            <w:pPr>
              <w:pStyle w:val="ConsPlusNormal0"/>
            </w:pPr>
            <w:r>
              <w:rPr>
                <w:noProof/>
              </w:rPr>
              <w:drawing>
                <wp:inline distT="0" distB="0" distL="0" distR="0" wp14:anchorId="09FE9DC3" wp14:editId="07F6E61C">
                  <wp:extent cx="114300" cy="142875"/>
                  <wp:effectExtent l="0" t="0" r="0" b="0"/>
                  <wp:docPr id="346619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4E3966" w14:textId="77777777" w:rsidR="005E12F6" w:rsidRDefault="00000000">
            <w:pPr>
              <w:pStyle w:val="ConsPlusNormal0"/>
            </w:pPr>
            <w:r>
              <w:rPr>
                <w:sz w:val="20"/>
              </w:rPr>
              <w:t>&lt;</w:t>
            </w:r>
            <w:hyperlink r:id="rId34" w:tooltip="Ссылка на КонсультантПлюс">
              <w:r>
                <w:rPr>
                  <w:color w:val="0000FF"/>
                  <w:sz w:val="20"/>
                </w:rPr>
                <w:t>Письмо&gt;</w:t>
              </w:r>
            </w:hyperlink>
            <w:r>
              <w:rPr>
                <w:sz w:val="20"/>
              </w:rPr>
              <w:t xml:space="preserve"> Минстроя России от 08.10.2026 N 23599-ОГ/04</w:t>
            </w:r>
            <w:r>
              <w:rPr>
                <w:sz w:val="20"/>
              </w:rPr>
              <w:br/>
              <w:t>&lt;По вопросам предоставления коммунальных услуг населению МКД&gt;</w:t>
            </w:r>
          </w:p>
        </w:tc>
        <w:tc>
          <w:tcPr>
            <w:tcW w:w="180" w:type="dxa"/>
            <w:tcBorders>
              <w:top w:val="nil"/>
              <w:left w:val="nil"/>
              <w:bottom w:val="nil"/>
              <w:right w:val="nil"/>
            </w:tcBorders>
            <w:tcMar>
              <w:top w:w="0" w:type="dxa"/>
              <w:left w:w="0" w:type="dxa"/>
              <w:bottom w:w="0" w:type="dxa"/>
              <w:right w:w="0" w:type="dxa"/>
            </w:tcMar>
          </w:tcPr>
          <w:p w14:paraId="43FCD26D" w14:textId="77777777" w:rsidR="005E12F6" w:rsidRDefault="005E12F6">
            <w:pPr>
              <w:pStyle w:val="ConsPlusNormal0"/>
            </w:pPr>
          </w:p>
        </w:tc>
      </w:tr>
    </w:tbl>
    <w:p w14:paraId="7D84EEA7" w14:textId="77777777" w:rsidR="005E12F6" w:rsidRDefault="00000000">
      <w:pPr>
        <w:pStyle w:val="ConsPlusNormal0"/>
        <w:spacing w:before="240"/>
        <w:jc w:val="both"/>
      </w:pPr>
      <w:r>
        <w:t>Согласно подпункту "в" пункта 4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6 мая 2011 г. N 354, потребителю может быть предоставлена коммунальная услуга по водоотведению, то есть отвод бытовых стоков из жилого дома (домовладения), из жилых и нежилых помещений в многоквартирном доме по централизованным сетям водоотведения и внутридомовым инженерным системам.</w:t>
      </w:r>
    </w:p>
    <w:p w14:paraId="6FC47C45" w14:textId="77777777" w:rsidR="005E12F6" w:rsidRDefault="00000000">
      <w:pPr>
        <w:pStyle w:val="ConsPlusNormal0"/>
        <w:spacing w:before="240"/>
        <w:jc w:val="both"/>
      </w:pPr>
      <w:r>
        <w:t>В соответствии с пунктом 11 части 2 статьи 58 Федерального закона от 20 марта 2025 г. N 33-ФЗ "Об общих принципах организации местного самоуправления в единой системе публичной власти" вопросы организации стоков ливневых вод могут регулировать правила благоустройства территории муниципального образования.</w:t>
      </w:r>
    </w:p>
    <w:p w14:paraId="5FE049CB" w14:textId="77777777" w:rsidR="005E12F6" w:rsidRDefault="00000000">
      <w:pPr>
        <w:pStyle w:val="ConsPlusNormal0"/>
        <w:spacing w:before="240"/>
        <w:jc w:val="both"/>
      </w:pPr>
      <w:r>
        <w:t>По фактам нарушений положений действующего законодательства, допущенных органами местного самоуправления по организации стоков ливневых вод, рекомендуется обратиться в органы прокуратуры. Граждане вправе, руководствуясь положениями КАС РФ, самостоятельно обжаловать в порядке административного судопроизводства решения и действия (бездействие) органов государственной власти, должностных лиц.</w:t>
      </w:r>
    </w:p>
    <w:p w14:paraId="3A7BCBC9" w14:textId="77777777" w:rsidR="005E12F6" w:rsidRDefault="005E12F6">
      <w:pPr>
        <w:pStyle w:val="ConsPlusNormal0"/>
        <w:jc w:val="both"/>
      </w:pPr>
    </w:p>
    <w:p w14:paraId="3A45AC18" w14:textId="77777777" w:rsidR="005E12F6" w:rsidRDefault="00000000">
      <w:pPr>
        <w:pStyle w:val="ConsPlusNormal0"/>
        <w:jc w:val="both"/>
      </w:pPr>
      <w:r>
        <w:rPr>
          <w:b/>
        </w:rPr>
        <w:t>Минстрой: жилищное законодательство не предусматривает включение в расчет платы за коммунальные услуги, потребляемые потребителями, оплату потерь тепловой энергии по тепловым сетям, расположенным в земельном участке внутридомовых сетях, ни при расчетах за коммунальные услуги по приборам учета, ни при расчетах за коммунальные услуги исходя из нормативов потребления коммунальных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BDB35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E7F8E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4463C6" w14:textId="77777777" w:rsidR="005E12F6" w:rsidRDefault="00000000">
            <w:pPr>
              <w:pStyle w:val="ConsPlusNormal0"/>
            </w:pPr>
            <w:r>
              <w:rPr>
                <w:noProof/>
              </w:rPr>
              <w:drawing>
                <wp:inline distT="0" distB="0" distL="0" distR="0" wp14:anchorId="25E6705A" wp14:editId="1470FEAB">
                  <wp:extent cx="114300" cy="142875"/>
                  <wp:effectExtent l="0" t="0" r="0" b="0"/>
                  <wp:docPr id="21125816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B48310" w14:textId="77777777" w:rsidR="005E12F6" w:rsidRDefault="00000000">
            <w:pPr>
              <w:pStyle w:val="ConsPlusNormal0"/>
            </w:pPr>
            <w:r>
              <w:rPr>
                <w:sz w:val="20"/>
              </w:rPr>
              <w:t>&lt;</w:t>
            </w:r>
            <w:hyperlink r:id="rId35" w:tooltip="&lt;Письмо&gt; Минстроя России от 08.10.2026 N 62792-ДН/04 &lt;О порядке определения размера платы за коммунальные услуги&gt; {КонсультантПлюс}">
              <w:r>
                <w:rPr>
                  <w:color w:val="0000FF"/>
                  <w:sz w:val="20"/>
                </w:rPr>
                <w:t>Письмо&gt;</w:t>
              </w:r>
            </w:hyperlink>
            <w:r>
              <w:rPr>
                <w:sz w:val="20"/>
              </w:rPr>
              <w:t xml:space="preserve"> Минстроя России от 08.10.2026 N 62792-ДН/04</w:t>
            </w:r>
            <w:r>
              <w:rPr>
                <w:sz w:val="20"/>
              </w:rPr>
              <w:br/>
              <w:t>&lt;О порядке определения размера платы за коммунальные услуги&gt;</w:t>
            </w:r>
          </w:p>
        </w:tc>
        <w:tc>
          <w:tcPr>
            <w:tcW w:w="180" w:type="dxa"/>
            <w:tcBorders>
              <w:top w:val="nil"/>
              <w:left w:val="nil"/>
              <w:bottom w:val="nil"/>
              <w:right w:val="nil"/>
            </w:tcBorders>
            <w:tcMar>
              <w:top w:w="0" w:type="dxa"/>
              <w:left w:w="0" w:type="dxa"/>
              <w:bottom w:w="0" w:type="dxa"/>
              <w:right w:w="0" w:type="dxa"/>
            </w:tcMar>
          </w:tcPr>
          <w:p w14:paraId="3914D860" w14:textId="77777777" w:rsidR="005E12F6" w:rsidRDefault="005E12F6">
            <w:pPr>
              <w:pStyle w:val="ConsPlusNormal0"/>
            </w:pPr>
          </w:p>
        </w:tc>
      </w:tr>
    </w:tbl>
    <w:p w14:paraId="5B96E47B" w14:textId="77777777" w:rsidR="005E12F6" w:rsidRDefault="00000000">
      <w:pPr>
        <w:pStyle w:val="ConsPlusNormal0"/>
        <w:spacing w:before="240"/>
        <w:jc w:val="both"/>
      </w:pPr>
      <w:r>
        <w:t>Учет потерь тепловой энергии в тепловых сетях потребителей регулируется положениями законодательства в сфере теплоснабжения, включая Правила коммерческого учета тепловой энергии, теплоносителя, утвержденные Постановлением Правительства РФ от 18 ноября 2013 г. N 1034 (далее - Правила N 1034).</w:t>
      </w:r>
    </w:p>
    <w:p w14:paraId="46C81987" w14:textId="77777777" w:rsidR="005E12F6" w:rsidRDefault="00000000">
      <w:pPr>
        <w:pStyle w:val="ConsPlusNormal0"/>
        <w:spacing w:before="240"/>
        <w:jc w:val="both"/>
      </w:pPr>
      <w:r>
        <w:t>В соответствии с пунктом 111 Правил N 1034 в отношении граждан - потребителей коммунальных услуг, управляющих организаций, товариществ собственников жилья, жилищных кооперативов или иных специализированных потребительских кооперативов, осуществляющих деятельность по управлению многоквартирным домом и заключивших договор с ресурсоснабжающими организациями, порядок определения объема потребленной тепловой энергии, теплоносителя устанавливается в соответствии с жилищным законодательством.</w:t>
      </w:r>
    </w:p>
    <w:p w14:paraId="05881787" w14:textId="77777777" w:rsidR="005E12F6" w:rsidRDefault="00000000">
      <w:pPr>
        <w:pStyle w:val="ConsPlusNormal0"/>
        <w:spacing w:before="240"/>
        <w:jc w:val="both"/>
      </w:pPr>
      <w:r>
        <w:t xml:space="preserve">В соответствии с пунктом 1 Правил N 1034 при определении объемов потерь тепловой энергии, теплоносителя, оказанных услуг по передаче тепловой энергии, теплоносителя в отношении тепловых сетей, по которым осуществляется передача тепловой энергии в многоквартирные дома и (или) жилые дома, применяются нормы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w:t>
      </w:r>
      <w:r>
        <w:lastRenderedPageBreak/>
        <w:t>организациями, утвержденных Постановлением Правительства РФ от 14 февраля 2012 г. N 124, а в случае предоставления единой теплоснабжающей организацией коммунальных услуг -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6 мая 2011 г. N 354.</w:t>
      </w:r>
    </w:p>
    <w:p w14:paraId="50FB5475" w14:textId="77777777" w:rsidR="005E12F6" w:rsidRDefault="00000000">
      <w:pPr>
        <w:pStyle w:val="ConsPlusNormal0"/>
        <w:spacing w:before="240"/>
        <w:jc w:val="both"/>
      </w:pPr>
      <w:r>
        <w:t>Указанные нормы Правил N 1034 соотносятся с положениями части 8 статьи 5 и статьи 8 ЖК РФ, в соответствии с которыми иное законодательство применяется к жилищным отношениям с учетом превалирования норм жилищного законодательства.</w:t>
      </w:r>
    </w:p>
    <w:p w14:paraId="54E3F21B" w14:textId="77777777" w:rsidR="005E12F6" w:rsidRDefault="00000000">
      <w:pPr>
        <w:pStyle w:val="ConsPlusNormal0"/>
        <w:spacing w:before="240"/>
        <w:jc w:val="both"/>
      </w:pPr>
      <w:r>
        <w:t>Поскольку жилищное законодательство не содержит порядка определения размера платы за коммунальную услугу по отоплению в многоквартирных домах и в жилых домах с учетом оплаты потерь тепловой энергии и положениями пунктов 1 и 111 Правил N 1034 подтверждается, что плата за коммунальную услугу по отоплению определяется в соответствии с жилищным законодательством, у теплоснабжающей организации отсутствуют правовые основания предъявлять потребителям в домовладениях оплату потерь тепловой энергии в тепловых сетях, расположенных в земельном участке в границах домовладений.</w:t>
      </w:r>
    </w:p>
    <w:p w14:paraId="47CBDB56" w14:textId="77777777" w:rsidR="005E12F6" w:rsidRDefault="005E12F6">
      <w:pPr>
        <w:pStyle w:val="ConsPlusNormal0"/>
        <w:jc w:val="both"/>
      </w:pPr>
    </w:p>
    <w:p w14:paraId="72AA50CD" w14:textId="77777777" w:rsidR="005E12F6" w:rsidRDefault="00000000">
      <w:pPr>
        <w:pStyle w:val="ConsPlusNormal0"/>
        <w:jc w:val="both"/>
      </w:pPr>
      <w:r>
        <w:rPr>
          <w:b/>
        </w:rPr>
        <w:t>Даны разъяснения по некоторым вопросам оплаты жилого помещения и коммунальных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A097C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EAAB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B4D98C" w14:textId="77777777" w:rsidR="005E12F6" w:rsidRDefault="00000000">
            <w:pPr>
              <w:pStyle w:val="ConsPlusNormal0"/>
            </w:pPr>
            <w:r>
              <w:rPr>
                <w:noProof/>
              </w:rPr>
              <w:drawing>
                <wp:inline distT="0" distB="0" distL="0" distR="0" wp14:anchorId="4DE6B505" wp14:editId="26BB64EC">
                  <wp:extent cx="114300" cy="142875"/>
                  <wp:effectExtent l="0" t="0" r="0" b="0"/>
                  <wp:docPr id="35723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0ABCA8" w14:textId="77777777" w:rsidR="005E12F6" w:rsidRDefault="00000000">
            <w:pPr>
              <w:pStyle w:val="ConsPlusNormal0"/>
            </w:pPr>
            <w:r>
              <w:rPr>
                <w:sz w:val="20"/>
              </w:rPr>
              <w:t>&lt;</w:t>
            </w:r>
            <w:hyperlink r:id="rId36" w:tooltip="&lt;Письмо&gt; Минстроя России от 09.10.2026 N 23672-ОГ/04 &lt;О долевой собственности на помещения МКД&gt; {КонсультантПлюс}">
              <w:r>
                <w:rPr>
                  <w:color w:val="0000FF"/>
                  <w:sz w:val="20"/>
                </w:rPr>
                <w:t>Письмо&gt;</w:t>
              </w:r>
            </w:hyperlink>
            <w:r>
              <w:rPr>
                <w:sz w:val="20"/>
              </w:rPr>
              <w:t xml:space="preserve"> Минстроя России от 09.10.2026 N 23672-ОГ/04</w:t>
            </w:r>
            <w:r>
              <w:rPr>
                <w:sz w:val="20"/>
              </w:rPr>
              <w:br/>
              <w:t>&lt;О долевой собственности на помещения МКД&gt;</w:t>
            </w:r>
          </w:p>
        </w:tc>
        <w:tc>
          <w:tcPr>
            <w:tcW w:w="180" w:type="dxa"/>
            <w:tcBorders>
              <w:top w:val="nil"/>
              <w:left w:val="nil"/>
              <w:bottom w:val="nil"/>
              <w:right w:val="nil"/>
            </w:tcBorders>
            <w:tcMar>
              <w:top w:w="0" w:type="dxa"/>
              <w:left w:w="0" w:type="dxa"/>
              <w:bottom w:w="0" w:type="dxa"/>
              <w:right w:w="0" w:type="dxa"/>
            </w:tcMar>
          </w:tcPr>
          <w:p w14:paraId="56F448FB" w14:textId="77777777" w:rsidR="005E12F6" w:rsidRDefault="005E12F6">
            <w:pPr>
              <w:pStyle w:val="ConsPlusNormal0"/>
            </w:pPr>
          </w:p>
        </w:tc>
      </w:tr>
    </w:tbl>
    <w:p w14:paraId="4FEAA765" w14:textId="77777777" w:rsidR="005E12F6" w:rsidRDefault="00000000">
      <w:pPr>
        <w:pStyle w:val="ConsPlusNormal0"/>
        <w:spacing w:before="240"/>
        <w:jc w:val="both"/>
      </w:pPr>
      <w:r>
        <w:t>Сообщается, в частности, что любой из собственников долей в праве долевой собственности на помещение в МКД вправе требовать от лица, осуществляющего управление МКД, предоставления ему отдельного платежного документа на оплату содержания жилого помещения, а также от регионального оператора по капитальному ремонту общего имущества в МКД и (или) от владельца специального счета, на котором формируется фонд капитального ремонта общего имущества в МКД, отдельного платежного документа на оплату взноса на капитальный ремонт общего имущества в МКД, при этом факт наличия или отсутствия какого-либо соглашения между собственниками долей в праве долевой собственности на такое помещение не имеет значения.</w:t>
      </w:r>
    </w:p>
    <w:p w14:paraId="7824B743" w14:textId="77777777" w:rsidR="005E12F6" w:rsidRDefault="00000000">
      <w:pPr>
        <w:pStyle w:val="ConsPlusNormal0"/>
        <w:spacing w:before="240"/>
        <w:jc w:val="both"/>
      </w:pPr>
      <w:r>
        <w:t>В то же время если собственник доли в праве долевой собственности на жилое помещение в МКД не проживает в указанном помещении, при этом в таком помещении постоянно проживают (зарегистрированы) один или несколько потребителей, тогда указанный собственник не несет обязанности по оплате коммунальных услуг за период, в течение которого в жилом помещении постоянно проживают (зарегистрированы) один или несколько потребителей.</w:t>
      </w:r>
    </w:p>
    <w:p w14:paraId="339782EC" w14:textId="77777777" w:rsidR="005E12F6" w:rsidRDefault="00000000">
      <w:pPr>
        <w:pStyle w:val="ConsPlusNormal0"/>
        <w:spacing w:before="240"/>
        <w:jc w:val="both"/>
      </w:pPr>
      <w:r>
        <w:t>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w:t>
      </w:r>
    </w:p>
    <w:p w14:paraId="56865BB1" w14:textId="77777777" w:rsidR="005E12F6" w:rsidRDefault="00000000">
      <w:pPr>
        <w:pStyle w:val="ConsPlusNormal0"/>
        <w:spacing w:before="240"/>
        <w:jc w:val="both"/>
      </w:pPr>
      <w:r>
        <w:t xml:space="preserve">При этом согласно пункту 56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6 мая 2011 г. N 354 (далее - Правила N 354),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w:t>
      </w:r>
      <w:r>
        <w:lastRenderedPageBreak/>
        <w:t>проживающие потребители, то размер платы за соответствующий вид коммунальной услуги, предоставленной в таком жилом помещении, рассчитывается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14:paraId="7B788BD6" w14:textId="77777777" w:rsidR="005E12F6" w:rsidRDefault="00000000">
      <w:pPr>
        <w:pStyle w:val="ConsPlusNormal0"/>
        <w:spacing w:before="240"/>
        <w:jc w:val="both"/>
      </w:pPr>
      <w:r>
        <w:t>В соответствии с пунктом 56.2 Правил N 354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
    <w:p w14:paraId="5A997838" w14:textId="77777777" w:rsidR="005E12F6" w:rsidRDefault="00000000">
      <w:pPr>
        <w:pStyle w:val="ConsPlusNormal0"/>
        <w:spacing w:before="240"/>
        <w:jc w:val="both"/>
      </w:pPr>
      <w:r>
        <w:t>Также сообщается, что в пункте 34 постановления Пленума Верховного Суда РФ от 29 мая 2012 г. N 9 "О судебной практике по делам о наследовании" (далее - Постановление N 9) разъяснено, что наследник, принявший наследство, независимо от времени и способа его принятия считается собственником наследственного имущества, носителем имущественных прав и обязанностей со дня открытия наследства вне зависимости от факта государственной регистрации прав на наследственное имущество и ее момента (если такая регистрация предусмотрена законом).</w:t>
      </w:r>
    </w:p>
    <w:p w14:paraId="4CA5D057" w14:textId="77777777" w:rsidR="005E12F6" w:rsidRDefault="00000000">
      <w:pPr>
        <w:pStyle w:val="ConsPlusNormal0"/>
        <w:spacing w:before="240"/>
        <w:jc w:val="both"/>
      </w:pPr>
      <w:r>
        <w:t xml:space="preserve">Согласно пункту 49 Постановления N 9 неполучение свидетельства о праве на наследство не освобождает наследников, приобретших наследство, в том числе при наследовании выморочного имущества, от </w:t>
      </w:r>
      <w:proofErr w:type="gramStart"/>
      <w:r>
        <w:t>возникших</w:t>
      </w:r>
      <w:proofErr w:type="gramEnd"/>
      <w:r>
        <w:t xml:space="preserve"> в связи с этим обязанностей (выплаты долгов наследодателя, исполнения завещательного отказа, возложения и т.п.).</w:t>
      </w:r>
    </w:p>
    <w:p w14:paraId="103664D6" w14:textId="77777777" w:rsidR="005E12F6" w:rsidRDefault="00000000">
      <w:pPr>
        <w:pStyle w:val="ConsPlusNormal0"/>
        <w:spacing w:before="240"/>
        <w:jc w:val="both"/>
      </w:pPr>
      <w:r>
        <w:t>Таким образом, оплата коммунальных услуг осуществляется наследником.</w:t>
      </w:r>
    </w:p>
    <w:p w14:paraId="11C7274F" w14:textId="77777777" w:rsidR="005E12F6" w:rsidRDefault="005E12F6">
      <w:pPr>
        <w:pStyle w:val="ConsPlusNormal0"/>
        <w:jc w:val="both"/>
      </w:pPr>
    </w:p>
    <w:p w14:paraId="203BB2B4" w14:textId="77777777" w:rsidR="005E12F6" w:rsidRDefault="00000000">
      <w:pPr>
        <w:pStyle w:val="ConsPlusNormal0"/>
        <w:jc w:val="both"/>
      </w:pPr>
      <w:r>
        <w:rPr>
          <w:b/>
        </w:rPr>
        <w:t>Разъяснены особенности проведения проверок органами государственного жилищного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171BC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43754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F75FD1" w14:textId="77777777" w:rsidR="005E12F6" w:rsidRDefault="00000000">
            <w:pPr>
              <w:pStyle w:val="ConsPlusNormal0"/>
            </w:pPr>
            <w:r>
              <w:rPr>
                <w:noProof/>
              </w:rPr>
              <w:drawing>
                <wp:inline distT="0" distB="0" distL="0" distR="0" wp14:anchorId="7E1B7EFB" wp14:editId="7FE36DCC">
                  <wp:extent cx="114300" cy="142875"/>
                  <wp:effectExtent l="0" t="0" r="0" b="0"/>
                  <wp:docPr id="1204405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2396CA" w14:textId="77777777" w:rsidR="005E12F6" w:rsidRDefault="00000000">
            <w:pPr>
              <w:pStyle w:val="ConsPlusNormal0"/>
            </w:pPr>
            <w:r>
              <w:rPr>
                <w:sz w:val="20"/>
              </w:rPr>
              <w:t>&lt;</w:t>
            </w:r>
            <w:hyperlink r:id="rId37" w:tooltip="&lt;Письмо&gt; Минстроя России от 09.10.2026 N 23711-ОГ/04 &lt;О правилах осуществления деятельности по управлению МКД&gt; {КонсультантПлюс}">
              <w:r>
                <w:rPr>
                  <w:color w:val="0000FF"/>
                  <w:sz w:val="20"/>
                </w:rPr>
                <w:t>Письмо&gt;</w:t>
              </w:r>
            </w:hyperlink>
            <w:r>
              <w:rPr>
                <w:sz w:val="20"/>
              </w:rPr>
              <w:t xml:space="preserve"> Минстроя России от 09.10.2026 N 23711-ОГ/04</w:t>
            </w:r>
            <w:r>
              <w:rPr>
                <w:sz w:val="20"/>
              </w:rPr>
              <w:br/>
              <w:t>&lt;О правилах осуществления деятельности по управлению МКД&gt;</w:t>
            </w:r>
          </w:p>
        </w:tc>
        <w:tc>
          <w:tcPr>
            <w:tcW w:w="180" w:type="dxa"/>
            <w:tcBorders>
              <w:top w:val="nil"/>
              <w:left w:val="nil"/>
              <w:bottom w:val="nil"/>
              <w:right w:val="nil"/>
            </w:tcBorders>
            <w:tcMar>
              <w:top w:w="0" w:type="dxa"/>
              <w:left w:w="0" w:type="dxa"/>
              <w:bottom w:w="0" w:type="dxa"/>
              <w:right w:w="0" w:type="dxa"/>
            </w:tcMar>
          </w:tcPr>
          <w:p w14:paraId="105C9043" w14:textId="77777777" w:rsidR="005E12F6" w:rsidRDefault="005E12F6">
            <w:pPr>
              <w:pStyle w:val="ConsPlusNormal0"/>
            </w:pPr>
          </w:p>
        </w:tc>
      </w:tr>
    </w:tbl>
    <w:p w14:paraId="7390848A" w14:textId="77777777" w:rsidR="005E12F6" w:rsidRDefault="00000000">
      <w:pPr>
        <w:pStyle w:val="ConsPlusNormal0"/>
        <w:spacing w:before="240"/>
        <w:jc w:val="both"/>
      </w:pPr>
      <w:r>
        <w:t>Сообщается, в частности, что проверка органами государственного жилищного надзора (далее - ОГЖН) проводится в рамках лицензионного контроля и государственного жилищного надзора.</w:t>
      </w:r>
    </w:p>
    <w:p w14:paraId="0A39A2A3" w14:textId="77777777" w:rsidR="005E12F6" w:rsidRDefault="00000000">
      <w:pPr>
        <w:pStyle w:val="ConsPlusNormal0"/>
        <w:spacing w:before="240"/>
        <w:jc w:val="both"/>
      </w:pPr>
      <w:r>
        <w:t>Плановые проверки проводят с определенной периодичностью в зависимости от категории риска объекта контроля. Внеплановые проверки чаще всего проводятся при поступлении обращений от собственников, совета МКД или иных лиц с конкретными жалобами на неисполнение обязанностей управляющей организации и иных лиц, осуществляющих управление МКД. Также поводом для проведения проверок может стать выявление индикаторов риска.</w:t>
      </w:r>
    </w:p>
    <w:p w14:paraId="60210E78" w14:textId="77777777" w:rsidR="005E12F6" w:rsidRDefault="00000000">
      <w:pPr>
        <w:pStyle w:val="ConsPlusNormal0"/>
        <w:spacing w:before="240"/>
        <w:jc w:val="both"/>
      </w:pPr>
      <w:r>
        <w:t>Должностные лица ОГЖН проводят документарные проверки (анализируют договоры, акты выполненных работ, отчеты управляющей организации, переписку с собственниками) и выездные (осмотр общего имущества МКД, фиксация фактического состояния МКД, опрос жителей и представителей управляющей организации).</w:t>
      </w:r>
    </w:p>
    <w:p w14:paraId="6F3507D4" w14:textId="77777777" w:rsidR="005E12F6" w:rsidRDefault="00000000">
      <w:pPr>
        <w:pStyle w:val="ConsPlusNormal0"/>
        <w:spacing w:before="240"/>
        <w:jc w:val="both"/>
      </w:pPr>
      <w:r>
        <w:t>Все выявленные отклонения от условий договора и нормативных требований фиксируются в акте проверки. На его основе ОГЖН вправе выдать предписание об устранении нарушений, а при повторных или грубых нарушениях инициировать административное производство или, при наличии к тому оснований, исключить МКД из реестра лицензий управляющей организации.</w:t>
      </w:r>
    </w:p>
    <w:p w14:paraId="607A41FB" w14:textId="77777777" w:rsidR="005E12F6" w:rsidRDefault="00000000">
      <w:pPr>
        <w:pStyle w:val="ConsPlusNormal0"/>
        <w:spacing w:before="240"/>
        <w:jc w:val="both"/>
      </w:pPr>
      <w:r>
        <w:lastRenderedPageBreak/>
        <w:t>В ходе проверки должностные лица ОГЖН оценивают соблюдение обязательных требований и не дают оценку коммерческой целесообразности решений управляющей организации или условия ценообразования, если они согласованы сторонами в договоре управления МКД.</w:t>
      </w:r>
    </w:p>
    <w:p w14:paraId="4D421EA9" w14:textId="77777777" w:rsidR="005E12F6" w:rsidRDefault="005E12F6">
      <w:pPr>
        <w:pStyle w:val="ConsPlusNormal0"/>
        <w:jc w:val="both"/>
      </w:pPr>
    </w:p>
    <w:p w14:paraId="7C9F297C" w14:textId="77777777" w:rsidR="005E12F6" w:rsidRDefault="00000000">
      <w:pPr>
        <w:pStyle w:val="ConsPlusNormal0"/>
        <w:jc w:val="both"/>
      </w:pPr>
      <w:r>
        <w:rPr>
          <w:b/>
        </w:rPr>
        <w:t>Минстрой: товарищество собственников жилья не признается теплоснабжающей организацией в силу применяемого законодательства в сфере теплоснабжения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31FF1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107701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62CC97" w14:textId="77777777" w:rsidR="005E12F6" w:rsidRDefault="00000000">
            <w:pPr>
              <w:pStyle w:val="ConsPlusNormal0"/>
            </w:pPr>
            <w:r>
              <w:rPr>
                <w:noProof/>
              </w:rPr>
              <w:drawing>
                <wp:inline distT="0" distB="0" distL="0" distR="0" wp14:anchorId="52F82CCF" wp14:editId="15DBEB3A">
                  <wp:extent cx="114300" cy="142875"/>
                  <wp:effectExtent l="0" t="0" r="0" b="0"/>
                  <wp:docPr id="19986279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A4F67DE" w14:textId="77777777" w:rsidR="005E12F6" w:rsidRDefault="00000000">
            <w:pPr>
              <w:pStyle w:val="ConsPlusNormal0"/>
            </w:pPr>
            <w:r>
              <w:rPr>
                <w:sz w:val="20"/>
              </w:rPr>
              <w:t>&lt;</w:t>
            </w:r>
            <w:hyperlink r:id="rId38" w:tooltip="&lt;Письмо&gt; Минстроя России от 14.10.2026 N 23968-ОГ/04 &lt;Об организации содержания объектов, используемых собственниками помещений в нескольких многоквартирных домах&gt; {КонсультантПлюс}">
              <w:r>
                <w:rPr>
                  <w:color w:val="0000FF"/>
                  <w:sz w:val="20"/>
                </w:rPr>
                <w:t>Письмо&gt;</w:t>
              </w:r>
            </w:hyperlink>
            <w:r>
              <w:rPr>
                <w:sz w:val="20"/>
              </w:rPr>
              <w:t xml:space="preserve"> Минстроя России от 14.10.2026 N 23968-ОГ/04</w:t>
            </w:r>
            <w:r>
              <w:rPr>
                <w:sz w:val="20"/>
              </w:rPr>
              <w:br/>
              <w:t>&lt;Об организации содержания объектов, используемых собственниками помещений в нескольких многоквартирных домах&gt;</w:t>
            </w:r>
          </w:p>
        </w:tc>
        <w:tc>
          <w:tcPr>
            <w:tcW w:w="180" w:type="dxa"/>
            <w:tcBorders>
              <w:top w:val="nil"/>
              <w:left w:val="nil"/>
              <w:bottom w:val="nil"/>
              <w:right w:val="nil"/>
            </w:tcBorders>
            <w:tcMar>
              <w:top w:w="0" w:type="dxa"/>
              <w:left w:w="0" w:type="dxa"/>
              <w:bottom w:w="0" w:type="dxa"/>
              <w:right w:w="0" w:type="dxa"/>
            </w:tcMar>
          </w:tcPr>
          <w:p w14:paraId="235078AB" w14:textId="77777777" w:rsidR="005E12F6" w:rsidRDefault="005E12F6">
            <w:pPr>
              <w:pStyle w:val="ConsPlusNormal0"/>
            </w:pPr>
          </w:p>
        </w:tc>
      </w:tr>
    </w:tbl>
    <w:p w14:paraId="5614EC90" w14:textId="77777777" w:rsidR="005E12F6" w:rsidRDefault="00000000">
      <w:pPr>
        <w:pStyle w:val="ConsPlusNormal0"/>
        <w:spacing w:before="240"/>
        <w:jc w:val="both"/>
      </w:pPr>
      <w:r>
        <w:t>Сообщается, в частности, что если на этапе строительства многоквартирного дома, в котором расположена крышная газовая котельная, строительство такой котельной по проекту на строительство предусматривало, что производство тепловой энергии на такой котельной будет осуществляться в целях теплоснабжения (горячего водоснабжения) потребителей в более чем в одном многоквартирном доме, то такая котельная отвечает признакам объекта централизованной системы теплоснабжения (горячего водоснабжения). В соответствии с положениями статьи 2 Федерального Закона от 27 июля 2010 г. N 190-ФЗ "О теплоснабжении" (далее - Закон N 190-ФЗ) такая газовая котельная именуется источником тепловой энергии, а вместе с присоединенной к ней тепловой сетью, обеспечивающей передачу тепловой энергии нескольким объектам капитального строительства, относится к объектам теплоснабжения, обязанности по содержанию которых возложены Законом N 190-ФЗ на теплоснабжающие или теплосетевые организации.</w:t>
      </w:r>
    </w:p>
    <w:p w14:paraId="7BC43D8E" w14:textId="77777777" w:rsidR="005E12F6" w:rsidRDefault="00000000">
      <w:pPr>
        <w:pStyle w:val="ConsPlusNormal0"/>
        <w:spacing w:before="240"/>
        <w:jc w:val="both"/>
      </w:pPr>
      <w:r>
        <w:t>Соответственно, при строительстве такой газовой котельной, предназначенной для теплоснабжения нескольких многоквартирных домов, такая котельная и присоединенные к ней транзитные тепловые сети подлежали передаче теплоснабжающей организации в рамках мероприятий по подключению многоквартирных домов к централизованной системе теплоснабжения (горячего водоснабжения).</w:t>
      </w:r>
    </w:p>
    <w:p w14:paraId="327A6A58" w14:textId="77777777" w:rsidR="005E12F6" w:rsidRDefault="00000000">
      <w:pPr>
        <w:pStyle w:val="ConsPlusNormal0"/>
        <w:spacing w:before="240"/>
        <w:jc w:val="both"/>
      </w:pPr>
      <w:r>
        <w:t xml:space="preserve">По условиям законодательства в сфере теплоснабжения, поскольку товарищество собственников жилья не отвечает критериям признания товарищества ни теплоснабжающей организацией, ни теплосетевой организацией, то может быть отнесено по применяемым в Законе N 190-ФЗ понятиям к собственникам или иным владельцам тепловых сетей, по которым тепловая энергия передается в другие многоквартирные дома. Однако в соответствии с частью 6 статьи 17 Закона N 190-ФЗ собственники или иные законные владельцы тепловых сетей не вправе препятствовать передаче по их тепловым сетям тепловой энергии потребителям, </w:t>
      </w:r>
      <w:proofErr w:type="spellStart"/>
      <w:r>
        <w:t>теплопотребляющие</w:t>
      </w:r>
      <w:proofErr w:type="spellEnd"/>
      <w:r>
        <w:t xml:space="preserve">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w:t>
      </w:r>
    </w:p>
    <w:p w14:paraId="1D4E9241" w14:textId="77777777" w:rsidR="005E12F6" w:rsidRDefault="00000000">
      <w:pPr>
        <w:pStyle w:val="ConsPlusNormal0"/>
        <w:spacing w:before="240"/>
        <w:jc w:val="both"/>
      </w:pPr>
      <w:r>
        <w:t>Таким образом, если товарищество собственников жилья признало, что газовая котельная, расположенная в границах многоквартирного дома, в котором создано товарищество, относится к общему имуществу собственников помещений в таком многоквартирном доме, то товарищество не вправе предъявить собственникам помещений других домов, теплоснабжение которых осуществляется по присоединенным к многоквартирному дому с крышной газовой котельной тепловым сетям, возмещение расходов ни по обслуживанию газовой котельной, ни по передаче по транзитным сетям тепловой энергии (горячей воды).</w:t>
      </w:r>
    </w:p>
    <w:p w14:paraId="6A4D8ABF" w14:textId="77777777" w:rsidR="005E12F6" w:rsidRDefault="00000000">
      <w:pPr>
        <w:pStyle w:val="ConsPlusNormal0"/>
        <w:spacing w:before="240"/>
        <w:jc w:val="both"/>
      </w:pPr>
      <w:r>
        <w:t xml:space="preserve">В сложившихся условиях Минстрой России видит возможность исключить несение собственниками помещений в многоквартирном доме с газовой котельной расходы на содержание </w:t>
      </w:r>
      <w:r>
        <w:lastRenderedPageBreak/>
        <w:t>такой котельной и на передачу тепловой энергии по транзитным сетям путем отказа от права общей долевой собственности собственников помещений в многоквартирном доме с газовой котельной с уведомлением о таком отказе органа местного самоуправления или о признании ошибки в отнесении котельной к общему имуществу в многоквартирном доме с уведомлением органа местного самоуправления и теплоснабжающей организации о необходимости признания такой котельной бесхозяйной.</w:t>
      </w:r>
    </w:p>
    <w:p w14:paraId="3BD0B800" w14:textId="77777777" w:rsidR="005E12F6" w:rsidRDefault="005E12F6">
      <w:pPr>
        <w:pStyle w:val="ConsPlusNormal0"/>
        <w:jc w:val="both"/>
      </w:pPr>
    </w:p>
    <w:p w14:paraId="512FA015" w14:textId="77777777" w:rsidR="005E12F6" w:rsidRDefault="00000000">
      <w:pPr>
        <w:pStyle w:val="ConsPlusNormal0"/>
        <w:jc w:val="both"/>
        <w:outlineLvl w:val="1"/>
      </w:pPr>
      <w:r>
        <w:rPr>
          <w:b/>
        </w:rPr>
        <w:t>ТРУД И ЗАНЯТОСТЬ</w:t>
      </w:r>
    </w:p>
    <w:p w14:paraId="2B1D156E" w14:textId="77777777" w:rsidR="005E12F6" w:rsidRDefault="00000000">
      <w:pPr>
        <w:pStyle w:val="ConsPlusNormal0"/>
        <w:spacing w:before="240"/>
        <w:jc w:val="both"/>
      </w:pPr>
      <w:r>
        <w:rPr>
          <w:b/>
        </w:rPr>
        <w:t>КС РФ: при увольнении по собственному желанию работник сохраняет право на получение выходного пособия, выплата которого предусмотрена трудовым договором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7731A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CBE19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99A6CBE" w14:textId="77777777" w:rsidR="005E12F6" w:rsidRDefault="00000000">
            <w:pPr>
              <w:pStyle w:val="ConsPlusNormal0"/>
            </w:pPr>
            <w:r>
              <w:rPr>
                <w:noProof/>
              </w:rPr>
              <w:drawing>
                <wp:inline distT="0" distB="0" distL="0" distR="0" wp14:anchorId="30DBC45F" wp14:editId="7A09421B">
                  <wp:extent cx="114300" cy="142875"/>
                  <wp:effectExtent l="0" t="0" r="0" b="0"/>
                  <wp:docPr id="10600817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4A9DC6" w14:textId="77777777" w:rsidR="005E12F6" w:rsidRDefault="00000000">
            <w:pPr>
              <w:pStyle w:val="ConsPlusNormal0"/>
            </w:pPr>
            <w:hyperlink r:id="rId39" w:tooltip="Постановление Конституционного Суда РФ от 13.10.2026 N 59-П &quot;По делу о проверке конституционности части восьмой статьи 178 Трудового кодекса Российской Федерации в связи с жалобой граждан Некрасова Андрея Васильевича и Решетниковой Виктории Александровны&quot; {Кон">
              <w:r>
                <w:rPr>
                  <w:color w:val="0000FF"/>
                  <w:sz w:val="20"/>
                </w:rPr>
                <w:t>Постановление</w:t>
              </w:r>
            </w:hyperlink>
            <w:r>
              <w:rPr>
                <w:sz w:val="20"/>
              </w:rPr>
              <w:t xml:space="preserve"> Конституционного Суда РФ от 13.10.2026 N 59-П</w:t>
            </w:r>
            <w:r>
              <w:rPr>
                <w:sz w:val="20"/>
              </w:rPr>
              <w:br/>
              <w:t>"По делу о проверке конституционности части восьмой статьи 178 Трудового кодекса Российской Федерации в связи с жалобой граждан Некрасова Андрея Васильевича и Решетниковой Виктории Александровны"</w:t>
            </w:r>
          </w:p>
        </w:tc>
        <w:tc>
          <w:tcPr>
            <w:tcW w:w="180" w:type="dxa"/>
            <w:tcBorders>
              <w:top w:val="nil"/>
              <w:left w:val="nil"/>
              <w:bottom w:val="nil"/>
              <w:right w:val="nil"/>
            </w:tcBorders>
            <w:tcMar>
              <w:top w:w="0" w:type="dxa"/>
              <w:left w:w="0" w:type="dxa"/>
              <w:bottom w:w="0" w:type="dxa"/>
              <w:right w:w="0" w:type="dxa"/>
            </w:tcMar>
          </w:tcPr>
          <w:p w14:paraId="7D938C38" w14:textId="77777777" w:rsidR="005E12F6" w:rsidRDefault="005E12F6">
            <w:pPr>
              <w:pStyle w:val="ConsPlusNormal0"/>
            </w:pPr>
          </w:p>
        </w:tc>
      </w:tr>
    </w:tbl>
    <w:p w14:paraId="17B80645" w14:textId="77777777" w:rsidR="005E12F6" w:rsidRDefault="00000000">
      <w:pPr>
        <w:pStyle w:val="ConsPlusNormal0"/>
        <w:spacing w:before="240"/>
        <w:jc w:val="both"/>
      </w:pPr>
      <w:r>
        <w:t>Конституционным Судом отмечено, что в области трудовых отношений свобода труда проявляется, прежде всего, в договорном характере труда, в свободе трудового договора, что предполагает право работника и работодателя посредством согласования их воль заключать трудовой договор и устанавливать его условия. ТК РФ предоставляет сторонам трудового договора право включить в него любые дополнительные условия, не ухудшающие положение работника по сравнению с установленным трудовым законодательством и иными актами.</w:t>
      </w:r>
    </w:p>
    <w:p w14:paraId="09D5468F" w14:textId="77777777" w:rsidR="005E12F6" w:rsidRDefault="00000000">
      <w:pPr>
        <w:pStyle w:val="ConsPlusNormal0"/>
        <w:spacing w:before="240"/>
        <w:jc w:val="both"/>
      </w:pPr>
      <w:r>
        <w:t>В то же время содержание трудового договора зачастую определяет преимущественно работодатель, который является экономически более сильной стороной в трудовом правоотношении, в силу чего не допускается произвольный отказ работодателя от исполнения любого условия трудового договора (в том числе налагающего на работодателя определенные, не предусмотренные законодательством, но и не противоречащие ему обязанности), если его включение в договор было результатом добровольного согласованного волеизъявления сторон этого договора.</w:t>
      </w:r>
    </w:p>
    <w:p w14:paraId="560085FC" w14:textId="77777777" w:rsidR="005E12F6" w:rsidRDefault="00000000">
      <w:pPr>
        <w:pStyle w:val="ConsPlusNormal0"/>
        <w:spacing w:before="240"/>
        <w:jc w:val="both"/>
      </w:pPr>
      <w:r>
        <w:t>Свобода труда, а равно и свобода трудового договора предполагают также и право работника в любое время расторгнуть трудовой договор при условии соблюдения единственного требования - предупредить об этом работодателя не позднее чем за две недели. В последний день работы работодатель обязан выдать работнику трудовую книжку и другие документы, связанные с работой, и произвести окончательный расчет.</w:t>
      </w:r>
    </w:p>
    <w:p w14:paraId="6D20EA90" w14:textId="77777777" w:rsidR="005E12F6" w:rsidRDefault="00000000">
      <w:pPr>
        <w:pStyle w:val="ConsPlusNormal0"/>
        <w:spacing w:before="240"/>
        <w:jc w:val="both"/>
      </w:pPr>
      <w:r>
        <w:t>По своей правовой природе выходное пособие, выплачиваемое работнику при увольнении, является гарантийной выплатой, которая призвана смягчить наступающие для него негативные последствия увольнения, связанные с потерей работы и утратой регулярного дохода (заработка), а также предоставить ему материальную поддержку на период поиска новой работы. Давая согласие на прекращение трудовых отношений по соглашению сторон лишь на определенных условиях (в частности, с выплатой выходного пособия), работник имеет достаточные основания полагать, что трудовые отношения будут прекращены именно на таких условиях, а потому в отношении суммы выходного пособия у работника возникают правомерные ожидания их получения.</w:t>
      </w:r>
    </w:p>
    <w:p w14:paraId="22D3843C" w14:textId="77777777" w:rsidR="005E12F6" w:rsidRDefault="00000000">
      <w:pPr>
        <w:pStyle w:val="ConsPlusNormal0"/>
        <w:spacing w:before="240"/>
        <w:jc w:val="both"/>
      </w:pPr>
      <w:r>
        <w:t xml:space="preserve">Односторонний отказ работодателя </w:t>
      </w:r>
      <w:proofErr w:type="gramStart"/>
      <w:r>
        <w:t>от исполнения</w:t>
      </w:r>
      <w:proofErr w:type="gramEnd"/>
      <w:r>
        <w:t xml:space="preserve"> добровольно принятого им на себя в рамках соглашения с работником обязательства по выплате работнику выходного пособия в размере, установленном трудовым договором и (или) соглашением о его расторжении, приводит к тому, что работник лишается тех денежных средств, на получение которых он правомерно рассчитывал. </w:t>
      </w:r>
      <w:r>
        <w:lastRenderedPageBreak/>
        <w:t>Исполнение соответствующей обязанности работодателя, вытекающей из условий трудового договора, являющегося результатом взаимного согласования воль работника и работодателя, должно обеспечиваться судебной защитой. Если условия трудового договора, предусматривающие выплату работнику при увольнении по собственному желанию выходного пособия (компенсации) в установленном данным договором размере, не противоречат закону, то суд не вправе отказать работнику во взыскании с работодателя выходного пособия (компенсации) и тем самым освободить работодателя от исполнения этого условия трудового договора.</w:t>
      </w:r>
    </w:p>
    <w:p w14:paraId="2784B742" w14:textId="77777777" w:rsidR="005E12F6" w:rsidRDefault="00000000">
      <w:pPr>
        <w:pStyle w:val="ConsPlusNormal0"/>
        <w:spacing w:before="240"/>
        <w:jc w:val="both"/>
      </w:pPr>
      <w:r>
        <w:t>В связи с вышеизложенным часть восьмая статьи 178 ТК РФ (с 11 августа 2025 года считается частью девятой этой статьи) признана не противоречащей Конституции РФ.</w:t>
      </w:r>
    </w:p>
    <w:p w14:paraId="29772111" w14:textId="77777777" w:rsidR="005E12F6" w:rsidRDefault="005E12F6">
      <w:pPr>
        <w:pStyle w:val="ConsPlusNormal0"/>
        <w:jc w:val="both"/>
      </w:pPr>
    </w:p>
    <w:p w14:paraId="5A3C4498" w14:textId="77777777" w:rsidR="005E12F6" w:rsidRDefault="00000000">
      <w:pPr>
        <w:pStyle w:val="ConsPlusNormal0"/>
        <w:jc w:val="both"/>
      </w:pPr>
      <w:r>
        <w:rPr>
          <w:b/>
        </w:rPr>
        <w:t>С 1 марта 2027 г. применяется актуализированный профессиональный стандарт "Оператор листогибочного оборудования"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8473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2056A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A84F67" w14:textId="77777777" w:rsidR="005E12F6" w:rsidRDefault="00000000">
            <w:pPr>
              <w:pStyle w:val="ConsPlusNormal0"/>
            </w:pPr>
            <w:r>
              <w:rPr>
                <w:noProof/>
              </w:rPr>
              <w:drawing>
                <wp:inline distT="0" distB="0" distL="0" distR="0" wp14:anchorId="5039FE98" wp14:editId="5BE8DF90">
                  <wp:extent cx="114300" cy="142875"/>
                  <wp:effectExtent l="0" t="0" r="0" b="0"/>
                  <wp:docPr id="14145528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FB185B" w14:textId="77777777" w:rsidR="005E12F6" w:rsidRDefault="00000000">
            <w:pPr>
              <w:pStyle w:val="ConsPlusNormal0"/>
            </w:pPr>
            <w:hyperlink r:id="rId40" w:tooltip="Приказ Минтруда России от 31.08.2026 N 396н &quot;Об утверждении профессионального стандарта &quot;Оператор листогибочного оборудования&quot; (Зарегистрировано в Минюсте России 02.10.2026 N 88606) ------------ Не вступил в силу {КонсультантПлюс}">
              <w:r>
                <w:rPr>
                  <w:color w:val="0000FF"/>
                  <w:sz w:val="20"/>
                </w:rPr>
                <w:t>Приказ</w:t>
              </w:r>
            </w:hyperlink>
            <w:r>
              <w:rPr>
                <w:sz w:val="20"/>
              </w:rPr>
              <w:t xml:space="preserve"> Минтруда России от 31.08.2026 N 396н</w:t>
            </w:r>
            <w:r>
              <w:rPr>
                <w:sz w:val="20"/>
              </w:rPr>
              <w:br/>
              <w:t>"Об утверждении профессионального стандарта "Оператор листогибочного оборудования"</w:t>
            </w:r>
            <w:r>
              <w:rPr>
                <w:sz w:val="20"/>
              </w:rPr>
              <w:br/>
              <w:t>Зарегистрировано в Минюсте России 02.10.2026 N 88606.</w:t>
            </w:r>
          </w:p>
        </w:tc>
        <w:tc>
          <w:tcPr>
            <w:tcW w:w="180" w:type="dxa"/>
            <w:tcBorders>
              <w:top w:val="nil"/>
              <w:left w:val="nil"/>
              <w:bottom w:val="nil"/>
              <w:right w:val="nil"/>
            </w:tcBorders>
            <w:tcMar>
              <w:top w:w="0" w:type="dxa"/>
              <w:left w:w="0" w:type="dxa"/>
              <w:bottom w:w="0" w:type="dxa"/>
              <w:right w:w="0" w:type="dxa"/>
            </w:tcMar>
          </w:tcPr>
          <w:p w14:paraId="56E23126" w14:textId="77777777" w:rsidR="005E12F6" w:rsidRDefault="005E12F6">
            <w:pPr>
              <w:pStyle w:val="ConsPlusNormal0"/>
            </w:pPr>
          </w:p>
        </w:tc>
      </w:tr>
    </w:tbl>
    <w:p w14:paraId="7A5734EC" w14:textId="77777777" w:rsidR="005E12F6" w:rsidRDefault="00000000">
      <w:pPr>
        <w:pStyle w:val="ConsPlusNormal0"/>
        <w:spacing w:before="240"/>
        <w:jc w:val="both"/>
      </w:pPr>
      <w:r>
        <w:t>Целью профессиональной деятельности данных специалистов является производство изделий из листового проката на листогибочных прессах в холодном состоянии.</w:t>
      </w:r>
    </w:p>
    <w:p w14:paraId="7E9649F3" w14:textId="77777777" w:rsidR="005E12F6" w:rsidRDefault="00000000">
      <w:pPr>
        <w:pStyle w:val="ConsPlusNormal0"/>
        <w:spacing w:before="240"/>
        <w:jc w:val="both"/>
      </w:pPr>
      <w:r>
        <w:t>Признается утратившим силу приказ Минтруда России от 16.09.2022 N 573н, которым утвержден аналогичный стандарт.</w:t>
      </w:r>
    </w:p>
    <w:p w14:paraId="669FF82B" w14:textId="77777777" w:rsidR="005E12F6" w:rsidRDefault="00000000">
      <w:pPr>
        <w:pStyle w:val="ConsPlusNormal0"/>
        <w:spacing w:before="240"/>
        <w:jc w:val="both"/>
      </w:pPr>
      <w:r>
        <w:t>Настоящий приказ действует до 1 марта 2033 г.</w:t>
      </w:r>
    </w:p>
    <w:p w14:paraId="2200846E" w14:textId="77777777" w:rsidR="005E12F6" w:rsidRDefault="005E12F6">
      <w:pPr>
        <w:pStyle w:val="ConsPlusNormal0"/>
        <w:jc w:val="both"/>
      </w:pPr>
    </w:p>
    <w:p w14:paraId="08E53EA4" w14:textId="77777777" w:rsidR="005E12F6" w:rsidRDefault="00000000">
      <w:pPr>
        <w:pStyle w:val="ConsPlusNormal0"/>
        <w:jc w:val="both"/>
      </w:pPr>
      <w:r>
        <w:rPr>
          <w:b/>
        </w:rPr>
        <w:t>С 1 марта 2027 г. применяется актуализированный профессиональный стандарт "Оператор ротационных ковочных машин"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A7C29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A0C26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4F361E" w14:textId="77777777" w:rsidR="005E12F6" w:rsidRDefault="00000000">
            <w:pPr>
              <w:pStyle w:val="ConsPlusNormal0"/>
            </w:pPr>
            <w:r>
              <w:rPr>
                <w:noProof/>
              </w:rPr>
              <w:drawing>
                <wp:inline distT="0" distB="0" distL="0" distR="0" wp14:anchorId="0FD5890F" wp14:editId="0DF7AD97">
                  <wp:extent cx="114300" cy="142875"/>
                  <wp:effectExtent l="0" t="0" r="0" b="0"/>
                  <wp:docPr id="2818519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DC2665" w14:textId="77777777" w:rsidR="005E12F6" w:rsidRDefault="00000000">
            <w:pPr>
              <w:pStyle w:val="ConsPlusNormal0"/>
            </w:pPr>
            <w:hyperlink r:id="rId41" w:tooltip="Приказ Минтруда России от 31.08.2026 N 397н &quot;Об утверждении профессионального стандарта &quot;Оператор ротационных ковочных машин&quot; (Зарегистрировано в Минюсте России 02.10.2026 N 88605) ------------ Не вступил в силу {КонсультантПлюс}">
              <w:r>
                <w:rPr>
                  <w:color w:val="0000FF"/>
                  <w:sz w:val="20"/>
                </w:rPr>
                <w:t>Приказ</w:t>
              </w:r>
            </w:hyperlink>
            <w:r>
              <w:rPr>
                <w:sz w:val="20"/>
              </w:rPr>
              <w:t xml:space="preserve"> Минтруда России от 31.08.2026 N 397н</w:t>
            </w:r>
            <w:r>
              <w:rPr>
                <w:sz w:val="20"/>
              </w:rPr>
              <w:br/>
              <w:t>"Об утверждении профессионального стандарта "Оператор ротационных ковочных машин"</w:t>
            </w:r>
            <w:r>
              <w:rPr>
                <w:sz w:val="20"/>
              </w:rPr>
              <w:br/>
              <w:t>Зарегистрировано в Минюсте России 02.10.2026 N 88605.</w:t>
            </w:r>
          </w:p>
        </w:tc>
        <w:tc>
          <w:tcPr>
            <w:tcW w:w="180" w:type="dxa"/>
            <w:tcBorders>
              <w:top w:val="nil"/>
              <w:left w:val="nil"/>
              <w:bottom w:val="nil"/>
              <w:right w:val="nil"/>
            </w:tcBorders>
            <w:tcMar>
              <w:top w:w="0" w:type="dxa"/>
              <w:left w:w="0" w:type="dxa"/>
              <w:bottom w:w="0" w:type="dxa"/>
              <w:right w:w="0" w:type="dxa"/>
            </w:tcMar>
          </w:tcPr>
          <w:p w14:paraId="20B9B028" w14:textId="77777777" w:rsidR="005E12F6" w:rsidRDefault="005E12F6">
            <w:pPr>
              <w:pStyle w:val="ConsPlusNormal0"/>
            </w:pPr>
          </w:p>
        </w:tc>
      </w:tr>
    </w:tbl>
    <w:p w14:paraId="54E16024" w14:textId="77777777" w:rsidR="005E12F6" w:rsidRDefault="00000000">
      <w:pPr>
        <w:pStyle w:val="ConsPlusNormal0"/>
        <w:spacing w:before="240"/>
        <w:jc w:val="both"/>
      </w:pPr>
      <w:r>
        <w:t>Целью профессиональной деятельности данных специалистов является производство изделий на ротационно-ковочных и радиально-обжимных машинах из заготовок в холодном и горячем состоянии.</w:t>
      </w:r>
    </w:p>
    <w:p w14:paraId="653228E1" w14:textId="77777777" w:rsidR="005E12F6" w:rsidRDefault="00000000">
      <w:pPr>
        <w:pStyle w:val="ConsPlusNormal0"/>
        <w:spacing w:before="240"/>
        <w:jc w:val="both"/>
      </w:pPr>
      <w:r>
        <w:t>Признается утратившим силу приказ Минтруда России от 16.09.2022 N 564н, которым утвержден аналогичный стандарт.</w:t>
      </w:r>
    </w:p>
    <w:p w14:paraId="50573DD8" w14:textId="77777777" w:rsidR="005E12F6" w:rsidRDefault="00000000">
      <w:pPr>
        <w:pStyle w:val="ConsPlusNormal0"/>
        <w:spacing w:before="240"/>
        <w:jc w:val="both"/>
      </w:pPr>
      <w:r>
        <w:t>Настоящий приказ действует до 1 марта 2033 г.</w:t>
      </w:r>
    </w:p>
    <w:p w14:paraId="3DEC55D8" w14:textId="77777777" w:rsidR="005E12F6" w:rsidRDefault="005E12F6">
      <w:pPr>
        <w:pStyle w:val="ConsPlusNormal0"/>
        <w:jc w:val="both"/>
      </w:pPr>
    </w:p>
    <w:p w14:paraId="2EA61929" w14:textId="77777777" w:rsidR="005E12F6" w:rsidRDefault="00000000">
      <w:pPr>
        <w:pStyle w:val="ConsPlusNormal0"/>
        <w:jc w:val="both"/>
      </w:pPr>
      <w:r>
        <w:rPr>
          <w:b/>
        </w:rPr>
        <w:t>С 1 марта 2027 г. вводится профессиональный стандарт "Работник по изготовлению пресс-порошков и прессовок таблеток ядерных материалов в производстве ядерного керамического топлива"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9CE15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1FFDA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51EB1F" w14:textId="77777777" w:rsidR="005E12F6" w:rsidRDefault="00000000">
            <w:pPr>
              <w:pStyle w:val="ConsPlusNormal0"/>
            </w:pPr>
            <w:r>
              <w:rPr>
                <w:noProof/>
              </w:rPr>
              <w:drawing>
                <wp:inline distT="0" distB="0" distL="0" distR="0" wp14:anchorId="71CB229D" wp14:editId="18FBDA0C">
                  <wp:extent cx="114300" cy="142875"/>
                  <wp:effectExtent l="0" t="0" r="0" b="0"/>
                  <wp:docPr id="7771848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B5D1BE" w14:textId="77777777" w:rsidR="005E12F6" w:rsidRDefault="00000000">
            <w:pPr>
              <w:pStyle w:val="ConsPlusNormal0"/>
            </w:pPr>
            <w:hyperlink r:id="rId42" w:tooltip="Приказ Минтруда России от 31.08.2026 N 400н &quot;Об утверждении профессионального стандарта &quot;Работник по изготовлению пресс-порошков и прессовок таблеток ядерных материалов в производстве ядерного керамического топлива&quot; (Зарегистрировано в Минюсте России 02.10.202">
              <w:r>
                <w:rPr>
                  <w:color w:val="0000FF"/>
                  <w:sz w:val="20"/>
                </w:rPr>
                <w:t>Приказ</w:t>
              </w:r>
            </w:hyperlink>
            <w:r>
              <w:rPr>
                <w:sz w:val="20"/>
              </w:rPr>
              <w:t xml:space="preserve"> Минтруда России от 31.08.2026 N 400н</w:t>
            </w:r>
            <w:r>
              <w:rPr>
                <w:sz w:val="20"/>
              </w:rPr>
              <w:br/>
              <w:t>"Об утверждении профессионального стандарта "Работник по изготовлению пресс-порошков и прессовок таблеток ядерных материалов в производстве ядерного керамического топлива"</w:t>
            </w:r>
            <w:r>
              <w:rPr>
                <w:sz w:val="20"/>
              </w:rPr>
              <w:br/>
              <w:t>Зарегистрировано в Минюсте России 02.10.2026 N 88604.</w:t>
            </w:r>
          </w:p>
        </w:tc>
        <w:tc>
          <w:tcPr>
            <w:tcW w:w="180" w:type="dxa"/>
            <w:tcBorders>
              <w:top w:val="nil"/>
              <w:left w:val="nil"/>
              <w:bottom w:val="nil"/>
              <w:right w:val="nil"/>
            </w:tcBorders>
            <w:tcMar>
              <w:top w:w="0" w:type="dxa"/>
              <w:left w:w="0" w:type="dxa"/>
              <w:bottom w:w="0" w:type="dxa"/>
              <w:right w:w="0" w:type="dxa"/>
            </w:tcMar>
          </w:tcPr>
          <w:p w14:paraId="363C1275" w14:textId="77777777" w:rsidR="005E12F6" w:rsidRDefault="005E12F6">
            <w:pPr>
              <w:pStyle w:val="ConsPlusNormal0"/>
            </w:pPr>
          </w:p>
        </w:tc>
      </w:tr>
    </w:tbl>
    <w:p w14:paraId="527D30A7" w14:textId="77777777" w:rsidR="005E12F6" w:rsidRDefault="00000000">
      <w:pPr>
        <w:pStyle w:val="ConsPlusNormal0"/>
        <w:spacing w:before="240"/>
        <w:jc w:val="both"/>
      </w:pPr>
      <w:r>
        <w:lastRenderedPageBreak/>
        <w:t>Целью профессиональной деятельности данных специалистов является изготовление пресс-порошков, гранулята, прессовок топливных таблеток для производства ядерного топлива.</w:t>
      </w:r>
    </w:p>
    <w:p w14:paraId="27C0480B" w14:textId="77777777" w:rsidR="005E12F6" w:rsidRDefault="00000000">
      <w:pPr>
        <w:pStyle w:val="ConsPlusNormal0"/>
        <w:spacing w:before="240"/>
        <w:jc w:val="both"/>
      </w:pPr>
      <w:r>
        <w:t>Приводится описание трудовых функций, устанавливаются требования к образованию и обучению, к опыту практической работы, особые условия допуска к работе, другие характеристики.</w:t>
      </w:r>
    </w:p>
    <w:p w14:paraId="16988B84" w14:textId="77777777" w:rsidR="005E12F6" w:rsidRDefault="00000000">
      <w:pPr>
        <w:pStyle w:val="ConsPlusNormal0"/>
        <w:spacing w:before="240"/>
        <w:jc w:val="both"/>
      </w:pPr>
      <w:r>
        <w:t>Настоящий приказ действует до 1 марта 2033 г.</w:t>
      </w:r>
    </w:p>
    <w:p w14:paraId="752CFF4C" w14:textId="77777777" w:rsidR="005E12F6" w:rsidRDefault="005E12F6">
      <w:pPr>
        <w:pStyle w:val="ConsPlusNormal0"/>
        <w:jc w:val="both"/>
      </w:pPr>
    </w:p>
    <w:p w14:paraId="5A4AF73A" w14:textId="77777777" w:rsidR="005E12F6" w:rsidRDefault="00000000">
      <w:pPr>
        <w:pStyle w:val="ConsPlusNormal0"/>
        <w:jc w:val="both"/>
      </w:pPr>
      <w:r>
        <w:rPr>
          <w:b/>
        </w:rPr>
        <w:t>С 1 марта 2027 г. применяется актуализированный профессиональный стандарт "Специалист по проектированию особо опасных, технически сложных и уникальных объектов капитального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BC7E6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FB463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C14CCD" w14:textId="77777777" w:rsidR="005E12F6" w:rsidRDefault="00000000">
            <w:pPr>
              <w:pStyle w:val="ConsPlusNormal0"/>
            </w:pPr>
            <w:r>
              <w:rPr>
                <w:noProof/>
              </w:rPr>
              <w:drawing>
                <wp:inline distT="0" distB="0" distL="0" distR="0" wp14:anchorId="10E8BF53" wp14:editId="4C009923">
                  <wp:extent cx="114300" cy="142875"/>
                  <wp:effectExtent l="0" t="0" r="0" b="0"/>
                  <wp:docPr id="1077445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AC1D60" w14:textId="77777777" w:rsidR="005E12F6" w:rsidRDefault="00000000">
            <w:pPr>
              <w:pStyle w:val="ConsPlusNormal0"/>
            </w:pPr>
            <w:hyperlink r:id="rId43" w:tooltip="Приказ Минтруда России от 31.08.2026 N 402н &quot;Об утверждении профессионального стандарта &quot;Специалист по проектированию особо опасных, технически сложных и уникальных объектов капитального строительства&quot; (Зарегистрировано в Минюсте России 02.10.2026 N 88599) ---">
              <w:r>
                <w:rPr>
                  <w:color w:val="0000FF"/>
                  <w:sz w:val="20"/>
                </w:rPr>
                <w:t>Приказ</w:t>
              </w:r>
            </w:hyperlink>
            <w:r>
              <w:rPr>
                <w:sz w:val="20"/>
              </w:rPr>
              <w:t xml:space="preserve"> Минтруда России от 31.08.2026 N 402н</w:t>
            </w:r>
            <w:r>
              <w:rPr>
                <w:sz w:val="20"/>
              </w:rPr>
              <w:br/>
              <w:t>"Об утверждении профессионального стандарта "Специалист по проектированию особо опасных, технически сложных и уникальных объектов капитального строительства"</w:t>
            </w:r>
            <w:r>
              <w:rPr>
                <w:sz w:val="20"/>
              </w:rPr>
              <w:br/>
              <w:t>Зарегистрировано в Минюсте России 02.10.2026 N 88599.</w:t>
            </w:r>
          </w:p>
        </w:tc>
        <w:tc>
          <w:tcPr>
            <w:tcW w:w="180" w:type="dxa"/>
            <w:tcBorders>
              <w:top w:val="nil"/>
              <w:left w:val="nil"/>
              <w:bottom w:val="nil"/>
              <w:right w:val="nil"/>
            </w:tcBorders>
            <w:tcMar>
              <w:top w:w="0" w:type="dxa"/>
              <w:left w:w="0" w:type="dxa"/>
              <w:bottom w:w="0" w:type="dxa"/>
              <w:right w:w="0" w:type="dxa"/>
            </w:tcMar>
          </w:tcPr>
          <w:p w14:paraId="69EFE1F6" w14:textId="77777777" w:rsidR="005E12F6" w:rsidRDefault="005E12F6">
            <w:pPr>
              <w:pStyle w:val="ConsPlusNormal0"/>
            </w:pPr>
          </w:p>
        </w:tc>
      </w:tr>
    </w:tbl>
    <w:p w14:paraId="0449D557" w14:textId="77777777" w:rsidR="005E12F6" w:rsidRDefault="00000000">
      <w:pPr>
        <w:pStyle w:val="ConsPlusNormal0"/>
        <w:spacing w:before="240"/>
        <w:jc w:val="both"/>
      </w:pPr>
      <w:r>
        <w:t>Целью профессиональной деятельности данных специалистов является разработка проектной и рабочей документации на строительство, реконструкцию и снос объектов капитального строительства, относящихся к категории особо опасных, технически сложных и уникальных (за исключением объектов использования атомной энергии).</w:t>
      </w:r>
    </w:p>
    <w:p w14:paraId="1F8A2C9F" w14:textId="77777777" w:rsidR="005E12F6" w:rsidRDefault="00000000">
      <w:pPr>
        <w:pStyle w:val="ConsPlusNormal0"/>
        <w:spacing w:before="240"/>
        <w:jc w:val="both"/>
      </w:pPr>
      <w:r>
        <w:t>Признается утратившим силу приказ Минтруда России от 19.10.2021 N 730н "Об утверждении профессионального стандарта "Специалист по проектированию уникальных зданий и сооружений".</w:t>
      </w:r>
    </w:p>
    <w:p w14:paraId="12DE8437" w14:textId="77777777" w:rsidR="005E12F6" w:rsidRDefault="00000000">
      <w:pPr>
        <w:pStyle w:val="ConsPlusNormal0"/>
        <w:spacing w:before="240"/>
        <w:jc w:val="both"/>
      </w:pPr>
      <w:r>
        <w:t>Настоящий приказ действует до 1 марта 2033 г.</w:t>
      </w:r>
    </w:p>
    <w:p w14:paraId="7D82EB26" w14:textId="77777777" w:rsidR="005E12F6" w:rsidRDefault="005E12F6">
      <w:pPr>
        <w:pStyle w:val="ConsPlusNormal0"/>
        <w:jc w:val="both"/>
      </w:pPr>
    </w:p>
    <w:p w14:paraId="22840159" w14:textId="77777777" w:rsidR="005E12F6" w:rsidRDefault="00000000">
      <w:pPr>
        <w:pStyle w:val="ConsPlusNormal0"/>
        <w:jc w:val="both"/>
      </w:pPr>
      <w:r>
        <w:rPr>
          <w:b/>
        </w:rPr>
        <w:t>Актуализированы примерные положения об оплате труда работников федеральных государственных бюджетных и автономных учреждений, подведомственных Минобрнауки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3E3B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34869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1BAE0A" w14:textId="77777777" w:rsidR="005E12F6" w:rsidRDefault="00000000">
            <w:pPr>
              <w:pStyle w:val="ConsPlusNormal0"/>
            </w:pPr>
            <w:r>
              <w:rPr>
                <w:noProof/>
              </w:rPr>
              <w:drawing>
                <wp:inline distT="0" distB="0" distL="0" distR="0" wp14:anchorId="4DFFA037" wp14:editId="62B24947">
                  <wp:extent cx="114300" cy="142875"/>
                  <wp:effectExtent l="0" t="0" r="0" b="0"/>
                  <wp:docPr id="19254607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7F07A0A" w14:textId="77777777" w:rsidR="005E12F6" w:rsidRDefault="00000000">
            <w:pPr>
              <w:pStyle w:val="ConsPlusNormal0"/>
            </w:pPr>
            <w:hyperlink r:id="rId44" w:tooltip="Приказ Минобрнауки России от 01.09.2026 N 567 &quot;О внесении изменений в примерные положения об оплате труда работников федеральных государственных бюджетных и автономных учреждений, подведомственных Министерству науки и высшего образования Российской Федерации, ">
              <w:r>
                <w:rPr>
                  <w:color w:val="0000FF"/>
                  <w:sz w:val="20"/>
                </w:rPr>
                <w:t>Приказ</w:t>
              </w:r>
            </w:hyperlink>
            <w:r>
              <w:rPr>
                <w:sz w:val="20"/>
              </w:rPr>
              <w:t xml:space="preserve"> Минобрнауки России от 01.09.2026 N 567</w:t>
            </w:r>
            <w:r>
              <w:rPr>
                <w:sz w:val="20"/>
              </w:rPr>
              <w:br/>
              <w:t>"О внесении изменений в примерные положения об оплате труда работников федеральных государственных бюджетных и автономных учреждений, подведомственных Министерству науки и высшего образования Российской Федерации, утвержденные приказами Министерства науки и высшего образования Российской Федерации от 14 марта 2024 г. N 194 и N 195"</w:t>
            </w:r>
            <w:r>
              <w:rPr>
                <w:sz w:val="20"/>
              </w:rPr>
              <w:br/>
              <w:t>Зарегистрировано в Минюсте России 07.10.2026 N 88660.</w:t>
            </w:r>
          </w:p>
        </w:tc>
        <w:tc>
          <w:tcPr>
            <w:tcW w:w="180" w:type="dxa"/>
            <w:tcBorders>
              <w:top w:val="nil"/>
              <w:left w:val="nil"/>
              <w:bottom w:val="nil"/>
              <w:right w:val="nil"/>
            </w:tcBorders>
            <w:tcMar>
              <w:top w:w="0" w:type="dxa"/>
              <w:left w:w="0" w:type="dxa"/>
              <w:bottom w:w="0" w:type="dxa"/>
              <w:right w:w="0" w:type="dxa"/>
            </w:tcMar>
          </w:tcPr>
          <w:p w14:paraId="5F86CB9D" w14:textId="77777777" w:rsidR="005E12F6" w:rsidRDefault="005E12F6">
            <w:pPr>
              <w:pStyle w:val="ConsPlusNormal0"/>
            </w:pPr>
          </w:p>
        </w:tc>
      </w:tr>
    </w:tbl>
    <w:p w14:paraId="5B6FF6F9" w14:textId="77777777" w:rsidR="005E12F6" w:rsidRDefault="00000000">
      <w:pPr>
        <w:pStyle w:val="ConsPlusNormal0"/>
        <w:spacing w:before="240"/>
        <w:jc w:val="both"/>
      </w:pPr>
      <w:r>
        <w:t>Внесены изменения в:</w:t>
      </w:r>
    </w:p>
    <w:p w14:paraId="716283F3" w14:textId="77777777" w:rsidR="005E12F6" w:rsidRDefault="00000000">
      <w:pPr>
        <w:pStyle w:val="ConsPlusNormal0"/>
        <w:spacing w:before="240"/>
        <w:jc w:val="both"/>
      </w:pPr>
      <w:r>
        <w:t>Примерное положение об оплате труда работников федеральных государственных бюджетных и автономных учреждений, подведомственных Минобрнауки России, по виду экономической деятельности "Научные исследования и разработки", утвержденное приказом Минобрнауки России от 14 марта 2024 г. N 194;</w:t>
      </w:r>
    </w:p>
    <w:p w14:paraId="6B6CE4C8" w14:textId="77777777" w:rsidR="005E12F6" w:rsidRDefault="00000000">
      <w:pPr>
        <w:pStyle w:val="ConsPlusNormal0"/>
        <w:spacing w:before="240"/>
        <w:jc w:val="both"/>
      </w:pPr>
      <w:r>
        <w:t>Примерное положение об оплате труда работников федеральных государственных бюджетных и автономных учреждений, подведомственных Минобрнауки России, по виду экономической деятельности "Образование", утвержденное приказом Минобрнауки России от 14 марта 2024 г. N 195.</w:t>
      </w:r>
    </w:p>
    <w:p w14:paraId="4B91AEE3" w14:textId="77777777" w:rsidR="005E12F6" w:rsidRDefault="00000000">
      <w:pPr>
        <w:pStyle w:val="ConsPlusNormal0"/>
        <w:spacing w:before="240"/>
        <w:jc w:val="both"/>
      </w:pPr>
      <w:r>
        <w:lastRenderedPageBreak/>
        <w:t>В частности, изменениями закреплено, что работникам учреждений, расположенных в районах Крайнего Севера и приравненных к ним местностях, предусматривается ежемесячная стимулирующая надбавка за работу в размере 5% к окладу (должностному окладу), тарифной ставке при выполнении ряда предусмотренных условий.</w:t>
      </w:r>
    </w:p>
    <w:p w14:paraId="2EEF1966" w14:textId="77777777" w:rsidR="005E12F6" w:rsidRDefault="00000000">
      <w:pPr>
        <w:pStyle w:val="ConsPlusNormal0"/>
        <w:spacing w:before="240"/>
        <w:jc w:val="both"/>
      </w:pPr>
      <w:r>
        <w:t>Уточнены особенности установления выплат за интенсивность и высокие результаты работы за участие в экспертной деятельности.</w:t>
      </w:r>
    </w:p>
    <w:p w14:paraId="25AE3D37" w14:textId="77777777" w:rsidR="005E12F6" w:rsidRDefault="00000000">
      <w:pPr>
        <w:pStyle w:val="ConsPlusNormal0"/>
        <w:spacing w:before="240"/>
        <w:jc w:val="both"/>
      </w:pPr>
      <w:r>
        <w:t>Кроме того, скорректированы минимальные размеры окладов, ставок заработной платы по профессиональным квалификационным группам (уровням).</w:t>
      </w:r>
    </w:p>
    <w:p w14:paraId="286F34AF" w14:textId="77777777" w:rsidR="005E12F6" w:rsidRDefault="005E12F6">
      <w:pPr>
        <w:pStyle w:val="ConsPlusNormal0"/>
        <w:jc w:val="both"/>
      </w:pPr>
    </w:p>
    <w:p w14:paraId="4D44DEE9" w14:textId="77777777" w:rsidR="005E12F6" w:rsidRDefault="00000000">
      <w:pPr>
        <w:pStyle w:val="ConsPlusNormal0"/>
        <w:jc w:val="both"/>
      </w:pPr>
      <w:r>
        <w:rPr>
          <w:b/>
        </w:rPr>
        <w:t xml:space="preserve">АНО НАРК утверждены наименования квалификаций и требования к квалификациям в </w:t>
      </w:r>
      <w:proofErr w:type="spellStart"/>
      <w:r>
        <w:rPr>
          <w:b/>
        </w:rPr>
        <w:t>горно</w:t>
      </w:r>
      <w:proofErr w:type="spellEnd"/>
      <w:r>
        <w:rPr>
          <w:b/>
        </w:rPr>
        <w:t>-металлургическом комплексе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5363B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28797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9C8CEDB" w14:textId="77777777" w:rsidR="005E12F6" w:rsidRDefault="00000000">
            <w:pPr>
              <w:pStyle w:val="ConsPlusNormal0"/>
            </w:pPr>
            <w:r>
              <w:rPr>
                <w:noProof/>
              </w:rPr>
              <w:drawing>
                <wp:inline distT="0" distB="0" distL="0" distR="0" wp14:anchorId="6CB206D3" wp14:editId="04BCCB49">
                  <wp:extent cx="114300" cy="142875"/>
                  <wp:effectExtent l="0" t="0" r="0" b="0"/>
                  <wp:docPr id="1756147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7B46E5D" w14:textId="77777777" w:rsidR="005E12F6" w:rsidRDefault="00000000">
            <w:pPr>
              <w:pStyle w:val="ConsPlusNormal0"/>
            </w:pPr>
            <w:hyperlink r:id="rId45" w:tooltip="Ссылка на КонсультантПлюс">
              <w:r>
                <w:rPr>
                  <w:color w:val="0000FF"/>
                  <w:sz w:val="20"/>
                </w:rPr>
                <w:t>Приказ</w:t>
              </w:r>
            </w:hyperlink>
            <w:r>
              <w:rPr>
                <w:sz w:val="20"/>
              </w:rPr>
              <w:t xml:space="preserve"> АНО НАРК от 06.10.2026 N 76/26-ПР</w:t>
            </w:r>
            <w:r>
              <w:rPr>
                <w:sz w:val="20"/>
              </w:rPr>
              <w:br/>
              <w:t xml:space="preserve">"Об утверждении наименований квалификаций и требований к квалификации в </w:t>
            </w:r>
            <w:proofErr w:type="spellStart"/>
            <w:r>
              <w:rPr>
                <w:sz w:val="20"/>
              </w:rPr>
              <w:t>горно</w:t>
            </w:r>
            <w:proofErr w:type="spellEnd"/>
            <w:r>
              <w:rPr>
                <w:sz w:val="20"/>
              </w:rPr>
              <w:t>-металлургическом комплексе"</w:t>
            </w:r>
          </w:p>
        </w:tc>
        <w:tc>
          <w:tcPr>
            <w:tcW w:w="180" w:type="dxa"/>
            <w:tcBorders>
              <w:top w:val="nil"/>
              <w:left w:val="nil"/>
              <w:bottom w:val="nil"/>
              <w:right w:val="nil"/>
            </w:tcBorders>
            <w:tcMar>
              <w:top w:w="0" w:type="dxa"/>
              <w:left w:w="0" w:type="dxa"/>
              <w:bottom w:w="0" w:type="dxa"/>
              <w:right w:w="0" w:type="dxa"/>
            </w:tcMar>
          </w:tcPr>
          <w:p w14:paraId="0FFAD894" w14:textId="77777777" w:rsidR="005E12F6" w:rsidRDefault="005E12F6">
            <w:pPr>
              <w:pStyle w:val="ConsPlusNormal0"/>
            </w:pPr>
          </w:p>
        </w:tc>
      </w:tr>
    </w:tbl>
    <w:p w14:paraId="0B25DF18" w14:textId="77777777" w:rsidR="005E12F6" w:rsidRDefault="00000000">
      <w:pPr>
        <w:pStyle w:val="ConsPlusNormal0"/>
        <w:spacing w:before="240"/>
        <w:jc w:val="both"/>
      </w:pPr>
      <w:r>
        <w:t>Соответствующие сведения размещены на сайте https://nark.ru/.</w:t>
      </w:r>
    </w:p>
    <w:p w14:paraId="46EC4D3F" w14:textId="77777777" w:rsidR="005E12F6" w:rsidRDefault="005E12F6">
      <w:pPr>
        <w:pStyle w:val="ConsPlusNormal0"/>
        <w:jc w:val="both"/>
      </w:pPr>
    </w:p>
    <w:p w14:paraId="725C4632" w14:textId="77777777" w:rsidR="005E12F6" w:rsidRDefault="00000000">
      <w:pPr>
        <w:pStyle w:val="ConsPlusNormal0"/>
        <w:jc w:val="both"/>
      </w:pPr>
      <w:r>
        <w:rPr>
          <w:b/>
        </w:rPr>
        <w:t xml:space="preserve">АНО НАРК утверждены наименования квалификаций и требования к квалификациям в </w:t>
      </w:r>
      <w:proofErr w:type="spellStart"/>
      <w:r>
        <w:rPr>
          <w:b/>
        </w:rPr>
        <w:t>горно</w:t>
      </w:r>
      <w:proofErr w:type="spellEnd"/>
      <w:r>
        <w:rPr>
          <w:b/>
        </w:rPr>
        <w:t>-металлургическом комплексе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6A305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FDE3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1FB262" w14:textId="77777777" w:rsidR="005E12F6" w:rsidRDefault="00000000">
            <w:pPr>
              <w:pStyle w:val="ConsPlusNormal0"/>
            </w:pPr>
            <w:r>
              <w:rPr>
                <w:noProof/>
              </w:rPr>
              <w:drawing>
                <wp:inline distT="0" distB="0" distL="0" distR="0" wp14:anchorId="59CF6218" wp14:editId="03F323DD">
                  <wp:extent cx="114300" cy="142875"/>
                  <wp:effectExtent l="0" t="0" r="0" b="0"/>
                  <wp:docPr id="20031114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0B14CC" w14:textId="77777777" w:rsidR="005E12F6" w:rsidRDefault="00000000">
            <w:pPr>
              <w:pStyle w:val="ConsPlusNormal0"/>
            </w:pPr>
            <w:hyperlink r:id="rId46" w:tooltip="Ссылка на КонсультантПлюс">
              <w:r>
                <w:rPr>
                  <w:color w:val="0000FF"/>
                  <w:sz w:val="20"/>
                </w:rPr>
                <w:t>Приказ</w:t>
              </w:r>
            </w:hyperlink>
            <w:r>
              <w:rPr>
                <w:sz w:val="20"/>
              </w:rPr>
              <w:t xml:space="preserve"> АНО НАРК от 06.10.2026 N 79/26-ПР</w:t>
            </w:r>
            <w:r>
              <w:rPr>
                <w:sz w:val="20"/>
              </w:rPr>
              <w:br/>
              <w:t xml:space="preserve">"Об утверждении наименований квалификаций и требований к квалификации в </w:t>
            </w:r>
            <w:proofErr w:type="spellStart"/>
            <w:r>
              <w:rPr>
                <w:sz w:val="20"/>
              </w:rPr>
              <w:t>горно</w:t>
            </w:r>
            <w:proofErr w:type="spellEnd"/>
            <w:r>
              <w:rPr>
                <w:sz w:val="20"/>
              </w:rPr>
              <w:t>-металлургическом комплексе"</w:t>
            </w:r>
          </w:p>
        </w:tc>
        <w:tc>
          <w:tcPr>
            <w:tcW w:w="180" w:type="dxa"/>
            <w:tcBorders>
              <w:top w:val="nil"/>
              <w:left w:val="nil"/>
              <w:bottom w:val="nil"/>
              <w:right w:val="nil"/>
            </w:tcBorders>
            <w:tcMar>
              <w:top w:w="0" w:type="dxa"/>
              <w:left w:w="0" w:type="dxa"/>
              <w:bottom w:w="0" w:type="dxa"/>
              <w:right w:w="0" w:type="dxa"/>
            </w:tcMar>
          </w:tcPr>
          <w:p w14:paraId="2A299C9E" w14:textId="77777777" w:rsidR="005E12F6" w:rsidRDefault="005E12F6">
            <w:pPr>
              <w:pStyle w:val="ConsPlusNormal0"/>
            </w:pPr>
          </w:p>
        </w:tc>
      </w:tr>
    </w:tbl>
    <w:p w14:paraId="19CC61E1" w14:textId="77777777" w:rsidR="005E12F6" w:rsidRDefault="00000000">
      <w:pPr>
        <w:pStyle w:val="ConsPlusNormal0"/>
        <w:spacing w:before="240"/>
        <w:jc w:val="both"/>
      </w:pPr>
      <w:r>
        <w:t>Соответствующие сведения размещены на сайте https://nark.ru/.</w:t>
      </w:r>
    </w:p>
    <w:p w14:paraId="50D3AF08" w14:textId="77777777" w:rsidR="005E12F6" w:rsidRDefault="00000000">
      <w:pPr>
        <w:pStyle w:val="ConsPlusNormal0"/>
        <w:spacing w:before="240"/>
        <w:jc w:val="both"/>
      </w:pPr>
      <w:r>
        <w:t>Настоящий приказ вступает в силу с даты его подписания и действует до 1 сентября 2031 г.</w:t>
      </w:r>
    </w:p>
    <w:p w14:paraId="63EEABE2" w14:textId="77777777" w:rsidR="005E12F6" w:rsidRDefault="005E12F6">
      <w:pPr>
        <w:pStyle w:val="ConsPlusNormal0"/>
        <w:jc w:val="both"/>
      </w:pPr>
    </w:p>
    <w:p w14:paraId="5644DF1B" w14:textId="77777777" w:rsidR="005E12F6" w:rsidRDefault="00000000">
      <w:pPr>
        <w:pStyle w:val="ConsPlusNormal0"/>
        <w:jc w:val="both"/>
      </w:pPr>
      <w:r>
        <w:rPr>
          <w:b/>
        </w:rPr>
        <w:t>Минобороны рассмотрело обращение по вопросу компенсации расходов, связанных с выплатой среднего заработка работникам, призванным на военные сборы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4B4AC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2FFF2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5B532D" w14:textId="77777777" w:rsidR="005E12F6" w:rsidRDefault="00000000">
            <w:pPr>
              <w:pStyle w:val="ConsPlusNormal0"/>
            </w:pPr>
            <w:r>
              <w:rPr>
                <w:noProof/>
              </w:rPr>
              <w:drawing>
                <wp:inline distT="0" distB="0" distL="0" distR="0" wp14:anchorId="21B39367" wp14:editId="012AA027">
                  <wp:extent cx="114300" cy="142875"/>
                  <wp:effectExtent l="0" t="0" r="0" b="0"/>
                  <wp:docPr id="772910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92DC69" w14:textId="77777777" w:rsidR="005E12F6" w:rsidRDefault="00000000">
            <w:pPr>
              <w:pStyle w:val="ConsPlusNormal0"/>
            </w:pPr>
            <w:r>
              <w:rPr>
                <w:sz w:val="20"/>
              </w:rPr>
              <w:t>&lt;</w:t>
            </w:r>
            <w:hyperlink r:id="rId47" w:tooltip="&lt;Письмо&gt; Минобороны России от 01.09.2026 N 315/3/2625 &lt;По вопросу компенсации расходов, связанных с выплатой работодателем среднего заработка&gt; {КонсультантПлюс}">
              <w:r>
                <w:rPr>
                  <w:color w:val="0000FF"/>
                  <w:sz w:val="20"/>
                </w:rPr>
                <w:t>Письмо&gt;</w:t>
              </w:r>
            </w:hyperlink>
            <w:r>
              <w:rPr>
                <w:sz w:val="20"/>
              </w:rPr>
              <w:t xml:space="preserve"> Минобороны России от 01.09.2026 N 315/3/2625</w:t>
            </w:r>
            <w:r>
              <w:rPr>
                <w:sz w:val="20"/>
              </w:rPr>
              <w:br/>
              <w:t>&lt;По вопросу компенсации расходов, связанных с выплатой работодателем среднего заработка&gt;</w:t>
            </w:r>
          </w:p>
        </w:tc>
        <w:tc>
          <w:tcPr>
            <w:tcW w:w="180" w:type="dxa"/>
            <w:tcBorders>
              <w:top w:val="nil"/>
              <w:left w:val="nil"/>
              <w:bottom w:val="nil"/>
              <w:right w:val="nil"/>
            </w:tcBorders>
            <w:tcMar>
              <w:top w:w="0" w:type="dxa"/>
              <w:left w:w="0" w:type="dxa"/>
              <w:bottom w:w="0" w:type="dxa"/>
              <w:right w:w="0" w:type="dxa"/>
            </w:tcMar>
          </w:tcPr>
          <w:p w14:paraId="021E73C0" w14:textId="77777777" w:rsidR="005E12F6" w:rsidRDefault="005E12F6">
            <w:pPr>
              <w:pStyle w:val="ConsPlusNormal0"/>
            </w:pPr>
          </w:p>
        </w:tc>
      </w:tr>
    </w:tbl>
    <w:p w14:paraId="14811083" w14:textId="77777777" w:rsidR="005E12F6" w:rsidRDefault="00000000">
      <w:pPr>
        <w:pStyle w:val="ConsPlusNormal0"/>
        <w:spacing w:before="240"/>
        <w:jc w:val="both"/>
      </w:pPr>
      <w:r>
        <w:t>Сообщается, в частности, что компенсации подлежат расходы, связанные с проездом граждан к месту исполнения воинской обязанности от места жительства (работы, учебы) и обратно, а для работающих граждан - с выплатой среднего заработка с учетом соответствующих начислений на фонд оплаты труда по месту постоянной работы.</w:t>
      </w:r>
    </w:p>
    <w:p w14:paraId="36633600" w14:textId="77777777" w:rsidR="005E12F6" w:rsidRDefault="00000000">
      <w:pPr>
        <w:pStyle w:val="ConsPlusNormal0"/>
        <w:spacing w:before="240"/>
        <w:jc w:val="both"/>
      </w:pPr>
      <w:r>
        <w:t>Гражданам, призванным на военные сборы, Минобороны России за каждый день военных сборов (в том числе выходные и нерабочие праздничные) выплачиваются оклад по воинской должности и оклад по воинскому званию с применением районных коэффициентов и надбавок. А в течение всего периода военных сборов эти граждане обеспечиваются проживанием и полноценным питанием без взимания с них платы.</w:t>
      </w:r>
    </w:p>
    <w:p w14:paraId="171B719F" w14:textId="77777777" w:rsidR="005E12F6" w:rsidRDefault="005E12F6">
      <w:pPr>
        <w:pStyle w:val="ConsPlusNormal0"/>
        <w:jc w:val="both"/>
      </w:pPr>
    </w:p>
    <w:p w14:paraId="12E2AF84" w14:textId="77777777" w:rsidR="005E12F6" w:rsidRDefault="00000000">
      <w:pPr>
        <w:pStyle w:val="ConsPlusNormal0"/>
        <w:jc w:val="both"/>
        <w:outlineLvl w:val="1"/>
      </w:pPr>
      <w:r>
        <w:rPr>
          <w:b/>
        </w:rPr>
        <w:t>СОЦИАЛЬНОЕ ОБЕСПЕЧЕНИЕ. ПОСОБИЯ И ЛЬГОТЫ</w:t>
      </w:r>
    </w:p>
    <w:p w14:paraId="1D740AC3" w14:textId="77777777" w:rsidR="005E12F6" w:rsidRDefault="00000000">
      <w:pPr>
        <w:pStyle w:val="ConsPlusNormal0"/>
        <w:spacing w:before="240"/>
        <w:jc w:val="both"/>
      </w:pPr>
      <w:r>
        <w:rPr>
          <w:b/>
        </w:rPr>
        <w:lastRenderedPageBreak/>
        <w:t>Актуализирован порядок формирования и ведения централизованного информационного учета сведений о лицах, принимавших участие в СВО, и членах их семей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9A2A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CD89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32D299" w14:textId="77777777" w:rsidR="005E12F6" w:rsidRDefault="00000000">
            <w:pPr>
              <w:pStyle w:val="ConsPlusNormal0"/>
            </w:pPr>
            <w:r>
              <w:rPr>
                <w:noProof/>
              </w:rPr>
              <w:drawing>
                <wp:inline distT="0" distB="0" distL="0" distR="0" wp14:anchorId="5B4EA174" wp14:editId="7294BC33">
                  <wp:extent cx="114300" cy="142875"/>
                  <wp:effectExtent l="0" t="0" r="0" b="0"/>
                  <wp:docPr id="2136352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C619CF" w14:textId="77777777" w:rsidR="005E12F6" w:rsidRDefault="00000000">
            <w:pPr>
              <w:pStyle w:val="ConsPlusNormal0"/>
            </w:pPr>
            <w:hyperlink r:id="rId48" w:tooltip="Постановление Правительства РФ от 14.10.2026 N 1348 &quot;О внесении изменений в постановление Правительства Российской Федерации от 22 сентября 2023 г. N 1551&quot; {КонсультантПлюс}">
              <w:r>
                <w:rPr>
                  <w:color w:val="0000FF"/>
                  <w:sz w:val="20"/>
                </w:rPr>
                <w:t>Постановление</w:t>
              </w:r>
            </w:hyperlink>
            <w:r>
              <w:rPr>
                <w:sz w:val="20"/>
              </w:rPr>
              <w:t xml:space="preserve"> Правительства РФ от 14.10.2026 N 1348</w:t>
            </w:r>
            <w:r>
              <w:rPr>
                <w:sz w:val="20"/>
              </w:rPr>
              <w:br/>
              <w:t>"О внесении изменений в постановление Правительства Российской Федерации от 22 сентября 2023 г. N 1551"</w:t>
            </w:r>
          </w:p>
        </w:tc>
        <w:tc>
          <w:tcPr>
            <w:tcW w:w="180" w:type="dxa"/>
            <w:tcBorders>
              <w:top w:val="nil"/>
              <w:left w:val="nil"/>
              <w:bottom w:val="nil"/>
              <w:right w:val="nil"/>
            </w:tcBorders>
            <w:tcMar>
              <w:top w:w="0" w:type="dxa"/>
              <w:left w:w="0" w:type="dxa"/>
              <w:bottom w:w="0" w:type="dxa"/>
              <w:right w:w="0" w:type="dxa"/>
            </w:tcMar>
          </w:tcPr>
          <w:p w14:paraId="6DD91F7F" w14:textId="77777777" w:rsidR="005E12F6" w:rsidRDefault="005E12F6">
            <w:pPr>
              <w:pStyle w:val="ConsPlusNormal0"/>
            </w:pPr>
          </w:p>
        </w:tc>
      </w:tr>
    </w:tbl>
    <w:p w14:paraId="5E585341" w14:textId="77777777" w:rsidR="005E12F6" w:rsidRDefault="00000000">
      <w:pPr>
        <w:pStyle w:val="ConsPlusNormal0"/>
        <w:spacing w:before="240"/>
        <w:jc w:val="both"/>
      </w:pPr>
      <w:r>
        <w:t>Так, в частности, предусмотрено, что СФР дополняет федеральную государственную информационную систему "Единая интегрированная информационная система "Соцстрах" в том числе сведениями о наличии (отсутствии) судимости у лиц, принимавших участие в СВО, переданными Министерством внутренних дел РФ.</w:t>
      </w:r>
    </w:p>
    <w:p w14:paraId="7D7ECF28"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04DE3CFA" w14:textId="77777777" w:rsidR="005E12F6" w:rsidRDefault="005E12F6">
      <w:pPr>
        <w:pStyle w:val="ConsPlusNormal0"/>
        <w:jc w:val="both"/>
      </w:pPr>
    </w:p>
    <w:p w14:paraId="5CD5F7A5" w14:textId="77777777" w:rsidR="005E12F6" w:rsidRDefault="00000000">
      <w:pPr>
        <w:pStyle w:val="ConsPlusNormal0"/>
        <w:jc w:val="both"/>
      </w:pPr>
      <w:r>
        <w:rPr>
          <w:b/>
        </w:rPr>
        <w:t>Определены особенности назначения в 2026 и 2027 годах ежемесячного пособия в связи с рождением и воспитанием ребенка гражданам РФ, временно отселенным в безопасные районы с территорий Республики Крым, Краснодарского края, Белгородской, Брянской, Воронежской, Курской, Ростовской областей и г. Севастополя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297D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8A50F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507C94" w14:textId="77777777" w:rsidR="005E12F6" w:rsidRDefault="00000000">
            <w:pPr>
              <w:pStyle w:val="ConsPlusNormal0"/>
            </w:pPr>
            <w:r>
              <w:rPr>
                <w:noProof/>
              </w:rPr>
              <w:drawing>
                <wp:inline distT="0" distB="0" distL="0" distR="0" wp14:anchorId="4F04ECC2" wp14:editId="0AFBAE9D">
                  <wp:extent cx="114300" cy="142875"/>
                  <wp:effectExtent l="0" t="0" r="0" b="0"/>
                  <wp:docPr id="1545669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C80EBD" w14:textId="77777777" w:rsidR="005E12F6" w:rsidRDefault="00000000">
            <w:pPr>
              <w:pStyle w:val="ConsPlusNormal0"/>
            </w:pPr>
            <w:hyperlink r:id="rId49" w:tooltip="Постановление Правительства РФ от 16.10.2026 N 1365 &quot;Об особенностях предоставления в 2026 и 2027 годах ежемесячного пособия в связи с рождением и воспитанием ребенка отдельным категориям граждан Российской Федерации&quot; {КонсультантПлюс}">
              <w:r>
                <w:rPr>
                  <w:color w:val="0000FF"/>
                  <w:sz w:val="20"/>
                </w:rPr>
                <w:t>Постановление</w:t>
              </w:r>
            </w:hyperlink>
            <w:r>
              <w:rPr>
                <w:sz w:val="20"/>
              </w:rPr>
              <w:t xml:space="preserve"> Правительства РФ от 16.10.2026 N 1365</w:t>
            </w:r>
            <w:r>
              <w:rPr>
                <w:sz w:val="20"/>
              </w:rPr>
              <w:br/>
              <w:t>"Об особенностях предоставления в 2026 и 2027 годах ежемесячного пособия в связи с рождением и воспитанием ребенка отдельным категориям граждан Российской Федерации"</w:t>
            </w:r>
          </w:p>
        </w:tc>
        <w:tc>
          <w:tcPr>
            <w:tcW w:w="180" w:type="dxa"/>
            <w:tcBorders>
              <w:top w:val="nil"/>
              <w:left w:val="nil"/>
              <w:bottom w:val="nil"/>
              <w:right w:val="nil"/>
            </w:tcBorders>
            <w:tcMar>
              <w:top w:w="0" w:type="dxa"/>
              <w:left w:w="0" w:type="dxa"/>
              <w:bottom w:w="0" w:type="dxa"/>
              <w:right w:w="0" w:type="dxa"/>
            </w:tcMar>
          </w:tcPr>
          <w:p w14:paraId="07EA1B64" w14:textId="77777777" w:rsidR="005E12F6" w:rsidRDefault="005E12F6">
            <w:pPr>
              <w:pStyle w:val="ConsPlusNormal0"/>
            </w:pPr>
          </w:p>
        </w:tc>
      </w:tr>
    </w:tbl>
    <w:p w14:paraId="41C75873" w14:textId="77777777" w:rsidR="005E12F6" w:rsidRDefault="00000000">
      <w:pPr>
        <w:pStyle w:val="ConsPlusNormal0"/>
        <w:spacing w:before="240"/>
        <w:jc w:val="both"/>
      </w:pPr>
      <w:r>
        <w:t>В частности, при назначении ежемесячного пособия таким гражданам, подавшим заявление в период со дня официального опубликования настоящего постановления по 31 декабря 2026 г., которые по состоянию на день принятия исполнительными органами субъектов РФ решения о временном отселении были зарегистрированы по месту жительства (месту пребывания) в населенных пунктах, расположенных на территориях указанных субъектов РФ:</w:t>
      </w:r>
    </w:p>
    <w:p w14:paraId="1798FE42" w14:textId="77777777" w:rsidR="005E12F6" w:rsidRDefault="00000000">
      <w:pPr>
        <w:pStyle w:val="ConsPlusNormal0"/>
        <w:spacing w:before="240"/>
        <w:jc w:val="both"/>
      </w:pPr>
      <w:r>
        <w:t>решение об отказе в назначении ежемесячного пособия по основанию, предусмотренному подпунктом "д" пункта 31 Правил назначения и выплаты ежемесячного пособия в связи с рождением и воспитанием ребенка в части, не определенной Федеральным законом "О государственных пособиях гражданам, имеющим детей", утвержденных постановлением Правительства от 16 декабря 2022 г. N 2330 (далее - Правила), не принимается;</w:t>
      </w:r>
    </w:p>
    <w:p w14:paraId="635EF295" w14:textId="77777777" w:rsidR="005E12F6" w:rsidRDefault="00000000">
      <w:pPr>
        <w:pStyle w:val="ConsPlusNormal0"/>
        <w:spacing w:before="240"/>
        <w:jc w:val="both"/>
      </w:pPr>
      <w:r>
        <w:t>решение об отказе в назначении ежемесячного пособия по основаниям, предусмотренным подпунктами "б" и "л" пункта 31 Правил, в случае признания граждан безработными по состоянию на день подачи заявления о назначении ежемесячного пособия, не принимается;</w:t>
      </w:r>
    </w:p>
    <w:p w14:paraId="4C8D1858" w14:textId="77777777" w:rsidR="005E12F6" w:rsidRDefault="00000000">
      <w:pPr>
        <w:pStyle w:val="ConsPlusNormal0"/>
        <w:spacing w:before="240"/>
        <w:jc w:val="both"/>
      </w:pPr>
      <w:r>
        <w:t>положения подпункта "з" пункта 31 Правил в отношении объектов недвижимого имущества, находящихся в собственности граждан и расположенных на территориях населенных пунктов субъектов РФ, не применяются;</w:t>
      </w:r>
    </w:p>
    <w:p w14:paraId="5BEBB61E" w14:textId="77777777" w:rsidR="005E12F6" w:rsidRDefault="00000000">
      <w:pPr>
        <w:pStyle w:val="ConsPlusNormal0"/>
        <w:spacing w:before="240"/>
        <w:jc w:val="both"/>
      </w:pPr>
      <w:r>
        <w:t>положения подпункта "и" пункта 31 Правил в отношении автотранспортных (мототранспортных) средств, маломерных судов, самоходных машин или других видов техники, зарегистрированных на указанных граждан, не применяются.</w:t>
      </w:r>
    </w:p>
    <w:p w14:paraId="7CB6880B" w14:textId="77777777" w:rsidR="005E12F6" w:rsidRDefault="00000000">
      <w:pPr>
        <w:pStyle w:val="ConsPlusNormal0"/>
        <w:spacing w:before="240"/>
        <w:jc w:val="both"/>
      </w:pPr>
      <w:r>
        <w:t xml:space="preserve">Предусмотрена возможность назначения гражданам ежемесячного пособия в размере 50% величины прожиточного минимума для трудоспособного населения, установленной в субъекте РФ по месту жительства (месту пребывания) или фактического проживания или в размере 50% </w:t>
      </w:r>
      <w:r>
        <w:lastRenderedPageBreak/>
        <w:t xml:space="preserve">величины прожиточного минимума для детей, установленной в этом субъекте </w:t>
      </w:r>
      <w:proofErr w:type="gramStart"/>
      <w:r>
        <w:t>РФ, в случае, если</w:t>
      </w:r>
      <w:proofErr w:type="gramEnd"/>
      <w:r>
        <w:t xml:space="preserve"> размер среднедушевого дохода семьи превышает величину регионального прожиточного минимума на душу населения.</w:t>
      </w:r>
    </w:p>
    <w:p w14:paraId="018E0476" w14:textId="77777777" w:rsidR="005E12F6" w:rsidRDefault="005E12F6">
      <w:pPr>
        <w:pStyle w:val="ConsPlusNormal0"/>
        <w:jc w:val="both"/>
      </w:pPr>
    </w:p>
    <w:p w14:paraId="404DDD16" w14:textId="77777777" w:rsidR="005E12F6" w:rsidRDefault="00000000">
      <w:pPr>
        <w:pStyle w:val="ConsPlusNormal0"/>
        <w:jc w:val="both"/>
        <w:outlineLvl w:val="1"/>
      </w:pPr>
      <w:r>
        <w:rPr>
          <w:b/>
        </w:rPr>
        <w:t>НАЛОГИ, СБОРЫ И ДРУГИЕ ОБЯЗАТЕЛЬНЫЕ ПЛАТЕЖИ</w:t>
      </w:r>
    </w:p>
    <w:p w14:paraId="06277402" w14:textId="77777777" w:rsidR="005E12F6" w:rsidRDefault="00000000">
      <w:pPr>
        <w:pStyle w:val="ConsPlusNormal0"/>
        <w:spacing w:before="240"/>
        <w:jc w:val="both"/>
      </w:pPr>
      <w:r>
        <w:rPr>
          <w:b/>
        </w:rPr>
        <w:t>Минпромторг утвердил базовые ставки для расчета технологического сбора и перечень радиоэлектронной продукции, в отношении которой он уплачивается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8B8BC3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9A159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3B29C8" w14:textId="77777777" w:rsidR="005E12F6" w:rsidRDefault="00000000">
            <w:pPr>
              <w:pStyle w:val="ConsPlusNormal0"/>
            </w:pPr>
            <w:r>
              <w:rPr>
                <w:noProof/>
              </w:rPr>
              <w:drawing>
                <wp:inline distT="0" distB="0" distL="0" distR="0" wp14:anchorId="7466723B" wp14:editId="1939404A">
                  <wp:extent cx="114300" cy="142875"/>
                  <wp:effectExtent l="0" t="0" r="0" b="0"/>
                  <wp:docPr id="1328390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BEB505" w14:textId="77777777" w:rsidR="005E12F6" w:rsidRDefault="00000000">
            <w:pPr>
              <w:pStyle w:val="ConsPlusNormal0"/>
            </w:pPr>
            <w:hyperlink r:id="rId50" w:tooltip="Приказ Минпромторга России от 13.10.2026 N 5366 &quot;Об утверждении перечня электронной компонентной базы (электронных модулей) и (или) промышленной продукции, содержащей электронную компонентную базу (электронные модули), в отношении которых уплачивается технолог">
              <w:r>
                <w:rPr>
                  <w:color w:val="0000FF"/>
                  <w:sz w:val="20"/>
                </w:rPr>
                <w:t>Приказ</w:t>
              </w:r>
            </w:hyperlink>
            <w:r>
              <w:rPr>
                <w:sz w:val="20"/>
              </w:rPr>
              <w:t xml:space="preserve"> Минпромторга России от 13.10.2026 N 5366</w:t>
            </w:r>
            <w:r>
              <w:rPr>
                <w:sz w:val="20"/>
              </w:rPr>
              <w:br/>
              <w:t>"Об утверждении перечня электронной компонентной базы (электронных модулей) и (или) промышленной продукции, содержащей электронную компонентную базу (электронные модули), в отношении которых уплачивается технологический сбор, размеров такого сбора и методики определения размеров технологического сбора"</w:t>
            </w:r>
            <w:r>
              <w:rPr>
                <w:sz w:val="20"/>
              </w:rPr>
              <w:br/>
              <w:t>Зарегистрировано в Минюсте России 15.10.2026 N 88767.</w:t>
            </w:r>
          </w:p>
        </w:tc>
        <w:tc>
          <w:tcPr>
            <w:tcW w:w="180" w:type="dxa"/>
            <w:tcBorders>
              <w:top w:val="nil"/>
              <w:left w:val="nil"/>
              <w:bottom w:val="nil"/>
              <w:right w:val="nil"/>
            </w:tcBorders>
            <w:tcMar>
              <w:top w:w="0" w:type="dxa"/>
              <w:left w:w="0" w:type="dxa"/>
              <w:bottom w:w="0" w:type="dxa"/>
              <w:right w:w="0" w:type="dxa"/>
            </w:tcMar>
          </w:tcPr>
          <w:p w14:paraId="03337915" w14:textId="77777777" w:rsidR="005E12F6" w:rsidRDefault="005E12F6">
            <w:pPr>
              <w:pStyle w:val="ConsPlusNormal0"/>
            </w:pPr>
          </w:p>
        </w:tc>
      </w:tr>
    </w:tbl>
    <w:p w14:paraId="1218B265" w14:textId="77777777" w:rsidR="005E12F6" w:rsidRDefault="00000000">
      <w:pPr>
        <w:pStyle w:val="ConsPlusNormal0"/>
        <w:spacing w:before="240"/>
        <w:jc w:val="both"/>
      </w:pPr>
      <w:r>
        <w:t>В перечне поименованы, в частности, машины вычислительные портативные не более 10 кг, аппараты телефонные для сотовых сетей связи и пр.</w:t>
      </w:r>
    </w:p>
    <w:p w14:paraId="58808A35" w14:textId="77777777" w:rsidR="005E12F6" w:rsidRDefault="00000000">
      <w:pPr>
        <w:pStyle w:val="ConsPlusNormal0"/>
        <w:spacing w:before="240"/>
        <w:jc w:val="both"/>
      </w:pPr>
      <w:r>
        <w:t xml:space="preserve">Также приказом установлена методика расчета размера технологического сбора. Ставки применяются в отношении каждой единицы и (или) каждой единицы из группы электронной компонентной базы (электронных модулей) и (или) промышленной продукции, содержащей электронную компонентную базу (электронные модули). При этом размер сбора зависит от наличия/отсутствия сведений о продукции в ГИС МТ "Честный знак": при подтверждении информации применяется понижающий коэффициент </w:t>
      </w:r>
      <w:proofErr w:type="spellStart"/>
      <w:r>
        <w:t>Ктзм</w:t>
      </w:r>
      <w:proofErr w:type="spellEnd"/>
      <w:r>
        <w:t xml:space="preserve"> (минус 0,33), а при отсутствии - повышающий (плюс 0,33).</w:t>
      </w:r>
    </w:p>
    <w:p w14:paraId="5642F1F6" w14:textId="77777777" w:rsidR="005E12F6" w:rsidRDefault="00000000">
      <w:pPr>
        <w:pStyle w:val="ConsPlusNormal0"/>
        <w:spacing w:before="240"/>
        <w:jc w:val="both"/>
      </w:pPr>
      <w:r>
        <w:t>Приказ вступает в силу с 1 декабря 2026 года.</w:t>
      </w:r>
    </w:p>
    <w:p w14:paraId="61495AFC" w14:textId="77777777" w:rsidR="005E12F6" w:rsidRDefault="005E12F6">
      <w:pPr>
        <w:pStyle w:val="ConsPlusNormal0"/>
        <w:jc w:val="both"/>
      </w:pPr>
    </w:p>
    <w:p w14:paraId="56344F9C" w14:textId="77777777" w:rsidR="005E12F6" w:rsidRDefault="00000000">
      <w:pPr>
        <w:pStyle w:val="ConsPlusNormal0"/>
        <w:jc w:val="both"/>
      </w:pPr>
      <w:r>
        <w:rPr>
          <w:b/>
        </w:rPr>
        <w:t>ФНС разъяснила, как правильно сформировать ДОПП (документ о предстоящей поставке товаров из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92F0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DEFA4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333647" w14:textId="77777777" w:rsidR="005E12F6" w:rsidRDefault="00000000">
            <w:pPr>
              <w:pStyle w:val="ConsPlusNormal0"/>
            </w:pPr>
            <w:r>
              <w:rPr>
                <w:noProof/>
              </w:rPr>
              <w:drawing>
                <wp:inline distT="0" distB="0" distL="0" distR="0" wp14:anchorId="44641E4A" wp14:editId="4FEADAB1">
                  <wp:extent cx="114300" cy="142875"/>
                  <wp:effectExtent l="0" t="0" r="0" b="0"/>
                  <wp:docPr id="21000680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B61123" w14:textId="77777777" w:rsidR="005E12F6" w:rsidRDefault="00000000">
            <w:pPr>
              <w:pStyle w:val="ConsPlusNormal0"/>
            </w:pPr>
            <w:r>
              <w:rPr>
                <w:sz w:val="20"/>
              </w:rPr>
              <w:t>&lt;</w:t>
            </w:r>
            <w:hyperlink r:id="rId51" w:tooltip="&lt;Информация&gt; ФНС России &quot;ФНС России разъяснила основные ошибки, допускаемые заявителями при заполнении ДОПП&quot; {КонсультантПлюс}">
              <w:r>
                <w:rPr>
                  <w:color w:val="0000FF"/>
                  <w:sz w:val="20"/>
                </w:rPr>
                <w:t>Информация&gt;</w:t>
              </w:r>
            </w:hyperlink>
            <w:r>
              <w:rPr>
                <w:sz w:val="20"/>
              </w:rPr>
              <w:t xml:space="preserve"> ФНС России</w:t>
            </w:r>
            <w:r>
              <w:rPr>
                <w:sz w:val="20"/>
              </w:rPr>
              <w:br/>
              <w:t>"ФНС России разъяснила основные ошибки, допускаемые заявителями при заполнении ДОПП"</w:t>
            </w:r>
          </w:p>
        </w:tc>
        <w:tc>
          <w:tcPr>
            <w:tcW w:w="180" w:type="dxa"/>
            <w:tcBorders>
              <w:top w:val="nil"/>
              <w:left w:val="nil"/>
              <w:bottom w:val="nil"/>
              <w:right w:val="nil"/>
            </w:tcBorders>
            <w:tcMar>
              <w:top w:w="0" w:type="dxa"/>
              <w:left w:w="0" w:type="dxa"/>
              <w:bottom w:w="0" w:type="dxa"/>
              <w:right w:w="0" w:type="dxa"/>
            </w:tcMar>
          </w:tcPr>
          <w:p w14:paraId="06BC79A2" w14:textId="77777777" w:rsidR="005E12F6" w:rsidRDefault="005E12F6">
            <w:pPr>
              <w:pStyle w:val="ConsPlusNormal0"/>
            </w:pPr>
          </w:p>
        </w:tc>
      </w:tr>
    </w:tbl>
    <w:p w14:paraId="2B22391F" w14:textId="77777777" w:rsidR="005E12F6" w:rsidRDefault="00000000">
      <w:pPr>
        <w:pStyle w:val="ConsPlusNormal0"/>
        <w:spacing w:before="240"/>
        <w:jc w:val="both"/>
      </w:pPr>
      <w:r>
        <w:t>В письме приведены обязательные реквизиты платежного поручения в отношении обеспечительного платежа.</w:t>
      </w:r>
    </w:p>
    <w:p w14:paraId="5AF61814" w14:textId="77777777" w:rsidR="005E12F6" w:rsidRDefault="00000000">
      <w:pPr>
        <w:pStyle w:val="ConsPlusNormal0"/>
        <w:spacing w:before="240"/>
        <w:jc w:val="both"/>
      </w:pPr>
      <w:r>
        <w:t>Обращено внимание на округление суммы обязательного платежа. Отмечено при этом, что сумма обеспечения должна покрывать сумму обязательного платежа в ДОПП. Указано на необходимость корректного отражения курса валюты и количества товара.</w:t>
      </w:r>
    </w:p>
    <w:p w14:paraId="2E068B7D" w14:textId="77777777" w:rsidR="005E12F6" w:rsidRDefault="00000000">
      <w:pPr>
        <w:pStyle w:val="ConsPlusNormal0"/>
        <w:spacing w:before="240"/>
        <w:jc w:val="both"/>
      </w:pPr>
      <w:r>
        <w:t>Также ФНС напомнила о случаях освобождения от внесения обеспечительного платежа и правилах отражения информации ДОПП для таких поставок.</w:t>
      </w:r>
    </w:p>
    <w:p w14:paraId="4C21F42E" w14:textId="77777777" w:rsidR="005E12F6" w:rsidRDefault="005E12F6">
      <w:pPr>
        <w:pStyle w:val="ConsPlusNormal0"/>
        <w:jc w:val="both"/>
      </w:pPr>
    </w:p>
    <w:p w14:paraId="4DA16446" w14:textId="77777777" w:rsidR="005E12F6" w:rsidRDefault="00000000">
      <w:pPr>
        <w:pStyle w:val="ConsPlusNormal0"/>
        <w:jc w:val="both"/>
      </w:pPr>
      <w:r>
        <w:rPr>
          <w:b/>
        </w:rPr>
        <w:t>В 2026 году можно оформить социальный налоговый вычет на свое обучение, а также за обучение детей, брата, сестры, супруги, супруга за три предыдущих календарных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29C06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90A9E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D38A12" w14:textId="77777777" w:rsidR="005E12F6" w:rsidRDefault="00000000">
            <w:pPr>
              <w:pStyle w:val="ConsPlusNormal0"/>
            </w:pPr>
            <w:r>
              <w:rPr>
                <w:noProof/>
              </w:rPr>
              <w:drawing>
                <wp:inline distT="0" distB="0" distL="0" distR="0" wp14:anchorId="7FD4A205" wp14:editId="1B58A556">
                  <wp:extent cx="114300" cy="142875"/>
                  <wp:effectExtent l="0" t="0" r="0" b="0"/>
                  <wp:docPr id="7732269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648505" w14:textId="77777777" w:rsidR="005E12F6" w:rsidRDefault="00000000">
            <w:pPr>
              <w:pStyle w:val="ConsPlusNormal0"/>
            </w:pPr>
            <w:r>
              <w:rPr>
                <w:sz w:val="20"/>
              </w:rPr>
              <w:t>&lt;</w:t>
            </w:r>
            <w:hyperlink r:id="rId52" w:tooltip="&lt;Информация&gt; ФНС России &quot;Вычет на обучение: какие документы следует подать в налоговый орган&quot; {КонсультантПлюс}">
              <w:r>
                <w:rPr>
                  <w:color w:val="0000FF"/>
                  <w:sz w:val="20"/>
                </w:rPr>
                <w:t>Информация&gt;</w:t>
              </w:r>
            </w:hyperlink>
            <w:r>
              <w:rPr>
                <w:sz w:val="20"/>
              </w:rPr>
              <w:t xml:space="preserve"> ФНС России</w:t>
            </w:r>
            <w:r>
              <w:rPr>
                <w:sz w:val="20"/>
              </w:rPr>
              <w:br/>
              <w:t>"Вычет на обучение: какие документы следует подать в налоговый орган"</w:t>
            </w:r>
          </w:p>
        </w:tc>
        <w:tc>
          <w:tcPr>
            <w:tcW w:w="180" w:type="dxa"/>
            <w:tcBorders>
              <w:top w:val="nil"/>
              <w:left w:val="nil"/>
              <w:bottom w:val="nil"/>
              <w:right w:val="nil"/>
            </w:tcBorders>
            <w:tcMar>
              <w:top w:w="0" w:type="dxa"/>
              <w:left w:w="0" w:type="dxa"/>
              <w:bottom w:w="0" w:type="dxa"/>
              <w:right w:w="0" w:type="dxa"/>
            </w:tcMar>
          </w:tcPr>
          <w:p w14:paraId="584FD84C" w14:textId="77777777" w:rsidR="005E12F6" w:rsidRDefault="005E12F6">
            <w:pPr>
              <w:pStyle w:val="ConsPlusNormal0"/>
            </w:pPr>
          </w:p>
        </w:tc>
      </w:tr>
    </w:tbl>
    <w:p w14:paraId="7EC67B90" w14:textId="77777777" w:rsidR="005E12F6" w:rsidRDefault="00000000">
      <w:pPr>
        <w:pStyle w:val="ConsPlusNormal0"/>
        <w:spacing w:before="240"/>
        <w:jc w:val="both"/>
      </w:pPr>
      <w:r>
        <w:lastRenderedPageBreak/>
        <w:t>Сообщается о предельных размерах социальных налоговых вычетов по НДФЛ, а также о документах, необходимых чтобы подтвердить понесенные расходы с учетом изменения требований.</w:t>
      </w:r>
    </w:p>
    <w:p w14:paraId="1F7F4F35" w14:textId="77777777" w:rsidR="005E12F6" w:rsidRDefault="005E12F6">
      <w:pPr>
        <w:pStyle w:val="ConsPlusNormal0"/>
        <w:jc w:val="both"/>
      </w:pPr>
    </w:p>
    <w:p w14:paraId="720E5C86" w14:textId="77777777" w:rsidR="005E12F6" w:rsidRDefault="00000000">
      <w:pPr>
        <w:pStyle w:val="ConsPlusNormal0"/>
        <w:jc w:val="both"/>
      </w:pPr>
      <w:r>
        <w:rPr>
          <w:b/>
        </w:rPr>
        <w:t>ФНС сообщает об изменениях в рассылаемых физлицам уведомлениях для уплаты налогов на имущество и доходы за 2025 год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53DB8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006A5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FBF6DA" w14:textId="77777777" w:rsidR="005E12F6" w:rsidRDefault="00000000">
            <w:pPr>
              <w:pStyle w:val="ConsPlusNormal0"/>
            </w:pPr>
            <w:r>
              <w:rPr>
                <w:noProof/>
              </w:rPr>
              <w:drawing>
                <wp:inline distT="0" distB="0" distL="0" distR="0" wp14:anchorId="32CB901C" wp14:editId="46646108">
                  <wp:extent cx="114300" cy="142875"/>
                  <wp:effectExtent l="0" t="0" r="0" b="0"/>
                  <wp:docPr id="1436992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39D6F9" w14:textId="77777777" w:rsidR="005E12F6" w:rsidRDefault="00000000">
            <w:pPr>
              <w:pStyle w:val="ConsPlusNormal0"/>
            </w:pPr>
            <w:r>
              <w:rPr>
                <w:sz w:val="20"/>
              </w:rPr>
              <w:t>&lt;</w:t>
            </w:r>
            <w:hyperlink r:id="rId53" w:tooltip="&lt;Информация&gt; ФНС России &quot;ФНС России рассказала об изменениях в налоговых уведомлениях - 2026&quot; {КонсультантПлюс}">
              <w:r>
                <w:rPr>
                  <w:color w:val="0000FF"/>
                  <w:sz w:val="20"/>
                </w:rPr>
                <w:t>Информация&gt;</w:t>
              </w:r>
            </w:hyperlink>
            <w:r>
              <w:rPr>
                <w:sz w:val="20"/>
              </w:rPr>
              <w:t xml:space="preserve"> ФНС России</w:t>
            </w:r>
            <w:r>
              <w:rPr>
                <w:sz w:val="20"/>
              </w:rPr>
              <w:br/>
              <w:t>"ФНС России рассказала об изменениях в налоговых уведомлениях - 2026"</w:t>
            </w:r>
          </w:p>
        </w:tc>
        <w:tc>
          <w:tcPr>
            <w:tcW w:w="180" w:type="dxa"/>
            <w:tcBorders>
              <w:top w:val="nil"/>
              <w:left w:val="nil"/>
              <w:bottom w:val="nil"/>
              <w:right w:val="nil"/>
            </w:tcBorders>
            <w:tcMar>
              <w:top w:w="0" w:type="dxa"/>
              <w:left w:w="0" w:type="dxa"/>
              <w:bottom w:w="0" w:type="dxa"/>
              <w:right w:w="0" w:type="dxa"/>
            </w:tcMar>
          </w:tcPr>
          <w:p w14:paraId="64F8D6C3" w14:textId="77777777" w:rsidR="005E12F6" w:rsidRDefault="005E12F6">
            <w:pPr>
              <w:pStyle w:val="ConsPlusNormal0"/>
            </w:pPr>
          </w:p>
        </w:tc>
      </w:tr>
    </w:tbl>
    <w:p w14:paraId="611A4221" w14:textId="77777777" w:rsidR="005E12F6" w:rsidRDefault="00000000">
      <w:pPr>
        <w:pStyle w:val="ConsPlusNormal0"/>
        <w:spacing w:before="240"/>
        <w:jc w:val="both"/>
      </w:pPr>
      <w:r>
        <w:t>Налоговые уведомления направлены гражданам, владевшим в 2025 году налогооблагаемыми транспортными средствами, земельными участками и другими объектами недвижимости, а также тем, у кого есть обязанность самостоятельно уплатить НДФЛ.</w:t>
      </w:r>
    </w:p>
    <w:p w14:paraId="4767D5A3" w14:textId="77777777" w:rsidR="005E12F6" w:rsidRDefault="00000000">
      <w:pPr>
        <w:pStyle w:val="ConsPlusNormal0"/>
        <w:spacing w:before="240"/>
        <w:jc w:val="both"/>
      </w:pPr>
      <w:r>
        <w:t>В налоговых уведомлениях введен единый расчет НДФЛ по всем основаниям в одной таблице. В уведомлении они сгруппированы по четырем группам доходов. Поскольку к разным видам доходов применяются свои налоговые ставки, это позволяет налогоплательщику наглядно проверить, по какой ставке облагается каждый вид его дохода.</w:t>
      </w:r>
    </w:p>
    <w:p w14:paraId="757BAC66" w14:textId="77777777" w:rsidR="005E12F6" w:rsidRDefault="00000000">
      <w:pPr>
        <w:pStyle w:val="ConsPlusNormal0"/>
        <w:spacing w:before="240"/>
        <w:jc w:val="both"/>
      </w:pPr>
      <w:r>
        <w:t>В уведомлениях за 2025 год также учтены новые федеральные льготы по имущественным налогам, в том числе для ветеранов боевых действий, участников СВО и членов их семей.</w:t>
      </w:r>
    </w:p>
    <w:p w14:paraId="2491AB42" w14:textId="77777777" w:rsidR="005E12F6" w:rsidRDefault="00000000">
      <w:pPr>
        <w:pStyle w:val="ConsPlusNormal0"/>
        <w:spacing w:before="240"/>
        <w:jc w:val="both"/>
      </w:pPr>
      <w:r>
        <w:t>Отмечено также, что по налогу на имущество сохраняется ограничение роста налога не более чем на 10% по сравнению с предыдущим годом. Исключение сделано для объектов торгово-офисного назначения, а также объектов, по которым произошло изменение характеристик.</w:t>
      </w:r>
    </w:p>
    <w:p w14:paraId="0363D387" w14:textId="77777777" w:rsidR="005E12F6" w:rsidRDefault="005E12F6">
      <w:pPr>
        <w:pStyle w:val="ConsPlusNormal0"/>
        <w:jc w:val="both"/>
      </w:pPr>
    </w:p>
    <w:p w14:paraId="27B69FA3" w14:textId="77777777" w:rsidR="005E12F6" w:rsidRDefault="00000000">
      <w:pPr>
        <w:pStyle w:val="ConsPlusNormal0"/>
        <w:jc w:val="both"/>
      </w:pPr>
      <w:r>
        <w:rPr>
          <w:b/>
        </w:rPr>
        <w:t>Минэкономразвития России представлен расчет средних цен на некоторые виды углеводородного сырья, добытые на новом морском месторождении, за период с 1 по 30 сентября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8555A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16EF8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EFFA8B" w14:textId="77777777" w:rsidR="005E12F6" w:rsidRDefault="00000000">
            <w:pPr>
              <w:pStyle w:val="ConsPlusNormal0"/>
            </w:pPr>
            <w:r>
              <w:rPr>
                <w:noProof/>
              </w:rPr>
              <w:drawing>
                <wp:inline distT="0" distB="0" distL="0" distR="0" wp14:anchorId="13EB481A" wp14:editId="4439B8E7">
                  <wp:extent cx="114300" cy="142875"/>
                  <wp:effectExtent l="0" t="0" r="0" b="0"/>
                  <wp:docPr id="2013599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76B5A91" w14:textId="77777777" w:rsidR="005E12F6" w:rsidRDefault="00000000">
            <w:pPr>
              <w:pStyle w:val="ConsPlusNormal0"/>
            </w:pPr>
            <w:r>
              <w:rPr>
                <w:sz w:val="20"/>
              </w:rPr>
              <w:t>&lt;</w:t>
            </w:r>
            <w:hyperlink r:id="rId54" w:tooltip="&lt;Информация&gt; Минэкономразвития России &quot;О средних за истекший налоговый период ценах на соответствующие виды углеводородного сырья, добытые на новом морском месторождении углеводородного сырья, за период с 1 по 30 сентября 2026 года&quot; {КонсультантПлюс}">
              <w:r>
                <w:rPr>
                  <w:color w:val="0000FF"/>
                  <w:sz w:val="20"/>
                </w:rPr>
                <w:t>Информация&gt;</w:t>
              </w:r>
            </w:hyperlink>
            <w:r>
              <w:rPr>
                <w:sz w:val="20"/>
              </w:rPr>
              <w:t xml:space="preserve"> Минэкономразвития России</w:t>
            </w:r>
            <w:r>
              <w:rPr>
                <w:sz w:val="20"/>
              </w:rPr>
              <w:br/>
              <w:t>"О средних за истекший налоговый период ценах на соответствующие виды углеводородного сырья, добытые на новом морском месторождении углеводородного сырья, за период с 1 по 30 сентября 2026 года"</w:t>
            </w:r>
          </w:p>
        </w:tc>
        <w:tc>
          <w:tcPr>
            <w:tcW w:w="180" w:type="dxa"/>
            <w:tcBorders>
              <w:top w:val="nil"/>
              <w:left w:val="nil"/>
              <w:bottom w:val="nil"/>
              <w:right w:val="nil"/>
            </w:tcBorders>
            <w:tcMar>
              <w:top w:w="0" w:type="dxa"/>
              <w:left w:w="0" w:type="dxa"/>
              <w:bottom w:w="0" w:type="dxa"/>
              <w:right w:w="0" w:type="dxa"/>
            </w:tcMar>
          </w:tcPr>
          <w:p w14:paraId="6C7E7618" w14:textId="77777777" w:rsidR="005E12F6" w:rsidRDefault="005E12F6">
            <w:pPr>
              <w:pStyle w:val="ConsPlusNormal0"/>
            </w:pPr>
          </w:p>
        </w:tc>
      </w:tr>
    </w:tbl>
    <w:p w14:paraId="7833C6E6" w14:textId="77777777" w:rsidR="005E12F6" w:rsidRDefault="00000000">
      <w:pPr>
        <w:pStyle w:val="ConsPlusNormal0"/>
        <w:spacing w:before="240"/>
        <w:jc w:val="both"/>
      </w:pPr>
      <w:r>
        <w:t>В информации приведены средние за налоговый период:</w:t>
      </w:r>
    </w:p>
    <w:p w14:paraId="75626096" w14:textId="77777777" w:rsidR="005E12F6" w:rsidRDefault="00000000">
      <w:pPr>
        <w:pStyle w:val="ConsPlusNormal0"/>
        <w:spacing w:before="240"/>
        <w:jc w:val="both"/>
      </w:pPr>
      <w:r>
        <w:t>цены на мировых рынках на нефть обезвоженную, обессоленную и стабилизированную;</w:t>
      </w:r>
    </w:p>
    <w:p w14:paraId="5A203E38" w14:textId="77777777" w:rsidR="005E12F6" w:rsidRDefault="00000000">
      <w:pPr>
        <w:pStyle w:val="ConsPlusNormal0"/>
        <w:spacing w:before="240"/>
        <w:jc w:val="both"/>
      </w:pPr>
      <w:r>
        <w:t>цены на мировых рынках на газовый конденсат, добытый из всех видов месторождений углеводородного сырья;</w:t>
      </w:r>
    </w:p>
    <w:p w14:paraId="21FFE18F" w14:textId="77777777" w:rsidR="005E12F6" w:rsidRDefault="00000000">
      <w:pPr>
        <w:pStyle w:val="ConsPlusNormal0"/>
        <w:spacing w:before="240"/>
        <w:jc w:val="both"/>
      </w:pPr>
      <w:r>
        <w:t>оптовая цена на газ горючий природный при поставках на внутренний рынок;</w:t>
      </w:r>
    </w:p>
    <w:p w14:paraId="707CDE0C" w14:textId="77777777" w:rsidR="005E12F6" w:rsidRDefault="00000000">
      <w:pPr>
        <w:pStyle w:val="ConsPlusNormal0"/>
        <w:spacing w:before="240"/>
        <w:jc w:val="both"/>
      </w:pPr>
      <w:r>
        <w:t>цены на газ горючий природный при поставках за пределы таможенной территории ЕАЭС.</w:t>
      </w:r>
    </w:p>
    <w:p w14:paraId="015F6DEC" w14:textId="77777777" w:rsidR="005E12F6" w:rsidRDefault="005E12F6">
      <w:pPr>
        <w:pStyle w:val="ConsPlusNormal0"/>
        <w:jc w:val="both"/>
      </w:pPr>
    </w:p>
    <w:p w14:paraId="45089814" w14:textId="77777777" w:rsidR="005E12F6" w:rsidRDefault="00000000">
      <w:pPr>
        <w:pStyle w:val="ConsPlusNormal0"/>
        <w:jc w:val="both"/>
        <w:outlineLvl w:val="1"/>
      </w:pPr>
      <w:r>
        <w:rPr>
          <w:b/>
        </w:rPr>
        <w:t>ФИНАНСЫ. БЮДЖЕТ</w:t>
      </w:r>
    </w:p>
    <w:p w14:paraId="75BF0A96" w14:textId="77777777" w:rsidR="005E12F6" w:rsidRDefault="00000000">
      <w:pPr>
        <w:pStyle w:val="ConsPlusNormal0"/>
        <w:spacing w:before="240"/>
        <w:jc w:val="both"/>
      </w:pPr>
      <w:r>
        <w:rPr>
          <w:b/>
        </w:rPr>
        <w:t xml:space="preserve">АО "Сахалинморнефтегаз-Шельф" уполномочено осуществлять управление денежными средствами, накапливаемыми в соответствии со статьей XX Соглашения о разделе продукции в отношении разработки месторождений Чайво, Одопту и </w:t>
      </w:r>
      <w:proofErr w:type="spellStart"/>
      <w:r>
        <w:rPr>
          <w:b/>
        </w:rPr>
        <w:t>Аркутун</w:t>
      </w:r>
      <w:proofErr w:type="spellEnd"/>
      <w:r>
        <w:rPr>
          <w:b/>
        </w:rPr>
        <w:t>-Даги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88999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06013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68B9CD" w14:textId="77777777" w:rsidR="005E12F6" w:rsidRDefault="00000000">
            <w:pPr>
              <w:pStyle w:val="ConsPlusNormal0"/>
            </w:pPr>
            <w:r>
              <w:rPr>
                <w:noProof/>
              </w:rPr>
              <w:drawing>
                <wp:inline distT="0" distB="0" distL="0" distR="0" wp14:anchorId="75775D3E" wp14:editId="7F40FFDE">
                  <wp:extent cx="114300" cy="142875"/>
                  <wp:effectExtent l="0" t="0" r="0" b="0"/>
                  <wp:docPr id="20344468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ACB0C3" w14:textId="77777777" w:rsidR="005E12F6" w:rsidRDefault="00000000">
            <w:pPr>
              <w:pStyle w:val="ConsPlusNormal0"/>
            </w:pPr>
            <w:hyperlink r:id="rId55" w:tooltip="Указ Президента РФ от 12.10.2026 N 727 &quot;О внесении изменения в Указ Президента Российской Федерации от 7 октября 2022 г. N 723 &quot;О применении дополнительных специальных экономических мер в топливно-энергетической сфере в связи с недружественными действиями неко">
              <w:r>
                <w:rPr>
                  <w:color w:val="0000FF"/>
                  <w:sz w:val="20"/>
                </w:rPr>
                <w:t>Указ</w:t>
              </w:r>
            </w:hyperlink>
            <w:r>
              <w:rPr>
                <w:sz w:val="20"/>
              </w:rPr>
              <w:t xml:space="preserve"> Президента РФ от 12.10.2026 N 727</w:t>
            </w:r>
            <w:r>
              <w:rPr>
                <w:sz w:val="20"/>
              </w:rPr>
              <w:br/>
              <w:t>"О внесении изменения в Указ Президента Российской Федерации от 7 октября 2022 г. N 723 "О применении дополнительных специальных экономических мер в топливно-энергетической сфере в связи с недружественными действиями некоторых иностранных государств и международных организаций"</w:t>
            </w:r>
          </w:p>
        </w:tc>
        <w:tc>
          <w:tcPr>
            <w:tcW w:w="180" w:type="dxa"/>
            <w:tcBorders>
              <w:top w:val="nil"/>
              <w:left w:val="nil"/>
              <w:bottom w:val="nil"/>
              <w:right w:val="nil"/>
            </w:tcBorders>
            <w:tcMar>
              <w:top w:w="0" w:type="dxa"/>
              <w:left w:w="0" w:type="dxa"/>
              <w:bottom w:w="0" w:type="dxa"/>
              <w:right w:w="0" w:type="dxa"/>
            </w:tcMar>
          </w:tcPr>
          <w:p w14:paraId="1205E0AA" w14:textId="77777777" w:rsidR="005E12F6" w:rsidRDefault="005E12F6">
            <w:pPr>
              <w:pStyle w:val="ConsPlusNormal0"/>
            </w:pPr>
          </w:p>
        </w:tc>
      </w:tr>
    </w:tbl>
    <w:p w14:paraId="41795321" w14:textId="77777777" w:rsidR="005E12F6" w:rsidRDefault="00000000">
      <w:pPr>
        <w:pStyle w:val="ConsPlusNormal0"/>
        <w:spacing w:before="240"/>
        <w:jc w:val="both"/>
      </w:pPr>
      <w:r>
        <w:t>Отчет об управлении денежными средствами должен ежеквартально представляться в Минэнерго России и Минфин России.</w:t>
      </w:r>
    </w:p>
    <w:p w14:paraId="6676FCF1" w14:textId="77777777" w:rsidR="005E12F6" w:rsidRDefault="00000000">
      <w:pPr>
        <w:pStyle w:val="ConsPlusNormal0"/>
        <w:spacing w:before="240"/>
        <w:jc w:val="both"/>
      </w:pPr>
      <w:r>
        <w:t>Указ вступает в силу со дня его официального опубликования.</w:t>
      </w:r>
    </w:p>
    <w:p w14:paraId="7DD28F3A" w14:textId="77777777" w:rsidR="005E12F6" w:rsidRDefault="005E12F6">
      <w:pPr>
        <w:pStyle w:val="ConsPlusNormal0"/>
        <w:jc w:val="both"/>
      </w:pPr>
    </w:p>
    <w:p w14:paraId="11CD9092" w14:textId="77777777" w:rsidR="005E12F6" w:rsidRDefault="00000000">
      <w:pPr>
        <w:pStyle w:val="ConsPlusNormal0"/>
        <w:jc w:val="both"/>
      </w:pPr>
      <w:r>
        <w:rPr>
          <w:b/>
        </w:rPr>
        <w:t>Банк России сможет устанавливать запрет или ограничения на отдельные виды валютных операций с цифровыми валютами и цифровыми правами по согласованию с Минфином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E5B56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2FE51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6756C97" w14:textId="77777777" w:rsidR="005E12F6" w:rsidRDefault="00000000">
            <w:pPr>
              <w:pStyle w:val="ConsPlusNormal0"/>
            </w:pPr>
            <w:r>
              <w:rPr>
                <w:noProof/>
              </w:rPr>
              <w:drawing>
                <wp:inline distT="0" distB="0" distL="0" distR="0" wp14:anchorId="7BA4DAA9" wp14:editId="7E657EB3">
                  <wp:extent cx="114300" cy="142875"/>
                  <wp:effectExtent l="0" t="0" r="0" b="0"/>
                  <wp:docPr id="6881434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D3BBA4" w14:textId="77777777" w:rsidR="005E12F6" w:rsidRDefault="00000000">
            <w:pPr>
              <w:pStyle w:val="ConsPlusNormal0"/>
            </w:pPr>
            <w:hyperlink r:id="rId56" w:tooltip="Постановление Правительства РФ от 16.10.2026 N 1362 &quot;Об определении федерального органа исполнительной власти, по согласованию с которым Центральный банк Российской Федерации вправе установить запрет на совершение отдельных видов валютных операций с цифровыми ">
              <w:r>
                <w:rPr>
                  <w:color w:val="0000FF"/>
                  <w:sz w:val="20"/>
                </w:rPr>
                <w:t>Постановление</w:t>
              </w:r>
            </w:hyperlink>
            <w:r>
              <w:rPr>
                <w:sz w:val="20"/>
              </w:rPr>
              <w:t xml:space="preserve"> Правительства РФ от 16.10.2026 N 1362</w:t>
            </w:r>
            <w:r>
              <w:rPr>
                <w:sz w:val="20"/>
              </w:rPr>
              <w:br/>
              <w:t>"Об определении федерального органа исполнительной власти, по согласованию с которым Центральный банк Российской Федерации вправе установить запрет на совершение отдельных видов валютных операций с цифровыми валютами и цифровыми правами, разрешить совершение между резидентами отдельных видов валютных операций с цифровыми валютами и цифровыми правами, в отношении которых Федеральным законом "О валютном регулировании и валютном контроле" установлен запрет, установить условия совершения отдельных видов валютных операций с цифровыми валютами и цифровыми правами"</w:t>
            </w:r>
          </w:p>
        </w:tc>
        <w:tc>
          <w:tcPr>
            <w:tcW w:w="180" w:type="dxa"/>
            <w:tcBorders>
              <w:top w:val="nil"/>
              <w:left w:val="nil"/>
              <w:bottom w:val="nil"/>
              <w:right w:val="nil"/>
            </w:tcBorders>
            <w:tcMar>
              <w:top w:w="0" w:type="dxa"/>
              <w:left w:w="0" w:type="dxa"/>
              <w:bottom w:w="0" w:type="dxa"/>
              <w:right w:w="0" w:type="dxa"/>
            </w:tcMar>
          </w:tcPr>
          <w:p w14:paraId="52D253CD" w14:textId="77777777" w:rsidR="005E12F6" w:rsidRDefault="005E12F6">
            <w:pPr>
              <w:pStyle w:val="ConsPlusNormal0"/>
            </w:pPr>
          </w:p>
        </w:tc>
      </w:tr>
    </w:tbl>
    <w:p w14:paraId="2C6D8A76" w14:textId="77777777" w:rsidR="005E12F6" w:rsidRDefault="00000000">
      <w:pPr>
        <w:pStyle w:val="ConsPlusNormal0"/>
        <w:spacing w:before="240"/>
        <w:jc w:val="both"/>
      </w:pPr>
      <w:r>
        <w:t>Постановлением Министерство финансов РФ определено федеральным органом исполнительной власти, по согласованию с которым Банк России также вправе:</w:t>
      </w:r>
    </w:p>
    <w:p w14:paraId="01659A60" w14:textId="77777777" w:rsidR="005E12F6" w:rsidRDefault="00000000">
      <w:pPr>
        <w:pStyle w:val="ConsPlusNormal0"/>
        <w:spacing w:before="240"/>
        <w:jc w:val="both"/>
      </w:pPr>
      <w:r>
        <w:t>разрешить совершение между резидентами отдельных видов валютных операций с цифровыми валютами и цифровыми правами, в отношении которых Федеральным законом "О валютном регулировании и валютном контроле" установлен запрет;</w:t>
      </w:r>
    </w:p>
    <w:p w14:paraId="31E00F9F" w14:textId="77777777" w:rsidR="005E12F6" w:rsidRDefault="00000000">
      <w:pPr>
        <w:pStyle w:val="ConsPlusNormal0"/>
        <w:spacing w:before="240"/>
        <w:jc w:val="both"/>
      </w:pPr>
      <w:r>
        <w:t>установить условия совершения отдельных видов валютных операций с цифровыми валютами и цифровыми правами.</w:t>
      </w:r>
    </w:p>
    <w:p w14:paraId="7BC409D2"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2AB9B86F" w14:textId="77777777" w:rsidR="005E12F6" w:rsidRDefault="005E12F6">
      <w:pPr>
        <w:pStyle w:val="ConsPlusNormal0"/>
        <w:jc w:val="both"/>
      </w:pPr>
    </w:p>
    <w:p w14:paraId="31E55537" w14:textId="77777777" w:rsidR="005E12F6" w:rsidRDefault="00000000">
      <w:pPr>
        <w:pStyle w:val="ConsPlusNormal0"/>
        <w:jc w:val="both"/>
        <w:outlineLvl w:val="1"/>
      </w:pPr>
      <w:r>
        <w:rPr>
          <w:b/>
        </w:rPr>
        <w:t>БАНКОВСКОЕ ДЕЛО</w:t>
      </w:r>
    </w:p>
    <w:p w14:paraId="4602DF1E" w14:textId="77777777" w:rsidR="005E12F6" w:rsidRDefault="00000000">
      <w:pPr>
        <w:pStyle w:val="ConsPlusNormal0"/>
        <w:spacing w:before="240"/>
        <w:jc w:val="both"/>
      </w:pPr>
      <w:r>
        <w:rPr>
          <w:b/>
        </w:rPr>
        <w:t>Банком России обновлены требования к целевым правилам внутреннего контроля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1E962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366E5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331341" w14:textId="77777777" w:rsidR="005E12F6" w:rsidRDefault="00000000">
            <w:pPr>
              <w:pStyle w:val="ConsPlusNormal0"/>
            </w:pPr>
            <w:r>
              <w:rPr>
                <w:noProof/>
              </w:rPr>
              <w:drawing>
                <wp:inline distT="0" distB="0" distL="0" distR="0" wp14:anchorId="16BA9C3B" wp14:editId="10083903">
                  <wp:extent cx="114300" cy="142875"/>
                  <wp:effectExtent l="0" t="0" r="0" b="0"/>
                  <wp:docPr id="5265366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876B24E" w14:textId="77777777" w:rsidR="005E12F6" w:rsidRDefault="00000000">
            <w:pPr>
              <w:pStyle w:val="ConsPlusNormal0"/>
            </w:pPr>
            <w:hyperlink r:id="rId57" w:tooltip="Положение Банка России от 25.06.2026 N 886-П &quot;О требованиях к целевым правилам внутреннего контро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
              <w:r>
                <w:rPr>
                  <w:color w:val="0000FF"/>
                  <w:sz w:val="20"/>
                </w:rPr>
                <w:t>Положение</w:t>
              </w:r>
            </w:hyperlink>
            <w:r>
              <w:rPr>
                <w:sz w:val="20"/>
              </w:rPr>
              <w:t xml:space="preserve"> Банка России от 25.06.2026 N 886-П</w:t>
            </w:r>
            <w:r>
              <w:rPr>
                <w:sz w:val="20"/>
              </w:rPr>
              <w:br/>
              <w:t xml:space="preserve">"О требованиях к целевым правилам внутреннего контроля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квалификационных требованиях к специальным должностным лицам, ответственным за их реализацию в организациях, осуществляющих операции с денежными средствами или иным имуществом, регулирование, контроль и надзор в сфере деятельности которых в соответствии с законодательством Российской Федерации осуществляет Банк России, и о порядке информирования организаций, осуществляющих операции с денежными средствами или иным имуществом, которые являются участниками банковской группы или банковского холдинга, о введении запрета, указанного в части второй статьи 13 Федерального закона от 7 августа 2001 года N 115-ФЗ "О противодействии легализации (отмыванию) доходов, полученных преступным путем, и финансированию </w:t>
            </w:r>
            <w:r>
              <w:rPr>
                <w:sz w:val="20"/>
              </w:rPr>
              <w:lastRenderedPageBreak/>
              <w:t>терроризма"</w:t>
            </w:r>
            <w:r>
              <w:rPr>
                <w:sz w:val="20"/>
              </w:rPr>
              <w:br/>
              <w:t>Зарегистрировано в Минюсте России 01.10.2026 N 88569.</w:t>
            </w:r>
          </w:p>
        </w:tc>
        <w:tc>
          <w:tcPr>
            <w:tcW w:w="180" w:type="dxa"/>
            <w:tcBorders>
              <w:top w:val="nil"/>
              <w:left w:val="nil"/>
              <w:bottom w:val="nil"/>
              <w:right w:val="nil"/>
            </w:tcBorders>
            <w:tcMar>
              <w:top w:w="0" w:type="dxa"/>
              <w:left w:w="0" w:type="dxa"/>
              <w:bottom w:w="0" w:type="dxa"/>
              <w:right w:w="0" w:type="dxa"/>
            </w:tcMar>
          </w:tcPr>
          <w:p w14:paraId="4CA32065" w14:textId="77777777" w:rsidR="005E12F6" w:rsidRDefault="005E12F6">
            <w:pPr>
              <w:pStyle w:val="ConsPlusNormal0"/>
            </w:pPr>
          </w:p>
        </w:tc>
      </w:tr>
    </w:tbl>
    <w:p w14:paraId="15738A13" w14:textId="77777777" w:rsidR="005E12F6" w:rsidRDefault="00000000">
      <w:pPr>
        <w:pStyle w:val="ConsPlusNormal0"/>
        <w:spacing w:before="240"/>
        <w:jc w:val="both"/>
      </w:pPr>
      <w:r>
        <w:t>Кроме того, документом определены:</w:t>
      </w:r>
    </w:p>
    <w:p w14:paraId="0C84B2F4" w14:textId="77777777" w:rsidR="005E12F6" w:rsidRDefault="00000000">
      <w:pPr>
        <w:pStyle w:val="ConsPlusNormal0"/>
        <w:spacing w:before="240"/>
        <w:jc w:val="both"/>
      </w:pPr>
      <w:r>
        <w:t>квалификационные требования к специальным должностным лицам, ответственным за реализацию целевых правил внутреннего контроля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организациях, осуществляющих операции с денежными средствами или иным имуществом, указанных в статье 5 Федерального закона от 7 августа 2001 года N 115-ФЗ, регулирование, контроль и надзор в сфере деятельности которых осуществляет Банк России;</w:t>
      </w:r>
    </w:p>
    <w:p w14:paraId="59D1E905" w14:textId="77777777" w:rsidR="005E12F6" w:rsidRDefault="00000000">
      <w:pPr>
        <w:pStyle w:val="ConsPlusNormal0"/>
        <w:spacing w:before="240"/>
        <w:jc w:val="both"/>
      </w:pPr>
      <w:r>
        <w:t>порядок информирования организаций, осуществляющих операции с денежными средствами или иным имуществом, которые являются участниками банковской группы или банковского холдинга, о введении запрета на обмен информацией и документами и их использование, указанного в части второй статьи 13 Федерального закона от 7 августа 2001 года N 115-ФЗ.</w:t>
      </w:r>
    </w:p>
    <w:p w14:paraId="64E54F5D" w14:textId="77777777" w:rsidR="005E12F6" w:rsidRDefault="00000000">
      <w:pPr>
        <w:pStyle w:val="ConsPlusNormal0"/>
        <w:spacing w:before="240"/>
        <w:jc w:val="both"/>
      </w:pPr>
      <w:r>
        <w:t>Настоящее Положение вступает в силу по истечении 10 дней после дня его официального опубликования. Со дня его вступления в силу признается утратившим силу Положение Банка России от 24 октября 2019 года N 698-П.</w:t>
      </w:r>
    </w:p>
    <w:p w14:paraId="4C2287DD" w14:textId="77777777" w:rsidR="005E12F6" w:rsidRDefault="005E12F6">
      <w:pPr>
        <w:pStyle w:val="ConsPlusNormal0"/>
        <w:jc w:val="both"/>
      </w:pPr>
    </w:p>
    <w:p w14:paraId="63C30465" w14:textId="77777777" w:rsidR="005E12F6" w:rsidRDefault="00000000">
      <w:pPr>
        <w:pStyle w:val="ConsPlusNormal0"/>
        <w:jc w:val="both"/>
      </w:pPr>
      <w:r>
        <w:rPr>
          <w:b/>
        </w:rPr>
        <w:t>Банк России внес уточнения в правила проведения кассового обслуживания клиентов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BEAAF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8C921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CDA923" w14:textId="77777777" w:rsidR="005E12F6" w:rsidRDefault="00000000">
            <w:pPr>
              <w:pStyle w:val="ConsPlusNormal0"/>
            </w:pPr>
            <w:r>
              <w:rPr>
                <w:noProof/>
              </w:rPr>
              <w:drawing>
                <wp:inline distT="0" distB="0" distL="0" distR="0" wp14:anchorId="267FD6B2" wp14:editId="115C43C2">
                  <wp:extent cx="114300" cy="142875"/>
                  <wp:effectExtent l="0" t="0" r="0" b="0"/>
                  <wp:docPr id="437246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DE9EAB" w14:textId="77777777" w:rsidR="005E12F6" w:rsidRDefault="00000000">
            <w:pPr>
              <w:pStyle w:val="ConsPlusNormal0"/>
            </w:pPr>
            <w:hyperlink r:id="rId58" w:tooltip="Указание Банка России от 25.06.2026 N 7383-У &quot;О внесении изменений в Указание Банка России от 17 августа 2022 года N 6222-У&quot; (Зарегистрировано в Минюсте России 01.10.2026 N 88568) {КонсультантПлюс}">
              <w:r>
                <w:rPr>
                  <w:color w:val="0000FF"/>
                  <w:sz w:val="20"/>
                </w:rPr>
                <w:t>Указание</w:t>
              </w:r>
            </w:hyperlink>
            <w:r>
              <w:rPr>
                <w:sz w:val="20"/>
              </w:rPr>
              <w:t xml:space="preserve"> Банка России от 25.06.2026 N 7383-У</w:t>
            </w:r>
            <w:r>
              <w:rPr>
                <w:sz w:val="20"/>
              </w:rPr>
              <w:br/>
              <w:t>"О внесении изменений в Указание Банка России от 17 августа 2022 года N 6222-У"</w:t>
            </w:r>
            <w:r>
              <w:rPr>
                <w:sz w:val="20"/>
              </w:rPr>
              <w:br/>
              <w:t>Зарегистрировано в Минюсте России 01.10.2026 N 88568.</w:t>
            </w:r>
          </w:p>
        </w:tc>
        <w:tc>
          <w:tcPr>
            <w:tcW w:w="180" w:type="dxa"/>
            <w:tcBorders>
              <w:top w:val="nil"/>
              <w:left w:val="nil"/>
              <w:bottom w:val="nil"/>
              <w:right w:val="nil"/>
            </w:tcBorders>
            <w:tcMar>
              <w:top w:w="0" w:type="dxa"/>
              <w:left w:w="0" w:type="dxa"/>
              <w:bottom w:w="0" w:type="dxa"/>
              <w:right w:w="0" w:type="dxa"/>
            </w:tcMar>
          </w:tcPr>
          <w:p w14:paraId="6D7A092B" w14:textId="77777777" w:rsidR="005E12F6" w:rsidRDefault="005E12F6">
            <w:pPr>
              <w:pStyle w:val="ConsPlusNormal0"/>
            </w:pPr>
          </w:p>
        </w:tc>
      </w:tr>
    </w:tbl>
    <w:p w14:paraId="16B262D6" w14:textId="77777777" w:rsidR="005E12F6" w:rsidRDefault="00000000">
      <w:pPr>
        <w:pStyle w:val="ConsPlusNormal0"/>
        <w:spacing w:before="240"/>
        <w:jc w:val="both"/>
      </w:pPr>
      <w:r>
        <w:t>Указанием, в частности уточнены: структурные подразделения Банка России, осуществляющие кассовое обслуживание кредитных организаций, подразделений кредитных организаций и организаций, не являющихся кредитными организациями; требования к проведению операций по приему и обработке наличных денег клиентов, включая прием поврежденных и сомнительных денежных знаков, а также порядок осуществления проверки при выдаче наличных денег.</w:t>
      </w:r>
    </w:p>
    <w:p w14:paraId="548664C3" w14:textId="77777777" w:rsidR="005E12F6" w:rsidRDefault="00000000">
      <w:pPr>
        <w:pStyle w:val="ConsPlusNormal0"/>
        <w:spacing w:before="240"/>
        <w:jc w:val="both"/>
      </w:pPr>
      <w:r>
        <w:t>Установлено, что кассовое обслуживание филиалов иностранных банков, через которые иностранные банки осуществляют деятельность на территории РФ, проводится в соответствии с пунктами 1 - 15 Указания N 622-У для кредитных организаций.</w:t>
      </w:r>
    </w:p>
    <w:p w14:paraId="42D46F72"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w:t>
      </w:r>
    </w:p>
    <w:p w14:paraId="6AC443C0" w14:textId="77777777" w:rsidR="005E12F6" w:rsidRDefault="005E12F6">
      <w:pPr>
        <w:pStyle w:val="ConsPlusNormal0"/>
        <w:jc w:val="both"/>
      </w:pPr>
    </w:p>
    <w:p w14:paraId="066806B4" w14:textId="77777777" w:rsidR="005E12F6" w:rsidRDefault="00000000">
      <w:pPr>
        <w:pStyle w:val="ConsPlusNormal0"/>
        <w:jc w:val="both"/>
        <w:outlineLvl w:val="1"/>
      </w:pPr>
      <w:r>
        <w:rPr>
          <w:b/>
        </w:rPr>
        <w:t>ЦЕННЫЕ БУМАГИ. РЫНОК ЦЕННЫХ БУМАГ</w:t>
      </w:r>
    </w:p>
    <w:p w14:paraId="5FD5D4B8" w14:textId="77777777" w:rsidR="005E12F6" w:rsidRDefault="00000000">
      <w:pPr>
        <w:pStyle w:val="ConsPlusNormal0"/>
        <w:spacing w:before="240"/>
        <w:jc w:val="both"/>
      </w:pPr>
      <w:r>
        <w:rPr>
          <w:b/>
        </w:rPr>
        <w:t>Уточнены требования к управлению конфликтом интересов управляющей компании инвестиционных фондов, ПИФ, НПФ и специализированного депозитария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352E3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4E92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6676025" w14:textId="77777777" w:rsidR="005E12F6" w:rsidRDefault="00000000">
            <w:pPr>
              <w:pStyle w:val="ConsPlusNormal0"/>
            </w:pPr>
            <w:r>
              <w:rPr>
                <w:noProof/>
              </w:rPr>
              <w:drawing>
                <wp:inline distT="0" distB="0" distL="0" distR="0" wp14:anchorId="1BA01BD5" wp14:editId="68587040">
                  <wp:extent cx="114300" cy="142875"/>
                  <wp:effectExtent l="0" t="0" r="0" b="0"/>
                  <wp:docPr id="10084147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E04150" w14:textId="77777777" w:rsidR="005E12F6" w:rsidRDefault="00000000">
            <w:pPr>
              <w:pStyle w:val="ConsPlusNormal0"/>
            </w:pPr>
            <w:hyperlink r:id="rId59" w:tooltip="Указание Банка России от 24.06.2026 N 7380-У &quot;О внесении изменений в Указание Банка России от 22 июля 2020 года N 5511-У&quot; (Зарегистрировано в Минюсте России 01.10.2026 N 88567) {КонсультантПлюс}">
              <w:r>
                <w:rPr>
                  <w:color w:val="0000FF"/>
                  <w:sz w:val="20"/>
                </w:rPr>
                <w:t>Указание</w:t>
              </w:r>
            </w:hyperlink>
            <w:r>
              <w:rPr>
                <w:sz w:val="20"/>
              </w:rPr>
              <w:t xml:space="preserve"> Банка России от 24.06.2026 N 7380-У</w:t>
            </w:r>
            <w:r>
              <w:rPr>
                <w:sz w:val="20"/>
              </w:rPr>
              <w:br/>
              <w:t>"О внесении изменений в Указание Банка России от 22 июля 2020 года N 5511-У"</w:t>
            </w:r>
            <w:r>
              <w:rPr>
                <w:sz w:val="20"/>
              </w:rPr>
              <w:br/>
              <w:t>Зарегистрировано в Минюсте России 01.10.2026 N 88567.</w:t>
            </w:r>
          </w:p>
        </w:tc>
        <w:tc>
          <w:tcPr>
            <w:tcW w:w="180" w:type="dxa"/>
            <w:tcBorders>
              <w:top w:val="nil"/>
              <w:left w:val="nil"/>
              <w:bottom w:val="nil"/>
              <w:right w:val="nil"/>
            </w:tcBorders>
            <w:tcMar>
              <w:top w:w="0" w:type="dxa"/>
              <w:left w:w="0" w:type="dxa"/>
              <w:bottom w:w="0" w:type="dxa"/>
              <w:right w:w="0" w:type="dxa"/>
            </w:tcMar>
          </w:tcPr>
          <w:p w14:paraId="643653AE" w14:textId="77777777" w:rsidR="005E12F6" w:rsidRDefault="005E12F6">
            <w:pPr>
              <w:pStyle w:val="ConsPlusNormal0"/>
            </w:pPr>
          </w:p>
        </w:tc>
      </w:tr>
    </w:tbl>
    <w:p w14:paraId="7A3A3B42" w14:textId="77777777" w:rsidR="005E12F6" w:rsidRDefault="00000000">
      <w:pPr>
        <w:pStyle w:val="ConsPlusNormal0"/>
        <w:spacing w:before="240"/>
        <w:jc w:val="both"/>
      </w:pPr>
      <w:r>
        <w:t xml:space="preserve">Управляющая компания освобождена от обязанности информировать квалифицированного </w:t>
      </w:r>
      <w:r>
        <w:lastRenderedPageBreak/>
        <w:t>инвестора о возникновении или прекращении конфликта интересов, если эта информация раскрыта на ее официальном сайте до установленных сроков, при условии, что такой способ предусмотрен договором с клиентом.</w:t>
      </w:r>
    </w:p>
    <w:p w14:paraId="27003FED" w14:textId="77777777" w:rsidR="005E12F6" w:rsidRDefault="00000000">
      <w:pPr>
        <w:pStyle w:val="ConsPlusNormal0"/>
        <w:spacing w:before="240"/>
        <w:jc w:val="both"/>
      </w:pPr>
      <w:r>
        <w:t>Также отдельные уточнения внесены в перечень мероприятий по выявлению конфликта интересов и управлению конфликтом интересов, а также в перечни обстоятельств возникновения конфликта интересов управляющей компании и специализированного депозитария.</w:t>
      </w:r>
    </w:p>
    <w:p w14:paraId="4FA11EC5" w14:textId="77777777" w:rsidR="005E12F6" w:rsidRDefault="005E12F6">
      <w:pPr>
        <w:pStyle w:val="ConsPlusNormal0"/>
        <w:jc w:val="both"/>
      </w:pPr>
    </w:p>
    <w:p w14:paraId="732643D4" w14:textId="77777777" w:rsidR="005E12F6" w:rsidRDefault="00000000">
      <w:pPr>
        <w:pStyle w:val="ConsPlusNormal0"/>
        <w:jc w:val="both"/>
      </w:pPr>
      <w:r>
        <w:rPr>
          <w:b/>
        </w:rPr>
        <w:t>Банком России разъяснены требования к описанию обстоятельств, от которых зависят выплаты по структурным облигациям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5B697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051B2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F023E7" w14:textId="77777777" w:rsidR="005E12F6" w:rsidRDefault="00000000">
            <w:pPr>
              <w:pStyle w:val="ConsPlusNormal0"/>
            </w:pPr>
            <w:r>
              <w:rPr>
                <w:noProof/>
              </w:rPr>
              <w:drawing>
                <wp:inline distT="0" distB="0" distL="0" distR="0" wp14:anchorId="23D73818" wp14:editId="128FB954">
                  <wp:extent cx="114300" cy="142875"/>
                  <wp:effectExtent l="0" t="0" r="0" b="0"/>
                  <wp:docPr id="4865844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9E223E" w14:textId="77777777" w:rsidR="005E12F6" w:rsidRDefault="00000000">
            <w:pPr>
              <w:pStyle w:val="ConsPlusNormal0"/>
            </w:pPr>
            <w:r>
              <w:rPr>
                <w:sz w:val="20"/>
              </w:rPr>
              <w:t xml:space="preserve">Информационное </w:t>
            </w:r>
            <w:hyperlink r:id="rId60" w:tooltip="Ссылка на КонсультантПлюс">
              <w:r>
                <w:rPr>
                  <w:color w:val="0000FF"/>
                  <w:sz w:val="20"/>
                </w:rPr>
                <w:t>письмо</w:t>
              </w:r>
            </w:hyperlink>
            <w:r>
              <w:rPr>
                <w:sz w:val="20"/>
              </w:rPr>
              <w:t xml:space="preserve"> Банка России от 09.10.2026 N ИН-02-28/33</w:t>
            </w:r>
            <w:r>
              <w:rPr>
                <w:sz w:val="20"/>
              </w:rPr>
              <w:br/>
              <w:t>"Об определении условий в решении о выпуске структурных облигаций"</w:t>
            </w:r>
          </w:p>
        </w:tc>
        <w:tc>
          <w:tcPr>
            <w:tcW w:w="180" w:type="dxa"/>
            <w:tcBorders>
              <w:top w:val="nil"/>
              <w:left w:val="nil"/>
              <w:bottom w:val="nil"/>
              <w:right w:val="nil"/>
            </w:tcBorders>
            <w:tcMar>
              <w:top w:w="0" w:type="dxa"/>
              <w:left w:w="0" w:type="dxa"/>
              <w:bottom w:w="0" w:type="dxa"/>
              <w:right w:w="0" w:type="dxa"/>
            </w:tcMar>
          </w:tcPr>
          <w:p w14:paraId="0C948FC0" w14:textId="77777777" w:rsidR="005E12F6" w:rsidRDefault="005E12F6">
            <w:pPr>
              <w:pStyle w:val="ConsPlusNormal0"/>
            </w:pPr>
          </w:p>
        </w:tc>
      </w:tr>
    </w:tbl>
    <w:p w14:paraId="5FE96387" w14:textId="77777777" w:rsidR="005E12F6" w:rsidRDefault="00000000">
      <w:pPr>
        <w:pStyle w:val="ConsPlusNormal0"/>
        <w:spacing w:before="240"/>
        <w:jc w:val="both"/>
      </w:pPr>
      <w:r>
        <w:t xml:space="preserve">Отмечено, в частности, что обстоятельство, от которого зависит осуществление выплат, должно быть установлено решением о выпуске структурных облигаций, а в уведомление о содержании такого решения должны быть включены исключительно </w:t>
      </w:r>
      <w:proofErr w:type="gramStart"/>
      <w:r>
        <w:t>числовые значения (параметры, условия)</w:t>
      </w:r>
      <w:proofErr w:type="gramEnd"/>
      <w:r>
        <w:t xml:space="preserve"> уже установленного решением о выпуске обстоятельства либо порядок определения таких числовых значений (параметров, условий).</w:t>
      </w:r>
    </w:p>
    <w:p w14:paraId="179C0A76" w14:textId="77777777" w:rsidR="005E12F6" w:rsidRDefault="00000000">
      <w:pPr>
        <w:pStyle w:val="ConsPlusNormal0"/>
        <w:spacing w:before="240"/>
        <w:jc w:val="both"/>
      </w:pPr>
      <w:r>
        <w:t>Если таким обстоятельством является изменение цены на ценную бумагу, то в решении о выпуске структурных облигаций должно содержаться указание на конкретную ценную бумагу, а в уведомлении о содержании такого решения - числовые значения, при превышении или недостижении которых по структурной облигации производятся выплаты.</w:t>
      </w:r>
    </w:p>
    <w:p w14:paraId="584A113B" w14:textId="77777777" w:rsidR="005E12F6" w:rsidRDefault="00000000">
      <w:pPr>
        <w:pStyle w:val="ConsPlusNormal0"/>
        <w:spacing w:before="240"/>
        <w:jc w:val="both"/>
      </w:pPr>
      <w:r>
        <w:t>Закрытый перечень обстоятельств, от которых могут зависеть выплаты по структурным облигациям, сформулирован в абзаце втором подпункта 23 пункта 1 статьи 2 Федерального закона от 22.04.1996 N 39-ФЗ "О рынке ценных бумаг" и принятых в соответствии с ним нормативных актах Банка России. Таким образом, обязанность эмитента облигаций периодически или единовременно уплачивать денежные суммы не может быть поставлена в зависимость от обстоятельства, не предусмотренного законодательством. В частности, в качестве такого обстоятельства не может рассматриваться невозможность заключения эмитентом хеджирующей сделки.</w:t>
      </w:r>
    </w:p>
    <w:p w14:paraId="2C83DF66" w14:textId="77777777" w:rsidR="005E12F6" w:rsidRDefault="00000000">
      <w:pPr>
        <w:pStyle w:val="ConsPlusNormal0"/>
        <w:spacing w:before="240"/>
        <w:jc w:val="both"/>
      </w:pPr>
      <w:r>
        <w:t>Кроме того, структурная облигация не может предусматривать право на ее досрочное погашение по усмотрению ее эмитента, за исключением не зависящих от усмотрения (воли) эмитента случаев, предусмотренных решением о выпуске структурных облигаций. Наступление такого случая или констатация его наступления не может зависеть от усмотрения (воли) эмитента.</w:t>
      </w:r>
    </w:p>
    <w:p w14:paraId="5A1E1329" w14:textId="77777777" w:rsidR="005E12F6" w:rsidRDefault="005E12F6">
      <w:pPr>
        <w:pStyle w:val="ConsPlusNormal0"/>
        <w:jc w:val="both"/>
      </w:pPr>
    </w:p>
    <w:p w14:paraId="4ED1F432" w14:textId="77777777" w:rsidR="005E12F6" w:rsidRDefault="00000000">
      <w:pPr>
        <w:pStyle w:val="ConsPlusNormal0"/>
        <w:jc w:val="both"/>
        <w:outlineLvl w:val="1"/>
      </w:pPr>
      <w:r>
        <w:rPr>
          <w:b/>
        </w:rPr>
        <w:t>БУХГАЛТЕРСКИЙ УЧЕТ. СТАТИСТИКА</w:t>
      </w:r>
    </w:p>
    <w:p w14:paraId="6791F602" w14:textId="77777777" w:rsidR="005E12F6" w:rsidRDefault="00000000">
      <w:pPr>
        <w:pStyle w:val="ConsPlusNormal0"/>
        <w:spacing w:before="240"/>
        <w:jc w:val="both"/>
      </w:pPr>
      <w:r>
        <w:rPr>
          <w:b/>
        </w:rPr>
        <w:t>Утвержден порядок отражения кредитными организациями операций с цифровыми валютами на счетах бухгалтерского учета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4C2C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978E6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3E0F69" w14:textId="77777777" w:rsidR="005E12F6" w:rsidRDefault="00000000">
            <w:pPr>
              <w:pStyle w:val="ConsPlusNormal0"/>
            </w:pPr>
            <w:r>
              <w:rPr>
                <w:noProof/>
              </w:rPr>
              <w:drawing>
                <wp:inline distT="0" distB="0" distL="0" distR="0" wp14:anchorId="2EC57F5E" wp14:editId="69B4074C">
                  <wp:extent cx="114300" cy="142875"/>
                  <wp:effectExtent l="0" t="0" r="0" b="0"/>
                  <wp:docPr id="2393423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E1DF67" w14:textId="77777777" w:rsidR="005E12F6" w:rsidRDefault="00000000">
            <w:pPr>
              <w:pStyle w:val="ConsPlusNormal0"/>
            </w:pPr>
            <w:hyperlink r:id="rId61" w:tooltip="Указание Банка России от 22.09.2026 N 7451-У &quot;О порядке отражения на счетах бухгалтерского учета кредитными организациями операций с цифровыми валютами&quot; {КонсультантПлюс}">
              <w:r>
                <w:rPr>
                  <w:color w:val="0000FF"/>
                  <w:sz w:val="20"/>
                </w:rPr>
                <w:t>Указание</w:t>
              </w:r>
            </w:hyperlink>
            <w:r>
              <w:rPr>
                <w:sz w:val="20"/>
              </w:rPr>
              <w:t xml:space="preserve"> Банка России от 22.09.2026 N 7451-У</w:t>
            </w:r>
            <w:r>
              <w:rPr>
                <w:sz w:val="20"/>
              </w:rPr>
              <w:br/>
              <w:t>"О порядке отражения на счетах бухгалтерского учета кредитными организациями операций с цифровыми валютами"</w:t>
            </w:r>
          </w:p>
        </w:tc>
        <w:tc>
          <w:tcPr>
            <w:tcW w:w="180" w:type="dxa"/>
            <w:tcBorders>
              <w:top w:val="nil"/>
              <w:left w:val="nil"/>
              <w:bottom w:val="nil"/>
              <w:right w:val="nil"/>
            </w:tcBorders>
            <w:tcMar>
              <w:top w:w="0" w:type="dxa"/>
              <w:left w:w="0" w:type="dxa"/>
              <w:bottom w:w="0" w:type="dxa"/>
              <w:right w:w="0" w:type="dxa"/>
            </w:tcMar>
          </w:tcPr>
          <w:p w14:paraId="714424FF" w14:textId="77777777" w:rsidR="005E12F6" w:rsidRDefault="005E12F6">
            <w:pPr>
              <w:pStyle w:val="ConsPlusNormal0"/>
            </w:pPr>
          </w:p>
        </w:tc>
      </w:tr>
    </w:tbl>
    <w:p w14:paraId="2B50E05C" w14:textId="77777777" w:rsidR="005E12F6" w:rsidRDefault="00000000">
      <w:pPr>
        <w:pStyle w:val="ConsPlusNormal0"/>
        <w:spacing w:before="240"/>
        <w:jc w:val="both"/>
      </w:pPr>
      <w:r>
        <w:t xml:space="preserve">В утвержденном порядке кредитные организации отражают операции по приобретению (реализации) цифровых валют, операции займа цифровых валют, а также договоры </w:t>
      </w:r>
      <w:proofErr w:type="spellStart"/>
      <w:r>
        <w:t>репо</w:t>
      </w:r>
      <w:proofErr w:type="spellEnd"/>
      <w:r>
        <w:t xml:space="preserve">, </w:t>
      </w:r>
      <w:r>
        <w:lastRenderedPageBreak/>
        <w:t>предметом которых являются цифровые валюты.</w:t>
      </w:r>
    </w:p>
    <w:p w14:paraId="58BBFAF1"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w:t>
      </w:r>
    </w:p>
    <w:p w14:paraId="3E96E15E" w14:textId="77777777" w:rsidR="005E12F6" w:rsidRDefault="00000000">
      <w:pPr>
        <w:pStyle w:val="ConsPlusNormal0"/>
        <w:spacing w:before="240"/>
        <w:jc w:val="both"/>
      </w:pPr>
      <w: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p w14:paraId="3D50A99E" w14:textId="77777777" w:rsidR="005E12F6" w:rsidRDefault="005E12F6">
      <w:pPr>
        <w:pStyle w:val="ConsPlusNormal0"/>
        <w:jc w:val="both"/>
      </w:pPr>
    </w:p>
    <w:p w14:paraId="5A87DD66" w14:textId="77777777" w:rsidR="005E12F6" w:rsidRDefault="00000000">
      <w:pPr>
        <w:pStyle w:val="ConsPlusNormal0"/>
        <w:jc w:val="both"/>
      </w:pPr>
      <w:r>
        <w:rPr>
          <w:b/>
        </w:rPr>
        <w:t>ЦФА и цифровые валюты: внесены изменения в План счетов бухгалтерского учета для кредитных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1275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458B7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032B6A" w14:textId="77777777" w:rsidR="005E12F6" w:rsidRDefault="00000000">
            <w:pPr>
              <w:pStyle w:val="ConsPlusNormal0"/>
            </w:pPr>
            <w:r>
              <w:rPr>
                <w:noProof/>
              </w:rPr>
              <w:drawing>
                <wp:inline distT="0" distB="0" distL="0" distR="0" wp14:anchorId="3A88D9C2" wp14:editId="2F16B794">
                  <wp:extent cx="114300" cy="142875"/>
                  <wp:effectExtent l="0" t="0" r="0" b="0"/>
                  <wp:docPr id="9877394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A578A5" w14:textId="77777777" w:rsidR="005E12F6" w:rsidRDefault="00000000">
            <w:pPr>
              <w:pStyle w:val="ConsPlusNormal0"/>
            </w:pPr>
            <w:hyperlink r:id="rId62" w:tooltip="Указание Банка России от 22.09.2026 N 7452-У &quot;О внесении изменений в Положение Банка России от 24 ноября 2022 года N 809-П&quot; {КонсультантПлюс}">
              <w:r>
                <w:rPr>
                  <w:color w:val="0000FF"/>
                  <w:sz w:val="20"/>
                </w:rPr>
                <w:t>Указание</w:t>
              </w:r>
            </w:hyperlink>
            <w:r>
              <w:rPr>
                <w:sz w:val="20"/>
              </w:rPr>
              <w:t xml:space="preserve"> Банка России от 22.09.2026 N 7452-У</w:t>
            </w:r>
            <w:r>
              <w:rPr>
                <w:sz w:val="20"/>
              </w:rPr>
              <w:br/>
              <w:t>"О внесении изменений в Положение Банка России от 24 ноября 2022 года N 809-П"</w:t>
            </w:r>
          </w:p>
        </w:tc>
        <w:tc>
          <w:tcPr>
            <w:tcW w:w="180" w:type="dxa"/>
            <w:tcBorders>
              <w:top w:val="nil"/>
              <w:left w:val="nil"/>
              <w:bottom w:val="nil"/>
              <w:right w:val="nil"/>
            </w:tcBorders>
            <w:tcMar>
              <w:top w:w="0" w:type="dxa"/>
              <w:left w:w="0" w:type="dxa"/>
              <w:bottom w:w="0" w:type="dxa"/>
              <w:right w:w="0" w:type="dxa"/>
            </w:tcMar>
          </w:tcPr>
          <w:p w14:paraId="77122496" w14:textId="77777777" w:rsidR="005E12F6" w:rsidRDefault="005E12F6">
            <w:pPr>
              <w:pStyle w:val="ConsPlusNormal0"/>
            </w:pPr>
          </w:p>
        </w:tc>
      </w:tr>
    </w:tbl>
    <w:p w14:paraId="753BDF8C" w14:textId="77777777" w:rsidR="005E12F6" w:rsidRDefault="00000000">
      <w:pPr>
        <w:pStyle w:val="ConsPlusNormal0"/>
        <w:spacing w:before="240"/>
        <w:jc w:val="both"/>
      </w:pPr>
      <w:r>
        <w:t>Указанием в новой редакции изложены наименования некоторых счетов бухгалтерского учета, предусмотренных, в частности, для отражения операций с цифровыми финансовыми активами, а также введены новые счета, в том числе 626 "Цифровые валюты".</w:t>
      </w:r>
    </w:p>
    <w:p w14:paraId="14FC02C9" w14:textId="77777777" w:rsidR="005E12F6" w:rsidRDefault="00000000">
      <w:pPr>
        <w:pStyle w:val="ConsPlusNormal0"/>
        <w:spacing w:before="240"/>
        <w:jc w:val="both"/>
      </w:pPr>
      <w:r>
        <w:t>С учетом этого необходимые изменения внесены также в порядок применения счетов бухгалтерского учета.</w:t>
      </w:r>
    </w:p>
    <w:p w14:paraId="2303957D"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 за исключением отдельных положений, вступающих в силу с 1 января 2027 года.</w:t>
      </w:r>
    </w:p>
    <w:p w14:paraId="5B8AA64A" w14:textId="77777777" w:rsidR="005E12F6" w:rsidRDefault="00000000">
      <w:pPr>
        <w:pStyle w:val="ConsPlusNormal0"/>
        <w:spacing w:before="240"/>
        <w:jc w:val="both"/>
      </w:pPr>
      <w: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p w14:paraId="711A4277" w14:textId="77777777" w:rsidR="005E12F6" w:rsidRDefault="005E12F6">
      <w:pPr>
        <w:pStyle w:val="ConsPlusNormal0"/>
        <w:jc w:val="both"/>
      </w:pPr>
    </w:p>
    <w:p w14:paraId="1774CA6A" w14:textId="77777777" w:rsidR="005E12F6" w:rsidRDefault="00000000">
      <w:pPr>
        <w:pStyle w:val="ConsPlusNormal0"/>
        <w:jc w:val="both"/>
      </w:pPr>
      <w:r>
        <w:rPr>
          <w:b/>
        </w:rPr>
        <w:t>Обновлена форма федерального статистического наблюдения N 2-ТП (воздух) "Сведения об охране атмосферного воздуха"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310D3D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860FA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13A75B" w14:textId="77777777" w:rsidR="005E12F6" w:rsidRDefault="00000000">
            <w:pPr>
              <w:pStyle w:val="ConsPlusNormal0"/>
            </w:pPr>
            <w:r>
              <w:rPr>
                <w:noProof/>
              </w:rPr>
              <w:drawing>
                <wp:inline distT="0" distB="0" distL="0" distR="0" wp14:anchorId="158D62EA" wp14:editId="6C185CAF">
                  <wp:extent cx="114300" cy="142875"/>
                  <wp:effectExtent l="0" t="0" r="0" b="0"/>
                  <wp:docPr id="19681970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080355" w14:textId="77777777" w:rsidR="005E12F6" w:rsidRDefault="00000000">
            <w:pPr>
              <w:pStyle w:val="ConsPlusNormal0"/>
            </w:pPr>
            <w:hyperlink r:id="rId63" w:tooltip="Приказ Росстата от 02.10.2026 N 589 &quot;Об утверждении формы федерального статистического наблюдения N 2-ТП (воздух) &quot;Сведения об охране атмосферного воздуха&quot; и указаний по ее заполнению&quot; {КонсультантПлюс}">
              <w:r>
                <w:rPr>
                  <w:color w:val="0000FF"/>
                  <w:sz w:val="20"/>
                </w:rPr>
                <w:t>Приказ</w:t>
              </w:r>
            </w:hyperlink>
            <w:r>
              <w:rPr>
                <w:sz w:val="20"/>
              </w:rPr>
              <w:t xml:space="preserve"> Росстата от 02.10.2026 N 589</w:t>
            </w:r>
            <w:r>
              <w:rPr>
                <w:sz w:val="20"/>
              </w:rPr>
              <w:br/>
              <w:t>"Об утверждении формы федерального статистического наблюдения N 2-ТП (воздух) "Сведения об охране атмосферного воздуха"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1774B357" w14:textId="77777777" w:rsidR="005E12F6" w:rsidRDefault="005E12F6">
            <w:pPr>
              <w:pStyle w:val="ConsPlusNormal0"/>
            </w:pPr>
          </w:p>
        </w:tc>
      </w:tr>
    </w:tbl>
    <w:p w14:paraId="679AD024" w14:textId="77777777" w:rsidR="005E12F6" w:rsidRDefault="00000000">
      <w:pPr>
        <w:pStyle w:val="ConsPlusNormal0"/>
        <w:spacing w:before="240"/>
        <w:jc w:val="both"/>
      </w:pPr>
      <w:r>
        <w:t>Утверждены указания по заполнению формы.</w:t>
      </w:r>
    </w:p>
    <w:p w14:paraId="392FDF67" w14:textId="77777777" w:rsidR="005E12F6" w:rsidRDefault="00000000">
      <w:pPr>
        <w:pStyle w:val="ConsPlusNormal0"/>
        <w:spacing w:before="240"/>
        <w:jc w:val="both"/>
      </w:pPr>
      <w:r>
        <w:t>Сбор первичных статистических данных по форме осуществляется начиная с отчетного периода за 2026 год.</w:t>
      </w:r>
    </w:p>
    <w:p w14:paraId="7C9A4296" w14:textId="77777777" w:rsidR="005E12F6" w:rsidRDefault="00000000">
      <w:pPr>
        <w:pStyle w:val="ConsPlusNormal0"/>
        <w:spacing w:before="240"/>
        <w:jc w:val="both"/>
      </w:pPr>
      <w:r>
        <w:t>Первичные статистические данные по форме предоставляются в соответствии с указаниями по ее заполнению, в сроки и с периодичностью, которые указаны на бланке этой формы.</w:t>
      </w:r>
    </w:p>
    <w:p w14:paraId="44F98255" w14:textId="77777777" w:rsidR="005E12F6" w:rsidRDefault="00000000">
      <w:pPr>
        <w:pStyle w:val="ConsPlusNormal0"/>
        <w:spacing w:before="240"/>
        <w:jc w:val="both"/>
      </w:pPr>
      <w:r>
        <w:t>Признан утратившим силу аналогичный приказ Росстата от 8 ноября 2018 г. N 661.</w:t>
      </w:r>
    </w:p>
    <w:p w14:paraId="3309CAE0" w14:textId="77777777" w:rsidR="005E12F6" w:rsidRDefault="005E12F6">
      <w:pPr>
        <w:pStyle w:val="ConsPlusNormal0"/>
        <w:jc w:val="both"/>
      </w:pPr>
    </w:p>
    <w:p w14:paraId="19B8BE9B" w14:textId="77777777" w:rsidR="005E12F6" w:rsidRDefault="00000000">
      <w:pPr>
        <w:pStyle w:val="ConsPlusNormal0"/>
        <w:jc w:val="both"/>
        <w:outlineLvl w:val="1"/>
      </w:pPr>
      <w:r>
        <w:rPr>
          <w:b/>
        </w:rPr>
        <w:t>ХОЗЯЙСТВЕННАЯ ДЕЯТЕЛЬНОСТЬ</w:t>
      </w:r>
    </w:p>
    <w:p w14:paraId="5F7501DF" w14:textId="77777777" w:rsidR="005E12F6" w:rsidRDefault="00000000">
      <w:pPr>
        <w:pStyle w:val="ConsPlusNormal0"/>
        <w:spacing w:before="240"/>
        <w:jc w:val="both"/>
      </w:pPr>
      <w:r>
        <w:rPr>
          <w:b/>
        </w:rPr>
        <w:t>Продлены сроки действия некоторых актов Правительства в сфере обращения алкогольной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60648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D59F6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501E22" w14:textId="77777777" w:rsidR="005E12F6" w:rsidRDefault="00000000">
            <w:pPr>
              <w:pStyle w:val="ConsPlusNormal0"/>
            </w:pPr>
            <w:r>
              <w:rPr>
                <w:noProof/>
              </w:rPr>
              <w:drawing>
                <wp:inline distT="0" distB="0" distL="0" distR="0" wp14:anchorId="7DA88FD2" wp14:editId="46A25B02">
                  <wp:extent cx="114300" cy="142875"/>
                  <wp:effectExtent l="0" t="0" r="0" b="0"/>
                  <wp:docPr id="1236644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A0ECA5" w14:textId="77777777" w:rsidR="005E12F6" w:rsidRDefault="00000000">
            <w:pPr>
              <w:pStyle w:val="ConsPlusNormal0"/>
            </w:pPr>
            <w:hyperlink r:id="rId64" w:tooltip="Постановление Правительства РФ от 14.10.2026 N 1346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14.10.2026 N 1346</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0A35E2B" w14:textId="77777777" w:rsidR="005E12F6" w:rsidRDefault="005E12F6">
            <w:pPr>
              <w:pStyle w:val="ConsPlusNormal0"/>
            </w:pPr>
          </w:p>
        </w:tc>
      </w:tr>
    </w:tbl>
    <w:p w14:paraId="3AFC43EA" w14:textId="77777777" w:rsidR="005E12F6" w:rsidRDefault="00000000">
      <w:pPr>
        <w:pStyle w:val="ConsPlusNormal0"/>
        <w:spacing w:before="240"/>
        <w:jc w:val="both"/>
      </w:pPr>
      <w:r>
        <w:lastRenderedPageBreak/>
        <w:t>Так, например, до 1 сентября 2032 года продлено действие постановлений от 23 декабря 2020 г. N 2232 "Об утверждении Правил представления уведомления о заказчике, дате, времени и месте осуществления розничной продажи алкогольной продукции при оказании услуг общественного питания в условиях выездного обслуживания организациями, имеющими лицензию на розничную продажу алкогольной продукции при оказании услуг общественного питания", а также от 29 декабря 2020 г. N 2348 "О маркировке алкогольной продукции федеральными специальными марками".</w:t>
      </w:r>
    </w:p>
    <w:p w14:paraId="7AC6316F" w14:textId="77777777" w:rsidR="005E12F6" w:rsidRDefault="00000000">
      <w:pPr>
        <w:pStyle w:val="ConsPlusNormal0"/>
        <w:spacing w:before="240"/>
        <w:jc w:val="both"/>
      </w:pPr>
      <w:r>
        <w:t>Кроме того, до 1 марта 2032 года продлено действие постановлений от 23 декабря 2020 г. N 2233 "Об утверждении норм минимального использования производственной мощности" 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14:paraId="20636FD4" w14:textId="77777777" w:rsidR="005E12F6" w:rsidRDefault="005E12F6">
      <w:pPr>
        <w:pStyle w:val="ConsPlusNormal0"/>
        <w:jc w:val="both"/>
      </w:pPr>
    </w:p>
    <w:p w14:paraId="21C5DF46" w14:textId="77777777" w:rsidR="005E12F6" w:rsidRDefault="00000000">
      <w:pPr>
        <w:pStyle w:val="ConsPlusNormal0"/>
        <w:jc w:val="both"/>
      </w:pPr>
      <w:r>
        <w:rPr>
          <w:b/>
        </w:rPr>
        <w:t>Даны разъяснения по вопросам указания значения массы отходов при разработке проекта нормативов образования отходов и лимитов на их размещение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02DFF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13504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FC8BF0" w14:textId="77777777" w:rsidR="005E12F6" w:rsidRDefault="00000000">
            <w:pPr>
              <w:pStyle w:val="ConsPlusNormal0"/>
            </w:pPr>
            <w:r>
              <w:rPr>
                <w:noProof/>
              </w:rPr>
              <w:drawing>
                <wp:inline distT="0" distB="0" distL="0" distR="0" wp14:anchorId="5D8A2EF8" wp14:editId="1938D8BB">
                  <wp:extent cx="114300" cy="142875"/>
                  <wp:effectExtent l="0" t="0" r="0" b="0"/>
                  <wp:docPr id="1233913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915A98" w14:textId="77777777" w:rsidR="005E12F6" w:rsidRDefault="00000000">
            <w:pPr>
              <w:pStyle w:val="ConsPlusNormal0"/>
            </w:pPr>
            <w:r>
              <w:rPr>
                <w:sz w:val="20"/>
              </w:rPr>
              <w:t>&lt;</w:t>
            </w:r>
            <w:hyperlink r:id="rId65" w:tooltip="&lt;Письмо&gt; Минприроды России от 03.09.2026 N 25-47/38344 &quot;О рассмотрении обращения&quot; {КонсультантПлюс}">
              <w:r>
                <w:rPr>
                  <w:color w:val="0000FF"/>
                  <w:sz w:val="20"/>
                </w:rPr>
                <w:t>Письмо&gt;</w:t>
              </w:r>
            </w:hyperlink>
            <w:r>
              <w:rPr>
                <w:sz w:val="20"/>
              </w:rPr>
              <w:t xml:space="preserve"> Минприроды России от 03.09.2026 N 25-47/38344</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1C4D3BFB" w14:textId="77777777" w:rsidR="005E12F6" w:rsidRDefault="005E12F6">
            <w:pPr>
              <w:pStyle w:val="ConsPlusNormal0"/>
            </w:pPr>
          </w:p>
        </w:tc>
      </w:tr>
    </w:tbl>
    <w:p w14:paraId="3B567054" w14:textId="77777777" w:rsidR="005E12F6" w:rsidRDefault="00000000">
      <w:pPr>
        <w:pStyle w:val="ConsPlusNormal0"/>
        <w:spacing w:before="240"/>
        <w:jc w:val="both"/>
      </w:pPr>
      <w:r>
        <w:t>Сообщается, в частности, что согласно пункту 12 Порядка учета в области обращения с отходами производства и потребления, утвержденного приказом Минприроды России от 16.04.2026 N 227 (далее - Порядок N 227), значения количества отходов учитываются в единицах массы в тоннах с точностью до трех знаков после запятой, за исключением значений количества образованных отходов массой менее 0,001 тонны, которые отражаются с точностью до четырех знаков после запятой.</w:t>
      </w:r>
    </w:p>
    <w:p w14:paraId="7E201470" w14:textId="77777777" w:rsidR="005E12F6" w:rsidRDefault="00000000">
      <w:pPr>
        <w:pStyle w:val="ConsPlusNormal0"/>
        <w:spacing w:before="240"/>
        <w:jc w:val="both"/>
      </w:pPr>
      <w:r>
        <w:t>При совершении других операций, в том числе при передаче отходов сторонним организациям, учет производится по общему правилу с точностью до трех знаков после запятой.</w:t>
      </w:r>
    </w:p>
    <w:p w14:paraId="2FBD094B" w14:textId="77777777" w:rsidR="005E12F6" w:rsidRDefault="00000000">
      <w:pPr>
        <w:pStyle w:val="ConsPlusNormal0"/>
        <w:spacing w:before="240"/>
        <w:jc w:val="both"/>
      </w:pPr>
      <w:r>
        <w:t>Поскольку данные учета могут служить основой для расчета нормативов образования отходов в проекте НООРЛ, использование единообразного подхода к точности расчетов является обоснованным. Соответственно в проекте НООРЛ для отходов массы 0,001 тонны и более целесообразно указывать массу с точностью до трех знаков после запятой, для значений массы менее 0,001 тонны целесообразно указывать массу с точностью до четырех знаков после запятой.</w:t>
      </w:r>
    </w:p>
    <w:p w14:paraId="021A5EC9" w14:textId="77777777" w:rsidR="005E12F6" w:rsidRDefault="005E12F6">
      <w:pPr>
        <w:pStyle w:val="ConsPlusNormal0"/>
        <w:jc w:val="both"/>
      </w:pPr>
    </w:p>
    <w:p w14:paraId="48B30502" w14:textId="77777777" w:rsidR="005E12F6" w:rsidRDefault="00000000">
      <w:pPr>
        <w:pStyle w:val="ConsPlusNormal0"/>
        <w:jc w:val="both"/>
      </w:pPr>
      <w:r>
        <w:rPr>
          <w:b/>
        </w:rPr>
        <w:t>ФНС: по всем расчетам, по которым не были выданы чеки, будут сформированы кассовые чеки коррекции после восстановления штатной работы технической инфраструктуры и сервисов "Яндекс"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E151A3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D3FC3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D7F9655" w14:textId="77777777" w:rsidR="005E12F6" w:rsidRDefault="00000000">
            <w:pPr>
              <w:pStyle w:val="ConsPlusNormal0"/>
            </w:pPr>
            <w:r>
              <w:rPr>
                <w:noProof/>
              </w:rPr>
              <w:drawing>
                <wp:inline distT="0" distB="0" distL="0" distR="0" wp14:anchorId="34DF4258" wp14:editId="7400FD96">
                  <wp:extent cx="114300" cy="142875"/>
                  <wp:effectExtent l="0" t="0" r="0" b="0"/>
                  <wp:docPr id="3260858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B7183E" w14:textId="77777777" w:rsidR="005E12F6" w:rsidRDefault="00000000">
            <w:pPr>
              <w:pStyle w:val="ConsPlusNormal0"/>
            </w:pPr>
            <w:r>
              <w:rPr>
                <w:sz w:val="20"/>
              </w:rPr>
              <w:t>&lt;</w:t>
            </w:r>
            <w:hyperlink r:id="rId66" w:tooltip="&lt;Информация&gt; ФНС России &quot;В ФНС России разъяснили порядок формирования чеков в связи с ограничениями в работе &quot;Яндекс&quot; {КонсультантПлюс}">
              <w:r>
                <w:rPr>
                  <w:color w:val="0000FF"/>
                  <w:sz w:val="20"/>
                </w:rPr>
                <w:t>Информация&gt;</w:t>
              </w:r>
            </w:hyperlink>
            <w:r>
              <w:rPr>
                <w:sz w:val="20"/>
              </w:rPr>
              <w:t xml:space="preserve"> ФНС России</w:t>
            </w:r>
            <w:r>
              <w:rPr>
                <w:sz w:val="20"/>
              </w:rPr>
              <w:br/>
              <w:t>"В ФНС России разъяснили порядок формирования чеков в связи с ограничениями в работе "Яндекс"</w:t>
            </w:r>
          </w:p>
        </w:tc>
        <w:tc>
          <w:tcPr>
            <w:tcW w:w="180" w:type="dxa"/>
            <w:tcBorders>
              <w:top w:val="nil"/>
              <w:left w:val="nil"/>
              <w:bottom w:val="nil"/>
              <w:right w:val="nil"/>
            </w:tcBorders>
            <w:tcMar>
              <w:top w:w="0" w:type="dxa"/>
              <w:left w:w="0" w:type="dxa"/>
              <w:bottom w:w="0" w:type="dxa"/>
              <w:right w:w="0" w:type="dxa"/>
            </w:tcMar>
          </w:tcPr>
          <w:p w14:paraId="4529C270" w14:textId="77777777" w:rsidR="005E12F6" w:rsidRDefault="005E12F6">
            <w:pPr>
              <w:pStyle w:val="ConsPlusNormal0"/>
            </w:pPr>
          </w:p>
        </w:tc>
      </w:tr>
    </w:tbl>
    <w:p w14:paraId="3A9B33BA" w14:textId="77777777" w:rsidR="005E12F6" w:rsidRDefault="00000000">
      <w:pPr>
        <w:pStyle w:val="ConsPlusNormal0"/>
        <w:spacing w:before="240"/>
        <w:jc w:val="both"/>
      </w:pPr>
      <w:r>
        <w:t>В этой связи самозанятым, работающим через платформы "Яндекс", не рекомендуется самостоятельно формировать чеки в приложении "Мой налог" до 1 ноября 2026 года, чтобы избежать их дублирования.</w:t>
      </w:r>
    </w:p>
    <w:p w14:paraId="6F1C43B4" w14:textId="77777777" w:rsidR="005E12F6" w:rsidRDefault="005E12F6">
      <w:pPr>
        <w:pStyle w:val="ConsPlusNormal0"/>
        <w:jc w:val="both"/>
      </w:pPr>
    </w:p>
    <w:p w14:paraId="2A5E4821" w14:textId="77777777" w:rsidR="005E12F6" w:rsidRDefault="00000000">
      <w:pPr>
        <w:pStyle w:val="ConsPlusNormal0"/>
        <w:jc w:val="both"/>
        <w:outlineLvl w:val="1"/>
      </w:pPr>
      <w:r>
        <w:rPr>
          <w:b/>
        </w:rPr>
        <w:t>СТРОИТЕЛЬСТВО</w:t>
      </w:r>
    </w:p>
    <w:p w14:paraId="7E01D7A7" w14:textId="77777777" w:rsidR="005E12F6" w:rsidRDefault="00000000">
      <w:pPr>
        <w:pStyle w:val="ConsPlusNormal0"/>
        <w:spacing w:before="240"/>
        <w:jc w:val="both"/>
      </w:pPr>
      <w:r>
        <w:rPr>
          <w:b/>
        </w:rPr>
        <w:t xml:space="preserve">Внесены изменения в методику по разработке и применению нормативов накладных </w:t>
      </w:r>
      <w:r>
        <w:rPr>
          <w:b/>
        </w:rPr>
        <w:lastRenderedPageBreak/>
        <w:t>расходов при определении сметной стоимости строительства, реконструкции, капитального ремонта, сноса объектов капитального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B8BBD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BB0E5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20FB96" w14:textId="77777777" w:rsidR="005E12F6" w:rsidRDefault="00000000">
            <w:pPr>
              <w:pStyle w:val="ConsPlusNormal0"/>
            </w:pPr>
            <w:r>
              <w:rPr>
                <w:noProof/>
              </w:rPr>
              <w:drawing>
                <wp:inline distT="0" distB="0" distL="0" distR="0" wp14:anchorId="650D589A" wp14:editId="4C0D088D">
                  <wp:extent cx="114300" cy="142875"/>
                  <wp:effectExtent l="0" t="0" r="0" b="0"/>
                  <wp:docPr id="20853585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60923D" w14:textId="77777777" w:rsidR="005E12F6" w:rsidRDefault="00000000">
            <w:pPr>
              <w:pStyle w:val="ConsPlusNormal0"/>
            </w:pPr>
            <w:hyperlink r:id="rId67" w:tooltip="Приказ Минстроя России от 06.04.2026 N 209/пр &quot;О внесении изменений в Методику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
              <w:r>
                <w:rPr>
                  <w:color w:val="0000FF"/>
                  <w:sz w:val="20"/>
                </w:rPr>
                <w:t>Приказ</w:t>
              </w:r>
            </w:hyperlink>
            <w:r>
              <w:rPr>
                <w:sz w:val="20"/>
              </w:rPr>
              <w:t xml:space="preserve"> Минстроя России от 06.04.2026 N 209/</w:t>
            </w:r>
            <w:proofErr w:type="spellStart"/>
            <w:r>
              <w:rPr>
                <w:sz w:val="20"/>
              </w:rPr>
              <w:t>пр</w:t>
            </w:r>
            <w:proofErr w:type="spellEnd"/>
            <w:r>
              <w:rPr>
                <w:sz w:val="20"/>
              </w:rPr>
              <w:br/>
              <w:t>"О внесении изменений в Методику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утвержденную приказом Министерства строительства и жилищно-коммунального хозяйства Российской Федерации от 21 декабря 2020 г. N 812/</w:t>
            </w:r>
            <w:proofErr w:type="spellStart"/>
            <w:r>
              <w:rPr>
                <w:sz w:val="20"/>
              </w:rPr>
              <w:t>пр</w:t>
            </w:r>
            <w:proofErr w:type="spellEnd"/>
            <w:r>
              <w:rPr>
                <w:sz w:val="20"/>
              </w:rPr>
              <w:t>"</w:t>
            </w:r>
            <w:r>
              <w:rPr>
                <w:sz w:val="20"/>
              </w:rPr>
              <w:br/>
              <w:t>Зарегистрировано в Минюсте России 08.10.2026 N 88679.</w:t>
            </w:r>
          </w:p>
        </w:tc>
        <w:tc>
          <w:tcPr>
            <w:tcW w:w="180" w:type="dxa"/>
            <w:tcBorders>
              <w:top w:val="nil"/>
              <w:left w:val="nil"/>
              <w:bottom w:val="nil"/>
              <w:right w:val="nil"/>
            </w:tcBorders>
            <w:tcMar>
              <w:top w:w="0" w:type="dxa"/>
              <w:left w:w="0" w:type="dxa"/>
              <w:bottom w:w="0" w:type="dxa"/>
              <w:right w:w="0" w:type="dxa"/>
            </w:tcMar>
          </w:tcPr>
          <w:p w14:paraId="2DD72BD1" w14:textId="77777777" w:rsidR="005E12F6" w:rsidRDefault="005E12F6">
            <w:pPr>
              <w:pStyle w:val="ConsPlusNormal0"/>
            </w:pPr>
          </w:p>
        </w:tc>
      </w:tr>
    </w:tbl>
    <w:p w14:paraId="740B8C9C" w14:textId="77777777" w:rsidR="005E12F6" w:rsidRDefault="00000000">
      <w:pPr>
        <w:pStyle w:val="ConsPlusNormal0"/>
        <w:spacing w:before="240"/>
        <w:jc w:val="both"/>
      </w:pPr>
      <w:r>
        <w:t>В частности, уточнены порядок расчета затрат, не учитываемых при определении нормативов накладных расходов по видам работ, но относимых к накладным расходам, порядок применения нормативов накладных расходов, в новой редакции изложены нормативы накладных расходов по видам работ.</w:t>
      </w:r>
    </w:p>
    <w:p w14:paraId="7A1E2485" w14:textId="77777777" w:rsidR="005E12F6" w:rsidRDefault="005E12F6">
      <w:pPr>
        <w:pStyle w:val="ConsPlusNormal0"/>
        <w:jc w:val="both"/>
      </w:pPr>
    </w:p>
    <w:p w14:paraId="716BF93A" w14:textId="77777777" w:rsidR="005E12F6" w:rsidRDefault="00000000">
      <w:pPr>
        <w:pStyle w:val="ConsPlusNormal0"/>
        <w:jc w:val="both"/>
      </w:pPr>
      <w:r>
        <w:rPr>
          <w:b/>
        </w:rPr>
        <w:t>Внесены изменения в методику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FEB5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450A1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1A14DCE" w14:textId="77777777" w:rsidR="005E12F6" w:rsidRDefault="00000000">
            <w:pPr>
              <w:pStyle w:val="ConsPlusNormal0"/>
            </w:pPr>
            <w:r>
              <w:rPr>
                <w:noProof/>
              </w:rPr>
              <w:drawing>
                <wp:inline distT="0" distB="0" distL="0" distR="0" wp14:anchorId="2B0DE5B0" wp14:editId="4F3149F5">
                  <wp:extent cx="114300" cy="142875"/>
                  <wp:effectExtent l="0" t="0" r="0" b="0"/>
                  <wp:docPr id="12663467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32A0D2" w14:textId="77777777" w:rsidR="005E12F6" w:rsidRDefault="00000000">
            <w:pPr>
              <w:pStyle w:val="ConsPlusNormal0"/>
            </w:pPr>
            <w:hyperlink r:id="rId68" w:tooltip="Приказ Минстроя России от 06.04.2026 N 210/пр &quot;О внесении изменений в Методику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w:r>
                <w:rPr>
                  <w:color w:val="0000FF"/>
                  <w:sz w:val="20"/>
                </w:rPr>
                <w:t>Приказ</w:t>
              </w:r>
            </w:hyperlink>
            <w:r>
              <w:rPr>
                <w:sz w:val="20"/>
              </w:rPr>
              <w:t xml:space="preserve"> Минстроя России от 06.04.2026 N 210/</w:t>
            </w:r>
            <w:proofErr w:type="spellStart"/>
            <w:r>
              <w:rPr>
                <w:sz w:val="20"/>
              </w:rPr>
              <w:t>пр</w:t>
            </w:r>
            <w:proofErr w:type="spellEnd"/>
            <w:r>
              <w:rPr>
                <w:sz w:val="20"/>
              </w:rPr>
              <w:br/>
              <w:t>"О внесении изменений в Методику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утвержденную приказом Министерства строительства и жилищно-коммунального хозяйства Российской Федерации от 11 декабря 2020 г. N 774/</w:t>
            </w:r>
            <w:proofErr w:type="spellStart"/>
            <w:r>
              <w:rPr>
                <w:sz w:val="20"/>
              </w:rPr>
              <w:t>пр</w:t>
            </w:r>
            <w:proofErr w:type="spellEnd"/>
            <w:r>
              <w:rPr>
                <w:sz w:val="20"/>
              </w:rPr>
              <w:t>"</w:t>
            </w:r>
            <w:r>
              <w:rPr>
                <w:sz w:val="20"/>
              </w:rPr>
              <w:br/>
              <w:t>Зарегистрировано в Минюсте России 08.10.2026 N 88680.</w:t>
            </w:r>
          </w:p>
        </w:tc>
        <w:tc>
          <w:tcPr>
            <w:tcW w:w="180" w:type="dxa"/>
            <w:tcBorders>
              <w:top w:val="nil"/>
              <w:left w:val="nil"/>
              <w:bottom w:val="nil"/>
              <w:right w:val="nil"/>
            </w:tcBorders>
            <w:tcMar>
              <w:top w:w="0" w:type="dxa"/>
              <w:left w:w="0" w:type="dxa"/>
              <w:bottom w:w="0" w:type="dxa"/>
              <w:right w:w="0" w:type="dxa"/>
            </w:tcMar>
          </w:tcPr>
          <w:p w14:paraId="7550489D" w14:textId="77777777" w:rsidR="005E12F6" w:rsidRDefault="005E12F6">
            <w:pPr>
              <w:pStyle w:val="ConsPlusNormal0"/>
            </w:pPr>
          </w:p>
        </w:tc>
      </w:tr>
    </w:tbl>
    <w:p w14:paraId="7D7E5E5A" w14:textId="77777777" w:rsidR="005E12F6" w:rsidRDefault="00000000">
      <w:pPr>
        <w:pStyle w:val="ConsPlusNormal0"/>
        <w:spacing w:before="240"/>
        <w:jc w:val="both"/>
      </w:pPr>
      <w:r>
        <w:t>В частности, уточнен порядок применения нормативов сметной прибыли, в новой редакции изложены нормативы сметной прибыли по видам работ.</w:t>
      </w:r>
    </w:p>
    <w:p w14:paraId="73F6ADE9" w14:textId="77777777" w:rsidR="005E12F6" w:rsidRDefault="005E12F6">
      <w:pPr>
        <w:pStyle w:val="ConsPlusNormal0"/>
        <w:jc w:val="both"/>
      </w:pPr>
    </w:p>
    <w:p w14:paraId="597AB05D" w14:textId="77777777" w:rsidR="005E12F6" w:rsidRDefault="00000000">
      <w:pPr>
        <w:pStyle w:val="ConsPlusNormal0"/>
        <w:jc w:val="both"/>
      </w:pPr>
      <w:r>
        <w:rPr>
          <w:b/>
        </w:rPr>
        <w:t>Минстрой: при подготовке проектной документации с использованием типовой проектной документации проектная документация должна соответствовать обязательным требованиям, действующим на момент ее подготовки и утверждения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19849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CCCF3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635DB8E" w14:textId="77777777" w:rsidR="005E12F6" w:rsidRDefault="00000000">
            <w:pPr>
              <w:pStyle w:val="ConsPlusNormal0"/>
            </w:pPr>
            <w:r>
              <w:rPr>
                <w:noProof/>
              </w:rPr>
              <w:drawing>
                <wp:inline distT="0" distB="0" distL="0" distR="0" wp14:anchorId="30EF1E9C" wp14:editId="60762202">
                  <wp:extent cx="114300" cy="142875"/>
                  <wp:effectExtent l="0" t="0" r="0" b="0"/>
                  <wp:docPr id="12879697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348C03" w14:textId="77777777" w:rsidR="005E12F6" w:rsidRDefault="00000000">
            <w:pPr>
              <w:pStyle w:val="ConsPlusNormal0"/>
            </w:pPr>
            <w:r>
              <w:rPr>
                <w:sz w:val="20"/>
              </w:rPr>
              <w:t>&lt;</w:t>
            </w:r>
            <w:hyperlink r:id="rId69" w:tooltip="Ссылка на КонсультантПлюс">
              <w:r>
                <w:rPr>
                  <w:color w:val="0000FF"/>
                  <w:sz w:val="20"/>
                </w:rPr>
                <w:t>Письмо&gt;</w:t>
              </w:r>
            </w:hyperlink>
            <w:r>
              <w:rPr>
                <w:sz w:val="20"/>
              </w:rPr>
              <w:t xml:space="preserve"> Минстроя России от 13.07.2026 N 16551-ОГ/08</w:t>
            </w:r>
            <w:r>
              <w:rPr>
                <w:sz w:val="20"/>
              </w:rPr>
              <w:br/>
              <w:t>&lt;О подготовке проектной документации с использованием типовой проектной документации&gt;</w:t>
            </w:r>
          </w:p>
        </w:tc>
        <w:tc>
          <w:tcPr>
            <w:tcW w:w="180" w:type="dxa"/>
            <w:tcBorders>
              <w:top w:val="nil"/>
              <w:left w:val="nil"/>
              <w:bottom w:val="nil"/>
              <w:right w:val="nil"/>
            </w:tcBorders>
            <w:tcMar>
              <w:top w:w="0" w:type="dxa"/>
              <w:left w:w="0" w:type="dxa"/>
              <w:bottom w:w="0" w:type="dxa"/>
              <w:right w:w="0" w:type="dxa"/>
            </w:tcMar>
          </w:tcPr>
          <w:p w14:paraId="19EC1620" w14:textId="77777777" w:rsidR="005E12F6" w:rsidRDefault="005E12F6">
            <w:pPr>
              <w:pStyle w:val="ConsPlusNormal0"/>
            </w:pPr>
          </w:p>
        </w:tc>
      </w:tr>
    </w:tbl>
    <w:p w14:paraId="1B009330" w14:textId="77777777" w:rsidR="005E12F6" w:rsidRDefault="00000000">
      <w:pPr>
        <w:pStyle w:val="ConsPlusNormal0"/>
        <w:spacing w:before="240"/>
        <w:jc w:val="both"/>
      </w:pPr>
      <w:r>
        <w:t xml:space="preserve">В соответствии с частью 3 статьи 48.2 </w:t>
      </w:r>
      <w:proofErr w:type="spellStart"/>
      <w:r>
        <w:t>ГрК</w:t>
      </w:r>
      <w:proofErr w:type="spellEnd"/>
      <w:r>
        <w:t xml:space="preserve"> РФ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частями 1.1 - 1.3 статьи 48 </w:t>
      </w:r>
      <w:proofErr w:type="spellStart"/>
      <w:r>
        <w:t>ГрК</w:t>
      </w:r>
      <w:proofErr w:type="spellEnd"/>
      <w:r>
        <w:t xml:space="preserve"> РФ,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такие строительство, реконструкцию. В этом случае в задании на проектирование указываются сведения о типовой проектной документации, в соответствии с которой планируется осуществить такие строительство, реконструкцию объекта капитального строительства.</w:t>
      </w:r>
    </w:p>
    <w:p w14:paraId="001B555C" w14:textId="77777777" w:rsidR="005E12F6" w:rsidRDefault="00000000">
      <w:pPr>
        <w:pStyle w:val="ConsPlusNormal0"/>
        <w:spacing w:before="240"/>
        <w:jc w:val="both"/>
      </w:pPr>
      <w:r>
        <w:t xml:space="preserve">Частью 5 статьи 15 Федерального закона от 30 декабря 2009 г. N 384-ФЗ "Технический регламент о безопасности зданий и сооружений" установлено, что проектная документация здания, </w:t>
      </w:r>
      <w:r>
        <w:lastRenderedPageBreak/>
        <w:t>сооружения должна предусматривать архитектурные, функционально технологические, конструктивные, инженерно-технические и иные решения и мероприятия, обеспечивающие безопасность здания, сооружения, процессов, осуществляемых на всех этапах их жизненного цикла, для жизни и здоровья граждан (включая инвалидов и другие группы населения с ограниченными возможностями передвижения), имущества физических или юридических лиц, государственного или муниципального имущества, окружающей среды.</w:t>
      </w:r>
    </w:p>
    <w:p w14:paraId="33A65163" w14:textId="77777777" w:rsidR="005E12F6" w:rsidRDefault="00000000">
      <w:pPr>
        <w:pStyle w:val="ConsPlusNormal0"/>
        <w:spacing w:before="240"/>
        <w:jc w:val="both"/>
      </w:pPr>
      <w:r>
        <w:t xml:space="preserve">Согласно части 5.2 статьи 49 </w:t>
      </w:r>
      <w:proofErr w:type="spellStart"/>
      <w:r>
        <w:t>ГрК</w:t>
      </w:r>
      <w:proofErr w:type="spellEnd"/>
      <w:r>
        <w:t xml:space="preserve"> РФ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части 5 статьи 49 </w:t>
      </w:r>
      <w:proofErr w:type="spellStart"/>
      <w:r>
        <w:t>ГрК</w:t>
      </w:r>
      <w:proofErr w:type="spellEnd"/>
      <w:r>
        <w:t xml:space="preserve"> РФ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w:t>
      </w:r>
    </w:p>
    <w:p w14:paraId="0E8D07D4" w14:textId="77777777" w:rsidR="005E12F6" w:rsidRDefault="005E12F6">
      <w:pPr>
        <w:pStyle w:val="ConsPlusNormal0"/>
        <w:jc w:val="both"/>
      </w:pPr>
    </w:p>
    <w:p w14:paraId="53720F1B" w14:textId="77777777" w:rsidR="005E12F6" w:rsidRDefault="00000000">
      <w:pPr>
        <w:pStyle w:val="ConsPlusNormal0"/>
        <w:jc w:val="both"/>
      </w:pPr>
      <w:r>
        <w:rPr>
          <w:b/>
        </w:rPr>
        <w:t>Даны разъяснения по вопросу представления проектной документации на экспертизу в электронной форме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083B2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BA566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916DDB" w14:textId="77777777" w:rsidR="005E12F6" w:rsidRDefault="00000000">
            <w:pPr>
              <w:pStyle w:val="ConsPlusNormal0"/>
            </w:pPr>
            <w:r>
              <w:rPr>
                <w:noProof/>
              </w:rPr>
              <w:drawing>
                <wp:inline distT="0" distB="0" distL="0" distR="0" wp14:anchorId="2F0390AD" wp14:editId="36D2108B">
                  <wp:extent cx="114300" cy="142875"/>
                  <wp:effectExtent l="0" t="0" r="0" b="0"/>
                  <wp:docPr id="13992155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304C7D" w14:textId="77777777" w:rsidR="005E12F6" w:rsidRDefault="00000000">
            <w:pPr>
              <w:pStyle w:val="ConsPlusNormal0"/>
            </w:pPr>
            <w:r>
              <w:rPr>
                <w:sz w:val="20"/>
              </w:rPr>
              <w:t>&lt;</w:t>
            </w:r>
            <w:hyperlink r:id="rId70" w:tooltip="Ссылка на КонсультантПлюс">
              <w:r>
                <w:rPr>
                  <w:color w:val="0000FF"/>
                  <w:sz w:val="20"/>
                </w:rPr>
                <w:t>Письмо&gt;</w:t>
              </w:r>
            </w:hyperlink>
            <w:r>
              <w:rPr>
                <w:sz w:val="20"/>
              </w:rPr>
              <w:t xml:space="preserve"> Минстроя России от 28.08.2026 N 20290-ОГ/14</w:t>
            </w:r>
            <w:r>
              <w:rPr>
                <w:sz w:val="20"/>
              </w:rPr>
              <w:br/>
              <w:t>&lt;О внесении изменений в проектную документацию&gt;</w:t>
            </w:r>
          </w:p>
        </w:tc>
        <w:tc>
          <w:tcPr>
            <w:tcW w:w="180" w:type="dxa"/>
            <w:tcBorders>
              <w:top w:val="nil"/>
              <w:left w:val="nil"/>
              <w:bottom w:val="nil"/>
              <w:right w:val="nil"/>
            </w:tcBorders>
            <w:tcMar>
              <w:top w:w="0" w:type="dxa"/>
              <w:left w:w="0" w:type="dxa"/>
              <w:bottom w:w="0" w:type="dxa"/>
              <w:right w:w="0" w:type="dxa"/>
            </w:tcMar>
          </w:tcPr>
          <w:p w14:paraId="21F340C3" w14:textId="77777777" w:rsidR="005E12F6" w:rsidRDefault="005E12F6">
            <w:pPr>
              <w:pStyle w:val="ConsPlusNormal0"/>
            </w:pPr>
          </w:p>
        </w:tc>
      </w:tr>
    </w:tbl>
    <w:p w14:paraId="32D2177E" w14:textId="77777777" w:rsidR="005E12F6" w:rsidRDefault="00000000">
      <w:pPr>
        <w:pStyle w:val="ConsPlusNormal0"/>
        <w:spacing w:before="240"/>
        <w:jc w:val="both"/>
      </w:pPr>
      <w:r>
        <w:t xml:space="preserve">Согласно части 5.3 статьи 49 </w:t>
      </w:r>
      <w:proofErr w:type="spellStart"/>
      <w:r>
        <w:t>ГрК</w:t>
      </w:r>
      <w:proofErr w:type="spellEnd"/>
      <w:r>
        <w:t xml:space="preserve"> РФ проектная документация (далее - ПД) представляется на экспертизу в электронной форме (за исключением случаев, если документы, необходимые для проведения экспертизы, содержат сведения, составляющие государственную тайну). </w:t>
      </w:r>
      <w:proofErr w:type="spellStart"/>
      <w:r>
        <w:t>ГрК</w:t>
      </w:r>
      <w:proofErr w:type="spellEnd"/>
      <w:r>
        <w:t xml:space="preserve"> РФ не предусмотрено представление на экспертизу копии ПД - оценке подлежит только оригинал.</w:t>
      </w:r>
    </w:p>
    <w:p w14:paraId="40DC0BD3" w14:textId="77777777" w:rsidR="005E12F6" w:rsidRDefault="00000000">
      <w:pPr>
        <w:pStyle w:val="ConsPlusNormal0"/>
        <w:spacing w:before="240"/>
        <w:jc w:val="both"/>
      </w:pPr>
      <w:r>
        <w:t>В соответствии с пунктом 18 Положения о порядке организации и проведения государственной экспертизы ПД и результатов инженерных изысканий, утвержденного Постановлением Правительства РФ от 5 марта 2007 г. N 145, ПД, представляемая в электронной форме, подписывается с использованием электронной подписи.</w:t>
      </w:r>
    </w:p>
    <w:p w14:paraId="54BE6954" w14:textId="77777777" w:rsidR="005E12F6" w:rsidRDefault="00000000">
      <w:pPr>
        <w:pStyle w:val="ConsPlusNormal0"/>
        <w:spacing w:before="240"/>
        <w:jc w:val="both"/>
      </w:pPr>
      <w:r>
        <w:t>Кроме того, пункт 7 требований к формату электронных документов, представляемых для проведения государственной экспертизы ПД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 утвержденных приказом Минстроя России от 12 мая 2017 г. N 783/</w:t>
      </w:r>
      <w:proofErr w:type="spellStart"/>
      <w:r>
        <w:t>пр</w:t>
      </w:r>
      <w:proofErr w:type="spellEnd"/>
      <w:r>
        <w:t>, прямо устанавливает необходимость подписания ПД с использованием электронной подписи. Оформление информационно-удостоверяющего листа допускается только в случае невозможности обеспечения ответственных лиц электронными подписями.</w:t>
      </w:r>
    </w:p>
    <w:p w14:paraId="27DBA6E4" w14:textId="77777777" w:rsidR="005E12F6" w:rsidRDefault="00000000">
      <w:pPr>
        <w:pStyle w:val="ConsPlusNormal0"/>
        <w:spacing w:before="240"/>
        <w:jc w:val="both"/>
      </w:pPr>
      <w:r>
        <w:t>Таким образом, ПД должна быть представлена на экспертизу в виде юридически значимого электронного документа.</w:t>
      </w:r>
    </w:p>
    <w:p w14:paraId="309E3778" w14:textId="77777777" w:rsidR="005E12F6" w:rsidRDefault="005E12F6">
      <w:pPr>
        <w:pStyle w:val="ConsPlusNormal0"/>
        <w:jc w:val="both"/>
      </w:pPr>
    </w:p>
    <w:p w14:paraId="40C2CABD" w14:textId="77777777" w:rsidR="005E12F6" w:rsidRDefault="00000000">
      <w:pPr>
        <w:pStyle w:val="ConsPlusNormal0"/>
        <w:jc w:val="both"/>
      </w:pPr>
      <w:r>
        <w:rPr>
          <w:b/>
        </w:rPr>
        <w:t>Разъяснены особенности определения сметной стоимости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DE92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E88D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95B755" w14:textId="77777777" w:rsidR="005E12F6" w:rsidRDefault="00000000">
            <w:pPr>
              <w:pStyle w:val="ConsPlusNormal0"/>
            </w:pPr>
            <w:r>
              <w:rPr>
                <w:noProof/>
              </w:rPr>
              <w:drawing>
                <wp:inline distT="0" distB="0" distL="0" distR="0" wp14:anchorId="33D17A37" wp14:editId="064A6208">
                  <wp:extent cx="114300" cy="142875"/>
                  <wp:effectExtent l="0" t="0" r="0" b="0"/>
                  <wp:docPr id="12750138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A7365B" w14:textId="77777777" w:rsidR="005E12F6" w:rsidRDefault="00000000">
            <w:pPr>
              <w:pStyle w:val="ConsPlusNormal0"/>
            </w:pPr>
            <w:r>
              <w:rPr>
                <w:sz w:val="20"/>
              </w:rPr>
              <w:t>&lt;</w:t>
            </w:r>
            <w:hyperlink r:id="rId71" w:tooltip="&lt;Письмо&gt; Минстроя России от 14.09.2026 N 21440-ОГ/09 &lt;О некоторых вопросах, касающиеся пересчета сметной стоимости работ по строительству, реконструкции, капитальному ремонту, сносу объектов капитального строительства, работ по сохранению объектов культурного ">
              <w:r>
                <w:rPr>
                  <w:color w:val="0000FF"/>
                  <w:sz w:val="20"/>
                </w:rPr>
                <w:t>Письмо&gt;</w:t>
              </w:r>
            </w:hyperlink>
            <w:r>
              <w:rPr>
                <w:sz w:val="20"/>
              </w:rPr>
              <w:t xml:space="preserve"> Минстроя России от 14.09.2026 N 21440-ОГ/09</w:t>
            </w:r>
            <w:r>
              <w:rPr>
                <w:sz w:val="20"/>
              </w:rPr>
              <w:br/>
              <w:t>&lt;О некоторых вопросах, касающиеся пересчета сметной стоимости работ по строительству, реконструкции, капитальному ремонту, сносу объектов капитального строительства, работ по сохранению объектов культурного наследия (памятников истории и культуры) народов Российской Федерации&gt;</w:t>
            </w:r>
          </w:p>
        </w:tc>
        <w:tc>
          <w:tcPr>
            <w:tcW w:w="180" w:type="dxa"/>
            <w:tcBorders>
              <w:top w:val="nil"/>
              <w:left w:val="nil"/>
              <w:bottom w:val="nil"/>
              <w:right w:val="nil"/>
            </w:tcBorders>
            <w:tcMar>
              <w:top w:w="0" w:type="dxa"/>
              <w:left w:w="0" w:type="dxa"/>
              <w:bottom w:w="0" w:type="dxa"/>
              <w:right w:w="0" w:type="dxa"/>
            </w:tcMar>
          </w:tcPr>
          <w:p w14:paraId="16DD3247" w14:textId="77777777" w:rsidR="005E12F6" w:rsidRDefault="005E12F6">
            <w:pPr>
              <w:pStyle w:val="ConsPlusNormal0"/>
            </w:pPr>
          </w:p>
        </w:tc>
      </w:tr>
    </w:tbl>
    <w:p w14:paraId="7BB58758" w14:textId="77777777" w:rsidR="005E12F6" w:rsidRDefault="00000000">
      <w:pPr>
        <w:pStyle w:val="ConsPlusNormal0"/>
        <w:spacing w:before="240"/>
        <w:jc w:val="both"/>
      </w:pPr>
      <w:r>
        <w:t xml:space="preserve">Рассмотрены положения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w:t>
      </w:r>
      <w:r>
        <w:lastRenderedPageBreak/>
        <w:t>цены единицы товара, работы, услуги при осуществлении закупок в сфере градостроительной деятельности, утвержденного приказом Минстроя России от 23 декабря 2019 г. N 841/</w:t>
      </w:r>
      <w:proofErr w:type="spellStart"/>
      <w:r>
        <w:t>пр</w:t>
      </w:r>
      <w:proofErr w:type="spellEnd"/>
      <w:r>
        <w:t>, Правил мониторинга цен строительных ресурсов, утвержденных постановлением Правительства РФ от 23 декабря 2016 г. N 1452, Методики расчета индексов изменения сметной стоимости строительства, утвержденной приказом Минстроя России от 5 июня 2019 г. N 326/</w:t>
      </w:r>
      <w:proofErr w:type="spellStart"/>
      <w:r>
        <w:t>пр</w:t>
      </w:r>
      <w:proofErr w:type="spellEnd"/>
      <w:r>
        <w:t>,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России от 4 августа 2020 г. N 421/пр.</w:t>
      </w:r>
    </w:p>
    <w:p w14:paraId="7E16315A" w14:textId="77777777" w:rsidR="005E12F6" w:rsidRDefault="00000000">
      <w:pPr>
        <w:pStyle w:val="ConsPlusNormal0"/>
        <w:spacing w:before="240"/>
        <w:jc w:val="both"/>
      </w:pPr>
      <w:r>
        <w:t>Приведены методы, с помощью которых определяется сметная стоимость строительства.</w:t>
      </w:r>
    </w:p>
    <w:p w14:paraId="34704999" w14:textId="77777777" w:rsidR="005E12F6" w:rsidRDefault="005E12F6">
      <w:pPr>
        <w:pStyle w:val="ConsPlusNormal0"/>
        <w:jc w:val="both"/>
      </w:pPr>
    </w:p>
    <w:p w14:paraId="52C44ED1" w14:textId="77777777" w:rsidR="005E12F6" w:rsidRDefault="00000000">
      <w:pPr>
        <w:pStyle w:val="ConsPlusNormal0"/>
        <w:jc w:val="both"/>
      </w:pPr>
      <w:r>
        <w:rPr>
          <w:b/>
        </w:rPr>
        <w:t>Даны разъяснения по вопросу расчета показателя "цифровой зрелости" строительной отрасли "Доля положительных заключений государственной экспертизы проектной документации, выданных в отношении документации, подготовленной в форме информационной модели"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66620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01098C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C1862C" w14:textId="77777777" w:rsidR="005E12F6" w:rsidRDefault="00000000">
            <w:pPr>
              <w:pStyle w:val="ConsPlusNormal0"/>
            </w:pPr>
            <w:r>
              <w:rPr>
                <w:noProof/>
              </w:rPr>
              <w:drawing>
                <wp:inline distT="0" distB="0" distL="0" distR="0" wp14:anchorId="6E9F7C69" wp14:editId="7774A820">
                  <wp:extent cx="114300" cy="142875"/>
                  <wp:effectExtent l="0" t="0" r="0" b="0"/>
                  <wp:docPr id="1119586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452033" w14:textId="77777777" w:rsidR="005E12F6" w:rsidRDefault="00000000">
            <w:pPr>
              <w:pStyle w:val="ConsPlusNormal0"/>
            </w:pPr>
            <w:r>
              <w:rPr>
                <w:sz w:val="20"/>
              </w:rPr>
              <w:t>&lt;</w:t>
            </w:r>
            <w:hyperlink r:id="rId72" w:tooltip="Ссылка на КонсультантПлюс">
              <w:r>
                <w:rPr>
                  <w:color w:val="0000FF"/>
                  <w:sz w:val="20"/>
                </w:rPr>
                <w:t>Письмо&gt;</w:t>
              </w:r>
            </w:hyperlink>
            <w:r>
              <w:rPr>
                <w:sz w:val="20"/>
              </w:rPr>
              <w:t xml:space="preserve"> Минстроя России от 17.09.2026 N 22222-ОГ/14</w:t>
            </w:r>
            <w:r>
              <w:rPr>
                <w:sz w:val="20"/>
              </w:rPr>
              <w:br/>
              <w:t>&lt;По вопросу расчета показателя "цифровой зрелости" строительной отрасли "Доля положительных заключений государственной экспертизы проектной документации, выданных в отношении документации, подготовленной в форме информационной модели"&gt;</w:t>
            </w:r>
          </w:p>
        </w:tc>
        <w:tc>
          <w:tcPr>
            <w:tcW w:w="180" w:type="dxa"/>
            <w:tcBorders>
              <w:top w:val="nil"/>
              <w:left w:val="nil"/>
              <w:bottom w:val="nil"/>
              <w:right w:val="nil"/>
            </w:tcBorders>
            <w:tcMar>
              <w:top w:w="0" w:type="dxa"/>
              <w:left w:w="0" w:type="dxa"/>
              <w:bottom w:w="0" w:type="dxa"/>
              <w:right w:w="0" w:type="dxa"/>
            </w:tcMar>
          </w:tcPr>
          <w:p w14:paraId="64F112AD" w14:textId="77777777" w:rsidR="005E12F6" w:rsidRDefault="005E12F6">
            <w:pPr>
              <w:pStyle w:val="ConsPlusNormal0"/>
            </w:pPr>
          </w:p>
        </w:tc>
      </w:tr>
    </w:tbl>
    <w:p w14:paraId="65CA43BC" w14:textId="77777777" w:rsidR="005E12F6" w:rsidRDefault="00000000">
      <w:pPr>
        <w:pStyle w:val="ConsPlusNormal0"/>
        <w:spacing w:before="240"/>
        <w:jc w:val="both"/>
      </w:pPr>
      <w:r>
        <w:t>Сообщается, в частности, что методика расчета индикаторов, входящих в оценку уровня "цифровой зрелости" отрасли "Строительство", утверждена протоколом заочного голосования членов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30 апреля 2025 г. N 17пр (далее - Методика).</w:t>
      </w:r>
    </w:p>
    <w:p w14:paraId="1B9563CF" w14:textId="77777777" w:rsidR="005E12F6" w:rsidRDefault="00000000">
      <w:pPr>
        <w:pStyle w:val="ConsPlusNormal0"/>
        <w:spacing w:before="240"/>
        <w:jc w:val="both"/>
      </w:pPr>
      <w:r>
        <w:t>Методика определяет информационную модель как совокупность взаимосвязанных сведений, документов и материалов об объекте капитального строительства, которые формируются в электронном виде на всех этапах его жизненного цикла, а в качестве источника данных для расчета показателя "Доля положительных заключений государственной экспертизы проектной документации, выданных в отношении документации, подготовленной в форме информационной модели" (далее - Показатель) называет государственную информационную систему "Единый государственный реестр заключений экспертизы проектной документации объектов капитального строительства" (далее - ГИС ЕГРЗ).</w:t>
      </w:r>
    </w:p>
    <w:p w14:paraId="4D22ADE0" w14:textId="77777777" w:rsidR="005E12F6" w:rsidRDefault="00000000">
      <w:pPr>
        <w:pStyle w:val="ConsPlusNormal0"/>
        <w:spacing w:before="240"/>
        <w:jc w:val="both"/>
      </w:pPr>
      <w:r>
        <w:t>С 2024 года в ГИС ЕГРЗ информация о проектной документации (далее - ПД), подготовленной в форме информационной модели, выгружается автоматически на основании данных, содержащихся в заключении государственной экспертизы.</w:t>
      </w:r>
    </w:p>
    <w:p w14:paraId="467554A0" w14:textId="77777777" w:rsidR="005E12F6" w:rsidRDefault="00000000">
      <w:pPr>
        <w:pStyle w:val="ConsPlusNormal0"/>
        <w:spacing w:before="240"/>
        <w:jc w:val="both"/>
      </w:pPr>
      <w:r>
        <w:t>В связи с чем Минстрой России рекомендует использовать алгоритм расчета Показателя, основанный на критериях отнесения ПД к документации, подготовленной в форме информационной модели объекта капитального строительства (далее - ИМ ОКС), в зависимости от форматов электронных документов, включенных в ее состав. Так, при наличии в составе комплекта документов файлов в формате XML и (или) IFC ПД признается подготовленной в форме ИМ ОКС и указывается в заключении экспертизы.</w:t>
      </w:r>
    </w:p>
    <w:p w14:paraId="1E3C4755" w14:textId="77777777" w:rsidR="005E12F6" w:rsidRDefault="005E12F6">
      <w:pPr>
        <w:pStyle w:val="ConsPlusNormal0"/>
        <w:jc w:val="both"/>
      </w:pPr>
    </w:p>
    <w:p w14:paraId="09894D1E" w14:textId="77777777" w:rsidR="005E12F6" w:rsidRDefault="00000000">
      <w:pPr>
        <w:pStyle w:val="ConsPlusNormal0"/>
        <w:jc w:val="both"/>
        <w:outlineLvl w:val="1"/>
      </w:pPr>
      <w:r>
        <w:rPr>
          <w:b/>
        </w:rPr>
        <w:t>ПРОМЫШЛЕННОСТЬ</w:t>
      </w:r>
    </w:p>
    <w:p w14:paraId="73602514" w14:textId="77777777" w:rsidR="005E12F6" w:rsidRDefault="00000000">
      <w:pPr>
        <w:pStyle w:val="ConsPlusNormal0"/>
        <w:spacing w:before="240"/>
        <w:jc w:val="both"/>
      </w:pPr>
      <w:r>
        <w:rPr>
          <w:b/>
        </w:rPr>
        <w:lastRenderedPageBreak/>
        <w:t>Утверждено руководство по безопасности при использовании атомной энергии "Рекомендации по организации и проведению геодезического мониторинга за осадкой фундаментов и деформациями строительных конструкций зданий и сооружений атомных станций" (РБ-050-26)</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8F08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7B5E6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E1BC94" w14:textId="77777777" w:rsidR="005E12F6" w:rsidRDefault="00000000">
            <w:pPr>
              <w:pStyle w:val="ConsPlusNormal0"/>
            </w:pPr>
            <w:r>
              <w:rPr>
                <w:noProof/>
              </w:rPr>
              <w:drawing>
                <wp:inline distT="0" distB="0" distL="0" distR="0" wp14:anchorId="5162C7B0" wp14:editId="559392B6">
                  <wp:extent cx="114300" cy="142875"/>
                  <wp:effectExtent l="0" t="0" r="0" b="0"/>
                  <wp:docPr id="20245790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0C832F" w14:textId="77777777" w:rsidR="005E12F6" w:rsidRDefault="00000000">
            <w:pPr>
              <w:pStyle w:val="ConsPlusNormal0"/>
            </w:pPr>
            <w:hyperlink r:id="rId73" w:tooltip="Ссылка на КонсультантПлюс">
              <w:r>
                <w:rPr>
                  <w:color w:val="0000FF"/>
                  <w:sz w:val="20"/>
                </w:rPr>
                <w:t>Приказ</w:t>
              </w:r>
            </w:hyperlink>
            <w:r>
              <w:rPr>
                <w:sz w:val="20"/>
              </w:rPr>
              <w:t xml:space="preserve"> Ростехнадзора от 21.07.2026 N 255</w:t>
            </w:r>
            <w:r>
              <w:rPr>
                <w:sz w:val="20"/>
              </w:rPr>
              <w:br/>
              <w:t>"Об утверждении руководства по безопасности при использовании атомной энергии "Рекомендации по организации и проведению геодезического мониторинга за осадкой фундаментов и деформациями строительных конструкций зданий и сооружений атомных станций" (РБ-050-26)"</w:t>
            </w:r>
          </w:p>
        </w:tc>
        <w:tc>
          <w:tcPr>
            <w:tcW w:w="180" w:type="dxa"/>
            <w:tcBorders>
              <w:top w:val="nil"/>
              <w:left w:val="nil"/>
              <w:bottom w:val="nil"/>
              <w:right w:val="nil"/>
            </w:tcBorders>
            <w:tcMar>
              <w:top w:w="0" w:type="dxa"/>
              <w:left w:w="0" w:type="dxa"/>
              <w:bottom w:w="0" w:type="dxa"/>
              <w:right w:w="0" w:type="dxa"/>
            </w:tcMar>
          </w:tcPr>
          <w:p w14:paraId="4F118102" w14:textId="77777777" w:rsidR="005E12F6" w:rsidRDefault="005E12F6">
            <w:pPr>
              <w:pStyle w:val="ConsPlusNormal0"/>
            </w:pPr>
          </w:p>
        </w:tc>
      </w:tr>
    </w:tbl>
    <w:p w14:paraId="2354BA2B" w14:textId="77777777" w:rsidR="005E12F6" w:rsidRDefault="00000000">
      <w:pPr>
        <w:pStyle w:val="ConsPlusNormal0"/>
        <w:spacing w:before="240"/>
        <w:jc w:val="both"/>
      </w:pPr>
      <w:r>
        <w:t>Руководство рекомендовано для применения эксплуатирующими организациями, а также организациями, выполняющими работы и предоставляющими услуги в области использования атомной энергии.</w:t>
      </w:r>
    </w:p>
    <w:p w14:paraId="0476C50A" w14:textId="77777777" w:rsidR="005E12F6" w:rsidRDefault="005E12F6">
      <w:pPr>
        <w:pStyle w:val="ConsPlusNormal0"/>
        <w:jc w:val="both"/>
      </w:pPr>
    </w:p>
    <w:p w14:paraId="5B71B3B3" w14:textId="77777777" w:rsidR="005E12F6" w:rsidRDefault="00000000">
      <w:pPr>
        <w:pStyle w:val="ConsPlusNormal0"/>
        <w:jc w:val="both"/>
        <w:outlineLvl w:val="1"/>
      </w:pPr>
      <w:r>
        <w:rPr>
          <w:b/>
        </w:rPr>
        <w:t>СЕЛЬСКОЕ ХОЗЯЙСТВО</w:t>
      </w:r>
    </w:p>
    <w:p w14:paraId="3407B42B" w14:textId="77777777" w:rsidR="005E12F6" w:rsidRDefault="00000000">
      <w:pPr>
        <w:pStyle w:val="ConsPlusNormal0"/>
        <w:spacing w:before="240"/>
        <w:jc w:val="both"/>
      </w:pPr>
      <w:r>
        <w:rPr>
          <w:b/>
        </w:rPr>
        <w:t xml:space="preserve">Актуализированы требования к осуществлению профилактических, диагностических, лечебных, ограничительных и иных мероприятий, установлению и отмене на территории РФ карантина и иных ограничений, направленных на предотвращение распространения и ликвидацию очагов </w:t>
      </w:r>
      <w:proofErr w:type="spellStart"/>
      <w:r>
        <w:rPr>
          <w:b/>
        </w:rPr>
        <w:t>аэромонозов</w:t>
      </w:r>
      <w:proofErr w:type="spellEnd"/>
      <w:r>
        <w:rPr>
          <w:b/>
        </w:rPr>
        <w:t xml:space="preserve"> лососевых и карповых рыб</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118D2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979CC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6753BE" w14:textId="77777777" w:rsidR="005E12F6" w:rsidRDefault="00000000">
            <w:pPr>
              <w:pStyle w:val="ConsPlusNormal0"/>
            </w:pPr>
            <w:r>
              <w:rPr>
                <w:noProof/>
              </w:rPr>
              <w:drawing>
                <wp:inline distT="0" distB="0" distL="0" distR="0" wp14:anchorId="19703FEA" wp14:editId="0250A7CA">
                  <wp:extent cx="114300" cy="142875"/>
                  <wp:effectExtent l="0" t="0" r="0" b="0"/>
                  <wp:docPr id="1518095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046FC0" w14:textId="77777777" w:rsidR="005E12F6" w:rsidRDefault="00000000">
            <w:pPr>
              <w:pStyle w:val="ConsPlusNormal0"/>
            </w:pPr>
            <w:hyperlink r:id="rId74" w:tooltip="Приказ Минсельхоза России от 01.09.2026 N 575 &quot;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
              <w:r>
                <w:rPr>
                  <w:color w:val="0000FF"/>
                  <w:sz w:val="20"/>
                </w:rPr>
                <w:t>Приказ</w:t>
              </w:r>
            </w:hyperlink>
            <w:r>
              <w:rPr>
                <w:sz w:val="20"/>
              </w:rPr>
              <w:t xml:space="preserve"> Минсельхоза России от 01.09.2026 N 575</w:t>
            </w:r>
            <w:r>
              <w:rPr>
                <w:sz w:val="20"/>
              </w:rPr>
              <w:br/>
              <w:t xml:space="preserve">"Об утверждении Ветеринарных правил осуществления профилактических, диагностических, лечебных,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w:t>
            </w:r>
            <w:proofErr w:type="spellStart"/>
            <w:r>
              <w:rPr>
                <w:sz w:val="20"/>
              </w:rPr>
              <w:t>аэромонозов</w:t>
            </w:r>
            <w:proofErr w:type="spellEnd"/>
            <w:r>
              <w:rPr>
                <w:sz w:val="20"/>
              </w:rPr>
              <w:t xml:space="preserve"> лососевых и карповых рыб"</w:t>
            </w:r>
            <w:r>
              <w:rPr>
                <w:sz w:val="20"/>
              </w:rPr>
              <w:br/>
              <w:t>Зарегистрировано в Минюсте России 15.10.2026 N 88766.</w:t>
            </w:r>
          </w:p>
        </w:tc>
        <w:tc>
          <w:tcPr>
            <w:tcW w:w="180" w:type="dxa"/>
            <w:tcBorders>
              <w:top w:val="nil"/>
              <w:left w:val="nil"/>
              <w:bottom w:val="nil"/>
              <w:right w:val="nil"/>
            </w:tcBorders>
            <w:tcMar>
              <w:top w:w="0" w:type="dxa"/>
              <w:left w:w="0" w:type="dxa"/>
              <w:bottom w:w="0" w:type="dxa"/>
              <w:right w:w="0" w:type="dxa"/>
            </w:tcMar>
          </w:tcPr>
          <w:p w14:paraId="093FD66B" w14:textId="77777777" w:rsidR="005E12F6" w:rsidRDefault="005E12F6">
            <w:pPr>
              <w:pStyle w:val="ConsPlusNormal0"/>
            </w:pPr>
          </w:p>
        </w:tc>
      </w:tr>
    </w:tbl>
    <w:p w14:paraId="4960F98B" w14:textId="77777777" w:rsidR="005E12F6" w:rsidRDefault="00000000">
      <w:pPr>
        <w:pStyle w:val="ConsPlusNormal0"/>
        <w:spacing w:before="240"/>
        <w:jc w:val="both"/>
      </w:pPr>
      <w:r>
        <w:t xml:space="preserve">Документом устанавливаются обязательные требования к организации и проведению мероприятий по ликвидации очагов </w:t>
      </w:r>
      <w:proofErr w:type="spellStart"/>
      <w:r>
        <w:t>аэромонозов</w:t>
      </w:r>
      <w:proofErr w:type="spellEnd"/>
      <w:r>
        <w:t>, предотвращению их возникновения и распространения на территории РФ, определению границ территории, на которую должен распространяться режим ограничительных мероприятий и (или) карантина, в том числе в части определения очага болезни животных, осуществления эпизоотического зонирования, включая определение видов зон в целях дифференциации ограничений, установленных решением о введении режима ограничительных мероприятий и (или) карантина, ограничений производства, переработки, перемещения, хранения и реализации товаров, подлежащих ветеринарному контролю (надзору), и требования к особенностям применения таких ограничений, в том числе проведению мероприятий в отношении производственных объектов, находящихся в карантинной зоне.</w:t>
      </w:r>
    </w:p>
    <w:p w14:paraId="28522463" w14:textId="77777777" w:rsidR="005E12F6" w:rsidRDefault="00000000">
      <w:pPr>
        <w:pStyle w:val="ConsPlusNormal0"/>
        <w:spacing w:before="240"/>
        <w:jc w:val="both"/>
      </w:pPr>
      <w:r>
        <w:t>Настоящий приказ вступает в силу с 1 марта 2027 года и действует до 1 марта 2033 года. Утратит силу аналогичный приказ Минсельхоза России от 14 апреля 2020 г. N 196.</w:t>
      </w:r>
    </w:p>
    <w:p w14:paraId="724AAA1A" w14:textId="77777777" w:rsidR="005E12F6" w:rsidRDefault="005E12F6">
      <w:pPr>
        <w:pStyle w:val="ConsPlusNormal0"/>
        <w:jc w:val="both"/>
      </w:pPr>
    </w:p>
    <w:p w14:paraId="356C93DE" w14:textId="77777777" w:rsidR="005E12F6" w:rsidRDefault="00000000">
      <w:pPr>
        <w:pStyle w:val="ConsPlusNormal0"/>
        <w:jc w:val="both"/>
        <w:outlineLvl w:val="1"/>
      </w:pPr>
      <w:r>
        <w:rPr>
          <w:b/>
        </w:rPr>
        <w:t>ТРАНСПОРТ</w:t>
      </w:r>
    </w:p>
    <w:p w14:paraId="21717F32" w14:textId="77777777" w:rsidR="005E12F6" w:rsidRDefault="00000000">
      <w:pPr>
        <w:pStyle w:val="ConsPlusNormal0"/>
        <w:spacing w:before="240"/>
        <w:jc w:val="both"/>
      </w:pPr>
      <w:r>
        <w:rPr>
          <w:b/>
        </w:rPr>
        <w:t>С 1 марта 2027 г. вступают в силу новые Федеральные авиационные правила "Порядок допуска к применению тренажерных устройств имитации полета, применяемых в целях подготовки и контроля профессиональных навыков специалистов авиационного персонала гражданской авиации"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E461A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2968F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ABE634" w14:textId="77777777" w:rsidR="005E12F6" w:rsidRDefault="00000000">
            <w:pPr>
              <w:pStyle w:val="ConsPlusNormal0"/>
            </w:pPr>
            <w:r>
              <w:rPr>
                <w:noProof/>
              </w:rPr>
              <w:drawing>
                <wp:inline distT="0" distB="0" distL="0" distR="0" wp14:anchorId="6B419133" wp14:editId="4D6C40CC">
                  <wp:extent cx="114300" cy="142875"/>
                  <wp:effectExtent l="0" t="0" r="0" b="0"/>
                  <wp:docPr id="11850818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AB2E02" w14:textId="77777777" w:rsidR="005E12F6" w:rsidRDefault="00000000">
            <w:pPr>
              <w:pStyle w:val="ConsPlusNormal0"/>
            </w:pPr>
            <w:hyperlink r:id="rId75" w:tooltip="Приказ Минтранса России от 14.08.2026 N 363 &quot;Об утверждении Федеральных авиационных правил &quot;Порядок допуска к применению тренажерных устройств имитации полета, применяемых в целях подготовки и контроля профессиональных навыков специалистов авиационного персона">
              <w:r>
                <w:rPr>
                  <w:color w:val="0000FF"/>
                  <w:sz w:val="20"/>
                </w:rPr>
                <w:t>Приказ</w:t>
              </w:r>
            </w:hyperlink>
            <w:r>
              <w:rPr>
                <w:sz w:val="20"/>
              </w:rPr>
              <w:t xml:space="preserve"> Минтранса России от 14.08.2026 N 363</w:t>
            </w:r>
            <w:r>
              <w:rPr>
                <w:sz w:val="20"/>
              </w:rPr>
              <w:br/>
              <w:t xml:space="preserve">"Об утверждении Федеральных авиационных правил "Порядок допуска к применению тренажерных </w:t>
            </w:r>
            <w:r>
              <w:rPr>
                <w:sz w:val="20"/>
              </w:rPr>
              <w:lastRenderedPageBreak/>
              <w:t>устройств имитации полета, применяемых в целях подготовки и контроля профессиональных навыков специалистов авиационного персонала гражданской авиации"</w:t>
            </w:r>
            <w:r>
              <w:rPr>
                <w:sz w:val="20"/>
              </w:rPr>
              <w:br/>
              <w:t>Зарегистрировано в Минюсте России 07.10.2026 N 88657.</w:t>
            </w:r>
          </w:p>
        </w:tc>
        <w:tc>
          <w:tcPr>
            <w:tcW w:w="180" w:type="dxa"/>
            <w:tcBorders>
              <w:top w:val="nil"/>
              <w:left w:val="nil"/>
              <w:bottom w:val="nil"/>
              <w:right w:val="nil"/>
            </w:tcBorders>
            <w:tcMar>
              <w:top w:w="0" w:type="dxa"/>
              <w:left w:w="0" w:type="dxa"/>
              <w:bottom w:w="0" w:type="dxa"/>
              <w:right w:w="0" w:type="dxa"/>
            </w:tcMar>
          </w:tcPr>
          <w:p w14:paraId="1410E9C2" w14:textId="77777777" w:rsidR="005E12F6" w:rsidRDefault="005E12F6">
            <w:pPr>
              <w:pStyle w:val="ConsPlusNormal0"/>
            </w:pPr>
          </w:p>
        </w:tc>
      </w:tr>
    </w:tbl>
    <w:p w14:paraId="3F837459" w14:textId="77777777" w:rsidR="005E12F6" w:rsidRDefault="00000000">
      <w:pPr>
        <w:pStyle w:val="ConsPlusNormal0"/>
        <w:spacing w:before="240"/>
        <w:jc w:val="both"/>
      </w:pPr>
      <w:r>
        <w:t>Признается утратившим силу аналогичный приказ Минтранса России от 8 февраля 2019 г. N 46.</w:t>
      </w:r>
    </w:p>
    <w:p w14:paraId="31136003" w14:textId="77777777" w:rsidR="005E12F6" w:rsidRDefault="00000000">
      <w:pPr>
        <w:pStyle w:val="ConsPlusNormal0"/>
        <w:spacing w:before="240"/>
        <w:jc w:val="both"/>
      </w:pPr>
      <w:r>
        <w:t>Настоящий приказ действует до 1 марта 2033 г.</w:t>
      </w:r>
    </w:p>
    <w:p w14:paraId="4F571939" w14:textId="77777777" w:rsidR="005E12F6" w:rsidRDefault="005E12F6">
      <w:pPr>
        <w:pStyle w:val="ConsPlusNormal0"/>
        <w:jc w:val="both"/>
      </w:pPr>
    </w:p>
    <w:p w14:paraId="5B6F7A25" w14:textId="77777777" w:rsidR="005E12F6" w:rsidRDefault="00000000">
      <w:pPr>
        <w:pStyle w:val="ConsPlusNormal0"/>
        <w:jc w:val="both"/>
      </w:pPr>
      <w:r>
        <w:rPr>
          <w:b/>
        </w:rPr>
        <w:t>Утверждены новые Федеральные авиационные правила "Требования к порядку разработки, утверждения и содержанию программ подготовки специалистов согласно перечню специалистов авиационного персонала гражданской авиации"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2C62D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ADC07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BEA6EC" w14:textId="77777777" w:rsidR="005E12F6" w:rsidRDefault="00000000">
            <w:pPr>
              <w:pStyle w:val="ConsPlusNormal0"/>
            </w:pPr>
            <w:r>
              <w:rPr>
                <w:noProof/>
              </w:rPr>
              <w:drawing>
                <wp:inline distT="0" distB="0" distL="0" distR="0" wp14:anchorId="4CFEB8D6" wp14:editId="6305C4B4">
                  <wp:extent cx="114300" cy="142875"/>
                  <wp:effectExtent l="0" t="0" r="0" b="0"/>
                  <wp:docPr id="7271039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167CF6" w14:textId="77777777" w:rsidR="005E12F6" w:rsidRDefault="00000000">
            <w:pPr>
              <w:pStyle w:val="ConsPlusNormal0"/>
            </w:pPr>
            <w:hyperlink r:id="rId76" w:tooltip="Приказ Минтранса России от 14.08.2026 N 364 &quot;Об утверждении Федеральных авиационных правил &quot;Требования к порядку разработки, утверждения и содержанию программ подготовки специалистов согласно перечню специалистов авиационного персонала гражданской авиации&quot; (За">
              <w:r>
                <w:rPr>
                  <w:color w:val="0000FF"/>
                  <w:sz w:val="20"/>
                </w:rPr>
                <w:t>Приказ</w:t>
              </w:r>
            </w:hyperlink>
            <w:r>
              <w:rPr>
                <w:sz w:val="20"/>
              </w:rPr>
              <w:t xml:space="preserve"> Минтранса России от 14.08.2026 N 364</w:t>
            </w:r>
            <w:r>
              <w:rPr>
                <w:sz w:val="20"/>
              </w:rPr>
              <w:br/>
              <w:t>"Об утверждении Федеральных авиационных правил "Требования к порядку разработки, утверждения и содержанию программ подготовки специалистов согласно перечню специалистов авиационного персонала гражданской авиации"</w:t>
            </w:r>
            <w:r>
              <w:rPr>
                <w:sz w:val="20"/>
              </w:rPr>
              <w:br/>
              <w:t>Зарегистрировано в Минюсте России 13.10.2026 N 88721.</w:t>
            </w:r>
          </w:p>
        </w:tc>
        <w:tc>
          <w:tcPr>
            <w:tcW w:w="180" w:type="dxa"/>
            <w:tcBorders>
              <w:top w:val="nil"/>
              <w:left w:val="nil"/>
              <w:bottom w:val="nil"/>
              <w:right w:val="nil"/>
            </w:tcBorders>
            <w:tcMar>
              <w:top w:w="0" w:type="dxa"/>
              <w:left w:w="0" w:type="dxa"/>
              <w:bottom w:w="0" w:type="dxa"/>
              <w:right w:w="0" w:type="dxa"/>
            </w:tcMar>
          </w:tcPr>
          <w:p w14:paraId="6CC498F2" w14:textId="77777777" w:rsidR="005E12F6" w:rsidRDefault="005E12F6">
            <w:pPr>
              <w:pStyle w:val="ConsPlusNormal0"/>
            </w:pPr>
          </w:p>
        </w:tc>
      </w:tr>
    </w:tbl>
    <w:p w14:paraId="3AD9A84E" w14:textId="77777777" w:rsidR="005E12F6" w:rsidRDefault="00000000">
      <w:pPr>
        <w:pStyle w:val="ConsPlusNormal0"/>
        <w:spacing w:before="240"/>
        <w:jc w:val="both"/>
      </w:pPr>
      <w:r>
        <w:t>Федеральные авиационные правила являются обязательными для юридических лиц, индивидуальных предпринимателей, осуществляющих коммерческие воздушные перевозки и (или) выполняющих полеты в целях авиации общего назначения, техническое обслуживание беспилотных авиационных систем и их элементов, гражданских воздушных судов, авиационных двигателей, воздушных винтов, образовательных организаций и организаций, осуществляющих обучение специалистов авиационного персонала, при разработке программ подготовки специалистов авиационного персонала, за исключением лиц, получающих образование или получивших образование в образовательных организациях гражданской авиации по основным образовательным программам среднего профессионального или высшего образования по специальностям, позволяющим выполнять функцию диспетчера управления воздушным движением.</w:t>
      </w:r>
    </w:p>
    <w:p w14:paraId="4B1A8104" w14:textId="77777777" w:rsidR="005E12F6" w:rsidRDefault="00000000">
      <w:pPr>
        <w:pStyle w:val="ConsPlusNormal0"/>
        <w:spacing w:before="240"/>
        <w:jc w:val="both"/>
      </w:pPr>
      <w:r>
        <w:t>Признается утратившим силу аналогичный приказ Минтранса России от 2 октября 2017 г. N 399.</w:t>
      </w:r>
    </w:p>
    <w:p w14:paraId="52D457A2" w14:textId="77777777" w:rsidR="005E12F6" w:rsidRDefault="00000000">
      <w:pPr>
        <w:pStyle w:val="ConsPlusNormal0"/>
        <w:spacing w:before="240"/>
        <w:jc w:val="both"/>
      </w:pPr>
      <w:r>
        <w:t>Настоящий приказ вступает в силу с 1 марта 2027 г. и действует до 1 марта 2033 г., за исключением отдельных положений, которые вступают в силу с 1 марта 2028 г.</w:t>
      </w:r>
    </w:p>
    <w:p w14:paraId="3732D23F" w14:textId="77777777" w:rsidR="005E12F6" w:rsidRDefault="005E12F6">
      <w:pPr>
        <w:pStyle w:val="ConsPlusNormal0"/>
        <w:jc w:val="both"/>
      </w:pPr>
    </w:p>
    <w:p w14:paraId="33B8800C" w14:textId="77777777" w:rsidR="005E12F6" w:rsidRDefault="00000000">
      <w:pPr>
        <w:pStyle w:val="ConsPlusNormal0"/>
        <w:jc w:val="both"/>
        <w:outlineLvl w:val="1"/>
      </w:pPr>
      <w:r>
        <w:rPr>
          <w:b/>
        </w:rPr>
        <w:t>СТРАХОВАНИЕ</w:t>
      </w:r>
    </w:p>
    <w:p w14:paraId="481518F0" w14:textId="77777777" w:rsidR="005E12F6" w:rsidRDefault="00000000">
      <w:pPr>
        <w:pStyle w:val="ConsPlusNormal0"/>
        <w:spacing w:before="240"/>
        <w:jc w:val="both"/>
      </w:pPr>
      <w:r>
        <w:rPr>
          <w:b/>
        </w:rPr>
        <w:t>Банком России даны рекомендации страховщикам применять особый подход к договорам добровольного страхования жизни (за исключением страхования заемщиков) в связи с участием в СВО застрахованных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BF383C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6A7B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00FB45" w14:textId="77777777" w:rsidR="005E12F6" w:rsidRDefault="00000000">
            <w:pPr>
              <w:pStyle w:val="ConsPlusNormal0"/>
            </w:pPr>
            <w:r>
              <w:rPr>
                <w:noProof/>
              </w:rPr>
              <w:drawing>
                <wp:inline distT="0" distB="0" distL="0" distR="0" wp14:anchorId="6F581ADC" wp14:editId="220B5239">
                  <wp:extent cx="114300" cy="142875"/>
                  <wp:effectExtent l="0" t="0" r="0" b="0"/>
                  <wp:docPr id="11605093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B45EB5" w14:textId="77777777" w:rsidR="005E12F6" w:rsidRDefault="00000000">
            <w:pPr>
              <w:pStyle w:val="ConsPlusNormal0"/>
            </w:pPr>
            <w:r>
              <w:rPr>
                <w:sz w:val="20"/>
              </w:rPr>
              <w:t xml:space="preserve">Информационное </w:t>
            </w:r>
            <w:hyperlink r:id="rId77" w:tooltip="Ссылка на КонсультантПлюс">
              <w:r>
                <w:rPr>
                  <w:color w:val="0000FF"/>
                  <w:sz w:val="20"/>
                </w:rPr>
                <w:t>письмо</w:t>
              </w:r>
            </w:hyperlink>
            <w:r>
              <w:rPr>
                <w:sz w:val="20"/>
              </w:rPr>
              <w:t xml:space="preserve"> Банка России от 12.10.2026 N ИН-018-53/35</w:t>
            </w:r>
            <w:r>
              <w:rPr>
                <w:sz w:val="20"/>
              </w:rPr>
              <w:br/>
              <w:t>"О рекомендациях страховым организациям при рассмотрении обращений о страховой выплате по договорам страхования жизни"</w:t>
            </w:r>
          </w:p>
        </w:tc>
        <w:tc>
          <w:tcPr>
            <w:tcW w:w="180" w:type="dxa"/>
            <w:tcBorders>
              <w:top w:val="nil"/>
              <w:left w:val="nil"/>
              <w:bottom w:val="nil"/>
              <w:right w:val="nil"/>
            </w:tcBorders>
            <w:tcMar>
              <w:top w:w="0" w:type="dxa"/>
              <w:left w:w="0" w:type="dxa"/>
              <w:bottom w:w="0" w:type="dxa"/>
              <w:right w:w="0" w:type="dxa"/>
            </w:tcMar>
          </w:tcPr>
          <w:p w14:paraId="0EA21B07" w14:textId="77777777" w:rsidR="005E12F6" w:rsidRDefault="005E12F6">
            <w:pPr>
              <w:pStyle w:val="ConsPlusNormal0"/>
            </w:pPr>
          </w:p>
        </w:tc>
      </w:tr>
    </w:tbl>
    <w:p w14:paraId="481357E3" w14:textId="77777777" w:rsidR="005E12F6" w:rsidRDefault="00000000">
      <w:pPr>
        <w:pStyle w:val="ConsPlusNormal0"/>
        <w:spacing w:before="240"/>
        <w:jc w:val="both"/>
      </w:pPr>
      <w:r>
        <w:t>В случае возможного наступления риска смерти или инвалидности страховым организациям рекомендуется:</w:t>
      </w:r>
    </w:p>
    <w:p w14:paraId="291F7D34" w14:textId="77777777" w:rsidR="005E12F6" w:rsidRDefault="00000000">
      <w:pPr>
        <w:pStyle w:val="ConsPlusNormal0"/>
        <w:spacing w:before="240"/>
        <w:jc w:val="both"/>
      </w:pPr>
      <w:r>
        <w:t>применять индивидуальный подход при принятии (акцепте) предложений об осуществлении страховых выплат по договорам страхования в случае реализации указанных рисков;</w:t>
      </w:r>
    </w:p>
    <w:p w14:paraId="3812F049" w14:textId="77777777" w:rsidR="005E12F6" w:rsidRDefault="00000000">
      <w:pPr>
        <w:pStyle w:val="ConsPlusNormal0"/>
        <w:spacing w:before="240"/>
        <w:jc w:val="both"/>
      </w:pPr>
      <w:r>
        <w:lastRenderedPageBreak/>
        <w:t>в случае обращения страхователя с требованием о расторжении договора страхования и выплате выкупной суммы в связи с участием застрахованного лица в СВО прекращать такой договор страхования по соглашению сторон. При этом размер выплачиваемой выкупной суммы должен составлять не менее совокупного объема уплаченных по договору страховых премий.</w:t>
      </w:r>
    </w:p>
    <w:p w14:paraId="4998E36E" w14:textId="77777777" w:rsidR="005E12F6" w:rsidRDefault="005E12F6">
      <w:pPr>
        <w:pStyle w:val="ConsPlusNormal0"/>
        <w:jc w:val="both"/>
      </w:pPr>
    </w:p>
    <w:p w14:paraId="0959D4AC" w14:textId="77777777" w:rsidR="005E12F6" w:rsidRDefault="00000000">
      <w:pPr>
        <w:pStyle w:val="ConsPlusNormal0"/>
        <w:jc w:val="both"/>
        <w:outlineLvl w:val="1"/>
      </w:pPr>
      <w:r>
        <w:rPr>
          <w:b/>
        </w:rPr>
        <w:t>ЛИЦЕНЗИРОВАНИЕ</w:t>
      </w:r>
    </w:p>
    <w:p w14:paraId="56407890" w14:textId="77777777" w:rsidR="005E12F6" w:rsidRDefault="00000000">
      <w:pPr>
        <w:pStyle w:val="ConsPlusNormal0"/>
        <w:spacing w:before="240"/>
        <w:jc w:val="both"/>
      </w:pPr>
      <w:r>
        <w:rPr>
          <w:b/>
        </w:rPr>
        <w:t>Росприроднадзор: с 31 декабря 2025 года сведения об оборудовании и установках, которые используются при обработке, утилизации и обезвреживании отходов I - IV классов опасности, должны быть включены в реестр лицензий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77C0A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5E215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3248E4" w14:textId="77777777" w:rsidR="005E12F6" w:rsidRDefault="00000000">
            <w:pPr>
              <w:pStyle w:val="ConsPlusNormal0"/>
            </w:pPr>
            <w:r>
              <w:rPr>
                <w:noProof/>
              </w:rPr>
              <w:drawing>
                <wp:inline distT="0" distB="0" distL="0" distR="0" wp14:anchorId="275E288E" wp14:editId="62468CE0">
                  <wp:extent cx="114300" cy="142875"/>
                  <wp:effectExtent l="0" t="0" r="0" b="0"/>
                  <wp:docPr id="10153190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2352CF" w14:textId="77777777" w:rsidR="005E12F6" w:rsidRDefault="00000000">
            <w:pPr>
              <w:pStyle w:val="ConsPlusNormal0"/>
            </w:pPr>
            <w:r>
              <w:rPr>
                <w:sz w:val="20"/>
              </w:rPr>
              <w:t>&lt;</w:t>
            </w:r>
            <w:hyperlink r:id="rId78" w:tooltip="&lt;Информация&gt; Росприроднадзора &quot;Росприроднадзор напоминает лицензиатам: сведения об оборудовании и установках, которые используются при обработке, утилизации и обезвреживании отходов I - IV классов опасности, должны быть включены в реестр лицензий&quot; {Консультант">
              <w:r>
                <w:rPr>
                  <w:color w:val="0000FF"/>
                  <w:sz w:val="20"/>
                </w:rPr>
                <w:t>Информация&gt;</w:t>
              </w:r>
            </w:hyperlink>
            <w:r>
              <w:rPr>
                <w:sz w:val="20"/>
              </w:rPr>
              <w:t xml:space="preserve"> Росприроднадзора</w:t>
            </w:r>
            <w:r>
              <w:rPr>
                <w:sz w:val="20"/>
              </w:rPr>
              <w:br/>
              <w:t>"Росприроднадзор напоминает лицензиатам: сведения об оборудовании и установках, которые используются при обработке, утилизации и обезвреживании отходов I - IV классов опасности, должны быть включены в реестр лицензий"</w:t>
            </w:r>
          </w:p>
        </w:tc>
        <w:tc>
          <w:tcPr>
            <w:tcW w:w="180" w:type="dxa"/>
            <w:tcBorders>
              <w:top w:val="nil"/>
              <w:left w:val="nil"/>
              <w:bottom w:val="nil"/>
              <w:right w:val="nil"/>
            </w:tcBorders>
            <w:tcMar>
              <w:top w:w="0" w:type="dxa"/>
              <w:left w:w="0" w:type="dxa"/>
              <w:bottom w:w="0" w:type="dxa"/>
              <w:right w:w="0" w:type="dxa"/>
            </w:tcMar>
          </w:tcPr>
          <w:p w14:paraId="6A2CA30B" w14:textId="77777777" w:rsidR="005E12F6" w:rsidRDefault="005E12F6">
            <w:pPr>
              <w:pStyle w:val="ConsPlusNormal0"/>
            </w:pPr>
          </w:p>
        </w:tc>
      </w:tr>
    </w:tbl>
    <w:p w14:paraId="0626907A" w14:textId="77777777" w:rsidR="005E12F6" w:rsidRDefault="00000000">
      <w:pPr>
        <w:pStyle w:val="ConsPlusNormal0"/>
        <w:spacing w:before="240"/>
        <w:jc w:val="both"/>
      </w:pPr>
      <w:r>
        <w:t>При этом Федеральным законом от 04.08.2023 N 451-ФЗ "О внесении изменений в Федеральный закон "Об отходах производства и потребления" и отдельные законодательные акты Российской Федерации" предусмотрено переходное положение: если сведения об оборудовании и (или) установках, используемых при обработке, утилизации, обезвреживании отходов I - IV классов опасности, и об их производственной мощности не были включены в реестр лицензий, их необходимо внести до 1 января 2027 года.</w:t>
      </w:r>
    </w:p>
    <w:p w14:paraId="10814894" w14:textId="77777777" w:rsidR="005E12F6" w:rsidRDefault="00000000">
      <w:pPr>
        <w:pStyle w:val="ConsPlusNormal0"/>
        <w:spacing w:before="240"/>
        <w:jc w:val="both"/>
      </w:pPr>
      <w:r>
        <w:t>Для добавления сведений об оборудовании лицензиату необходимо направить заявление о внесении изменений в реестр лицензий через единый портал госуслуг (функций) https://www.gosuslugi.ru/624943/1.</w:t>
      </w:r>
    </w:p>
    <w:p w14:paraId="4ACA0858" w14:textId="77777777" w:rsidR="005E12F6" w:rsidRDefault="00000000">
      <w:pPr>
        <w:pStyle w:val="ConsPlusNormal0"/>
        <w:spacing w:before="240"/>
        <w:jc w:val="both"/>
      </w:pPr>
      <w:r>
        <w:t>При заполнении интерактивной формы заявления указываются в том числе реквизиты документов, подтверждающих наличие у лицензиата оборудования, принадлежащего ему на праве собственности или ином законном основании, наименование оборудования, его количество, порядковый номер, дата ввода в эксплуатацию, производственная мощность (тонн в год) по каждому наименованию оборудования.</w:t>
      </w:r>
    </w:p>
    <w:p w14:paraId="43AEE2BF" w14:textId="77777777" w:rsidR="005E12F6" w:rsidRDefault="00000000">
      <w:pPr>
        <w:pStyle w:val="ConsPlusNormal0"/>
        <w:spacing w:before="240"/>
        <w:jc w:val="both"/>
      </w:pPr>
      <w:r>
        <w:t>Если используется несколько типов оборудования, сведения указываются отдельно по каждому наименованию либо по технологической линии, включающей совокупность оборудования, а также адреса, по которым данное оборудование используется.</w:t>
      </w:r>
    </w:p>
    <w:p w14:paraId="273D9DDE" w14:textId="77777777" w:rsidR="005E12F6" w:rsidRDefault="00000000">
      <w:pPr>
        <w:pStyle w:val="ConsPlusNormal0"/>
        <w:spacing w:before="240"/>
        <w:jc w:val="both"/>
      </w:pPr>
      <w:r>
        <w:t>Конкретный перечень необходимых сведений и документов определен пунктами 5 и 6 Положения о лицензировании деятельности по сбору, транспортированию, обработке, утилизации, обезвреживанию, размещению отходов I - IV классов опасности, утвержденного Постановлением Правительства РФ от 02.06.2026 N 675 (в зависимости от вида работ).</w:t>
      </w:r>
    </w:p>
    <w:p w14:paraId="01DE1762" w14:textId="77777777" w:rsidR="005E12F6" w:rsidRDefault="00000000">
      <w:pPr>
        <w:pStyle w:val="ConsPlusNormal0"/>
        <w:spacing w:before="240"/>
        <w:jc w:val="both"/>
      </w:pPr>
      <w:r>
        <w:t>Росприроднадзор самостоятельно не вносит никаких сведений в реестр лицензий в части добавления оборудования, изменения его мощности и пр., вся информация попадает в реестр исключительно по результатам рассмотрения заявлений лицензиатов на внесение изменений в реестр лицензий.</w:t>
      </w:r>
    </w:p>
    <w:p w14:paraId="4033B3E3" w14:textId="77777777" w:rsidR="005E12F6" w:rsidRDefault="005E12F6">
      <w:pPr>
        <w:pStyle w:val="ConsPlusNormal0"/>
        <w:jc w:val="both"/>
      </w:pPr>
    </w:p>
    <w:p w14:paraId="1A88E888" w14:textId="77777777" w:rsidR="005E12F6" w:rsidRDefault="00000000">
      <w:pPr>
        <w:pStyle w:val="ConsPlusNormal0"/>
        <w:jc w:val="both"/>
        <w:outlineLvl w:val="1"/>
      </w:pPr>
      <w:r>
        <w:rPr>
          <w:b/>
        </w:rPr>
        <w:t>ЗАКУПКИ ПО 44-ФЗ И 223-ФЗ</w:t>
      </w:r>
    </w:p>
    <w:p w14:paraId="114D6474" w14:textId="77777777" w:rsidR="005E12F6" w:rsidRDefault="00000000">
      <w:pPr>
        <w:pStyle w:val="ConsPlusNormal0"/>
        <w:spacing w:before="240"/>
        <w:jc w:val="both"/>
      </w:pPr>
      <w:r>
        <w:rPr>
          <w:b/>
        </w:rPr>
        <w:t xml:space="preserve">ГК "Росатом" уполномочена устанавливать порядок определения НМЦК при </w:t>
      </w:r>
      <w:r>
        <w:rPr>
          <w:b/>
        </w:rPr>
        <w:lastRenderedPageBreak/>
        <w:t>осуществлении закупок научно-исследовательских, опытно-конструкторских и технологических работ в рамках нацпроекта "Новые атомные и энергетические технологии"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254F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136EB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8B1B47" w14:textId="77777777" w:rsidR="005E12F6" w:rsidRDefault="00000000">
            <w:pPr>
              <w:pStyle w:val="ConsPlusNormal0"/>
            </w:pPr>
            <w:r>
              <w:rPr>
                <w:noProof/>
              </w:rPr>
              <w:drawing>
                <wp:inline distT="0" distB="0" distL="0" distR="0" wp14:anchorId="47975D8B" wp14:editId="14EC741E">
                  <wp:extent cx="114300" cy="142875"/>
                  <wp:effectExtent l="0" t="0" r="0" b="0"/>
                  <wp:docPr id="9660859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A2407F" w14:textId="77777777" w:rsidR="005E12F6" w:rsidRDefault="00000000">
            <w:pPr>
              <w:pStyle w:val="ConsPlusNormal0"/>
            </w:pPr>
            <w:hyperlink r:id="rId79" w:tooltip="Постановление Правительства РФ от 15.10.2026 N 1351 &quot;О некоторых вопросах установления порядка определения начальной (максимальной) цены контракта, цены контракта, заключаемого с единственным исполнителем, и начальной цены единицы работы&quot; ------------ Не вступ">
              <w:r>
                <w:rPr>
                  <w:color w:val="0000FF"/>
                  <w:sz w:val="20"/>
                </w:rPr>
                <w:t>Постановление</w:t>
              </w:r>
            </w:hyperlink>
            <w:r>
              <w:rPr>
                <w:sz w:val="20"/>
              </w:rPr>
              <w:t xml:space="preserve"> Правительства РФ от 15.10.2026 N 1351</w:t>
            </w:r>
            <w:r>
              <w:rPr>
                <w:sz w:val="20"/>
              </w:rPr>
              <w:br/>
              <w:t>"О некоторых вопросах установления порядка определения начальной (максимальной) цены контракта, цены контракта, заключаемого с единственным исполнителем, и начальной цены единицы работы"</w:t>
            </w:r>
          </w:p>
        </w:tc>
        <w:tc>
          <w:tcPr>
            <w:tcW w:w="180" w:type="dxa"/>
            <w:tcBorders>
              <w:top w:val="nil"/>
              <w:left w:val="nil"/>
              <w:bottom w:val="nil"/>
              <w:right w:val="nil"/>
            </w:tcBorders>
            <w:tcMar>
              <w:top w:w="0" w:type="dxa"/>
              <w:left w:w="0" w:type="dxa"/>
              <w:bottom w:w="0" w:type="dxa"/>
              <w:right w:w="0" w:type="dxa"/>
            </w:tcMar>
          </w:tcPr>
          <w:p w14:paraId="3B91097A" w14:textId="77777777" w:rsidR="005E12F6" w:rsidRDefault="005E12F6">
            <w:pPr>
              <w:pStyle w:val="ConsPlusNormal0"/>
            </w:pPr>
          </w:p>
        </w:tc>
      </w:tr>
    </w:tbl>
    <w:p w14:paraId="207289EB" w14:textId="77777777" w:rsidR="005E12F6" w:rsidRDefault="00000000">
      <w:pPr>
        <w:pStyle w:val="ConsPlusNormal0"/>
        <w:spacing w:before="240"/>
        <w:jc w:val="both"/>
      </w:pPr>
      <w:r>
        <w:t>Закреплено, что при осуществлении закупок научно-исследовательских, опытно-конструкторских и технологических работ за счет средств федерального бюджета, предусмотренных Государственной корпорации по атомной энергии "Росатом" в рамках национального проекта по обеспечению технологического лидерства "Новые атомные и энергетические технологии", порядок определения начальной (максимальной) цены контракта, цены контракта, заключаемого с единственным исполнителем, и начальной цены единицы работы устанавливается Государственной корпорацией по атомной энергии "Росатом".</w:t>
      </w:r>
    </w:p>
    <w:p w14:paraId="6521C32D" w14:textId="77777777" w:rsidR="005E12F6" w:rsidRDefault="005E12F6">
      <w:pPr>
        <w:pStyle w:val="ConsPlusNormal0"/>
        <w:jc w:val="both"/>
      </w:pPr>
    </w:p>
    <w:p w14:paraId="5B498823" w14:textId="77777777" w:rsidR="005E12F6" w:rsidRDefault="00000000">
      <w:pPr>
        <w:pStyle w:val="ConsPlusNormal0"/>
        <w:jc w:val="both"/>
      </w:pPr>
      <w:r>
        <w:rPr>
          <w:b/>
        </w:rPr>
        <w:t>Продлевается срок, в течение которого допускается изменять существенные условия строительных и проектных госконтрактов для обеспечения федеральных нужд в связи с увеличением ставки НДС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A42C4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F88B0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FB0728" w14:textId="77777777" w:rsidR="005E12F6" w:rsidRDefault="00000000">
            <w:pPr>
              <w:pStyle w:val="ConsPlusNormal0"/>
            </w:pPr>
            <w:r>
              <w:rPr>
                <w:noProof/>
              </w:rPr>
              <w:drawing>
                <wp:inline distT="0" distB="0" distL="0" distR="0" wp14:anchorId="4E2F5579" wp14:editId="08EEF41A">
                  <wp:extent cx="114300" cy="142875"/>
                  <wp:effectExtent l="0" t="0" r="0" b="0"/>
                  <wp:docPr id="15692826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4E3B0F" w14:textId="77777777" w:rsidR="005E12F6" w:rsidRDefault="00000000">
            <w:pPr>
              <w:pStyle w:val="ConsPlusNormal0"/>
            </w:pPr>
            <w:hyperlink r:id="rId80" w:tooltip="Постановление Правительства РФ от 15.10.2026 N 1354 &quot;О внесении изменения в постановление Правительства Российской Федерации от 15 апреля 2026 г. N 416&quot; ------------ Не вступил в силу {КонсультантПлюс}">
              <w:r>
                <w:rPr>
                  <w:color w:val="0000FF"/>
                  <w:sz w:val="20"/>
                </w:rPr>
                <w:t>Постановление</w:t>
              </w:r>
            </w:hyperlink>
            <w:r>
              <w:rPr>
                <w:sz w:val="20"/>
              </w:rPr>
              <w:t xml:space="preserve"> Правительства РФ от 15.10.2026 N 1354</w:t>
            </w:r>
            <w:r>
              <w:rPr>
                <w:sz w:val="20"/>
              </w:rPr>
              <w:br/>
              <w:t>"О внесении изменения в постановление Правительства Российской Федерации от 15 апреля 2026 г. N 416"</w:t>
            </w:r>
          </w:p>
        </w:tc>
        <w:tc>
          <w:tcPr>
            <w:tcW w:w="180" w:type="dxa"/>
            <w:tcBorders>
              <w:top w:val="nil"/>
              <w:left w:val="nil"/>
              <w:bottom w:val="nil"/>
              <w:right w:val="nil"/>
            </w:tcBorders>
            <w:tcMar>
              <w:top w:w="0" w:type="dxa"/>
              <w:left w:w="0" w:type="dxa"/>
              <w:bottom w:w="0" w:type="dxa"/>
              <w:right w:w="0" w:type="dxa"/>
            </w:tcMar>
          </w:tcPr>
          <w:p w14:paraId="503C8AC3" w14:textId="77777777" w:rsidR="005E12F6" w:rsidRDefault="005E12F6">
            <w:pPr>
              <w:pStyle w:val="ConsPlusNormal0"/>
            </w:pPr>
          </w:p>
        </w:tc>
      </w:tr>
    </w:tbl>
    <w:p w14:paraId="5E43D75E" w14:textId="77777777" w:rsidR="005E12F6" w:rsidRDefault="00000000">
      <w:pPr>
        <w:pStyle w:val="ConsPlusNormal0"/>
        <w:spacing w:before="240"/>
        <w:jc w:val="both"/>
      </w:pPr>
      <w:r>
        <w:t>Так, в случае возникновения обстоятельств, влекущих невозможность исполнения госконтрактов, предметом которых являются, в частности, выполнение инженерных изысканий, работ по архитектурно-строительному проектированию, строительству и реконструкции, по соглашению сторон до 1 октября 2027 г. допускается изменение существенных условий таких контрактов в части изменения цен в пределах увеличения налоговой ставки НДС либо изменения объемов и (или) видов выполняемых работ и строительных ресурсов без увеличения цен.</w:t>
      </w:r>
    </w:p>
    <w:p w14:paraId="6BAA0BBC" w14:textId="77777777" w:rsidR="005E12F6" w:rsidRDefault="00000000">
      <w:pPr>
        <w:pStyle w:val="ConsPlusNormal0"/>
        <w:spacing w:before="240"/>
        <w:jc w:val="both"/>
      </w:pPr>
      <w:r>
        <w:t>Речь идет о контрактах для обеспечения федеральных нужд, заключенных до 1 января 2026 г. или извещения об осуществлении которых были размещены до 1 января 2026 г., при условии, что увеличенный НДС не был предусмотрен условиями таких контрактов.</w:t>
      </w:r>
    </w:p>
    <w:p w14:paraId="75911C49" w14:textId="77777777" w:rsidR="005E12F6" w:rsidRDefault="00000000">
      <w:pPr>
        <w:pStyle w:val="ConsPlusNormal0"/>
        <w:spacing w:before="240"/>
        <w:jc w:val="both"/>
      </w:pPr>
      <w:r>
        <w:t>Ранее изменить существенные условия госконтрактов в указанном случае можно было только до 1 октября 2026 г.</w:t>
      </w:r>
    </w:p>
    <w:p w14:paraId="5AF7196C" w14:textId="77777777" w:rsidR="005E12F6" w:rsidRDefault="005E12F6">
      <w:pPr>
        <w:pStyle w:val="ConsPlusNormal0"/>
        <w:jc w:val="both"/>
      </w:pPr>
    </w:p>
    <w:p w14:paraId="54973CA5" w14:textId="77777777" w:rsidR="005E12F6" w:rsidRDefault="00000000">
      <w:pPr>
        <w:pStyle w:val="ConsPlusNormal0"/>
        <w:jc w:val="both"/>
        <w:outlineLvl w:val="1"/>
      </w:pPr>
      <w:r>
        <w:rPr>
          <w:b/>
        </w:rPr>
        <w:t>ВНЕШНЕЭКОНОМИЧЕСКАЯ ДЕЯТЕЛЬНОСТЬ. ТАМОЖЕННОЕ ДЕЛО</w:t>
      </w:r>
    </w:p>
    <w:p w14:paraId="48FE5BCF" w14:textId="77777777" w:rsidR="005E12F6" w:rsidRDefault="00000000">
      <w:pPr>
        <w:pStyle w:val="ConsPlusNormal0"/>
        <w:spacing w:before="240"/>
        <w:jc w:val="both"/>
      </w:pPr>
      <w:r>
        <w:rPr>
          <w:b/>
        </w:rPr>
        <w:t>Внесены уточнения в перечень категорий товаров, ранее вывезенных с территории ЕАЭС, в отношении которых применялась таможенная процедура экспорта, с указанием сроков помещения таких товаров под таможенную процедуру реимпорта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F886F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14F42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E87CB2" w14:textId="77777777" w:rsidR="005E12F6" w:rsidRDefault="00000000">
            <w:pPr>
              <w:pStyle w:val="ConsPlusNormal0"/>
            </w:pPr>
            <w:r>
              <w:rPr>
                <w:noProof/>
              </w:rPr>
              <w:drawing>
                <wp:inline distT="0" distB="0" distL="0" distR="0" wp14:anchorId="5217478F" wp14:editId="6221290A">
                  <wp:extent cx="114300" cy="142875"/>
                  <wp:effectExtent l="0" t="0" r="0" b="0"/>
                  <wp:docPr id="25431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04BFC3" w14:textId="77777777" w:rsidR="005E12F6" w:rsidRDefault="00000000">
            <w:pPr>
              <w:pStyle w:val="ConsPlusNormal0"/>
            </w:pPr>
            <w:hyperlink r:id="rId81" w:tooltip="Решение Коллегии Евразийской экономической комиссии от 13.10.2026 N 128 &quot;О внесении изменения в перечень категорий товаров, ранее вывезенных с таможенной территории Евразийского экономического союза, в отношении которых применялась таможенная процедура экспорт">
              <w:r>
                <w:rPr>
                  <w:color w:val="0000FF"/>
                  <w:sz w:val="20"/>
                </w:rPr>
                <w:t>Решение</w:t>
              </w:r>
            </w:hyperlink>
            <w:r>
              <w:rPr>
                <w:sz w:val="20"/>
              </w:rPr>
              <w:t xml:space="preserve"> Коллегии Евразийской экономической комиссии от 13.10.2026 N 128</w:t>
            </w:r>
            <w:r>
              <w:rPr>
                <w:sz w:val="20"/>
              </w:rPr>
              <w:br/>
              <w:t>"О внесении изменения в перечень категорий товаров, ранее вывезенных с таможенной территории Евразийского экономического союза, в отношении которых применялась таможенная процедура экспорта, с указанием сроков помещения таких товаров под таможенную процедуру реимпорта"</w:t>
            </w:r>
          </w:p>
        </w:tc>
        <w:tc>
          <w:tcPr>
            <w:tcW w:w="180" w:type="dxa"/>
            <w:tcBorders>
              <w:top w:val="nil"/>
              <w:left w:val="nil"/>
              <w:bottom w:val="nil"/>
              <w:right w:val="nil"/>
            </w:tcBorders>
            <w:tcMar>
              <w:top w:w="0" w:type="dxa"/>
              <w:left w:w="0" w:type="dxa"/>
              <w:bottom w:w="0" w:type="dxa"/>
              <w:right w:w="0" w:type="dxa"/>
            </w:tcMar>
          </w:tcPr>
          <w:p w14:paraId="4E3D627F" w14:textId="77777777" w:rsidR="005E12F6" w:rsidRDefault="005E12F6">
            <w:pPr>
              <w:pStyle w:val="ConsPlusNormal0"/>
            </w:pPr>
          </w:p>
        </w:tc>
      </w:tr>
    </w:tbl>
    <w:p w14:paraId="105F847C" w14:textId="77777777" w:rsidR="005E12F6" w:rsidRDefault="00000000">
      <w:pPr>
        <w:pStyle w:val="ConsPlusNormal0"/>
        <w:spacing w:before="240"/>
        <w:jc w:val="both"/>
      </w:pPr>
      <w:r>
        <w:t>В новой редакции изложена позиция 4 указанного перечня, утвержденного Решением Коллегии Евразийской экономической комиссии от 11 декабря 2018 г. N 203.</w:t>
      </w:r>
    </w:p>
    <w:p w14:paraId="3B6A4417" w14:textId="77777777" w:rsidR="005E12F6" w:rsidRDefault="00000000">
      <w:pPr>
        <w:pStyle w:val="ConsPlusNormal0"/>
        <w:spacing w:before="240"/>
        <w:jc w:val="both"/>
      </w:pPr>
      <w:r>
        <w:lastRenderedPageBreak/>
        <w:t>Настоящее Решение вступает в силу по истечении 30 календарных дней с даты его официального опубликования.</w:t>
      </w:r>
    </w:p>
    <w:p w14:paraId="76C30549" w14:textId="77777777" w:rsidR="005E12F6" w:rsidRDefault="005E12F6">
      <w:pPr>
        <w:pStyle w:val="ConsPlusNormal0"/>
        <w:jc w:val="both"/>
      </w:pPr>
    </w:p>
    <w:p w14:paraId="32AEC70B" w14:textId="77777777" w:rsidR="005E12F6" w:rsidRDefault="00000000">
      <w:pPr>
        <w:pStyle w:val="ConsPlusNormal0"/>
        <w:jc w:val="both"/>
      </w:pPr>
      <w:r>
        <w:rPr>
          <w:b/>
        </w:rPr>
        <w:t>Установлен порядок классификации по ТН ВЭД ЕАЭС опорно-поворотного устройства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523A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16BE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A45A1B" w14:textId="77777777" w:rsidR="005E12F6" w:rsidRDefault="00000000">
            <w:pPr>
              <w:pStyle w:val="ConsPlusNormal0"/>
            </w:pPr>
            <w:r>
              <w:rPr>
                <w:noProof/>
              </w:rPr>
              <w:drawing>
                <wp:inline distT="0" distB="0" distL="0" distR="0" wp14:anchorId="2D305AA5" wp14:editId="33124901">
                  <wp:extent cx="114300" cy="142875"/>
                  <wp:effectExtent l="0" t="0" r="0" b="0"/>
                  <wp:docPr id="1562309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219E8A" w14:textId="77777777" w:rsidR="005E12F6" w:rsidRDefault="00000000">
            <w:pPr>
              <w:pStyle w:val="ConsPlusNormal0"/>
            </w:pPr>
            <w:hyperlink r:id="rId82" w:tooltip="Ссылка на КонсультантПлюс">
              <w:r>
                <w:rPr>
                  <w:color w:val="0000FF"/>
                  <w:sz w:val="20"/>
                </w:rPr>
                <w:t>Решение</w:t>
              </w:r>
            </w:hyperlink>
            <w:r>
              <w:rPr>
                <w:sz w:val="20"/>
              </w:rPr>
              <w:t xml:space="preserve"> Коллегии Евразийской экономической комиссии от 13.10.2026 N 130</w:t>
            </w:r>
            <w:r>
              <w:rPr>
                <w:sz w:val="20"/>
              </w:rPr>
              <w:br/>
              <w:t>"О классификации опорно-поворотного устройства в соответствии с единой Товарной номенклатурой внешнеэкономической деятельности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19CC0115" w14:textId="77777777" w:rsidR="005E12F6" w:rsidRDefault="005E12F6">
            <w:pPr>
              <w:pStyle w:val="ConsPlusNormal0"/>
            </w:pPr>
          </w:p>
        </w:tc>
      </w:tr>
    </w:tbl>
    <w:p w14:paraId="6793743C" w14:textId="77777777" w:rsidR="005E12F6" w:rsidRDefault="00000000">
      <w:pPr>
        <w:pStyle w:val="ConsPlusNormal0"/>
        <w:spacing w:before="240"/>
        <w:jc w:val="both"/>
      </w:pPr>
      <w:r>
        <w:t>Опорно-поворотное устройство, представляющее собой механический узел (часть) между движущимся элементом поворотного механизма машины (например, экскаватора, погрузчика, крана) и ее рамой, состоящее из подвижных колец, между которыми располагаются шарики или ролики (тела качения), и зубчатого венца, предназначенное для передачи больших нагрузок от поворотной части машины к ее неподвижной опорной конструкции при одновременном обеспечении возможности вращения и привода, классифицируется в товарной позиции 8483 ТН ВЭД ЕАЭС.</w:t>
      </w:r>
    </w:p>
    <w:p w14:paraId="1EDF20F4"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70FFED7B" w14:textId="77777777" w:rsidR="005E12F6" w:rsidRDefault="005E12F6">
      <w:pPr>
        <w:pStyle w:val="ConsPlusNormal0"/>
        <w:jc w:val="both"/>
      </w:pPr>
    </w:p>
    <w:p w14:paraId="25467468" w14:textId="77777777" w:rsidR="005E12F6" w:rsidRDefault="00000000">
      <w:pPr>
        <w:pStyle w:val="ConsPlusNormal0"/>
        <w:jc w:val="both"/>
      </w:pPr>
      <w:r>
        <w:rPr>
          <w:b/>
        </w:rPr>
        <w:t>Установлены правила выдачи сертификатов о происхождении товара формы EAM и сертификатов о происхождении товара формы EAE</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8439B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EC82D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642966" w14:textId="77777777" w:rsidR="005E12F6" w:rsidRDefault="00000000">
            <w:pPr>
              <w:pStyle w:val="ConsPlusNormal0"/>
            </w:pPr>
            <w:r>
              <w:rPr>
                <w:noProof/>
              </w:rPr>
              <w:drawing>
                <wp:inline distT="0" distB="0" distL="0" distR="0" wp14:anchorId="5F8775C4" wp14:editId="6ABDC834">
                  <wp:extent cx="114300" cy="142875"/>
                  <wp:effectExtent l="0" t="0" r="0" b="0"/>
                  <wp:docPr id="13898008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953034" w14:textId="77777777" w:rsidR="005E12F6" w:rsidRDefault="00000000">
            <w:pPr>
              <w:pStyle w:val="ConsPlusNormal0"/>
            </w:pPr>
            <w:hyperlink r:id="rId83" w:tooltip="Приказ ТПП РФ от 28.09.2026 N 79 &quot;О внесении изменений в приказ Торгово-промышленной палаты Российской Федерации от 01 марта 2024 года N 14 &quot;Об утверждении нормативных документов ТПП России, регламентирующих порядок выдачи сертификатов о происхождении товара и">
              <w:r>
                <w:rPr>
                  <w:color w:val="0000FF"/>
                  <w:sz w:val="20"/>
                </w:rPr>
                <w:t>Приказ</w:t>
              </w:r>
            </w:hyperlink>
            <w:r>
              <w:rPr>
                <w:sz w:val="20"/>
              </w:rPr>
              <w:t xml:space="preserve"> ТПП РФ от 28.09.2026 N 79</w:t>
            </w:r>
            <w:r>
              <w:rPr>
                <w:sz w:val="20"/>
              </w:rPr>
              <w:br/>
              <w:t>"О внесении изменений в приказ Торгово-промышленной палаты Российской Федерации от 01 марта 2024 года N 14 "Об утверждении нормативных документов ТПП России, регламентирующих порядок выдачи сертификатов о происхождении товара и удостоверения документов, связанных с осуществлением внешнеэкономической деятельности"</w:t>
            </w:r>
          </w:p>
        </w:tc>
        <w:tc>
          <w:tcPr>
            <w:tcW w:w="180" w:type="dxa"/>
            <w:tcBorders>
              <w:top w:val="nil"/>
              <w:left w:val="nil"/>
              <w:bottom w:val="nil"/>
              <w:right w:val="nil"/>
            </w:tcBorders>
            <w:tcMar>
              <w:top w:w="0" w:type="dxa"/>
              <w:left w:w="0" w:type="dxa"/>
              <w:bottom w:w="0" w:type="dxa"/>
              <w:right w:w="0" w:type="dxa"/>
            </w:tcMar>
          </w:tcPr>
          <w:p w14:paraId="6D67285C" w14:textId="77777777" w:rsidR="005E12F6" w:rsidRDefault="005E12F6">
            <w:pPr>
              <w:pStyle w:val="ConsPlusNormal0"/>
            </w:pPr>
          </w:p>
        </w:tc>
      </w:tr>
    </w:tbl>
    <w:p w14:paraId="50A7420D" w14:textId="77777777" w:rsidR="005E12F6" w:rsidRDefault="00000000">
      <w:pPr>
        <w:pStyle w:val="ConsPlusNormal0"/>
        <w:spacing w:before="240"/>
        <w:jc w:val="both"/>
      </w:pPr>
      <w:r>
        <w:t>Сертификаты формы EAM для целей предоставления режима свободной торговли выдаются на товары, вывозимые из РФ в Монголию.</w:t>
      </w:r>
    </w:p>
    <w:p w14:paraId="3B9DD061" w14:textId="77777777" w:rsidR="005E12F6" w:rsidRDefault="00000000">
      <w:pPr>
        <w:pStyle w:val="ConsPlusNormal0"/>
        <w:spacing w:before="240"/>
        <w:jc w:val="both"/>
      </w:pPr>
      <w:r>
        <w:t>Помимо Монголии допускается выдача сертификатов формы EAM на товары, вывозимые из РФ в другие государства - члены ЕАЭС (Армения, Беларусь, Казахстан и Кыргызстан) для целей подтверждения соответствия таких товаров Правилам определения происхождения товаров, предусмотренным приложением 3 к Временному торговому соглашению от 27 июня 2025 года.</w:t>
      </w:r>
    </w:p>
    <w:p w14:paraId="304FE30B" w14:textId="77777777" w:rsidR="005E12F6" w:rsidRDefault="00000000">
      <w:pPr>
        <w:pStyle w:val="ConsPlusNormal0"/>
        <w:spacing w:before="240"/>
        <w:jc w:val="both"/>
      </w:pPr>
      <w:r>
        <w:t>Сертификаты формы EAE для целей предоставления тарифных преференций выдаются на товары, вывозимые из РФ в Объединенные Арабские Эмираты.</w:t>
      </w:r>
    </w:p>
    <w:p w14:paraId="03C5F39E" w14:textId="77777777" w:rsidR="005E12F6" w:rsidRDefault="00000000">
      <w:pPr>
        <w:pStyle w:val="ConsPlusNormal0"/>
        <w:spacing w:before="240"/>
        <w:jc w:val="both"/>
      </w:pPr>
      <w:r>
        <w:t>Помимо Объединенных Арабских Эмиратов допускается выдача сертификатов формы EAE на товары, вывозимые из РФ в другие государства - члены ЕАЭС (Армения, Беларусь, Казахстан и Кыргызстан).</w:t>
      </w:r>
    </w:p>
    <w:p w14:paraId="5C1FA6F9" w14:textId="77777777" w:rsidR="005E12F6" w:rsidRDefault="00000000">
      <w:pPr>
        <w:pStyle w:val="ConsPlusNormal0"/>
        <w:spacing w:before="240"/>
        <w:jc w:val="both"/>
      </w:pPr>
      <w:r>
        <w:t>Определены в числе прочего перечень и порядок предоставления документов, необходимых для получения соответствующего сертификата, порядок их выдачи и оформления.</w:t>
      </w:r>
    </w:p>
    <w:p w14:paraId="45558F99" w14:textId="77777777" w:rsidR="005E12F6" w:rsidRDefault="00000000">
      <w:pPr>
        <w:pStyle w:val="ConsPlusNormal0"/>
        <w:spacing w:before="240"/>
        <w:jc w:val="both"/>
      </w:pPr>
      <w:r>
        <w:t>Утрачивает силу приказ ТПП РФ от 22 июля 2026 года N 62 "Об утверждении Положения о порядке выдачи сертификатов о происхождении товара формы EAM".</w:t>
      </w:r>
    </w:p>
    <w:p w14:paraId="7E72C50F" w14:textId="77777777" w:rsidR="005E12F6" w:rsidRDefault="005E12F6">
      <w:pPr>
        <w:pStyle w:val="ConsPlusNormal0"/>
        <w:jc w:val="both"/>
      </w:pPr>
    </w:p>
    <w:p w14:paraId="13FEC08C" w14:textId="77777777" w:rsidR="005E12F6" w:rsidRDefault="00000000">
      <w:pPr>
        <w:pStyle w:val="ConsPlusNormal0"/>
        <w:jc w:val="both"/>
      </w:pPr>
      <w:r>
        <w:rPr>
          <w:b/>
        </w:rPr>
        <w:t xml:space="preserve">Даны разъяснения по вопросу классификации товаров для таможенных целей </w:t>
      </w:r>
      <w:r>
        <w:rPr>
          <w:b/>
        </w:rPr>
        <w:lastRenderedPageBreak/>
        <w:t>применительно к товарной субпозиции 3004 50 000 ТН ВЭД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2072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2D642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67BC80" w14:textId="77777777" w:rsidR="005E12F6" w:rsidRDefault="00000000">
            <w:pPr>
              <w:pStyle w:val="ConsPlusNormal0"/>
            </w:pPr>
            <w:r>
              <w:rPr>
                <w:noProof/>
              </w:rPr>
              <w:drawing>
                <wp:inline distT="0" distB="0" distL="0" distR="0" wp14:anchorId="0DB6513B" wp14:editId="2656EBD9">
                  <wp:extent cx="114300" cy="142875"/>
                  <wp:effectExtent l="0" t="0" r="0" b="0"/>
                  <wp:docPr id="13894597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B76B44" w14:textId="77777777" w:rsidR="005E12F6" w:rsidRDefault="00000000">
            <w:pPr>
              <w:pStyle w:val="ConsPlusNormal0"/>
            </w:pPr>
            <w:r>
              <w:rPr>
                <w:sz w:val="20"/>
              </w:rPr>
              <w:t xml:space="preserve">Консультативное </w:t>
            </w:r>
            <w:hyperlink r:id="rId84" w:tooltip="Ссылка на КонсультантПлюс">
              <w:r>
                <w:rPr>
                  <w:color w:val="0000FF"/>
                  <w:sz w:val="20"/>
                </w:rPr>
                <w:t>заключение</w:t>
              </w:r>
            </w:hyperlink>
            <w:r>
              <w:rPr>
                <w:sz w:val="20"/>
              </w:rPr>
              <w:t xml:space="preserve"> Суда Евразийского экономического союза от 09.10.2026 N Р-4/26</w:t>
            </w:r>
            <w:r>
              <w:rPr>
                <w:sz w:val="20"/>
              </w:rPr>
              <w:br/>
              <w:t>&lt;О разъяснении отдельных положений Решения Коллегии Евразийской экономической комиссии от 14.05.2019 N 70&gt;</w:t>
            </w:r>
          </w:p>
        </w:tc>
        <w:tc>
          <w:tcPr>
            <w:tcW w:w="180" w:type="dxa"/>
            <w:tcBorders>
              <w:top w:val="nil"/>
              <w:left w:val="nil"/>
              <w:bottom w:val="nil"/>
              <w:right w:val="nil"/>
            </w:tcBorders>
            <w:tcMar>
              <w:top w:w="0" w:type="dxa"/>
              <w:left w:w="0" w:type="dxa"/>
              <w:bottom w:w="0" w:type="dxa"/>
              <w:right w:w="0" w:type="dxa"/>
            </w:tcMar>
          </w:tcPr>
          <w:p w14:paraId="789AF7C7" w14:textId="77777777" w:rsidR="005E12F6" w:rsidRDefault="005E12F6">
            <w:pPr>
              <w:pStyle w:val="ConsPlusNormal0"/>
            </w:pPr>
          </w:p>
        </w:tc>
      </w:tr>
    </w:tbl>
    <w:p w14:paraId="33D9213D" w14:textId="77777777" w:rsidR="005E12F6" w:rsidRDefault="00000000">
      <w:pPr>
        <w:pStyle w:val="ConsPlusNormal0"/>
        <w:spacing w:before="240"/>
        <w:jc w:val="both"/>
      </w:pPr>
      <w:r>
        <w:t>Предметом рассмотрения явилось Решение Коллегии Евразийской экономической комиссии от 14 мая 2019 года N 70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 (далее - Решение N 70) с учетом положений Решения Коллегии Комиссии от 28 марта 2023 года N 44 "О классификации поливитаминных, витаминных препаратов и поливитаминных комплексов в соответствии с единой Товарной номенклатурой внешнеэкономической деятельности Евразийского экономического союза" (далее - Решение N 44).</w:t>
      </w:r>
    </w:p>
    <w:p w14:paraId="2BDCE9EB" w14:textId="77777777" w:rsidR="005E12F6" w:rsidRDefault="00000000">
      <w:pPr>
        <w:pStyle w:val="ConsPlusNormal0"/>
        <w:spacing w:before="240"/>
        <w:jc w:val="both"/>
      </w:pPr>
      <w:r>
        <w:t>Большая коллегия Суда ЕАЭС предоставляет следующее разъяснение:</w:t>
      </w:r>
    </w:p>
    <w:p w14:paraId="55069E28" w14:textId="77777777" w:rsidR="005E12F6" w:rsidRDefault="00000000">
      <w:pPr>
        <w:pStyle w:val="ConsPlusNormal0"/>
        <w:spacing w:before="240"/>
        <w:jc w:val="both"/>
      </w:pPr>
      <w:r>
        <w:t>пункт 1 Решения N 70 не предполагает наличие непосредственно у витаминов или других соединений товарной позиции 2936 ТН ВЭД ЕАЭС, входящих в состав описанных препаратов (лекарственных средств), конкретной дозировки и обязательного активного профилактического или терапевтического действия (эффекта);</w:t>
      </w:r>
    </w:p>
    <w:p w14:paraId="79EE50CD" w14:textId="77777777" w:rsidR="005E12F6" w:rsidRDefault="00000000">
      <w:pPr>
        <w:pStyle w:val="ConsPlusNormal0"/>
        <w:spacing w:before="240"/>
        <w:jc w:val="both"/>
      </w:pPr>
      <w:r>
        <w:t>положение пункта 1 Решения N 70 применимо и в случаях, когда витамины и другие соединения товарной позиции 2936 ТН ВЭД ЕАЭС содержатся в составе обозначенных названным пунктом Решения N 70 препаратов (лекарственных средств) в незначительном количестве, в том числе в его оболочке;</w:t>
      </w:r>
    </w:p>
    <w:p w14:paraId="469EB45F" w14:textId="77777777" w:rsidR="005E12F6" w:rsidRDefault="00000000">
      <w:pPr>
        <w:pStyle w:val="ConsPlusNormal0"/>
        <w:spacing w:before="240"/>
        <w:jc w:val="both"/>
      </w:pPr>
      <w:r>
        <w:t>применение к термину "вспомогательные компоненты", содержащемуся в пункте 1 Решения N 70, определения "вспомогательного вещества", закрепленного в разделе 11 "Определения" Требований к контрольным и архивным образцам (приложение N 19 к Правилам надлежащей производственной практики ЕАЭС, утвержденным Решением Совета Комиссии от 3 ноября 2016 года N 77), является допустимым;</w:t>
      </w:r>
    </w:p>
    <w:p w14:paraId="517A6991" w14:textId="77777777" w:rsidR="005E12F6" w:rsidRDefault="00000000">
      <w:pPr>
        <w:pStyle w:val="ConsPlusNormal0"/>
        <w:spacing w:before="240"/>
        <w:jc w:val="both"/>
      </w:pPr>
      <w:r>
        <w:t>при классификации товаров для таможенных целей применительно к товарной субпозиции 3004 50 000 ТН ВЭД ЕАЭС рассмотрение витаминов в качестве "активного действующего вещества" или "вспомогательного компонента" самостоятельного классифицирующего значения не имеет. В указанной субпозиции классифицируются все содержащие витамины лекарственные средства, препараты, независимо от того, какими их компонентами (активными или вспомогательными) являются витамины.</w:t>
      </w:r>
    </w:p>
    <w:p w14:paraId="6030BD56" w14:textId="77777777" w:rsidR="005E12F6" w:rsidRDefault="00000000">
      <w:pPr>
        <w:pStyle w:val="ConsPlusNormal0"/>
        <w:spacing w:before="240"/>
        <w:jc w:val="both"/>
      </w:pPr>
      <w:r>
        <w:t xml:space="preserve">Вопрос о том, какое вещество или витамин в составе лекарственного средства является основным действующим веществом, может иметь правовое значение только для дальнейшей классификации конкретного содержащего витамины или другие соединения товарной позиции 2936 дозированного лекарственного средства в нижестоящих товарных </w:t>
      </w:r>
      <w:proofErr w:type="spellStart"/>
      <w:r>
        <w:t>подсубпозициях</w:t>
      </w:r>
      <w:proofErr w:type="spellEnd"/>
      <w:r>
        <w:t>.</w:t>
      </w:r>
    </w:p>
    <w:p w14:paraId="48DC6807" w14:textId="77777777" w:rsidR="005E12F6" w:rsidRDefault="00000000">
      <w:pPr>
        <w:pStyle w:val="ConsPlusNormal0"/>
        <w:spacing w:before="240"/>
        <w:jc w:val="both"/>
      </w:pPr>
      <w:r>
        <w:t xml:space="preserve">Решения N 70 и N 44 позволяют обеспечивать единообразие классификации препаратов, имеющих различные характеристики, влияющие на выбор необходимой классификационной группировки на различных уровнях детализации. Решение N 70 содержит необходимую конкретизацию порядка классификации витаминосодержащих препаратов, позволяющую однозначно относить товар для таможенных целей к товарной позиции 3004 ТН ВЭД ЕАЭС на уровне субпозиций (3004 50 000 и 3004 90 000). Решение N 44 содержит более широкий спектр характеристик товара и </w:t>
      </w:r>
      <w:r>
        <w:lastRenderedPageBreak/>
        <w:t>устанавливает дополнительные классификационные критерии, позволяющие разграничивать для таможенных целей схожие по составу и назначению товары между различными товарными позициями ТН ВЭД ЕАЭС: 2106; 3004; 3304.</w:t>
      </w:r>
    </w:p>
    <w:p w14:paraId="4A8FC1F0" w14:textId="77777777" w:rsidR="005E12F6" w:rsidRDefault="00000000">
      <w:pPr>
        <w:pStyle w:val="ConsPlusNormal0"/>
        <w:spacing w:before="240"/>
        <w:jc w:val="both"/>
      </w:pPr>
      <w:r>
        <w:t>Также приведены особые мнения некоторых судей.</w:t>
      </w:r>
    </w:p>
    <w:p w14:paraId="080FF586" w14:textId="77777777" w:rsidR="005E12F6" w:rsidRDefault="005E12F6">
      <w:pPr>
        <w:pStyle w:val="ConsPlusNormal0"/>
        <w:jc w:val="both"/>
      </w:pPr>
    </w:p>
    <w:p w14:paraId="674AC748" w14:textId="77777777" w:rsidR="005E12F6" w:rsidRDefault="00000000">
      <w:pPr>
        <w:pStyle w:val="ConsPlusNormal0"/>
        <w:jc w:val="both"/>
        <w:outlineLvl w:val="1"/>
      </w:pPr>
      <w:r>
        <w:rPr>
          <w:b/>
        </w:rPr>
        <w:t>ОКРУЖАЮЩАЯ ПРИРОДНАЯ СРЕДА И ПРИРОДНЫЕ РЕСУРСЫ</w:t>
      </w:r>
    </w:p>
    <w:p w14:paraId="3ACBF870" w14:textId="77777777" w:rsidR="005E12F6" w:rsidRDefault="00000000">
      <w:pPr>
        <w:pStyle w:val="ConsPlusNormal0"/>
        <w:spacing w:before="240"/>
        <w:jc w:val="both"/>
      </w:pPr>
      <w:r>
        <w:rPr>
          <w:b/>
        </w:rPr>
        <w:t>Внесены изменения в некоторые акты Правительства РФ, регулирующие вопросы предоставления водных объектов в пользование и заключения договора водопользования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52694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06AE0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4E9450" w14:textId="77777777" w:rsidR="005E12F6" w:rsidRDefault="00000000">
            <w:pPr>
              <w:pStyle w:val="ConsPlusNormal0"/>
            </w:pPr>
            <w:r>
              <w:rPr>
                <w:noProof/>
              </w:rPr>
              <w:drawing>
                <wp:inline distT="0" distB="0" distL="0" distR="0" wp14:anchorId="6FA2AC23" wp14:editId="4EB29F6B">
                  <wp:extent cx="114300" cy="142875"/>
                  <wp:effectExtent l="0" t="0" r="0" b="0"/>
                  <wp:docPr id="376031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9C9821" w14:textId="77777777" w:rsidR="005E12F6" w:rsidRDefault="00000000">
            <w:pPr>
              <w:pStyle w:val="ConsPlusNormal0"/>
            </w:pPr>
            <w:hyperlink r:id="rId85" w:tooltip="Постановление Правительства РФ от 13.10.2026 N 1342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13.10.2026 N 1342</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8850660" w14:textId="77777777" w:rsidR="005E12F6" w:rsidRDefault="005E12F6">
            <w:pPr>
              <w:pStyle w:val="ConsPlusNormal0"/>
            </w:pPr>
          </w:p>
        </w:tc>
      </w:tr>
    </w:tbl>
    <w:p w14:paraId="0E9E229D" w14:textId="77777777" w:rsidR="005E12F6" w:rsidRDefault="00000000">
      <w:pPr>
        <w:pStyle w:val="ConsPlusNormal0"/>
        <w:spacing w:before="240"/>
        <w:jc w:val="both"/>
      </w:pPr>
      <w:r>
        <w:t>В частности, уточнен порядок представления заявления о предоставлении водного объекта в пользование и прилагаемых к нему документов, о переоформлении решения о предоставлении водного объекта в пользование, а также об отказе от дальнейшего использования водного объекта, предоставленного в пользование, установлен порядок предоставления выписки о результате предоставления соответствующей государственной услуги, уточнен порядок заключения договора водопользования, включая проведение аукциона, скорректирован порядок осуществления межведомственного информационного взаимодействия, и прочее.</w:t>
      </w:r>
    </w:p>
    <w:p w14:paraId="63A295A2" w14:textId="77777777" w:rsidR="005E12F6" w:rsidRDefault="005E12F6">
      <w:pPr>
        <w:pStyle w:val="ConsPlusNormal0"/>
        <w:jc w:val="both"/>
      </w:pPr>
    </w:p>
    <w:p w14:paraId="6F535552" w14:textId="77777777" w:rsidR="005E12F6" w:rsidRDefault="00000000">
      <w:pPr>
        <w:pStyle w:val="ConsPlusNormal0"/>
        <w:jc w:val="both"/>
      </w:pPr>
      <w:r>
        <w:rPr>
          <w:b/>
        </w:rPr>
        <w:t>В таблицы ставок платы за единицу объема древесины лесных насаждений (основные и неосновные породы) включены новые примечания 12 - 15</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EAA53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FD13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D22D34" w14:textId="77777777" w:rsidR="005E12F6" w:rsidRDefault="00000000">
            <w:pPr>
              <w:pStyle w:val="ConsPlusNormal0"/>
            </w:pPr>
            <w:r>
              <w:rPr>
                <w:noProof/>
              </w:rPr>
              <w:drawing>
                <wp:inline distT="0" distB="0" distL="0" distR="0" wp14:anchorId="359AAA82" wp14:editId="098C0084">
                  <wp:extent cx="114300" cy="142875"/>
                  <wp:effectExtent l="0" t="0" r="0" b="0"/>
                  <wp:docPr id="16405516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1CE141" w14:textId="77777777" w:rsidR="005E12F6" w:rsidRDefault="00000000">
            <w:pPr>
              <w:pStyle w:val="ConsPlusNormal0"/>
            </w:pPr>
            <w:hyperlink r:id="rId86" w:tooltip="Постановление Правительства РФ от 14.10.2026 N 1344 &quot;О внесении изменений в постановление Правительства Российской Федерации от 22 мая 2007 г. N 310&quot; {КонсультантПлюс}">
              <w:r>
                <w:rPr>
                  <w:color w:val="0000FF"/>
                  <w:sz w:val="20"/>
                </w:rPr>
                <w:t>Постановление</w:t>
              </w:r>
            </w:hyperlink>
            <w:r>
              <w:rPr>
                <w:sz w:val="20"/>
              </w:rPr>
              <w:t xml:space="preserve"> Правительства РФ от 14.10.2026 N 1344</w:t>
            </w:r>
            <w:r>
              <w:rPr>
                <w:sz w:val="20"/>
              </w:rPr>
              <w:br/>
              <w:t>"О внесении изменений в постановление Правительства Российской Федерации от 22 мая 2007 г. N 310"</w:t>
            </w:r>
          </w:p>
        </w:tc>
        <w:tc>
          <w:tcPr>
            <w:tcW w:w="180" w:type="dxa"/>
            <w:tcBorders>
              <w:top w:val="nil"/>
              <w:left w:val="nil"/>
              <w:bottom w:val="nil"/>
              <w:right w:val="nil"/>
            </w:tcBorders>
            <w:tcMar>
              <w:top w:w="0" w:type="dxa"/>
              <w:left w:w="0" w:type="dxa"/>
              <w:bottom w:w="0" w:type="dxa"/>
              <w:right w:w="0" w:type="dxa"/>
            </w:tcMar>
          </w:tcPr>
          <w:p w14:paraId="71FA71BF" w14:textId="77777777" w:rsidR="005E12F6" w:rsidRDefault="005E12F6">
            <w:pPr>
              <w:pStyle w:val="ConsPlusNormal0"/>
            </w:pPr>
          </w:p>
        </w:tc>
      </w:tr>
    </w:tbl>
    <w:p w14:paraId="57D23B46" w14:textId="77777777" w:rsidR="005E12F6" w:rsidRDefault="00000000">
      <w:pPr>
        <w:pStyle w:val="ConsPlusNormal0"/>
        <w:spacing w:before="240"/>
        <w:jc w:val="both"/>
      </w:pPr>
      <w:r>
        <w:t>Установлено, что примечания 12 - 15 к таблицам 1 и 2 ставок платы за единицу объема лесных ресурсов и ставок платы за единицу площади лесного участка, находящегося в федеральной собственности, утвержденных Постановлением Правительства РФ от 22.05.2007 N 310, применяются по 31 декабря 2027 г. при определении платы за аренду лесного участка, используемого для реализации инвестиционного проекта, включенного в перечень приоритетных инвестиционных проектов в целях развития лесного комплекса, к правоотношениям, возникшим до 1 января 2024 г., в части обязательств по уплате арендной платы за период с 1 января 2024 г. по 31 декабря 2027 г. При этом примечания 3, 4, 6 и 7 к таблицам 1 и 2 не применяются к указанным правоотношениям по 31 декабря 2027 г.</w:t>
      </w:r>
    </w:p>
    <w:p w14:paraId="3738E105" w14:textId="77777777" w:rsidR="005E12F6" w:rsidRDefault="005E12F6">
      <w:pPr>
        <w:pStyle w:val="ConsPlusNormal0"/>
        <w:jc w:val="both"/>
      </w:pPr>
    </w:p>
    <w:p w14:paraId="1C1D4892" w14:textId="77777777" w:rsidR="005E12F6" w:rsidRDefault="00000000">
      <w:pPr>
        <w:pStyle w:val="ConsPlusNormal0"/>
        <w:jc w:val="both"/>
      </w:pPr>
      <w:r>
        <w:rPr>
          <w:b/>
        </w:rPr>
        <w:t>Внесены изменения в ставки платы за негативное воздействие на окружающую среду в 2026 - 2030 годах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33F6C2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75D5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79DB57" w14:textId="77777777" w:rsidR="005E12F6" w:rsidRDefault="00000000">
            <w:pPr>
              <w:pStyle w:val="ConsPlusNormal0"/>
            </w:pPr>
            <w:r>
              <w:rPr>
                <w:noProof/>
              </w:rPr>
              <w:drawing>
                <wp:inline distT="0" distB="0" distL="0" distR="0" wp14:anchorId="5AFC7FC6" wp14:editId="23BEB522">
                  <wp:extent cx="114300" cy="142875"/>
                  <wp:effectExtent l="0" t="0" r="0" b="0"/>
                  <wp:docPr id="13558170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E046C3" w14:textId="77777777" w:rsidR="005E12F6" w:rsidRDefault="00000000">
            <w:pPr>
              <w:pStyle w:val="ConsPlusNormal0"/>
            </w:pPr>
            <w:hyperlink r:id="rId87" w:tooltip="Распоряжение Правительства РФ от 13.10.2026 N 2887-р &lt;О внесении изменений в ставки платы за негативное воздействие на окружающую среду в 2026 - 2030 годах, утв. распоряжением Правительства РФ от 01.09.2025 N 2409-р&gt; {КонсультантПлюс}">
              <w:r>
                <w:rPr>
                  <w:color w:val="0000FF"/>
                  <w:sz w:val="20"/>
                </w:rPr>
                <w:t>Распоряжение</w:t>
              </w:r>
            </w:hyperlink>
            <w:r>
              <w:rPr>
                <w:sz w:val="20"/>
              </w:rPr>
              <w:t xml:space="preserve"> Правительства РФ от 13.10.2026 N 2887-р</w:t>
            </w:r>
            <w:r>
              <w:rPr>
                <w:sz w:val="20"/>
              </w:rPr>
              <w:br/>
              <w:t>&lt;О внесении изменений в ставки платы за негативное воздействие на окружающую среду в 2026 - 2030 годах, утв. Распоряжением Правительства РФ от 01.09.2025 N 2409-р&gt;</w:t>
            </w:r>
          </w:p>
        </w:tc>
        <w:tc>
          <w:tcPr>
            <w:tcW w:w="180" w:type="dxa"/>
            <w:tcBorders>
              <w:top w:val="nil"/>
              <w:left w:val="nil"/>
              <w:bottom w:val="nil"/>
              <w:right w:val="nil"/>
            </w:tcBorders>
            <w:tcMar>
              <w:top w:w="0" w:type="dxa"/>
              <w:left w:w="0" w:type="dxa"/>
              <w:bottom w:w="0" w:type="dxa"/>
              <w:right w:w="0" w:type="dxa"/>
            </w:tcMar>
          </w:tcPr>
          <w:p w14:paraId="6D077C7B" w14:textId="77777777" w:rsidR="005E12F6" w:rsidRDefault="005E12F6">
            <w:pPr>
              <w:pStyle w:val="ConsPlusNormal0"/>
            </w:pPr>
          </w:p>
        </w:tc>
      </w:tr>
    </w:tbl>
    <w:p w14:paraId="4323E1C4" w14:textId="77777777" w:rsidR="005E12F6" w:rsidRDefault="00000000">
      <w:pPr>
        <w:pStyle w:val="ConsPlusNormal0"/>
        <w:spacing w:before="240"/>
        <w:jc w:val="both"/>
      </w:pPr>
      <w:r>
        <w:t>В частности, дополнительно определены ставки платы:</w:t>
      </w:r>
    </w:p>
    <w:p w14:paraId="5298E362" w14:textId="77777777" w:rsidR="005E12F6" w:rsidRDefault="00000000">
      <w:pPr>
        <w:pStyle w:val="ConsPlusNormal0"/>
        <w:spacing w:before="240"/>
        <w:jc w:val="both"/>
      </w:pPr>
      <w:r>
        <w:t>за выбросы загрязняющих веществ в атмосферный воздух стационарными источниками от деятельности объектов, оказывающих негативное воздействие на окружающую среду, крестьянских (фермерских) хозяйств;</w:t>
      </w:r>
    </w:p>
    <w:p w14:paraId="4E5815DF" w14:textId="77777777" w:rsidR="005E12F6" w:rsidRDefault="00000000">
      <w:pPr>
        <w:pStyle w:val="ConsPlusNormal0"/>
        <w:spacing w:before="240"/>
        <w:jc w:val="both"/>
      </w:pPr>
      <w:r>
        <w:lastRenderedPageBreak/>
        <w:t>за сбросы загрязняющих веществ в водные объекты от деятельности объектов, оказывающих негативное воздействие на окружающую среду, крестьянских (фермерских) хозяйств;</w:t>
      </w:r>
    </w:p>
    <w:p w14:paraId="244BDBBD" w14:textId="77777777" w:rsidR="005E12F6" w:rsidRDefault="00000000">
      <w:pPr>
        <w:pStyle w:val="ConsPlusNormal0"/>
        <w:spacing w:before="240"/>
        <w:jc w:val="both"/>
      </w:pPr>
      <w:r>
        <w:t>за сбросы загрязняющих веществ в водные объекты от деятельности организаций, эксплуатирующих централизованные системы водоотведения поселений или городских округов, которые отнесены к объектам, оказывающим негативное воздействие на окружающую среду, I категории;</w:t>
      </w:r>
    </w:p>
    <w:p w14:paraId="0D399F54" w14:textId="77777777" w:rsidR="005E12F6" w:rsidRDefault="00000000">
      <w:pPr>
        <w:pStyle w:val="ConsPlusNormal0"/>
        <w:spacing w:before="240"/>
        <w:jc w:val="both"/>
      </w:pPr>
      <w:r>
        <w:t>за сбросы загрязняющих веществ в водные объекты от деятельности организаций, эксплуатирующих централизованные системы водоотведения поселений или городских округов, которые отнесены к объектам, оказывающим негативное воздействие на окружающую среду, II категории.</w:t>
      </w:r>
    </w:p>
    <w:p w14:paraId="76A21FCC" w14:textId="77777777" w:rsidR="005E12F6" w:rsidRDefault="005E12F6">
      <w:pPr>
        <w:pStyle w:val="ConsPlusNormal0"/>
        <w:jc w:val="both"/>
      </w:pPr>
    </w:p>
    <w:p w14:paraId="44AABD7C" w14:textId="77777777" w:rsidR="005E12F6" w:rsidRDefault="00000000">
      <w:pPr>
        <w:pStyle w:val="ConsPlusNormal0"/>
        <w:jc w:val="both"/>
      </w:pPr>
      <w:r>
        <w:rPr>
          <w:b/>
        </w:rPr>
        <w:t>С 1 марта 2027 года применяются новые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инфекционного некроза поджелудочной железы лососевых рыб</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23EB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3418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AD6F54" w14:textId="77777777" w:rsidR="005E12F6" w:rsidRDefault="00000000">
            <w:pPr>
              <w:pStyle w:val="ConsPlusNormal0"/>
            </w:pPr>
            <w:r>
              <w:rPr>
                <w:noProof/>
              </w:rPr>
              <w:drawing>
                <wp:inline distT="0" distB="0" distL="0" distR="0" wp14:anchorId="6637A9E6" wp14:editId="007DC083">
                  <wp:extent cx="114300" cy="142875"/>
                  <wp:effectExtent l="0" t="0" r="0" b="0"/>
                  <wp:docPr id="1879109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A94AF94" w14:textId="77777777" w:rsidR="005E12F6" w:rsidRDefault="00000000">
            <w:pPr>
              <w:pStyle w:val="ConsPlusNormal0"/>
            </w:pPr>
            <w:hyperlink r:id="rId88" w:tooltip="Приказ Минсельхоза России от 01.09.2026 N 573 &quot;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
              <w:r>
                <w:rPr>
                  <w:color w:val="0000FF"/>
                  <w:sz w:val="20"/>
                </w:rPr>
                <w:t>Приказ</w:t>
              </w:r>
            </w:hyperlink>
            <w:r>
              <w:rPr>
                <w:sz w:val="20"/>
              </w:rPr>
              <w:t xml:space="preserve"> Минсельхоза России от 01.09.2026 N 573</w:t>
            </w:r>
            <w:r>
              <w:rPr>
                <w:sz w:val="20"/>
              </w:rPr>
              <w:br/>
              <w:t>"Об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инфекционного некроза поджелудочной железы лососевых рыб"</w:t>
            </w:r>
            <w:r>
              <w:rPr>
                <w:sz w:val="20"/>
              </w:rPr>
              <w:br/>
              <w:t>Зарегистрировано в Минюсте России 15.10.2026 N 88774.</w:t>
            </w:r>
          </w:p>
        </w:tc>
        <w:tc>
          <w:tcPr>
            <w:tcW w:w="180" w:type="dxa"/>
            <w:tcBorders>
              <w:top w:val="nil"/>
              <w:left w:val="nil"/>
              <w:bottom w:val="nil"/>
              <w:right w:val="nil"/>
            </w:tcBorders>
            <w:tcMar>
              <w:top w:w="0" w:type="dxa"/>
              <w:left w:w="0" w:type="dxa"/>
              <w:bottom w:w="0" w:type="dxa"/>
              <w:right w:w="0" w:type="dxa"/>
            </w:tcMar>
          </w:tcPr>
          <w:p w14:paraId="05206DE0" w14:textId="77777777" w:rsidR="005E12F6" w:rsidRDefault="005E12F6">
            <w:pPr>
              <w:pStyle w:val="ConsPlusNormal0"/>
            </w:pPr>
          </w:p>
        </w:tc>
      </w:tr>
    </w:tbl>
    <w:p w14:paraId="25026ED9" w14:textId="77777777" w:rsidR="005E12F6" w:rsidRDefault="00000000">
      <w:pPr>
        <w:pStyle w:val="ConsPlusNormal0"/>
        <w:spacing w:before="240"/>
        <w:jc w:val="both"/>
      </w:pPr>
      <w:r>
        <w:t>Правилами устанавливаются обязательные требования к организации и проведению мероприятий по ликвидации очагов инфекционного некроза поджелудочной железы лососевых рыб, предотвращению его возникновения и распространения на территории Российской Федерации, определению границ территории, на которую должен распространяться режим ограничительных мероприятий и (или) карантина, в том числе в части определения очага болезни животных, осуществления эпизоотического зонирования, включая определение видов зон в целях дифференциации ограничений, установленных решением о введении режима ограничительных мероприятий и (или) карантина, ограничений производства, переработки, перемещения, хранения и реализации товаров, подлежащих ветеринарному контролю (надзору), и требования к особенностям применения таких ограничений, в том числе проведению мероприятий в отношении производственных объектов, находящихся в карантинной зоне.</w:t>
      </w:r>
    </w:p>
    <w:p w14:paraId="69634F93" w14:textId="77777777" w:rsidR="005E12F6" w:rsidRDefault="00000000">
      <w:pPr>
        <w:pStyle w:val="ConsPlusNormal0"/>
        <w:spacing w:before="240"/>
        <w:jc w:val="both"/>
      </w:pPr>
      <w:r>
        <w:t>Настоящий приказ действует до 1 марта 2033 года. Признается утратившим силу приказ Минсельхоза России от 15 апреля 2020 года N 197.</w:t>
      </w:r>
    </w:p>
    <w:p w14:paraId="21F0A4F4" w14:textId="77777777" w:rsidR="005E12F6" w:rsidRDefault="005E12F6">
      <w:pPr>
        <w:pStyle w:val="ConsPlusNormal0"/>
        <w:jc w:val="both"/>
      </w:pPr>
    </w:p>
    <w:p w14:paraId="27F4E35B" w14:textId="77777777" w:rsidR="005E12F6" w:rsidRDefault="00000000">
      <w:pPr>
        <w:pStyle w:val="ConsPlusNormal0"/>
        <w:jc w:val="both"/>
      </w:pPr>
      <w:r>
        <w:rPr>
          <w:b/>
        </w:rPr>
        <w:t>Даны разъяснения по вопросам, связанным с прекращением существования зоны затопления, подтопления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53AEA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C2F52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446E07" w14:textId="77777777" w:rsidR="005E12F6" w:rsidRDefault="00000000">
            <w:pPr>
              <w:pStyle w:val="ConsPlusNormal0"/>
            </w:pPr>
            <w:r>
              <w:rPr>
                <w:noProof/>
              </w:rPr>
              <w:drawing>
                <wp:inline distT="0" distB="0" distL="0" distR="0" wp14:anchorId="734F20E7" wp14:editId="3DAE2A6A">
                  <wp:extent cx="114300" cy="142875"/>
                  <wp:effectExtent l="0" t="0" r="0" b="0"/>
                  <wp:docPr id="20906972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3DE2AD" w14:textId="77777777" w:rsidR="005E12F6" w:rsidRDefault="00000000">
            <w:pPr>
              <w:pStyle w:val="ConsPlusNormal0"/>
            </w:pPr>
            <w:r>
              <w:rPr>
                <w:sz w:val="20"/>
              </w:rPr>
              <w:t>&lt;</w:t>
            </w:r>
            <w:hyperlink r:id="rId89" w:tooltip="Ссылка на КонсультантПлюс">
              <w:r>
                <w:rPr>
                  <w:color w:val="0000FF"/>
                  <w:sz w:val="20"/>
                </w:rPr>
                <w:t>Письмо&gt;</w:t>
              </w:r>
            </w:hyperlink>
            <w:r>
              <w:rPr>
                <w:sz w:val="20"/>
              </w:rPr>
              <w:t xml:space="preserve"> Минприроды России от 25.09.2026 N 14-50/13168-ОГ</w:t>
            </w:r>
            <w:r>
              <w:rPr>
                <w:sz w:val="20"/>
              </w:rPr>
              <w:br/>
              <w:t>"О прекращении существования зоны затопления, подтопления"</w:t>
            </w:r>
          </w:p>
        </w:tc>
        <w:tc>
          <w:tcPr>
            <w:tcW w:w="180" w:type="dxa"/>
            <w:tcBorders>
              <w:top w:val="nil"/>
              <w:left w:val="nil"/>
              <w:bottom w:val="nil"/>
              <w:right w:val="nil"/>
            </w:tcBorders>
            <w:tcMar>
              <w:top w:w="0" w:type="dxa"/>
              <w:left w:w="0" w:type="dxa"/>
              <w:bottom w:w="0" w:type="dxa"/>
              <w:right w:w="0" w:type="dxa"/>
            </w:tcMar>
          </w:tcPr>
          <w:p w14:paraId="072DE26A" w14:textId="77777777" w:rsidR="005E12F6" w:rsidRDefault="005E12F6">
            <w:pPr>
              <w:pStyle w:val="ConsPlusNormal0"/>
            </w:pPr>
          </w:p>
        </w:tc>
      </w:tr>
    </w:tbl>
    <w:p w14:paraId="535F6A8C" w14:textId="77777777" w:rsidR="005E12F6" w:rsidRDefault="00000000">
      <w:pPr>
        <w:pStyle w:val="ConsPlusNormal0"/>
        <w:spacing w:before="240"/>
        <w:jc w:val="both"/>
      </w:pPr>
      <w:r>
        <w:t>Процедура установления, изменения и прекращения существования зон затопления, подтопления регламентирована Положением о зонах затопления, подтопления, утвержденным Постановлением Правительства РФ от 18.04.2014 N 360 "О зонах затопления, подтопления" (далее - Положение).</w:t>
      </w:r>
    </w:p>
    <w:p w14:paraId="0E8753B4" w14:textId="77777777" w:rsidR="005E12F6" w:rsidRDefault="00000000">
      <w:pPr>
        <w:pStyle w:val="ConsPlusNormal0"/>
        <w:spacing w:before="240"/>
        <w:jc w:val="both"/>
      </w:pPr>
      <w:r>
        <w:lastRenderedPageBreak/>
        <w:t>Пунктами 19 и 20 Положения определены основания, по которым границы зон затопления, подтопления могут быть изменены либо прекращены.</w:t>
      </w:r>
    </w:p>
    <w:p w14:paraId="78A2E7DE" w14:textId="77777777" w:rsidR="005E12F6" w:rsidRDefault="00000000">
      <w:pPr>
        <w:pStyle w:val="ConsPlusNormal0"/>
        <w:spacing w:before="240"/>
        <w:jc w:val="both"/>
      </w:pPr>
      <w:r>
        <w:t>В настоящее время Минприроды России осуществляется подготовка проекта постановления, которым предусматривается оптимизация процедуры установления, изменения или прекращения существования зон затопления, подтопления, в частности дополнение перечня оснований для изменения границ зон затопления наличием инженерной защиты территорий и объектов от негативного воздействия вод в границах предоставленных земельных участков, обеспеченной юридическими и физическими лицами - правообладателями земельных участков с установлением подтверждающих наличие инженерной защиты документов, введение механизма обращения в исполнительный орган субъекта РФ, уполномоченный на подготовку предложений об изменении границ зон затопления, подтопления, прекращении их существования.</w:t>
      </w:r>
    </w:p>
    <w:p w14:paraId="1CA63ACB" w14:textId="77777777" w:rsidR="005E12F6" w:rsidRDefault="005E12F6">
      <w:pPr>
        <w:pStyle w:val="ConsPlusNormal0"/>
        <w:jc w:val="both"/>
      </w:pPr>
    </w:p>
    <w:p w14:paraId="302A3D10" w14:textId="77777777" w:rsidR="005E12F6" w:rsidRDefault="00000000">
      <w:pPr>
        <w:pStyle w:val="ConsPlusNormal0"/>
        <w:jc w:val="both"/>
      </w:pPr>
      <w:r>
        <w:rPr>
          <w:b/>
        </w:rPr>
        <w:t>Росприроднадзор: плательщикам необходимо своевременно уплачивать авансовые платежи за негативное воздействие на окружающую среду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6CADF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7554F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48A25B" w14:textId="77777777" w:rsidR="005E12F6" w:rsidRDefault="00000000">
            <w:pPr>
              <w:pStyle w:val="ConsPlusNormal0"/>
            </w:pPr>
            <w:r>
              <w:rPr>
                <w:noProof/>
              </w:rPr>
              <w:drawing>
                <wp:inline distT="0" distB="0" distL="0" distR="0" wp14:anchorId="5D9E0A7C" wp14:editId="1305190E">
                  <wp:extent cx="114300" cy="142875"/>
                  <wp:effectExtent l="0" t="0" r="0" b="0"/>
                  <wp:docPr id="18217532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48939C1" w14:textId="77777777" w:rsidR="005E12F6" w:rsidRDefault="00000000">
            <w:pPr>
              <w:pStyle w:val="ConsPlusNormal0"/>
            </w:pPr>
            <w:r>
              <w:rPr>
                <w:sz w:val="20"/>
              </w:rPr>
              <w:t>&lt;</w:t>
            </w:r>
            <w:hyperlink r:id="rId90" w:tooltip="&lt;Информация&gt; Росприроднадзора &quot;Росприроднадзор напоминает организациям о необходимости своевременно уплачивать авансовые платежи за негативное воздействие на окружающую среду (НВОС)&quot; {КонсультантПлюс}">
              <w:r>
                <w:rPr>
                  <w:color w:val="0000FF"/>
                  <w:sz w:val="20"/>
                </w:rPr>
                <w:t>Информация&gt;</w:t>
              </w:r>
            </w:hyperlink>
            <w:r>
              <w:rPr>
                <w:sz w:val="20"/>
              </w:rPr>
              <w:t xml:space="preserve"> Росприроднадзора</w:t>
            </w:r>
            <w:r>
              <w:rPr>
                <w:sz w:val="20"/>
              </w:rPr>
              <w:br/>
              <w:t>"Росприроднадзор напоминает организациям о необходимости своевременно уплачивать авансовые платежи за негативное воздействие на окружающую среду (НВОС)"</w:t>
            </w:r>
          </w:p>
        </w:tc>
        <w:tc>
          <w:tcPr>
            <w:tcW w:w="180" w:type="dxa"/>
            <w:tcBorders>
              <w:top w:val="nil"/>
              <w:left w:val="nil"/>
              <w:bottom w:val="nil"/>
              <w:right w:val="nil"/>
            </w:tcBorders>
            <w:tcMar>
              <w:top w:w="0" w:type="dxa"/>
              <w:left w:w="0" w:type="dxa"/>
              <w:bottom w:w="0" w:type="dxa"/>
              <w:right w:w="0" w:type="dxa"/>
            </w:tcMar>
          </w:tcPr>
          <w:p w14:paraId="1F795989" w14:textId="77777777" w:rsidR="005E12F6" w:rsidRDefault="005E12F6">
            <w:pPr>
              <w:pStyle w:val="ConsPlusNormal0"/>
            </w:pPr>
          </w:p>
        </w:tc>
      </w:tr>
    </w:tbl>
    <w:p w14:paraId="1D5BBF38" w14:textId="77777777" w:rsidR="005E12F6" w:rsidRDefault="00000000">
      <w:pPr>
        <w:pStyle w:val="ConsPlusNormal0"/>
        <w:spacing w:before="240"/>
        <w:jc w:val="both"/>
      </w:pPr>
      <w:r>
        <w:t>Авансовые платежи обязаны перечислять все плательщики, не относящиеся к субъектам МСП. Платеж вносится ежеквартально, до 20-го числа месяца, следующего за отчетным кварталом.</w:t>
      </w:r>
    </w:p>
    <w:p w14:paraId="63C387EE" w14:textId="77777777" w:rsidR="005E12F6" w:rsidRDefault="00000000">
      <w:pPr>
        <w:pStyle w:val="ConsPlusNormal0"/>
        <w:spacing w:before="240"/>
        <w:jc w:val="both"/>
      </w:pPr>
      <w:r>
        <w:t>Сообщается о способах расчета авансов, которые могут выбрать организации. Выбранный способ ежегодно указывается в декларации о плате за НВОС за отчетный период, предшествующий году внесения аванса.</w:t>
      </w:r>
    </w:p>
    <w:p w14:paraId="5F42A554" w14:textId="77777777" w:rsidR="005E12F6" w:rsidRDefault="00000000">
      <w:pPr>
        <w:pStyle w:val="ConsPlusNormal0"/>
        <w:spacing w:before="240"/>
        <w:jc w:val="both"/>
      </w:pPr>
      <w:r>
        <w:t>Росприроднадзор напоминает, что несвоевременная уплата влечет начисление пеней в размере 1/300 ключевой ставки Банка России, а также административную ответственность по ст. 8.41 КоАП РФ.</w:t>
      </w:r>
    </w:p>
    <w:p w14:paraId="1ACD68A0" w14:textId="77777777" w:rsidR="005E12F6" w:rsidRDefault="005E12F6">
      <w:pPr>
        <w:pStyle w:val="ConsPlusNormal0"/>
        <w:jc w:val="both"/>
      </w:pPr>
    </w:p>
    <w:p w14:paraId="5533852F" w14:textId="77777777" w:rsidR="005E12F6" w:rsidRDefault="00000000">
      <w:pPr>
        <w:pStyle w:val="ConsPlusNormal0"/>
        <w:jc w:val="both"/>
        <w:outlineLvl w:val="1"/>
      </w:pPr>
      <w:r>
        <w:rPr>
          <w:b/>
        </w:rPr>
        <w:t>СВЯЗЬ. ИНФОРМАЦИЯ И ИНФОРМАТИЗАЦИЯ</w:t>
      </w:r>
    </w:p>
    <w:p w14:paraId="34894BB8" w14:textId="77777777" w:rsidR="005E12F6" w:rsidRDefault="00000000">
      <w:pPr>
        <w:pStyle w:val="ConsPlusNormal0"/>
        <w:spacing w:before="240"/>
        <w:jc w:val="both"/>
      </w:pPr>
      <w:r>
        <w:rPr>
          <w:b/>
        </w:rPr>
        <w:t>Актуализирован порядок регистрации радиоэлектронных средств и высокочастотных устройств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F44C46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2A9E0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FE01CA" w14:textId="77777777" w:rsidR="005E12F6" w:rsidRDefault="00000000">
            <w:pPr>
              <w:pStyle w:val="ConsPlusNormal0"/>
            </w:pPr>
            <w:r>
              <w:rPr>
                <w:noProof/>
              </w:rPr>
              <w:drawing>
                <wp:inline distT="0" distB="0" distL="0" distR="0" wp14:anchorId="459EF80A" wp14:editId="7E9E7C2F">
                  <wp:extent cx="114300" cy="142875"/>
                  <wp:effectExtent l="0" t="0" r="0" b="0"/>
                  <wp:docPr id="796260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97442D" w14:textId="77777777" w:rsidR="005E12F6" w:rsidRDefault="00000000">
            <w:pPr>
              <w:pStyle w:val="ConsPlusNormal0"/>
            </w:pPr>
            <w:hyperlink r:id="rId91" w:tooltip="Постановление Правительства РФ от 10.10.2026 N 1331 &quot;О внесении изменений в постановление Правительства Российской Федерации от 20 октября 2021 г. N 1800&quot; ------------ Не вступил в силу {КонсультантПлюс}">
              <w:r>
                <w:rPr>
                  <w:color w:val="0000FF"/>
                  <w:sz w:val="20"/>
                </w:rPr>
                <w:t>Постановление</w:t>
              </w:r>
            </w:hyperlink>
            <w:r>
              <w:rPr>
                <w:sz w:val="20"/>
              </w:rPr>
              <w:t xml:space="preserve"> Правительства РФ от 10.10.2026 N 1331</w:t>
            </w:r>
            <w:r>
              <w:rPr>
                <w:sz w:val="20"/>
              </w:rPr>
              <w:br/>
              <w:t>"О внесении изменений в постановление Правительства Российской Федерации от 20 октября 2021 г. N 1800"</w:t>
            </w:r>
          </w:p>
        </w:tc>
        <w:tc>
          <w:tcPr>
            <w:tcW w:w="180" w:type="dxa"/>
            <w:tcBorders>
              <w:top w:val="nil"/>
              <w:left w:val="nil"/>
              <w:bottom w:val="nil"/>
              <w:right w:val="nil"/>
            </w:tcBorders>
            <w:tcMar>
              <w:top w:w="0" w:type="dxa"/>
              <w:left w:w="0" w:type="dxa"/>
              <w:bottom w:w="0" w:type="dxa"/>
              <w:right w:w="0" w:type="dxa"/>
            </w:tcMar>
          </w:tcPr>
          <w:p w14:paraId="641F491D" w14:textId="77777777" w:rsidR="005E12F6" w:rsidRDefault="005E12F6">
            <w:pPr>
              <w:pStyle w:val="ConsPlusNormal0"/>
            </w:pPr>
          </w:p>
        </w:tc>
      </w:tr>
    </w:tbl>
    <w:p w14:paraId="2C2FD90C" w14:textId="77777777" w:rsidR="005E12F6" w:rsidRDefault="00000000">
      <w:pPr>
        <w:pStyle w:val="ConsPlusNormal0"/>
        <w:spacing w:before="240"/>
        <w:jc w:val="both"/>
      </w:pPr>
      <w:r>
        <w:t>В частности, закреплено, что заявление о регистрации радиоэлектронных средств радиоэлектронного подавления сигналов беспилотных аппаратов и прилагаемые к нему документы подаются заявителем, уполномоченным на их применение в соответствии с федеральным законом, на бумажном носителе непосредственно в территориальный орган Роскомнадзора, на территории деятельности которого планируется использование радиоэлектронных средств радиоэлектронного подавления сигналов беспилотных аппаратов, либо посредством заказного или ценного почтового отправления с уведомлением о вручении.</w:t>
      </w:r>
    </w:p>
    <w:p w14:paraId="42A66039" w14:textId="77777777" w:rsidR="005E12F6" w:rsidRDefault="00000000">
      <w:pPr>
        <w:pStyle w:val="ConsPlusNormal0"/>
        <w:spacing w:before="240"/>
        <w:jc w:val="both"/>
      </w:pPr>
      <w:r>
        <w:t>Дополнены перечень сведений, которые необходимо указывать в заявлении о регистрации радиоэлектронных средств и высокочастотных устройств, а также основания для отказа в их регистрации.</w:t>
      </w:r>
    </w:p>
    <w:p w14:paraId="03C653C3" w14:textId="77777777" w:rsidR="005E12F6" w:rsidRDefault="00000000">
      <w:pPr>
        <w:pStyle w:val="ConsPlusNormal0"/>
        <w:spacing w:before="240"/>
        <w:jc w:val="both"/>
      </w:pPr>
      <w:r>
        <w:lastRenderedPageBreak/>
        <w:t>Также расширены перечень радиоэлектронных средств и высокочастотных устройств, подлежащих регистрации, и список изъятий из указанного перечня.</w:t>
      </w:r>
    </w:p>
    <w:p w14:paraId="6A880647" w14:textId="77777777" w:rsidR="005E12F6" w:rsidRDefault="00000000">
      <w:pPr>
        <w:pStyle w:val="ConsPlusNormal0"/>
        <w:spacing w:before="240"/>
        <w:jc w:val="both"/>
      </w:pPr>
      <w:r>
        <w:t>Настоящее постановление вступает в силу с 1 марта 2027 года.</w:t>
      </w:r>
    </w:p>
    <w:p w14:paraId="7F65B299" w14:textId="77777777" w:rsidR="005E12F6" w:rsidRDefault="005E12F6">
      <w:pPr>
        <w:pStyle w:val="ConsPlusNormal0"/>
        <w:jc w:val="both"/>
      </w:pPr>
    </w:p>
    <w:p w14:paraId="7B818B7E" w14:textId="77777777" w:rsidR="005E12F6" w:rsidRDefault="00000000">
      <w:pPr>
        <w:pStyle w:val="ConsPlusNormal0"/>
        <w:jc w:val="both"/>
      </w:pPr>
      <w:r>
        <w:rPr>
          <w:b/>
        </w:rPr>
        <w:t>СФР уполномочен на осуществление мероприятий по проектированию, созданию, развитию, сопровождению и эксплуатации резервной технической инфраструктуры ГИС "Единая централизованная цифровая платформа в социальной сфере"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D5780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D160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822892" w14:textId="77777777" w:rsidR="005E12F6" w:rsidRDefault="00000000">
            <w:pPr>
              <w:pStyle w:val="ConsPlusNormal0"/>
            </w:pPr>
            <w:r>
              <w:rPr>
                <w:noProof/>
              </w:rPr>
              <w:drawing>
                <wp:inline distT="0" distB="0" distL="0" distR="0" wp14:anchorId="210F0E23" wp14:editId="599E2051">
                  <wp:extent cx="114300" cy="142875"/>
                  <wp:effectExtent l="0" t="0" r="0" b="0"/>
                  <wp:docPr id="20643296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65B2308" w14:textId="77777777" w:rsidR="005E12F6" w:rsidRDefault="00000000">
            <w:pPr>
              <w:pStyle w:val="ConsPlusNormal0"/>
            </w:pPr>
            <w:hyperlink r:id="rId92" w:tooltip="Постановление Правительства РФ от 14.10.2026 N 1345 &quot;О внесении изменений в постановление Правительства Российской Федерации от 29 декабря 2023 г. N 2386&quot; {КонсультантПлюс}">
              <w:r>
                <w:rPr>
                  <w:color w:val="0000FF"/>
                  <w:sz w:val="20"/>
                </w:rPr>
                <w:t>Постановление</w:t>
              </w:r>
            </w:hyperlink>
            <w:r>
              <w:rPr>
                <w:sz w:val="20"/>
              </w:rPr>
              <w:t xml:space="preserve"> Правительства РФ от 14.10.2026 N 1345</w:t>
            </w:r>
            <w:r>
              <w:rPr>
                <w:sz w:val="20"/>
              </w:rPr>
              <w:br/>
              <w:t>"О внесении изменений в постановление Правительства Российской Федерации от 29 декабря 2023 г. N 2386"</w:t>
            </w:r>
          </w:p>
        </w:tc>
        <w:tc>
          <w:tcPr>
            <w:tcW w:w="180" w:type="dxa"/>
            <w:tcBorders>
              <w:top w:val="nil"/>
              <w:left w:val="nil"/>
              <w:bottom w:val="nil"/>
              <w:right w:val="nil"/>
            </w:tcBorders>
            <w:tcMar>
              <w:top w:w="0" w:type="dxa"/>
              <w:left w:w="0" w:type="dxa"/>
              <w:bottom w:w="0" w:type="dxa"/>
              <w:right w:w="0" w:type="dxa"/>
            </w:tcMar>
          </w:tcPr>
          <w:p w14:paraId="015BDA61" w14:textId="77777777" w:rsidR="005E12F6" w:rsidRDefault="005E12F6">
            <w:pPr>
              <w:pStyle w:val="ConsPlusNormal0"/>
            </w:pPr>
          </w:p>
        </w:tc>
      </w:tr>
    </w:tbl>
    <w:p w14:paraId="0769A41F" w14:textId="77777777" w:rsidR="005E12F6" w:rsidRDefault="00000000">
      <w:pPr>
        <w:pStyle w:val="ConsPlusNormal0"/>
        <w:spacing w:before="240"/>
        <w:jc w:val="both"/>
      </w:pPr>
      <w:r>
        <w:t>Закреплено, что техническая инфраструктура, предоставляемая для обеспечения функционирования единой цифровой платформы, состоит из основной технической инфраструктуры и резервной технической инфраструктуры.</w:t>
      </w:r>
    </w:p>
    <w:p w14:paraId="7AC9EB76" w14:textId="77777777" w:rsidR="005E12F6" w:rsidRDefault="00000000">
      <w:pPr>
        <w:pStyle w:val="ConsPlusNormal0"/>
        <w:spacing w:before="240"/>
        <w:jc w:val="both"/>
      </w:pPr>
      <w:r>
        <w:t>В связи с этим уточнено, что Минцифры России является оператором основной технической инфраструктуры, а СФР - оператором резервной технической инфраструктуры.</w:t>
      </w:r>
    </w:p>
    <w:p w14:paraId="2F5B0288"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517CEE34" w14:textId="77777777" w:rsidR="005E12F6" w:rsidRDefault="005E12F6">
      <w:pPr>
        <w:pStyle w:val="ConsPlusNormal0"/>
        <w:jc w:val="both"/>
      </w:pPr>
    </w:p>
    <w:p w14:paraId="40CB0FB7" w14:textId="77777777" w:rsidR="005E12F6" w:rsidRDefault="00000000">
      <w:pPr>
        <w:pStyle w:val="ConsPlusNormal0"/>
        <w:jc w:val="both"/>
      </w:pPr>
      <w:r>
        <w:rPr>
          <w:b/>
        </w:rPr>
        <w:t>Правительством определены случаи, в которых подтверждать личность несовершеннолетних граждан разрешается через национальный мессенджер MAX</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697CC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26BC9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1ECAC5" w14:textId="77777777" w:rsidR="005E12F6" w:rsidRDefault="00000000">
            <w:pPr>
              <w:pStyle w:val="ConsPlusNormal0"/>
            </w:pPr>
            <w:r>
              <w:rPr>
                <w:noProof/>
              </w:rPr>
              <w:drawing>
                <wp:inline distT="0" distB="0" distL="0" distR="0" wp14:anchorId="224AA7D5" wp14:editId="25155924">
                  <wp:extent cx="114300" cy="142875"/>
                  <wp:effectExtent l="0" t="0" r="0" b="0"/>
                  <wp:docPr id="8471378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55CB72" w14:textId="77777777" w:rsidR="005E12F6" w:rsidRDefault="00000000">
            <w:pPr>
              <w:pStyle w:val="ConsPlusNormal0"/>
            </w:pPr>
            <w:hyperlink r:id="rId93" w:tooltip="Распоряжение Правительства РФ от 14.10.2026 N 2896-р &lt;О случаях предъявления гражданами Российской Федерации сведений, содержащихся в свидетельстве о рождении, для подтверждения личности несовершеннолетних граждан с использованием многофункционального сервиса ">
              <w:r>
                <w:rPr>
                  <w:color w:val="0000FF"/>
                  <w:sz w:val="20"/>
                </w:rPr>
                <w:t>Распоряжение</w:t>
              </w:r>
            </w:hyperlink>
            <w:r>
              <w:rPr>
                <w:sz w:val="20"/>
              </w:rPr>
              <w:t xml:space="preserve"> Правительства РФ от 14.10.2026 N 2896-р</w:t>
            </w:r>
            <w:r>
              <w:rPr>
                <w:sz w:val="20"/>
              </w:rPr>
              <w:br/>
              <w:t>&lt;О случаях предъявления гражданами Российской Федерации сведений, содержащихся в свидетельстве о рождении, для подтверждения личности несовершеннолетних граждан с использованием многофункционального сервиса обмена информацией&gt;</w:t>
            </w:r>
          </w:p>
        </w:tc>
        <w:tc>
          <w:tcPr>
            <w:tcW w:w="180" w:type="dxa"/>
            <w:tcBorders>
              <w:top w:val="nil"/>
              <w:left w:val="nil"/>
              <w:bottom w:val="nil"/>
              <w:right w:val="nil"/>
            </w:tcBorders>
            <w:tcMar>
              <w:top w:w="0" w:type="dxa"/>
              <w:left w:w="0" w:type="dxa"/>
              <w:bottom w:w="0" w:type="dxa"/>
              <w:right w:w="0" w:type="dxa"/>
            </w:tcMar>
          </w:tcPr>
          <w:p w14:paraId="2C6AB333" w14:textId="77777777" w:rsidR="005E12F6" w:rsidRDefault="005E12F6">
            <w:pPr>
              <w:pStyle w:val="ConsPlusNormal0"/>
            </w:pPr>
          </w:p>
        </w:tc>
      </w:tr>
    </w:tbl>
    <w:p w14:paraId="2DE3A7B2" w14:textId="77777777" w:rsidR="005E12F6" w:rsidRDefault="00000000">
      <w:pPr>
        <w:pStyle w:val="ConsPlusNormal0"/>
        <w:spacing w:before="240"/>
        <w:jc w:val="both"/>
      </w:pPr>
      <w:r>
        <w:t>Установлено, что с использованием национального мессенджера MAX может осуществляться предъявление гражданами РФ сведений, содержащихся в свидетельстве о рождении, для подтверждения личности несовершеннолетних граждан, в том числе:</w:t>
      </w:r>
    </w:p>
    <w:p w14:paraId="11A51841" w14:textId="77777777" w:rsidR="005E12F6" w:rsidRDefault="00000000">
      <w:pPr>
        <w:pStyle w:val="ConsPlusNormal0"/>
        <w:spacing w:before="240"/>
        <w:jc w:val="both"/>
      </w:pPr>
      <w:r>
        <w:t>при покупке проездных документов (билетов), использовании права на льготный или бесплатный проезд, а также при посадке на транспорт;</w:t>
      </w:r>
    </w:p>
    <w:p w14:paraId="05A03F1F" w14:textId="77777777" w:rsidR="005E12F6" w:rsidRDefault="00000000">
      <w:pPr>
        <w:pStyle w:val="ConsPlusNormal0"/>
        <w:spacing w:before="240"/>
        <w:jc w:val="both"/>
      </w:pPr>
      <w:r>
        <w:t>при обращении в медицинские организации за медицинской помощью, оказываемой в рамках программ ОМС;</w:t>
      </w:r>
    </w:p>
    <w:p w14:paraId="6FA24301" w14:textId="77777777" w:rsidR="005E12F6" w:rsidRDefault="00000000">
      <w:pPr>
        <w:pStyle w:val="ConsPlusNormal0"/>
        <w:spacing w:before="240"/>
        <w:jc w:val="both"/>
      </w:pPr>
      <w:r>
        <w:t>при посещении МФЦ;</w:t>
      </w:r>
    </w:p>
    <w:p w14:paraId="3EF166CA" w14:textId="77777777" w:rsidR="005E12F6" w:rsidRDefault="00000000">
      <w:pPr>
        <w:pStyle w:val="ConsPlusNormal0"/>
        <w:spacing w:before="240"/>
        <w:jc w:val="both"/>
      </w:pPr>
      <w:r>
        <w:t>при посещении культурно-просветительных и зрелищных либо физкультурных (спортивных) мероприятий, спортивных объектов, музеев и иных организаций культуры, в том числе при покупке льготных билетов;</w:t>
      </w:r>
    </w:p>
    <w:p w14:paraId="4E011CBD" w14:textId="77777777" w:rsidR="005E12F6" w:rsidRDefault="00000000">
      <w:pPr>
        <w:pStyle w:val="ConsPlusNormal0"/>
        <w:spacing w:before="240"/>
        <w:jc w:val="both"/>
      </w:pPr>
      <w:r>
        <w:t>при получении несовершеннолетним гражданином и (или) в интересах несовершеннолетнего гражданина его родителем иных услуг, в том числе на льготной и бесплатной основе.</w:t>
      </w:r>
    </w:p>
    <w:p w14:paraId="1BB851D5" w14:textId="77777777" w:rsidR="005E12F6" w:rsidRDefault="00000000">
      <w:pPr>
        <w:pStyle w:val="ConsPlusNormal0"/>
        <w:spacing w:before="240"/>
        <w:jc w:val="both"/>
      </w:pPr>
      <w:r>
        <w:t>Настоящее распоряжение вступает в силу со дня его официального опубликования.</w:t>
      </w:r>
    </w:p>
    <w:p w14:paraId="092823AF" w14:textId="77777777" w:rsidR="005E12F6" w:rsidRDefault="005E12F6">
      <w:pPr>
        <w:pStyle w:val="ConsPlusNormal0"/>
        <w:jc w:val="both"/>
      </w:pPr>
    </w:p>
    <w:p w14:paraId="63EDB91A" w14:textId="77777777" w:rsidR="005E12F6" w:rsidRDefault="00000000">
      <w:pPr>
        <w:pStyle w:val="ConsPlusNormal0"/>
        <w:jc w:val="both"/>
      </w:pPr>
      <w:r>
        <w:rPr>
          <w:b/>
        </w:rPr>
        <w:t xml:space="preserve">Льготу на бесплатное посещение музеев детьми и студентами можно будет подтверждать </w:t>
      </w:r>
      <w:r>
        <w:rPr>
          <w:b/>
        </w:rPr>
        <w:lastRenderedPageBreak/>
        <w:t>посредством национального мессенджера MAX</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EEB19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1E314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852F5B" w14:textId="77777777" w:rsidR="005E12F6" w:rsidRDefault="00000000">
            <w:pPr>
              <w:pStyle w:val="ConsPlusNormal0"/>
            </w:pPr>
            <w:r>
              <w:rPr>
                <w:noProof/>
              </w:rPr>
              <w:drawing>
                <wp:inline distT="0" distB="0" distL="0" distR="0" wp14:anchorId="3F098DD9" wp14:editId="6C939A84">
                  <wp:extent cx="114300" cy="142875"/>
                  <wp:effectExtent l="0" t="0" r="0" b="0"/>
                  <wp:docPr id="1038231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76A0D4" w14:textId="77777777" w:rsidR="005E12F6" w:rsidRDefault="00000000">
            <w:pPr>
              <w:pStyle w:val="ConsPlusNormal0"/>
            </w:pPr>
            <w:hyperlink r:id="rId94" w:tooltip="Приказ Минкультуры России от 03.09.2026 N 1696 &quot;О внесении изменений в Порядок бесплатного посещения музеев лицами, не достигшими восемнадцати лет, а также обучающимися по основным профессиональным образовательным программам, утвержденный приказом Министерства">
              <w:r>
                <w:rPr>
                  <w:color w:val="0000FF"/>
                  <w:sz w:val="20"/>
                </w:rPr>
                <w:t>Приказ</w:t>
              </w:r>
            </w:hyperlink>
            <w:r>
              <w:rPr>
                <w:sz w:val="20"/>
              </w:rPr>
              <w:t xml:space="preserve"> Минкультуры России от 03.09.2026 N 1696</w:t>
            </w:r>
            <w:r>
              <w:rPr>
                <w:sz w:val="20"/>
              </w:rPr>
              <w:br/>
              <w:t>"О внесении изменений в Порядок бесплатного посещения музеев лицами, не достигшими восемнадцати лет, а также обучающимися по основным профессиональным образовательным программам, утвержденный приказом Министерства культуры Российской Федерации от 17 декабря 2015 г. N 3119"</w:t>
            </w:r>
            <w:r>
              <w:rPr>
                <w:sz w:val="20"/>
              </w:rPr>
              <w:br/>
              <w:t>Зарегистрировано в Минюсте России 09.10.2026 N 88700.</w:t>
            </w:r>
          </w:p>
        </w:tc>
        <w:tc>
          <w:tcPr>
            <w:tcW w:w="180" w:type="dxa"/>
            <w:tcBorders>
              <w:top w:val="nil"/>
              <w:left w:val="nil"/>
              <w:bottom w:val="nil"/>
              <w:right w:val="nil"/>
            </w:tcBorders>
            <w:tcMar>
              <w:top w:w="0" w:type="dxa"/>
              <w:left w:w="0" w:type="dxa"/>
              <w:bottom w:w="0" w:type="dxa"/>
              <w:right w:w="0" w:type="dxa"/>
            </w:tcMar>
          </w:tcPr>
          <w:p w14:paraId="5904DF13" w14:textId="77777777" w:rsidR="005E12F6" w:rsidRDefault="005E12F6">
            <w:pPr>
              <w:pStyle w:val="ConsPlusNormal0"/>
            </w:pPr>
          </w:p>
        </w:tc>
      </w:tr>
    </w:tbl>
    <w:p w14:paraId="2220F2CF" w14:textId="77777777" w:rsidR="005E12F6" w:rsidRDefault="00000000">
      <w:pPr>
        <w:pStyle w:val="ConsPlusNormal0"/>
        <w:spacing w:before="240"/>
        <w:jc w:val="both"/>
      </w:pPr>
      <w:r>
        <w:t>Соответствующие изменения внесены в Порядок бесплатного посещения музеев лицами, не достигшими восемнадцати лет, а также обучающимися по основным профессиональным образовательным программам, утвержденный приказом Минкультуры от 17 декабря 2015 г. N 3119.</w:t>
      </w:r>
    </w:p>
    <w:p w14:paraId="650FC511" w14:textId="77777777" w:rsidR="005E12F6" w:rsidRDefault="00000000">
      <w:pPr>
        <w:pStyle w:val="ConsPlusNormal0"/>
        <w:spacing w:before="240"/>
        <w:jc w:val="both"/>
      </w:pPr>
      <w:r>
        <w:t>Так, изменениями закреплена возможность предъявления через национальный мессенджер MAX сведений из документов, требуемых для получения льготы. Такими документами являются: паспорт гражданина РФ или свидетельство о рождении - для лиц, не достигших 18 лет; студенческий билет - для лиц, обучающихся по основным профессиональным образовательным программам.</w:t>
      </w:r>
    </w:p>
    <w:p w14:paraId="2907FD29" w14:textId="77777777" w:rsidR="005E12F6" w:rsidRDefault="00000000">
      <w:pPr>
        <w:pStyle w:val="ConsPlusNormal0"/>
        <w:spacing w:before="240"/>
        <w:jc w:val="both"/>
      </w:pPr>
      <w:r>
        <w:t>Предоставление через национальный мессенджер MAX сведений, содержащихся в вышеназванных документах, приравнивается к их предъявлению.</w:t>
      </w:r>
    </w:p>
    <w:p w14:paraId="3287DB85" w14:textId="77777777" w:rsidR="005E12F6" w:rsidRDefault="005E12F6">
      <w:pPr>
        <w:pStyle w:val="ConsPlusNormal0"/>
        <w:jc w:val="both"/>
      </w:pPr>
    </w:p>
    <w:p w14:paraId="20FD5E0D" w14:textId="77777777" w:rsidR="005E12F6" w:rsidRDefault="00000000">
      <w:pPr>
        <w:pStyle w:val="ConsPlusNormal0"/>
        <w:jc w:val="both"/>
      </w:pPr>
      <w:r>
        <w:rPr>
          <w:b/>
        </w:rPr>
        <w:t>Утвержден Перечень документов, образующихся в процессе деятельности Федеральной службы государственной регистрации, кадастра и картографии, ее территориальных органов, публично-правовой компании "</w:t>
      </w:r>
      <w:proofErr w:type="spellStart"/>
      <w:r>
        <w:rPr>
          <w:b/>
        </w:rPr>
        <w:t>Роскадастр</w:t>
      </w:r>
      <w:proofErr w:type="spellEnd"/>
      <w:r>
        <w:rPr>
          <w:b/>
        </w:rPr>
        <w:t>" и ее филиалов, с указанием сроков их хранения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D7106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0DDF4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3C9139" w14:textId="77777777" w:rsidR="005E12F6" w:rsidRDefault="00000000">
            <w:pPr>
              <w:pStyle w:val="ConsPlusNormal0"/>
            </w:pPr>
            <w:r>
              <w:rPr>
                <w:noProof/>
              </w:rPr>
              <w:drawing>
                <wp:inline distT="0" distB="0" distL="0" distR="0" wp14:anchorId="759BAE3D" wp14:editId="707856C3">
                  <wp:extent cx="114300" cy="142875"/>
                  <wp:effectExtent l="0" t="0" r="0" b="0"/>
                  <wp:docPr id="20631389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9C0209" w14:textId="77777777" w:rsidR="005E12F6" w:rsidRDefault="00000000">
            <w:pPr>
              <w:pStyle w:val="ConsPlusNormal0"/>
            </w:pPr>
            <w:hyperlink r:id="rId95" w:tooltip="Приказ Росреестра от 10.09.2026 N П/0421/26 &quot;Об утверждении Перечня документов, образующихся в процессе деятельности Федеральной службы государственной регистрации, кадастра и картографии, ее территориальных органов, публично-правовой компании &quot;Роскадастр&quot; и е">
              <w:proofErr w:type="spellStart"/>
              <w:r>
                <w:rPr>
                  <w:color w:val="0000FF"/>
                  <w:sz w:val="20"/>
                </w:rPr>
                <w:t>Приказ</w:t>
              </w:r>
            </w:hyperlink>
            <w:r>
              <w:rPr>
                <w:sz w:val="20"/>
              </w:rPr>
              <w:t>Росреестра</w:t>
            </w:r>
            <w:proofErr w:type="spellEnd"/>
            <w:r>
              <w:rPr>
                <w:sz w:val="20"/>
              </w:rPr>
              <w:t xml:space="preserve"> от 10.09.2026 N П/0421/26)</w:t>
            </w:r>
            <w:r>
              <w:rPr>
                <w:sz w:val="20"/>
              </w:rPr>
              <w:br/>
              <w:t>"Об утверждении Перечня документов, образующихся в процессе деятельности Федеральной службы государственной регистрации, кадастра и картографии, ее территориальных органов, публично-правовой компании "</w:t>
            </w:r>
            <w:proofErr w:type="spellStart"/>
            <w:r>
              <w:rPr>
                <w:sz w:val="20"/>
              </w:rPr>
              <w:t>Роскадастр</w:t>
            </w:r>
            <w:proofErr w:type="spellEnd"/>
            <w:r>
              <w:rPr>
                <w:sz w:val="20"/>
              </w:rPr>
              <w:t>" и ее филиалов, с указанием сроков их хранения"</w:t>
            </w:r>
          </w:p>
        </w:tc>
        <w:tc>
          <w:tcPr>
            <w:tcW w:w="180" w:type="dxa"/>
            <w:tcBorders>
              <w:top w:val="nil"/>
              <w:left w:val="nil"/>
              <w:bottom w:val="nil"/>
              <w:right w:val="nil"/>
            </w:tcBorders>
            <w:tcMar>
              <w:top w:w="0" w:type="dxa"/>
              <w:left w:w="0" w:type="dxa"/>
              <w:bottom w:w="0" w:type="dxa"/>
              <w:right w:w="0" w:type="dxa"/>
            </w:tcMar>
          </w:tcPr>
          <w:p w14:paraId="1806F44E" w14:textId="77777777" w:rsidR="005E12F6" w:rsidRDefault="005E12F6">
            <w:pPr>
              <w:pStyle w:val="ConsPlusNormal0"/>
            </w:pPr>
          </w:p>
        </w:tc>
      </w:tr>
    </w:tbl>
    <w:p w14:paraId="1E9E195D" w14:textId="77777777" w:rsidR="005E12F6" w:rsidRDefault="00000000">
      <w:pPr>
        <w:pStyle w:val="ConsPlusNormal0"/>
        <w:spacing w:before="240"/>
        <w:jc w:val="both"/>
      </w:pPr>
      <w:r>
        <w:t>Перечень предназначен для использования в Росреестре, его территориальных органах, ППК "</w:t>
      </w:r>
      <w:proofErr w:type="spellStart"/>
      <w:r>
        <w:t>Роскадастр</w:t>
      </w:r>
      <w:proofErr w:type="spellEnd"/>
      <w:r>
        <w:t>" и ее филиалах в качестве основного нормативного документа в работе Центральных экспертных комиссий Росреестра и ППК "</w:t>
      </w:r>
      <w:proofErr w:type="spellStart"/>
      <w:r>
        <w:t>Роскадастр</w:t>
      </w:r>
      <w:proofErr w:type="spellEnd"/>
      <w:r>
        <w:t>", экспертных комиссий территориальных органов Росреестра и филиалов ППК "</w:t>
      </w:r>
      <w:proofErr w:type="spellStart"/>
      <w:r>
        <w:t>Роскадастр</w:t>
      </w:r>
      <w:proofErr w:type="spellEnd"/>
      <w:r>
        <w:t>" при определении сроков хранения, отборе документов на архивное хранение, в том числе в состав Архивного фонда РФ, выделении документов и дел с истекшими сроками хранения к уничтожению, а также при подготовке номенклатур дел.</w:t>
      </w:r>
    </w:p>
    <w:p w14:paraId="323FD09D" w14:textId="77777777" w:rsidR="005E12F6" w:rsidRDefault="005E12F6">
      <w:pPr>
        <w:pStyle w:val="ConsPlusNormal0"/>
        <w:jc w:val="both"/>
      </w:pPr>
    </w:p>
    <w:p w14:paraId="5532E9FB" w14:textId="77777777" w:rsidR="005E12F6" w:rsidRDefault="00000000">
      <w:pPr>
        <w:pStyle w:val="ConsPlusNormal0"/>
        <w:jc w:val="both"/>
        <w:outlineLvl w:val="1"/>
      </w:pPr>
      <w:r>
        <w:rPr>
          <w:b/>
        </w:rPr>
        <w:t>ОБРАЗОВАНИЕ. НАУЧНАЯ ДЕЯТЕЛЬНОСТЬ. КУЛЬТУРА</w:t>
      </w:r>
    </w:p>
    <w:p w14:paraId="1D471EF2" w14:textId="77777777" w:rsidR="005E12F6" w:rsidRDefault="00000000">
      <w:pPr>
        <w:pStyle w:val="ConsPlusNormal0"/>
        <w:spacing w:before="240"/>
        <w:jc w:val="both"/>
      </w:pPr>
      <w:r>
        <w:rPr>
          <w:b/>
        </w:rPr>
        <w:t>Обновлены правила аттестации экспертов по культурным ценностям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6D7F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7AFEC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8E1D53" w14:textId="77777777" w:rsidR="005E12F6" w:rsidRDefault="00000000">
            <w:pPr>
              <w:pStyle w:val="ConsPlusNormal0"/>
            </w:pPr>
            <w:r>
              <w:rPr>
                <w:noProof/>
              </w:rPr>
              <w:drawing>
                <wp:inline distT="0" distB="0" distL="0" distR="0" wp14:anchorId="53A579BD" wp14:editId="0E3C2E17">
                  <wp:extent cx="114300" cy="142875"/>
                  <wp:effectExtent l="0" t="0" r="0" b="0"/>
                  <wp:docPr id="15130135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07AFA0" w14:textId="77777777" w:rsidR="005E12F6" w:rsidRDefault="00000000">
            <w:pPr>
              <w:pStyle w:val="ConsPlusNormal0"/>
            </w:pPr>
            <w:hyperlink r:id="rId96" w:tooltip="Постановление Правительства РФ от 10.10.2026 N 1334 &quot;Об утверждении Правил аттестации экспертов по культурным ценностям&quot; {КонсультантПлюс}">
              <w:r>
                <w:rPr>
                  <w:color w:val="0000FF"/>
                  <w:sz w:val="20"/>
                </w:rPr>
                <w:t>Постановление</w:t>
              </w:r>
            </w:hyperlink>
            <w:r>
              <w:rPr>
                <w:sz w:val="20"/>
              </w:rPr>
              <w:t xml:space="preserve"> Правительства РФ от 10.10.2026 N 1334</w:t>
            </w:r>
            <w:r>
              <w:rPr>
                <w:sz w:val="20"/>
              </w:rPr>
              <w:br/>
              <w:t>"Об утверждении Правил аттестации экспертов по культурным ценностям"</w:t>
            </w:r>
          </w:p>
        </w:tc>
        <w:tc>
          <w:tcPr>
            <w:tcW w:w="180" w:type="dxa"/>
            <w:tcBorders>
              <w:top w:val="nil"/>
              <w:left w:val="nil"/>
              <w:bottom w:val="nil"/>
              <w:right w:val="nil"/>
            </w:tcBorders>
            <w:tcMar>
              <w:top w:w="0" w:type="dxa"/>
              <w:left w:w="0" w:type="dxa"/>
              <w:bottom w:w="0" w:type="dxa"/>
              <w:right w:w="0" w:type="dxa"/>
            </w:tcMar>
          </w:tcPr>
          <w:p w14:paraId="39E968FD" w14:textId="77777777" w:rsidR="005E12F6" w:rsidRDefault="005E12F6">
            <w:pPr>
              <w:pStyle w:val="ConsPlusNormal0"/>
            </w:pPr>
          </w:p>
        </w:tc>
      </w:tr>
    </w:tbl>
    <w:p w14:paraId="65D0EADA" w14:textId="77777777" w:rsidR="005E12F6" w:rsidRDefault="00000000">
      <w:pPr>
        <w:pStyle w:val="ConsPlusNormal0"/>
        <w:spacing w:before="240"/>
        <w:jc w:val="both"/>
      </w:pPr>
      <w:r>
        <w:t>Аттестация проводится Минкультуры в отношении физических лиц для подтверждения наличия у них специальных знаний, необходимых для проведения экспертизы культурных ценностей и составления экспертного заключения.</w:t>
      </w:r>
    </w:p>
    <w:p w14:paraId="1ACEABE7" w14:textId="77777777" w:rsidR="005E12F6" w:rsidRDefault="00000000">
      <w:pPr>
        <w:pStyle w:val="ConsPlusNormal0"/>
        <w:spacing w:before="240"/>
        <w:jc w:val="both"/>
      </w:pPr>
      <w:r>
        <w:lastRenderedPageBreak/>
        <w:t>Она включает следующие этапы:</w:t>
      </w:r>
    </w:p>
    <w:p w14:paraId="05A57651" w14:textId="77777777" w:rsidR="005E12F6" w:rsidRDefault="00000000">
      <w:pPr>
        <w:pStyle w:val="ConsPlusNormal0"/>
        <w:spacing w:before="240"/>
        <w:jc w:val="both"/>
      </w:pPr>
      <w:r>
        <w:t>рассмотрение Минкультуры заявления об аттестации, сведений и (или) копий документов, представленных физическими лицами, подавшими заявление об аттестации;</w:t>
      </w:r>
    </w:p>
    <w:p w14:paraId="37B8BA26" w14:textId="77777777" w:rsidR="005E12F6" w:rsidRDefault="00000000">
      <w:pPr>
        <w:pStyle w:val="ConsPlusNormal0"/>
        <w:spacing w:before="240"/>
        <w:jc w:val="both"/>
      </w:pPr>
      <w:r>
        <w:t>проверка знаний соискателей, которая проводится в форме тестирования;</w:t>
      </w:r>
    </w:p>
    <w:p w14:paraId="44CA0A89" w14:textId="77777777" w:rsidR="005E12F6" w:rsidRDefault="00000000">
      <w:pPr>
        <w:pStyle w:val="ConsPlusNormal0"/>
        <w:spacing w:before="240"/>
        <w:jc w:val="both"/>
      </w:pPr>
      <w:r>
        <w:t>проведение собеседования с соискателями Советом по сохранению культурного наследия и развитию международного обмена культурными ценностями в целях подготовки рекомендации соискателя для аттестации (отказа в аттестации) в качестве эксперта;</w:t>
      </w:r>
    </w:p>
    <w:p w14:paraId="16031598" w14:textId="77777777" w:rsidR="005E12F6" w:rsidRDefault="00000000">
      <w:pPr>
        <w:pStyle w:val="ConsPlusNormal0"/>
        <w:spacing w:before="240"/>
        <w:jc w:val="both"/>
      </w:pPr>
      <w:r>
        <w:t>принятие Минкультуры решения об аттестации (отказе в аттестации) соискателя в качестве эксперта с учетом решения Совета.</w:t>
      </w:r>
    </w:p>
    <w:p w14:paraId="0F602A4F" w14:textId="77777777" w:rsidR="005E12F6" w:rsidRDefault="00000000">
      <w:pPr>
        <w:pStyle w:val="ConsPlusNormal0"/>
        <w:spacing w:before="240"/>
        <w:jc w:val="both"/>
      </w:pPr>
      <w:r>
        <w:t>Определены требования к соискателям и предусмотрено, что для прохождения аттестации соискатель направляет в Минкультуры лично или почтовым отправлением письменное заявление об аттестации, составленное на бумажном носителе, либо формирует заявление посредством Единого портала госуслуг. В приложении к настоящему постановлению приведена форма указанного заявления.</w:t>
      </w:r>
    </w:p>
    <w:p w14:paraId="7743D41D" w14:textId="77777777" w:rsidR="005E12F6" w:rsidRDefault="00000000">
      <w:pPr>
        <w:pStyle w:val="ConsPlusNormal0"/>
        <w:spacing w:before="240"/>
        <w:jc w:val="both"/>
      </w:pPr>
      <w:r>
        <w:t>Признано утратившим силу постановление Правительства от 23 ноября 2023 г. N 1976, которым ранее были утверждены аналогичные правила.</w:t>
      </w:r>
    </w:p>
    <w:p w14:paraId="002D5E51" w14:textId="77777777" w:rsidR="005E12F6" w:rsidRDefault="005E12F6">
      <w:pPr>
        <w:pStyle w:val="ConsPlusNormal0"/>
        <w:jc w:val="both"/>
      </w:pPr>
    </w:p>
    <w:p w14:paraId="6787ED9D" w14:textId="77777777" w:rsidR="005E12F6" w:rsidRDefault="00000000">
      <w:pPr>
        <w:pStyle w:val="ConsPlusNormal0"/>
        <w:jc w:val="both"/>
      </w:pPr>
      <w:r>
        <w:rPr>
          <w:b/>
        </w:rPr>
        <w:t>Внесены изменения в федеральные образовательные программы начального общего образования, основного общего образования и среднего общего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BB90E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B395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8D55EF" w14:textId="77777777" w:rsidR="005E12F6" w:rsidRDefault="00000000">
            <w:pPr>
              <w:pStyle w:val="ConsPlusNormal0"/>
            </w:pPr>
            <w:r>
              <w:rPr>
                <w:noProof/>
              </w:rPr>
              <w:drawing>
                <wp:inline distT="0" distB="0" distL="0" distR="0" wp14:anchorId="35C0E772" wp14:editId="447BD801">
                  <wp:extent cx="114300" cy="142875"/>
                  <wp:effectExtent l="0" t="0" r="0" b="0"/>
                  <wp:docPr id="13275264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26A1EB" w14:textId="77777777" w:rsidR="005E12F6" w:rsidRDefault="00000000">
            <w:pPr>
              <w:pStyle w:val="ConsPlusNormal0"/>
            </w:pPr>
            <w:hyperlink r:id="rId97" w:tooltip="Приказ Минпросвещения России от 19.08.2026 N 576 &quo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
              <w:r>
                <w:rPr>
                  <w:color w:val="0000FF"/>
                  <w:sz w:val="20"/>
                </w:rPr>
                <w:t>Приказ</w:t>
              </w:r>
            </w:hyperlink>
            <w:r>
              <w:rPr>
                <w:sz w:val="20"/>
              </w:rPr>
              <w:t xml:space="preserve"> Минпросвещения России от 19.08.2026 N 576</w:t>
            </w:r>
            <w:r>
              <w:rPr>
                <w:sz w:val="20"/>
              </w:rPr>
              <w:b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sz w:val="20"/>
              </w:rPr>
              <w:br/>
              <w:t>Зарегистрировано в Минюсте России 12.10.2026 N 88710.</w:t>
            </w:r>
          </w:p>
        </w:tc>
        <w:tc>
          <w:tcPr>
            <w:tcW w:w="180" w:type="dxa"/>
            <w:tcBorders>
              <w:top w:val="nil"/>
              <w:left w:val="nil"/>
              <w:bottom w:val="nil"/>
              <w:right w:val="nil"/>
            </w:tcBorders>
            <w:tcMar>
              <w:top w:w="0" w:type="dxa"/>
              <w:left w:w="0" w:type="dxa"/>
              <w:bottom w:w="0" w:type="dxa"/>
              <w:right w:w="0" w:type="dxa"/>
            </w:tcMar>
          </w:tcPr>
          <w:p w14:paraId="021E8406" w14:textId="77777777" w:rsidR="005E12F6" w:rsidRDefault="005E12F6">
            <w:pPr>
              <w:pStyle w:val="ConsPlusNormal0"/>
            </w:pPr>
          </w:p>
        </w:tc>
      </w:tr>
    </w:tbl>
    <w:p w14:paraId="21B1D226" w14:textId="77777777" w:rsidR="005E12F6" w:rsidRDefault="00000000">
      <w:pPr>
        <w:pStyle w:val="ConsPlusNormal0"/>
        <w:spacing w:before="240"/>
        <w:jc w:val="both"/>
      </w:pPr>
      <w:r>
        <w:t>В частности, в рамках основного общего и среднего общего образования скорректированы федеральные рабочие программы по учебному предмету "Иностранный язык". Обновленные положения рабочих программ в части содержания обучения, предметных результатов по данному учебному предмету в 6 - 9 классах вступят в силу с 1 сентября 2027 года.</w:t>
      </w:r>
    </w:p>
    <w:p w14:paraId="3DD7AE15" w14:textId="77777777" w:rsidR="005E12F6" w:rsidRDefault="00000000">
      <w:pPr>
        <w:pStyle w:val="ConsPlusNormal0"/>
        <w:spacing w:before="240"/>
        <w:jc w:val="both"/>
      </w:pPr>
      <w:r>
        <w:t>Также внесены изменения в федеральные рабочие программы по учебному предмету "Основы безопасности и защиты Родины" на уровнях основного общего и среднего общего образования. Содержание учебного предмета ОБЗР разделено на два учебных курса - "Начальная военная подготовка" и "Безопасность жизнедеятельности".</w:t>
      </w:r>
    </w:p>
    <w:p w14:paraId="163E30E6" w14:textId="77777777" w:rsidR="005E12F6" w:rsidRDefault="00000000">
      <w:pPr>
        <w:pStyle w:val="ConsPlusNormal0"/>
        <w:spacing w:before="240"/>
        <w:jc w:val="both"/>
      </w:pPr>
      <w:r>
        <w:t>Предусмотрены и иные уточнения.</w:t>
      </w:r>
    </w:p>
    <w:p w14:paraId="6AE6B627" w14:textId="77777777" w:rsidR="005E12F6" w:rsidRDefault="00000000">
      <w:pPr>
        <w:pStyle w:val="ConsPlusNormal0"/>
        <w:spacing w:before="240"/>
        <w:jc w:val="both"/>
      </w:pPr>
      <w:r>
        <w:t>Настоящий приказ вступает в силу по истечении 10 дней после дня официального опубликования.</w:t>
      </w:r>
    </w:p>
    <w:p w14:paraId="2FE6E4C3" w14:textId="77777777" w:rsidR="005E12F6" w:rsidRDefault="005E12F6">
      <w:pPr>
        <w:pStyle w:val="ConsPlusNormal0"/>
        <w:jc w:val="both"/>
      </w:pPr>
    </w:p>
    <w:p w14:paraId="47E2EA93" w14:textId="77777777" w:rsidR="005E12F6" w:rsidRDefault="00000000">
      <w:pPr>
        <w:pStyle w:val="ConsPlusNormal0"/>
        <w:jc w:val="both"/>
      </w:pPr>
      <w:r>
        <w:rPr>
          <w:b/>
        </w:rPr>
        <w:t>Утверждены сроки и график проведения регионального этапа всероссийской олимпиады школьников в 2026/27 учебном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DCE3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4DEC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69A3CE" w14:textId="77777777" w:rsidR="005E12F6" w:rsidRDefault="00000000">
            <w:pPr>
              <w:pStyle w:val="ConsPlusNormal0"/>
            </w:pPr>
            <w:r>
              <w:rPr>
                <w:noProof/>
              </w:rPr>
              <w:drawing>
                <wp:inline distT="0" distB="0" distL="0" distR="0" wp14:anchorId="5E1A852A" wp14:editId="3A737E31">
                  <wp:extent cx="114300" cy="142875"/>
                  <wp:effectExtent l="0" t="0" r="0" b="0"/>
                  <wp:docPr id="6826999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BDF78A" w14:textId="77777777" w:rsidR="005E12F6" w:rsidRDefault="00000000">
            <w:pPr>
              <w:pStyle w:val="ConsPlusNormal0"/>
            </w:pPr>
            <w:hyperlink r:id="rId98" w:tooltip="Приказ Минпросвещения России от 08.10.2026 N 692 &quot;Об установлении сроков и графика проведения регионального этапа всероссийской олимпиады школьников в 2026/27 учебном году&quot; {КонсультантПлюс}">
              <w:r>
                <w:rPr>
                  <w:color w:val="0000FF"/>
                  <w:sz w:val="20"/>
                </w:rPr>
                <w:t>Приказ</w:t>
              </w:r>
            </w:hyperlink>
            <w:r>
              <w:rPr>
                <w:sz w:val="20"/>
              </w:rPr>
              <w:t xml:space="preserve"> Минпросвещения России от 08.10.2026 N 692</w:t>
            </w:r>
            <w:r>
              <w:rPr>
                <w:sz w:val="20"/>
              </w:rPr>
              <w:br/>
              <w:t xml:space="preserve">"Об установлении сроков и графика проведения регионального этапа всероссийской олимпиады школьников </w:t>
            </w:r>
            <w:r>
              <w:rPr>
                <w:sz w:val="20"/>
              </w:rPr>
              <w:lastRenderedPageBreak/>
              <w:t>в 2026/27 учебном году"</w:t>
            </w:r>
          </w:p>
        </w:tc>
        <w:tc>
          <w:tcPr>
            <w:tcW w:w="180" w:type="dxa"/>
            <w:tcBorders>
              <w:top w:val="nil"/>
              <w:left w:val="nil"/>
              <w:bottom w:val="nil"/>
              <w:right w:val="nil"/>
            </w:tcBorders>
            <w:tcMar>
              <w:top w:w="0" w:type="dxa"/>
              <w:left w:w="0" w:type="dxa"/>
              <w:bottom w:w="0" w:type="dxa"/>
              <w:right w:w="0" w:type="dxa"/>
            </w:tcMar>
          </w:tcPr>
          <w:p w14:paraId="70CE63F0" w14:textId="77777777" w:rsidR="005E12F6" w:rsidRDefault="005E12F6">
            <w:pPr>
              <w:pStyle w:val="ConsPlusNormal0"/>
            </w:pPr>
          </w:p>
        </w:tc>
      </w:tr>
    </w:tbl>
    <w:p w14:paraId="0D08D738" w14:textId="77777777" w:rsidR="005E12F6" w:rsidRDefault="00000000">
      <w:pPr>
        <w:pStyle w:val="ConsPlusNormal0"/>
        <w:spacing w:before="240"/>
        <w:jc w:val="both"/>
      </w:pPr>
      <w:r>
        <w:t>Так, в частности, установлены следующие даты проведения регионального этапа олимпиады: по русскому языку - 18 января; по обществознанию - 4, 5 февраля; по литературе - 6 февраля; по математике - 2, 3 февраля; по информатике - 23 - 25 января.</w:t>
      </w:r>
    </w:p>
    <w:p w14:paraId="27353572" w14:textId="77777777" w:rsidR="005E12F6" w:rsidRDefault="00000000">
      <w:pPr>
        <w:pStyle w:val="ConsPlusNormal0"/>
        <w:spacing w:before="240"/>
        <w:jc w:val="both"/>
      </w:pPr>
      <w:r>
        <w:t>Признан утратившим силу приказ Минпросвещения от 15 октября 2025 г. N 748 "Об установлении сроков и графика проведения регионального этапа всероссийской олимпиады школьников в 2025/26 учебном году".</w:t>
      </w:r>
    </w:p>
    <w:p w14:paraId="3F500F6F" w14:textId="77777777" w:rsidR="005E12F6" w:rsidRDefault="005E12F6">
      <w:pPr>
        <w:pStyle w:val="ConsPlusNormal0"/>
        <w:jc w:val="both"/>
      </w:pPr>
    </w:p>
    <w:p w14:paraId="7D6CF7ED" w14:textId="77777777" w:rsidR="005E12F6" w:rsidRDefault="00000000">
      <w:pPr>
        <w:pStyle w:val="ConsPlusNormal0"/>
        <w:jc w:val="both"/>
      </w:pPr>
      <w:r>
        <w:rPr>
          <w:b/>
        </w:rPr>
        <w:t>Направлено Положение о стипендии Президентского фонда природы, назначаемой в 2026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6D1B3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7040C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72BC22" w14:textId="77777777" w:rsidR="005E12F6" w:rsidRDefault="00000000">
            <w:pPr>
              <w:pStyle w:val="ConsPlusNormal0"/>
            </w:pPr>
            <w:r>
              <w:rPr>
                <w:noProof/>
              </w:rPr>
              <w:drawing>
                <wp:inline distT="0" distB="0" distL="0" distR="0" wp14:anchorId="7BBCE0C9" wp14:editId="180867B2">
                  <wp:extent cx="114300" cy="142875"/>
                  <wp:effectExtent l="0" t="0" r="0" b="0"/>
                  <wp:docPr id="12033628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A83F03" w14:textId="77777777" w:rsidR="005E12F6" w:rsidRDefault="00000000">
            <w:pPr>
              <w:pStyle w:val="ConsPlusNormal0"/>
            </w:pPr>
            <w:r>
              <w:rPr>
                <w:sz w:val="20"/>
              </w:rPr>
              <w:t>&lt;</w:t>
            </w:r>
            <w:hyperlink r:id="rId99" w:tooltip="&lt;Письмо&gt; Минобрнауки России от 11.09.2026 N МН-11/2300 &quot;О направлении положения&quot; (вместе с &quot;Положением о стипендии Президентского фонда природы, назначаемой в 2026 году&quot;) {КонсультантПлюс}">
              <w:r>
                <w:rPr>
                  <w:color w:val="0000FF"/>
                  <w:sz w:val="20"/>
                </w:rPr>
                <w:t>Письмо&gt;</w:t>
              </w:r>
            </w:hyperlink>
            <w:r>
              <w:rPr>
                <w:sz w:val="20"/>
              </w:rPr>
              <w:t xml:space="preserve"> Минобрнауки России от 11.09.2026 N МН-11/2300</w:t>
            </w:r>
            <w:r>
              <w:rPr>
                <w:sz w:val="20"/>
              </w:rPr>
              <w:br/>
              <w:t>"О направлении положения"</w:t>
            </w:r>
          </w:p>
        </w:tc>
        <w:tc>
          <w:tcPr>
            <w:tcW w:w="180" w:type="dxa"/>
            <w:tcBorders>
              <w:top w:val="nil"/>
              <w:left w:val="nil"/>
              <w:bottom w:val="nil"/>
              <w:right w:val="nil"/>
            </w:tcBorders>
            <w:tcMar>
              <w:top w:w="0" w:type="dxa"/>
              <w:left w:w="0" w:type="dxa"/>
              <w:bottom w:w="0" w:type="dxa"/>
              <w:right w:w="0" w:type="dxa"/>
            </w:tcMar>
          </w:tcPr>
          <w:p w14:paraId="3A864E0D" w14:textId="77777777" w:rsidR="005E12F6" w:rsidRDefault="005E12F6">
            <w:pPr>
              <w:pStyle w:val="ConsPlusNormal0"/>
            </w:pPr>
          </w:p>
        </w:tc>
      </w:tr>
    </w:tbl>
    <w:p w14:paraId="6DBA0CA8" w14:textId="77777777" w:rsidR="005E12F6" w:rsidRDefault="00000000">
      <w:pPr>
        <w:pStyle w:val="ConsPlusNormal0"/>
        <w:spacing w:before="240"/>
        <w:jc w:val="both"/>
      </w:pPr>
      <w:r>
        <w:t>Стипендия Президентского фонда природы (далее соответственно - стипендия, Фонд) назначается и выплачивается в соответствии с экологическим проектом Фонда "Люди и компетенции".</w:t>
      </w:r>
    </w:p>
    <w:p w14:paraId="158476A7" w14:textId="77777777" w:rsidR="005E12F6" w:rsidRDefault="00000000">
      <w:pPr>
        <w:pStyle w:val="ConsPlusNormal0"/>
        <w:spacing w:before="240"/>
        <w:jc w:val="both"/>
      </w:pPr>
      <w:r>
        <w:t>Стипендия выплачивается Фондом в размере тридцати тысяч рублей ежемесячно в течение десяти месяцев начиная с ноября 2026 года. При выплате стипендии удерживается сумма налога на доходы физических лиц.</w:t>
      </w:r>
    </w:p>
    <w:p w14:paraId="15C8B49F" w14:textId="77777777" w:rsidR="005E12F6" w:rsidRDefault="00000000">
      <w:pPr>
        <w:pStyle w:val="ConsPlusNormal0"/>
        <w:spacing w:before="240"/>
        <w:jc w:val="both"/>
      </w:pPr>
      <w:r>
        <w:t>Стипендия назначается студентам, обучающимся по очной, очно-заочной, заочной форме обучения в российских организациях, осуществляющих образовательную деятельность, по программам бакалавриата, специалитета и магистратуры. Она назначается по результатам участия в открытом отборе соискателей стипендии.</w:t>
      </w:r>
    </w:p>
    <w:p w14:paraId="4FC5E3F8" w14:textId="77777777" w:rsidR="005E12F6" w:rsidRDefault="00000000">
      <w:pPr>
        <w:pStyle w:val="ConsPlusNormal0"/>
        <w:spacing w:before="240"/>
        <w:jc w:val="both"/>
      </w:pPr>
      <w:r>
        <w:t>Соискателем стипендии может выступать студент, заинтересованный в участии в развитии системы особо охраняемых природных территорий РФ и не имеющий академической задолженности, а в случае обучения по очно-заочной или заочной форме - также осуществляющий трудовую деятельность в сфере охраны окружающей среды.</w:t>
      </w:r>
    </w:p>
    <w:p w14:paraId="75C78160" w14:textId="77777777" w:rsidR="005E12F6" w:rsidRDefault="005E12F6">
      <w:pPr>
        <w:pStyle w:val="ConsPlusNormal0"/>
        <w:jc w:val="both"/>
      </w:pPr>
    </w:p>
    <w:p w14:paraId="01BB2961" w14:textId="77777777" w:rsidR="005E12F6" w:rsidRDefault="00000000">
      <w:pPr>
        <w:pStyle w:val="ConsPlusNormal0"/>
        <w:jc w:val="both"/>
      </w:pPr>
      <w:r>
        <w:rPr>
          <w:b/>
        </w:rPr>
        <w:t>Подготовлены типовые сценарии родительских собраний в общеобразовательных организациях по профилактике преступности в сети "Интернет" и информационной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FC520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42F182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BD4BB6" w14:textId="77777777" w:rsidR="005E12F6" w:rsidRDefault="00000000">
            <w:pPr>
              <w:pStyle w:val="ConsPlusNormal0"/>
            </w:pPr>
            <w:r>
              <w:rPr>
                <w:noProof/>
              </w:rPr>
              <w:drawing>
                <wp:inline distT="0" distB="0" distL="0" distR="0" wp14:anchorId="157EE811" wp14:editId="409983D5">
                  <wp:extent cx="114300" cy="142875"/>
                  <wp:effectExtent l="0" t="0" r="0" b="0"/>
                  <wp:docPr id="1504827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0E458D" w14:textId="77777777" w:rsidR="005E12F6" w:rsidRDefault="00000000">
            <w:pPr>
              <w:pStyle w:val="ConsPlusNormal0"/>
            </w:pPr>
            <w:r>
              <w:rPr>
                <w:sz w:val="20"/>
              </w:rPr>
              <w:t>&lt;</w:t>
            </w:r>
            <w:hyperlink r:id="rId100" w:tooltip="&lt;Письмо&gt; Минпросвещения России от 28.09.2026 N 07-15571 &quot;О направлении типовых сценариев родительских собраний&quot; {КонсультантПлюс}">
              <w:r>
                <w:rPr>
                  <w:color w:val="0000FF"/>
                  <w:sz w:val="20"/>
                </w:rPr>
                <w:t>Письмо&gt;</w:t>
              </w:r>
            </w:hyperlink>
            <w:r>
              <w:rPr>
                <w:sz w:val="20"/>
              </w:rPr>
              <w:t xml:space="preserve"> Минпросвещения России от 28.09.2026 N 07-15571</w:t>
            </w:r>
            <w:r>
              <w:rPr>
                <w:sz w:val="20"/>
              </w:rPr>
              <w:br/>
              <w:t>"О направлении типовых сценариев родительских собраний"</w:t>
            </w:r>
          </w:p>
        </w:tc>
        <w:tc>
          <w:tcPr>
            <w:tcW w:w="180" w:type="dxa"/>
            <w:tcBorders>
              <w:top w:val="nil"/>
              <w:left w:val="nil"/>
              <w:bottom w:val="nil"/>
              <w:right w:val="nil"/>
            </w:tcBorders>
            <w:tcMar>
              <w:top w:w="0" w:type="dxa"/>
              <w:left w:w="0" w:type="dxa"/>
              <w:bottom w:w="0" w:type="dxa"/>
              <w:right w:w="0" w:type="dxa"/>
            </w:tcMar>
          </w:tcPr>
          <w:p w14:paraId="788EDE8A" w14:textId="77777777" w:rsidR="005E12F6" w:rsidRDefault="005E12F6">
            <w:pPr>
              <w:pStyle w:val="ConsPlusNormal0"/>
            </w:pPr>
          </w:p>
        </w:tc>
      </w:tr>
    </w:tbl>
    <w:p w14:paraId="39E4A3E6" w14:textId="77777777" w:rsidR="005E12F6" w:rsidRDefault="00000000">
      <w:pPr>
        <w:pStyle w:val="ConsPlusNormal0"/>
        <w:spacing w:before="240"/>
        <w:jc w:val="both"/>
      </w:pPr>
      <w:r>
        <w:t>Разработаны типовые сценарии родительских собраний для трех возрастных категорий, которые направлены на формирование у родителей (законных представителей) системного понимания рисков интернет-пространства и повышения навыков обеспечения безопасности детей в сети Интернет:</w:t>
      </w:r>
    </w:p>
    <w:p w14:paraId="13708CF8" w14:textId="77777777" w:rsidR="005E12F6" w:rsidRDefault="00000000">
      <w:pPr>
        <w:pStyle w:val="ConsPlusNormal0"/>
        <w:spacing w:before="240"/>
        <w:jc w:val="both"/>
      </w:pPr>
      <w:r>
        <w:t>Типовой сценарий родительского собрания "Цифровая ответственность: от личных данных до киберпреступлений" для родителей обучающихся 10 - 11 классов;</w:t>
      </w:r>
    </w:p>
    <w:p w14:paraId="5FDCB479" w14:textId="77777777" w:rsidR="005E12F6" w:rsidRDefault="00000000">
      <w:pPr>
        <w:pStyle w:val="ConsPlusNormal0"/>
        <w:spacing w:before="240"/>
        <w:jc w:val="both"/>
      </w:pPr>
      <w:r>
        <w:t xml:space="preserve">Типовой сценарий родительского собрания "Первые шаги в сети: как защитить ребенка в </w:t>
      </w:r>
      <w:r>
        <w:lastRenderedPageBreak/>
        <w:t>цифровом мире" для родителей обучающихся 1 - 4 классов;</w:t>
      </w:r>
    </w:p>
    <w:p w14:paraId="31047082" w14:textId="77777777" w:rsidR="005E12F6" w:rsidRDefault="00000000">
      <w:pPr>
        <w:pStyle w:val="ConsPlusNormal0"/>
        <w:spacing w:before="240"/>
        <w:jc w:val="both"/>
      </w:pPr>
      <w:r>
        <w:t>Типовой сценарий родительского собрания "Подросток в сети: от диалога к безопасности" для родителей обучающихся 5 - 9 классов.</w:t>
      </w:r>
    </w:p>
    <w:p w14:paraId="125CE9F2" w14:textId="77777777" w:rsidR="005E12F6" w:rsidRDefault="005E12F6">
      <w:pPr>
        <w:pStyle w:val="ConsPlusNormal0"/>
        <w:jc w:val="both"/>
      </w:pPr>
    </w:p>
    <w:p w14:paraId="11879DAB" w14:textId="77777777" w:rsidR="005E12F6" w:rsidRDefault="00000000">
      <w:pPr>
        <w:pStyle w:val="ConsPlusNormal0"/>
        <w:jc w:val="both"/>
      </w:pPr>
      <w:r>
        <w:rPr>
          <w:b/>
        </w:rPr>
        <w:t>Рособрнадзором направлена информация об организации проведения аккредитационного мониторинга системы образования в 2026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839EF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B857C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0D3388" w14:textId="77777777" w:rsidR="005E12F6" w:rsidRDefault="00000000">
            <w:pPr>
              <w:pStyle w:val="ConsPlusNormal0"/>
            </w:pPr>
            <w:r>
              <w:rPr>
                <w:noProof/>
              </w:rPr>
              <w:drawing>
                <wp:inline distT="0" distB="0" distL="0" distR="0" wp14:anchorId="5C6349EF" wp14:editId="68184192">
                  <wp:extent cx="114300" cy="142875"/>
                  <wp:effectExtent l="0" t="0" r="0" b="0"/>
                  <wp:docPr id="18574237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7EBCFF" w14:textId="77777777" w:rsidR="005E12F6" w:rsidRDefault="00000000">
            <w:pPr>
              <w:pStyle w:val="ConsPlusNormal0"/>
            </w:pPr>
            <w:r>
              <w:rPr>
                <w:sz w:val="20"/>
              </w:rPr>
              <w:t>&lt;</w:t>
            </w:r>
            <w:hyperlink r:id="rId101" w:tooltip="&lt;Письмо&gt; Рособрнадзора от 02.10.2026 N 04-255 &lt;О направлении информации об организации проведения аккредитационного мониторинга системы образования в 2026 году&gt; {КонсультантПлюс}">
              <w:r>
                <w:rPr>
                  <w:color w:val="0000FF"/>
                  <w:sz w:val="20"/>
                </w:rPr>
                <w:t>Письмо&gt;</w:t>
              </w:r>
            </w:hyperlink>
            <w:r>
              <w:rPr>
                <w:sz w:val="20"/>
              </w:rPr>
              <w:t xml:space="preserve"> Рособрнадзора от 02.10.2026 N 04-255</w:t>
            </w:r>
            <w:r>
              <w:rPr>
                <w:sz w:val="20"/>
              </w:rPr>
              <w:br/>
              <w:t>&lt;О направлении информации об организации проведения аккредитационного мониторинга системы образования в 2026 году&gt;</w:t>
            </w:r>
          </w:p>
        </w:tc>
        <w:tc>
          <w:tcPr>
            <w:tcW w:w="180" w:type="dxa"/>
            <w:tcBorders>
              <w:top w:val="nil"/>
              <w:left w:val="nil"/>
              <w:bottom w:val="nil"/>
              <w:right w:val="nil"/>
            </w:tcBorders>
            <w:tcMar>
              <w:top w:w="0" w:type="dxa"/>
              <w:left w:w="0" w:type="dxa"/>
              <w:bottom w:w="0" w:type="dxa"/>
              <w:right w:w="0" w:type="dxa"/>
            </w:tcMar>
          </w:tcPr>
          <w:p w14:paraId="0F25859D" w14:textId="77777777" w:rsidR="005E12F6" w:rsidRDefault="005E12F6">
            <w:pPr>
              <w:pStyle w:val="ConsPlusNormal0"/>
            </w:pPr>
          </w:p>
        </w:tc>
      </w:tr>
    </w:tbl>
    <w:p w14:paraId="2D7750A3" w14:textId="77777777" w:rsidR="005E12F6" w:rsidRDefault="00000000">
      <w:pPr>
        <w:pStyle w:val="ConsPlusNormal0"/>
        <w:spacing w:before="240"/>
        <w:jc w:val="both"/>
      </w:pPr>
      <w:r>
        <w:t>Отбор образовательных программ для аккредитационного мониторинга осуществляется с учетом совокупности следующих критериев: наличие государственной аккредитации; наличие выпуска обучающихся в 2024 году; наличие приема обучающихся в 2025 году; по одному направлению подготовки из реализуемых УГСН в образовательной организации (для образовательных программ высшего образования).</w:t>
      </w:r>
    </w:p>
    <w:p w14:paraId="555D594D" w14:textId="77777777" w:rsidR="005E12F6" w:rsidRDefault="00000000">
      <w:pPr>
        <w:pStyle w:val="ConsPlusNormal0"/>
        <w:spacing w:before="240"/>
        <w:jc w:val="both"/>
      </w:pPr>
      <w:r>
        <w:t>Приводятся порядок расчета показателей аккредитационного мониторинга и примеры расчета.</w:t>
      </w:r>
    </w:p>
    <w:p w14:paraId="7937C1E0" w14:textId="77777777" w:rsidR="005E12F6" w:rsidRDefault="00000000">
      <w:pPr>
        <w:pStyle w:val="ConsPlusNormal0"/>
        <w:spacing w:before="240"/>
        <w:jc w:val="both"/>
      </w:pPr>
      <w:r>
        <w:t>Сбор информации будет осуществляться с 7 октября 2026 года по 20 декабря 2026 года.</w:t>
      </w:r>
    </w:p>
    <w:p w14:paraId="6B15A595" w14:textId="77777777" w:rsidR="005E12F6" w:rsidRDefault="005E12F6">
      <w:pPr>
        <w:pStyle w:val="ConsPlusNormal0"/>
        <w:jc w:val="both"/>
      </w:pPr>
    </w:p>
    <w:p w14:paraId="387E4508" w14:textId="77777777" w:rsidR="005E12F6" w:rsidRDefault="00000000">
      <w:pPr>
        <w:pStyle w:val="ConsPlusNormal0"/>
        <w:jc w:val="both"/>
        <w:outlineLvl w:val="1"/>
      </w:pPr>
      <w:r>
        <w:rPr>
          <w:b/>
        </w:rPr>
        <w:t>ЗДРАВООХРАНЕНИЕ</w:t>
      </w:r>
    </w:p>
    <w:p w14:paraId="5F2B2024" w14:textId="77777777" w:rsidR="005E12F6" w:rsidRDefault="00000000">
      <w:pPr>
        <w:pStyle w:val="ConsPlusNormal0"/>
        <w:spacing w:before="240"/>
        <w:jc w:val="both"/>
      </w:pPr>
      <w:r>
        <w:rPr>
          <w:b/>
        </w:rPr>
        <w:t>Дополнен перечень медицинских организаций, имеющих право изготавливать и применять индивидуальные биотехнологические лекарственные препараты, предназначенные для конкретного пациента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B91FD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7CF5E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F32758" w14:textId="77777777" w:rsidR="005E12F6" w:rsidRDefault="00000000">
            <w:pPr>
              <w:pStyle w:val="ConsPlusNormal0"/>
            </w:pPr>
            <w:r>
              <w:rPr>
                <w:noProof/>
              </w:rPr>
              <w:drawing>
                <wp:inline distT="0" distB="0" distL="0" distR="0" wp14:anchorId="05985F86" wp14:editId="41955738">
                  <wp:extent cx="114300" cy="142875"/>
                  <wp:effectExtent l="0" t="0" r="0" b="0"/>
                  <wp:docPr id="17833034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390ED2" w14:textId="77777777" w:rsidR="005E12F6" w:rsidRDefault="00000000">
            <w:pPr>
              <w:pStyle w:val="ConsPlusNormal0"/>
            </w:pPr>
            <w:hyperlink r:id="rId102" w:tooltip="Распоряжение Правительства РФ от 13.10.2026 N 2890-р &lt;О внесении изменений в Перечень медицинских организаций, имеющих право изготавливать и применять биотехнологические лекарственные препараты, предназначенные для применения в соответствии с индивидуальным ме">
              <w:r>
                <w:rPr>
                  <w:color w:val="0000FF"/>
                  <w:sz w:val="20"/>
                </w:rPr>
                <w:t>Распоряжение</w:t>
              </w:r>
            </w:hyperlink>
            <w:r>
              <w:rPr>
                <w:sz w:val="20"/>
              </w:rPr>
              <w:t xml:space="preserve"> Правительства РФ от 13.10.2026 N 2890-р</w:t>
            </w:r>
            <w:r>
              <w:rPr>
                <w:sz w:val="20"/>
              </w:rPr>
              <w:br/>
              <w:t>&lt;О внесении изменений в Перечень медицинских организаций, имеющих право изготавливать и применять биотехнологические лекарственные препараты, предназначенные для применения в соответствии с индивидуальным медицинским назначением и специально изготовленные для конкретного пациента непосредственно в медицинской организации, имеющие в составе соединения, синтезированные по результатам генетических исследований материала, полученного от пациента, для которого изготовлен такой препарат, утв. распоряжением Правительства РФ от 13.12.2024 N 3736-р&gt;</w:t>
            </w:r>
          </w:p>
        </w:tc>
        <w:tc>
          <w:tcPr>
            <w:tcW w:w="180" w:type="dxa"/>
            <w:tcBorders>
              <w:top w:val="nil"/>
              <w:left w:val="nil"/>
              <w:bottom w:val="nil"/>
              <w:right w:val="nil"/>
            </w:tcBorders>
            <w:tcMar>
              <w:top w:w="0" w:type="dxa"/>
              <w:left w:w="0" w:type="dxa"/>
              <w:bottom w:w="0" w:type="dxa"/>
              <w:right w:w="0" w:type="dxa"/>
            </w:tcMar>
          </w:tcPr>
          <w:p w14:paraId="7EFA5C70" w14:textId="77777777" w:rsidR="005E12F6" w:rsidRDefault="005E12F6">
            <w:pPr>
              <w:pStyle w:val="ConsPlusNormal0"/>
            </w:pPr>
          </w:p>
        </w:tc>
      </w:tr>
    </w:tbl>
    <w:p w14:paraId="0A0724FE" w14:textId="77777777" w:rsidR="005E12F6" w:rsidRDefault="00000000">
      <w:pPr>
        <w:pStyle w:val="ConsPlusNormal0"/>
        <w:spacing w:before="240"/>
        <w:jc w:val="both"/>
      </w:pPr>
      <w:r>
        <w:t>С учетом внесенных изменений указанный перечень теперь включает в себя 30 позиций медицинских организаций, имеющих право изготавливать и применять биотехнологические лекарственные препараты, предназначенные для применения в соответствии с индивидуальным медицинским назначением и специально изготовленные для конкретного пациента непосредственно в медицинской организации, имеющие в своем составе соединения, синтезированные по результатам генетических исследований материала, полученного от пациента, для которого изготовлен такой препарат.</w:t>
      </w:r>
    </w:p>
    <w:p w14:paraId="4F22EC5B" w14:textId="77777777" w:rsidR="005E12F6" w:rsidRDefault="005E12F6">
      <w:pPr>
        <w:pStyle w:val="ConsPlusNormal0"/>
        <w:jc w:val="both"/>
      </w:pPr>
    </w:p>
    <w:p w14:paraId="09D22EDC" w14:textId="77777777" w:rsidR="005E12F6" w:rsidRDefault="00000000">
      <w:pPr>
        <w:pStyle w:val="ConsPlusNormal0"/>
        <w:jc w:val="both"/>
      </w:pPr>
      <w:r>
        <w:rPr>
          <w:b/>
        </w:rPr>
        <w:t>Расширен перечень стратегически значимых лекарственных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96443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5C728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A39A1C" w14:textId="77777777" w:rsidR="005E12F6" w:rsidRDefault="00000000">
            <w:pPr>
              <w:pStyle w:val="ConsPlusNormal0"/>
            </w:pPr>
            <w:r>
              <w:rPr>
                <w:noProof/>
              </w:rPr>
              <w:drawing>
                <wp:inline distT="0" distB="0" distL="0" distR="0" wp14:anchorId="193FDA62" wp14:editId="41A9AFAD">
                  <wp:extent cx="114300" cy="142875"/>
                  <wp:effectExtent l="0" t="0" r="0" b="0"/>
                  <wp:docPr id="17258650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5C0CEC" w14:textId="77777777" w:rsidR="005E12F6" w:rsidRDefault="00000000">
            <w:pPr>
              <w:pStyle w:val="ConsPlusNormal0"/>
            </w:pPr>
            <w:hyperlink r:id="rId103" w:tooltip="Распоряжение Правительства РФ от 13.10.2026 N 2895-р &lt;О внесении изменений в распоряжение Правительства РФ от 23.04.2026 N 942-р&gt; {КонсультантПлюс}">
              <w:r>
                <w:rPr>
                  <w:color w:val="0000FF"/>
                  <w:sz w:val="20"/>
                </w:rPr>
                <w:t>Распоряжение</w:t>
              </w:r>
            </w:hyperlink>
            <w:r>
              <w:rPr>
                <w:sz w:val="20"/>
              </w:rPr>
              <w:t xml:space="preserve"> Правительства РФ от 13.10.2026 N 2895-р</w:t>
            </w:r>
            <w:r>
              <w:rPr>
                <w:sz w:val="20"/>
              </w:rPr>
              <w:br/>
              <w:t>&lt;О внесении изменений в распоряжение Правительства РФ от 23.04.2026 N 942-р&gt;</w:t>
            </w:r>
          </w:p>
        </w:tc>
        <w:tc>
          <w:tcPr>
            <w:tcW w:w="180" w:type="dxa"/>
            <w:tcBorders>
              <w:top w:val="nil"/>
              <w:left w:val="nil"/>
              <w:bottom w:val="nil"/>
              <w:right w:val="nil"/>
            </w:tcBorders>
            <w:tcMar>
              <w:top w:w="0" w:type="dxa"/>
              <w:left w:w="0" w:type="dxa"/>
              <w:bottom w:w="0" w:type="dxa"/>
              <w:right w:w="0" w:type="dxa"/>
            </w:tcMar>
          </w:tcPr>
          <w:p w14:paraId="6168912D" w14:textId="77777777" w:rsidR="005E12F6" w:rsidRDefault="005E12F6">
            <w:pPr>
              <w:pStyle w:val="ConsPlusNormal0"/>
            </w:pPr>
          </w:p>
        </w:tc>
      </w:tr>
    </w:tbl>
    <w:p w14:paraId="36C3B5CB" w14:textId="77777777" w:rsidR="005E12F6" w:rsidRDefault="00000000">
      <w:pPr>
        <w:pStyle w:val="ConsPlusNormal0"/>
        <w:spacing w:before="240"/>
        <w:jc w:val="both"/>
      </w:pPr>
      <w:r>
        <w:t>В перечень включены генно-инженерные инсулины (двухфазный и растворимый), а также препараты "</w:t>
      </w:r>
      <w:proofErr w:type="spellStart"/>
      <w:r>
        <w:t>Ленватиниб</w:t>
      </w:r>
      <w:proofErr w:type="spellEnd"/>
      <w:r>
        <w:t>" и "</w:t>
      </w:r>
      <w:proofErr w:type="spellStart"/>
      <w:r>
        <w:t>Тенектеплаза</w:t>
      </w:r>
      <w:proofErr w:type="spellEnd"/>
      <w:r>
        <w:t>".</w:t>
      </w:r>
    </w:p>
    <w:p w14:paraId="0D21EEFC" w14:textId="77777777" w:rsidR="005E12F6" w:rsidRDefault="005E12F6">
      <w:pPr>
        <w:pStyle w:val="ConsPlusNormal0"/>
        <w:jc w:val="both"/>
      </w:pPr>
    </w:p>
    <w:p w14:paraId="69DA02E6" w14:textId="77777777" w:rsidR="005E12F6" w:rsidRDefault="00000000">
      <w:pPr>
        <w:pStyle w:val="ConsPlusNormal0"/>
        <w:jc w:val="both"/>
      </w:pPr>
      <w:r>
        <w:rPr>
          <w:b/>
        </w:rPr>
        <w:t>Утверждена методика определения платы за экспертизу индивидуальных биотехнологических препаратов, изготовленных в медорганизации на основе генетических исследований пациента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2B862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AE2B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B7DCA9" w14:textId="77777777" w:rsidR="005E12F6" w:rsidRDefault="00000000">
            <w:pPr>
              <w:pStyle w:val="ConsPlusNormal0"/>
            </w:pPr>
            <w:r>
              <w:rPr>
                <w:noProof/>
              </w:rPr>
              <w:drawing>
                <wp:inline distT="0" distB="0" distL="0" distR="0" wp14:anchorId="25C56407" wp14:editId="209B34C4">
                  <wp:extent cx="114300" cy="142875"/>
                  <wp:effectExtent l="0" t="0" r="0" b="0"/>
                  <wp:docPr id="16375667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990801" w14:textId="77777777" w:rsidR="005E12F6" w:rsidRDefault="00000000">
            <w:pPr>
              <w:pStyle w:val="ConsPlusNormal0"/>
            </w:pPr>
            <w:hyperlink r:id="rId104" w:tooltip="Приказ Минздрава России от 12.08.2026 N 725н &quot;Об утверждении методики определения размера платы за оказание услуги по проведению экспертизы биотехнологического лекарственного препарата, предназначенного для применения в соответствии с индивидуальным медицински">
              <w:r>
                <w:rPr>
                  <w:color w:val="0000FF"/>
                  <w:sz w:val="20"/>
                </w:rPr>
                <w:t>Приказ</w:t>
              </w:r>
            </w:hyperlink>
            <w:r>
              <w:rPr>
                <w:sz w:val="20"/>
              </w:rPr>
              <w:t xml:space="preserve"> Минздрава России от 12.08.2026 N 725н</w:t>
            </w:r>
            <w:r>
              <w:rPr>
                <w:sz w:val="20"/>
              </w:rPr>
              <w:br/>
              <w:t>"Об утверждении методики определения размера платы за оказание услуги по проведению экспертизы биотехнологического лекарственного препарата, предназначенного для применения в соответствии с индивидуальным медицинским назначением и специально изготовленного для конкретного пациента непосредственно в медицинской организации, в которой применяется такой биотехнологический лекарственный препарат, имеющего в своем составе соединения, синтезированные по результатам генетических исследований материала, полученного от пациента, для которого изготовлен такой биотехнологический лекарственный препарат, и предельного размера указанной платы"</w:t>
            </w:r>
            <w:r>
              <w:rPr>
                <w:sz w:val="20"/>
              </w:rPr>
              <w:br/>
              <w:t>Зарегистрировано в Минюсте России 12.10.2026 N 88712.</w:t>
            </w:r>
          </w:p>
        </w:tc>
        <w:tc>
          <w:tcPr>
            <w:tcW w:w="180" w:type="dxa"/>
            <w:tcBorders>
              <w:top w:val="nil"/>
              <w:left w:val="nil"/>
              <w:bottom w:val="nil"/>
              <w:right w:val="nil"/>
            </w:tcBorders>
            <w:tcMar>
              <w:top w:w="0" w:type="dxa"/>
              <w:left w:w="0" w:type="dxa"/>
              <w:bottom w:w="0" w:type="dxa"/>
              <w:right w:w="0" w:type="dxa"/>
            </w:tcMar>
          </w:tcPr>
          <w:p w14:paraId="7CD4C236" w14:textId="77777777" w:rsidR="005E12F6" w:rsidRDefault="005E12F6">
            <w:pPr>
              <w:pStyle w:val="ConsPlusNormal0"/>
            </w:pPr>
          </w:p>
        </w:tc>
      </w:tr>
    </w:tbl>
    <w:p w14:paraId="65C58B35" w14:textId="77777777" w:rsidR="005E12F6" w:rsidRDefault="00000000">
      <w:pPr>
        <w:pStyle w:val="ConsPlusNormal0"/>
        <w:spacing w:before="240"/>
        <w:jc w:val="both"/>
      </w:pPr>
      <w:r>
        <w:t>Приказ также содержит типовой перечень работ по экспертизе и пример расчета платы за экспертизу персонализированных биотехнологических препаратов.</w:t>
      </w:r>
    </w:p>
    <w:p w14:paraId="667A6DAF" w14:textId="77777777" w:rsidR="005E12F6" w:rsidRDefault="00000000">
      <w:pPr>
        <w:pStyle w:val="ConsPlusNormal0"/>
        <w:spacing w:before="240"/>
        <w:jc w:val="both"/>
      </w:pPr>
      <w:r>
        <w:t>Согласно приказу предельный размер платы за экспертизу индивидуальных биотехнологических препаратов составляет 261 805,81 рубля.</w:t>
      </w:r>
    </w:p>
    <w:p w14:paraId="01CEAEF7" w14:textId="77777777" w:rsidR="005E12F6" w:rsidRDefault="005E12F6">
      <w:pPr>
        <w:pStyle w:val="ConsPlusNormal0"/>
        <w:jc w:val="both"/>
      </w:pPr>
    </w:p>
    <w:p w14:paraId="711AEBC8" w14:textId="77777777" w:rsidR="005E12F6" w:rsidRDefault="00000000">
      <w:pPr>
        <w:pStyle w:val="ConsPlusNormal0"/>
        <w:jc w:val="both"/>
      </w:pPr>
      <w:r>
        <w:rPr>
          <w:b/>
        </w:rPr>
        <w:t>До 31 декабря 2028 г. продлен срок действия приказа Росздравнадзора от 22.07.2025 N 4484, которым утвержден порядок ведения реестра выданных разрешений на проведение клинических испытаний медицинского изделия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6FB21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D43E6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6A2791" w14:textId="77777777" w:rsidR="005E12F6" w:rsidRDefault="00000000">
            <w:pPr>
              <w:pStyle w:val="ConsPlusNormal0"/>
            </w:pPr>
            <w:r>
              <w:rPr>
                <w:noProof/>
              </w:rPr>
              <w:drawing>
                <wp:inline distT="0" distB="0" distL="0" distR="0" wp14:anchorId="7D43FCF8" wp14:editId="344CB805">
                  <wp:extent cx="114300" cy="142875"/>
                  <wp:effectExtent l="0" t="0" r="0" b="0"/>
                  <wp:docPr id="3910268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7CCA14" w14:textId="77777777" w:rsidR="005E12F6" w:rsidRDefault="00000000">
            <w:pPr>
              <w:pStyle w:val="ConsPlusNormal0"/>
            </w:pPr>
            <w:hyperlink r:id="rId105" w:tooltip="Приказ Росздравнадзора от 14.09.2026 N 816 &quot;О внесении изменения в пункт 3 приказа Федеральной службы по надзору в сфере здравоохранения от 22 июля 2025 года N 4484&quot; (Зарегистрировано в Минюсте России 14.10.2026 N 88752) ------------ Не вступил в силу {Консуль">
              <w:r>
                <w:rPr>
                  <w:color w:val="0000FF"/>
                  <w:sz w:val="20"/>
                </w:rPr>
                <w:t>Приказ</w:t>
              </w:r>
            </w:hyperlink>
            <w:r>
              <w:rPr>
                <w:sz w:val="20"/>
              </w:rPr>
              <w:t xml:space="preserve"> Росздравнадзора от 14.09.2026 N 816</w:t>
            </w:r>
            <w:r>
              <w:rPr>
                <w:sz w:val="20"/>
              </w:rPr>
              <w:br/>
              <w:t>"О внесении изменения в пункт 3 приказа Федеральной службы по надзору в сфере здравоохранения от 22 июля 2025 года N 4484"</w:t>
            </w:r>
            <w:r>
              <w:rPr>
                <w:sz w:val="20"/>
              </w:rPr>
              <w:br/>
              <w:t>Зарегистрировано в Минюсте России 14.10.2026 N 88752.</w:t>
            </w:r>
          </w:p>
        </w:tc>
        <w:tc>
          <w:tcPr>
            <w:tcW w:w="180" w:type="dxa"/>
            <w:tcBorders>
              <w:top w:val="nil"/>
              <w:left w:val="nil"/>
              <w:bottom w:val="nil"/>
              <w:right w:val="nil"/>
            </w:tcBorders>
            <w:tcMar>
              <w:top w:w="0" w:type="dxa"/>
              <w:left w:w="0" w:type="dxa"/>
              <w:bottom w:w="0" w:type="dxa"/>
              <w:right w:w="0" w:type="dxa"/>
            </w:tcMar>
          </w:tcPr>
          <w:p w14:paraId="46614A64" w14:textId="77777777" w:rsidR="005E12F6" w:rsidRDefault="005E12F6">
            <w:pPr>
              <w:pStyle w:val="ConsPlusNormal0"/>
            </w:pPr>
          </w:p>
        </w:tc>
      </w:tr>
    </w:tbl>
    <w:p w14:paraId="611045C4" w14:textId="77777777" w:rsidR="005E12F6" w:rsidRDefault="00000000">
      <w:pPr>
        <w:pStyle w:val="ConsPlusNormal0"/>
        <w:spacing w:before="240"/>
        <w:jc w:val="both"/>
      </w:pPr>
      <w:r>
        <w:t>Порядком определяется перечень сведений, подлежащих внесению в реестр, и сроки внесения в реестр реестровых записей.</w:t>
      </w:r>
    </w:p>
    <w:p w14:paraId="4851647E" w14:textId="77777777" w:rsidR="005E12F6" w:rsidRDefault="005E12F6">
      <w:pPr>
        <w:pStyle w:val="ConsPlusNormal0"/>
        <w:jc w:val="both"/>
      </w:pPr>
    </w:p>
    <w:p w14:paraId="75890C03" w14:textId="77777777" w:rsidR="005E12F6" w:rsidRDefault="00000000">
      <w:pPr>
        <w:pStyle w:val="ConsPlusNormal0"/>
        <w:jc w:val="both"/>
      </w:pPr>
      <w:r>
        <w:rPr>
          <w:b/>
        </w:rPr>
        <w:t>Утверждена типовая дополнительная профессиональная программа повышения квалификации специалистов с высшим медицинским образованием "Экспертиза временной нетрудоспособности в профессиональной деятельности врача"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1D8CA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9ED1E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E7DD8A" w14:textId="77777777" w:rsidR="005E12F6" w:rsidRDefault="00000000">
            <w:pPr>
              <w:pStyle w:val="ConsPlusNormal0"/>
            </w:pPr>
            <w:r>
              <w:rPr>
                <w:noProof/>
              </w:rPr>
              <w:drawing>
                <wp:inline distT="0" distB="0" distL="0" distR="0" wp14:anchorId="7E3C7074" wp14:editId="6FB30DC5">
                  <wp:extent cx="114300" cy="142875"/>
                  <wp:effectExtent l="0" t="0" r="0" b="0"/>
                  <wp:docPr id="923575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2AE7AD" w14:textId="77777777" w:rsidR="005E12F6" w:rsidRDefault="00000000">
            <w:pPr>
              <w:pStyle w:val="ConsPlusNormal0"/>
            </w:pPr>
            <w:hyperlink r:id="rId106" w:tooltip="Приказ Минздрава России от 16.09.2026 N 810н &quot;Об утверждении типовой дополнительной профессиональной программы повышения квалификации &quot;Экспертиза временной нетрудоспособности в профессиональной деятельности врача&quot; (Зарегистрировано в Минюсте России 14.10.2026 ">
              <w:r>
                <w:rPr>
                  <w:color w:val="0000FF"/>
                  <w:sz w:val="20"/>
                </w:rPr>
                <w:t>Приказ</w:t>
              </w:r>
            </w:hyperlink>
            <w:r>
              <w:rPr>
                <w:sz w:val="20"/>
              </w:rPr>
              <w:t xml:space="preserve"> Минздрава России от 16.09.2026 N 810н</w:t>
            </w:r>
            <w:r>
              <w:rPr>
                <w:sz w:val="20"/>
              </w:rPr>
              <w:br/>
              <w:t>"Об утверждении типовой дополнительной профессиональной программы повышения квалификации "Экспертиза временной нетрудоспособности в профессиональной деятельности врача"</w:t>
            </w:r>
            <w:r>
              <w:rPr>
                <w:sz w:val="20"/>
              </w:rPr>
              <w:br/>
              <w:t>Зарегистрировано в Минюсте России 14.10.2026 N 88756.</w:t>
            </w:r>
          </w:p>
        </w:tc>
        <w:tc>
          <w:tcPr>
            <w:tcW w:w="180" w:type="dxa"/>
            <w:tcBorders>
              <w:top w:val="nil"/>
              <w:left w:val="nil"/>
              <w:bottom w:val="nil"/>
              <w:right w:val="nil"/>
            </w:tcBorders>
            <w:tcMar>
              <w:top w:w="0" w:type="dxa"/>
              <w:left w:w="0" w:type="dxa"/>
              <w:bottom w:w="0" w:type="dxa"/>
              <w:right w:w="0" w:type="dxa"/>
            </w:tcMar>
          </w:tcPr>
          <w:p w14:paraId="5306AAF1" w14:textId="77777777" w:rsidR="005E12F6" w:rsidRDefault="005E12F6">
            <w:pPr>
              <w:pStyle w:val="ConsPlusNormal0"/>
            </w:pPr>
          </w:p>
        </w:tc>
      </w:tr>
    </w:tbl>
    <w:p w14:paraId="34D3C5E7" w14:textId="77777777" w:rsidR="005E12F6" w:rsidRDefault="00000000">
      <w:pPr>
        <w:pStyle w:val="ConsPlusNormal0"/>
        <w:spacing w:before="240"/>
        <w:jc w:val="both"/>
      </w:pPr>
      <w:r>
        <w:t>Целью программы является совершенствование компетенций, необходимых для осуществления профессиональной деятельности по ряду специальностей.</w:t>
      </w:r>
    </w:p>
    <w:p w14:paraId="3B5C01CA" w14:textId="77777777" w:rsidR="005E12F6" w:rsidRDefault="00000000">
      <w:pPr>
        <w:pStyle w:val="ConsPlusNormal0"/>
        <w:spacing w:before="240"/>
        <w:jc w:val="both"/>
      </w:pPr>
      <w:r>
        <w:t>Определены форма обучения по программе, срок ее освоения, планируемые результаты обучения, организационно-педагогические условия реализации программы и пр.</w:t>
      </w:r>
    </w:p>
    <w:p w14:paraId="53BD782D" w14:textId="77777777" w:rsidR="005E12F6" w:rsidRDefault="005E12F6">
      <w:pPr>
        <w:pStyle w:val="ConsPlusNormal0"/>
        <w:jc w:val="both"/>
      </w:pPr>
    </w:p>
    <w:p w14:paraId="26B82F5D" w14:textId="77777777" w:rsidR="005E12F6" w:rsidRDefault="00000000">
      <w:pPr>
        <w:pStyle w:val="ConsPlusNormal0"/>
        <w:jc w:val="both"/>
      </w:pPr>
      <w:r>
        <w:rPr>
          <w:b/>
        </w:rPr>
        <w:t>Внесены изменения в перечень прошедших регистрацию лекарственных средств и лекарственных препаратов, в качестве сырья для производства которых (в процессе производства которых) используется фармацевтическая субстанция спирта этилового (этанол)</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F169C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FDD48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CF45C3" w14:textId="77777777" w:rsidR="005E12F6" w:rsidRDefault="00000000">
            <w:pPr>
              <w:pStyle w:val="ConsPlusNormal0"/>
            </w:pPr>
            <w:r>
              <w:rPr>
                <w:noProof/>
              </w:rPr>
              <w:drawing>
                <wp:inline distT="0" distB="0" distL="0" distR="0" wp14:anchorId="432433AE" wp14:editId="5EDF7074">
                  <wp:extent cx="114300" cy="142875"/>
                  <wp:effectExtent l="0" t="0" r="0" b="0"/>
                  <wp:docPr id="6427535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B43A4F" w14:textId="77777777" w:rsidR="005E12F6" w:rsidRDefault="00000000">
            <w:pPr>
              <w:pStyle w:val="ConsPlusNormal0"/>
            </w:pPr>
            <w:hyperlink r:id="rId107" w:tooltip="Приказ Минздрава России от 07.10.2026 N 861 &quot;О внесении изменений в перечень прошедших регистрацию в соответствии с правом Евразийского экономического союза и (или) законодательством Российской Федерации лекарственных средств и (или) лекарственных препаратов, ">
              <w:r>
                <w:rPr>
                  <w:color w:val="0000FF"/>
                  <w:sz w:val="20"/>
                </w:rPr>
                <w:t>Приказ</w:t>
              </w:r>
            </w:hyperlink>
            <w:r>
              <w:rPr>
                <w:sz w:val="20"/>
              </w:rPr>
              <w:t xml:space="preserve"> Минздрава России от 07.10.2026 N 861</w:t>
            </w:r>
            <w:r>
              <w:rPr>
                <w:sz w:val="20"/>
              </w:rPr>
              <w:br/>
              <w:t>"О внесении изменений в перечень прошедших регистрацию в соответствии с правом Евразийского экономического союза и (или) законодательством Российской Федерации лекарственных средств и (или) лекарственных препаратов, в качестве сырья для производства которых (в процессе производства которых) используется фармацевтическая субстанция спирта этилового (этанол), утвержденный приказом Министерства здравоохранения Российской Федерации от 28 декабря 2024 г. N 746"</w:t>
            </w:r>
          </w:p>
        </w:tc>
        <w:tc>
          <w:tcPr>
            <w:tcW w:w="180" w:type="dxa"/>
            <w:tcBorders>
              <w:top w:val="nil"/>
              <w:left w:val="nil"/>
              <w:bottom w:val="nil"/>
              <w:right w:val="nil"/>
            </w:tcBorders>
            <w:tcMar>
              <w:top w:w="0" w:type="dxa"/>
              <w:left w:w="0" w:type="dxa"/>
              <w:bottom w:w="0" w:type="dxa"/>
              <w:right w:w="0" w:type="dxa"/>
            </w:tcMar>
          </w:tcPr>
          <w:p w14:paraId="2D2DCBD5" w14:textId="77777777" w:rsidR="005E12F6" w:rsidRDefault="005E12F6">
            <w:pPr>
              <w:pStyle w:val="ConsPlusNormal0"/>
            </w:pPr>
          </w:p>
        </w:tc>
      </w:tr>
    </w:tbl>
    <w:p w14:paraId="587377AB" w14:textId="77777777" w:rsidR="005E12F6" w:rsidRDefault="00000000">
      <w:pPr>
        <w:pStyle w:val="ConsPlusNormal0"/>
        <w:spacing w:before="240"/>
        <w:jc w:val="both"/>
      </w:pPr>
      <w:r>
        <w:t>Включены новые позиции, некоторые позиции изложены в новой редакции.</w:t>
      </w:r>
    </w:p>
    <w:p w14:paraId="60C2B170" w14:textId="77777777" w:rsidR="005E12F6" w:rsidRDefault="005E12F6">
      <w:pPr>
        <w:pStyle w:val="ConsPlusNormal0"/>
        <w:jc w:val="both"/>
      </w:pPr>
    </w:p>
    <w:p w14:paraId="281DF91E" w14:textId="77777777" w:rsidR="005E12F6" w:rsidRDefault="00000000">
      <w:pPr>
        <w:pStyle w:val="ConsPlusNormal0"/>
        <w:jc w:val="both"/>
      </w:pPr>
      <w:r>
        <w:rPr>
          <w:b/>
        </w:rPr>
        <w:t>Одобрены клинические рекомендации "Делирий, не обусловленный алкоголем и другими психоактивными веществами, у лиц пожилого и старческого возраста"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DD4D0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EACF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1A3ADF" w14:textId="77777777" w:rsidR="005E12F6" w:rsidRDefault="00000000">
            <w:pPr>
              <w:pStyle w:val="ConsPlusNormal0"/>
            </w:pPr>
            <w:r>
              <w:rPr>
                <w:noProof/>
              </w:rPr>
              <w:drawing>
                <wp:inline distT="0" distB="0" distL="0" distR="0" wp14:anchorId="3CE9EE9A" wp14:editId="75736953">
                  <wp:extent cx="114300" cy="142875"/>
                  <wp:effectExtent l="0" t="0" r="0" b="0"/>
                  <wp:docPr id="13036463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517B30" w14:textId="77777777" w:rsidR="005E12F6" w:rsidRDefault="00000000">
            <w:pPr>
              <w:pStyle w:val="ConsPlusNormal0"/>
            </w:pPr>
            <w:r>
              <w:rPr>
                <w:sz w:val="20"/>
              </w:rPr>
              <w:t>"</w:t>
            </w:r>
            <w:hyperlink r:id="rId108" w:tooltip="&quot;Клинические рекомендации &quot;Делирий, не обусловленный алкоголем и другими психоактивными веществами, у лиц пожилого и старческого возраста&quot; (одобрены Минздравом России) {КонсультантПлюс}">
              <w:r>
                <w:rPr>
                  <w:color w:val="0000FF"/>
                  <w:sz w:val="20"/>
                </w:rPr>
                <w:t>Клинические</w:t>
              </w:r>
            </w:hyperlink>
            <w:r>
              <w:rPr>
                <w:sz w:val="20"/>
              </w:rPr>
              <w:t xml:space="preserve"> рекомендации "Делирий, не обусловленный алкоголем и другими психоактивными веществами, у лиц пожилого и старческого возраста"</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18EFDC26" w14:textId="77777777" w:rsidR="005E12F6" w:rsidRDefault="005E12F6">
            <w:pPr>
              <w:pStyle w:val="ConsPlusNormal0"/>
            </w:pPr>
          </w:p>
        </w:tc>
      </w:tr>
    </w:tbl>
    <w:p w14:paraId="78E03032"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4BA5F2A3" w14:textId="77777777" w:rsidR="005E12F6" w:rsidRDefault="005E12F6">
      <w:pPr>
        <w:pStyle w:val="ConsPlusNormal0"/>
        <w:jc w:val="both"/>
      </w:pPr>
    </w:p>
    <w:p w14:paraId="385A3673" w14:textId="77777777" w:rsidR="005E12F6" w:rsidRDefault="00000000">
      <w:pPr>
        <w:pStyle w:val="ConsPlusNormal0"/>
        <w:jc w:val="both"/>
      </w:pPr>
      <w:r>
        <w:rPr>
          <w:b/>
        </w:rPr>
        <w:t>Одобрены клинические рекомендации "Рак мочевого пузыря"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6EE21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E7AE7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1C2EFF" w14:textId="77777777" w:rsidR="005E12F6" w:rsidRDefault="00000000">
            <w:pPr>
              <w:pStyle w:val="ConsPlusNormal0"/>
            </w:pPr>
            <w:r>
              <w:rPr>
                <w:noProof/>
              </w:rPr>
              <w:drawing>
                <wp:inline distT="0" distB="0" distL="0" distR="0" wp14:anchorId="679C9E1F" wp14:editId="7E6AE699">
                  <wp:extent cx="114300" cy="142875"/>
                  <wp:effectExtent l="0" t="0" r="0" b="0"/>
                  <wp:docPr id="363180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43AF8C" w14:textId="77777777" w:rsidR="005E12F6" w:rsidRDefault="00000000">
            <w:pPr>
              <w:pStyle w:val="ConsPlusNormal0"/>
            </w:pPr>
            <w:r>
              <w:rPr>
                <w:sz w:val="20"/>
              </w:rPr>
              <w:t>"</w:t>
            </w:r>
            <w:hyperlink r:id="rId109" w:tooltip="&quot;Клинические рекомендации &quot;Рак мочевого пузыря&quot; (одобрены Минздравом России) {КонсультантПлюс}">
              <w:r>
                <w:rPr>
                  <w:color w:val="0000FF"/>
                  <w:sz w:val="20"/>
                </w:rPr>
                <w:t>Клинические</w:t>
              </w:r>
            </w:hyperlink>
            <w:r>
              <w:rPr>
                <w:sz w:val="20"/>
              </w:rPr>
              <w:t xml:space="preserve"> рекомендации "Рак мочевого пузыря"</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41B26F91" w14:textId="77777777" w:rsidR="005E12F6" w:rsidRDefault="005E12F6">
            <w:pPr>
              <w:pStyle w:val="ConsPlusNormal0"/>
            </w:pPr>
          </w:p>
        </w:tc>
      </w:tr>
    </w:tbl>
    <w:p w14:paraId="39E58DF0"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3682FF8A" w14:textId="77777777" w:rsidR="005E12F6" w:rsidRDefault="005E12F6">
      <w:pPr>
        <w:pStyle w:val="ConsPlusNormal0"/>
        <w:jc w:val="both"/>
      </w:pPr>
    </w:p>
    <w:p w14:paraId="5A921252" w14:textId="77777777" w:rsidR="005E12F6" w:rsidRDefault="00000000">
      <w:pPr>
        <w:pStyle w:val="ConsPlusNormal0"/>
        <w:jc w:val="both"/>
      </w:pPr>
      <w:r>
        <w:rPr>
          <w:b/>
        </w:rPr>
        <w:t>Одобрены клинические рекомендации "Пневмокониозы"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0E9D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D5AE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9B095A" w14:textId="77777777" w:rsidR="005E12F6" w:rsidRDefault="00000000">
            <w:pPr>
              <w:pStyle w:val="ConsPlusNormal0"/>
            </w:pPr>
            <w:r>
              <w:rPr>
                <w:noProof/>
              </w:rPr>
              <w:drawing>
                <wp:inline distT="0" distB="0" distL="0" distR="0" wp14:anchorId="661D6587" wp14:editId="10CCE641">
                  <wp:extent cx="114300" cy="142875"/>
                  <wp:effectExtent l="0" t="0" r="0" b="0"/>
                  <wp:docPr id="14497898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C287C1" w14:textId="77777777" w:rsidR="005E12F6" w:rsidRDefault="00000000">
            <w:pPr>
              <w:pStyle w:val="ConsPlusNormal0"/>
            </w:pPr>
            <w:r>
              <w:rPr>
                <w:sz w:val="20"/>
              </w:rPr>
              <w:t>"</w:t>
            </w:r>
            <w:hyperlink r:id="rId110" w:tooltip="&quot;Клинические рекомендации &quot;Пневмокониозы&quot; (одобрены Минздравом России) {КонсультантПлюс}">
              <w:r>
                <w:rPr>
                  <w:color w:val="0000FF"/>
                  <w:sz w:val="20"/>
                </w:rPr>
                <w:t>Клинические</w:t>
              </w:r>
            </w:hyperlink>
            <w:r>
              <w:rPr>
                <w:sz w:val="20"/>
              </w:rPr>
              <w:t xml:space="preserve"> рекомендации "Пневмокониозы"</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FDECA96" w14:textId="77777777" w:rsidR="005E12F6" w:rsidRDefault="005E12F6">
            <w:pPr>
              <w:pStyle w:val="ConsPlusNormal0"/>
            </w:pPr>
          </w:p>
        </w:tc>
      </w:tr>
    </w:tbl>
    <w:p w14:paraId="58B597BF"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498B4F21" w14:textId="77777777" w:rsidR="005E12F6" w:rsidRDefault="005E12F6">
      <w:pPr>
        <w:pStyle w:val="ConsPlusNormal0"/>
        <w:jc w:val="both"/>
      </w:pPr>
    </w:p>
    <w:p w14:paraId="00678F8A" w14:textId="77777777" w:rsidR="005E12F6" w:rsidRDefault="00000000">
      <w:pPr>
        <w:pStyle w:val="ConsPlusNormal0"/>
        <w:jc w:val="both"/>
      </w:pPr>
      <w:r>
        <w:rPr>
          <w:b/>
        </w:rPr>
        <w:t>Одобрены клинические рекомендации "Кистозный эхинококкоз органов брюшной полости у взрослых"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4BC2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FA5F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3BE2F2" w14:textId="77777777" w:rsidR="005E12F6" w:rsidRDefault="00000000">
            <w:pPr>
              <w:pStyle w:val="ConsPlusNormal0"/>
            </w:pPr>
            <w:r>
              <w:rPr>
                <w:noProof/>
              </w:rPr>
              <w:drawing>
                <wp:inline distT="0" distB="0" distL="0" distR="0" wp14:anchorId="1FAA08E8" wp14:editId="59247616">
                  <wp:extent cx="114300" cy="142875"/>
                  <wp:effectExtent l="0" t="0" r="0" b="0"/>
                  <wp:docPr id="19265686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7E4159" w14:textId="77777777" w:rsidR="005E12F6" w:rsidRDefault="00000000">
            <w:pPr>
              <w:pStyle w:val="ConsPlusNormal0"/>
            </w:pPr>
            <w:r>
              <w:rPr>
                <w:sz w:val="20"/>
              </w:rPr>
              <w:t>"</w:t>
            </w:r>
            <w:hyperlink r:id="rId111" w:tooltip="&quot;Клинические рекомендации &quot;Кистозный эхинококкоз органов брюшной полости у взрослых&quot; (одобрены Минздравом России) {КонсультантПлюс}">
              <w:r>
                <w:rPr>
                  <w:color w:val="0000FF"/>
                  <w:sz w:val="20"/>
                </w:rPr>
                <w:t>Клинические</w:t>
              </w:r>
            </w:hyperlink>
            <w:r>
              <w:rPr>
                <w:sz w:val="20"/>
              </w:rPr>
              <w:t xml:space="preserve"> рекомендации "Кистозный эхинококкоз органов брюшной полости у взрослых"</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59DA83C" w14:textId="77777777" w:rsidR="005E12F6" w:rsidRDefault="005E12F6">
            <w:pPr>
              <w:pStyle w:val="ConsPlusNormal0"/>
            </w:pPr>
          </w:p>
        </w:tc>
      </w:tr>
    </w:tbl>
    <w:p w14:paraId="516E3453" w14:textId="77777777" w:rsidR="005E12F6" w:rsidRDefault="00000000">
      <w:pPr>
        <w:pStyle w:val="ConsPlusNormal0"/>
        <w:spacing w:before="240"/>
        <w:jc w:val="both"/>
      </w:pPr>
      <w:r>
        <w:t xml:space="preserve">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w:t>
      </w:r>
      <w:r>
        <w:lastRenderedPageBreak/>
        <w:t>прочее.</w:t>
      </w:r>
    </w:p>
    <w:p w14:paraId="0BDA2980" w14:textId="77777777" w:rsidR="005E12F6" w:rsidRDefault="005E12F6">
      <w:pPr>
        <w:pStyle w:val="ConsPlusNormal0"/>
        <w:jc w:val="both"/>
      </w:pPr>
    </w:p>
    <w:p w14:paraId="4B76C2B4" w14:textId="77777777" w:rsidR="005E12F6" w:rsidRDefault="00000000">
      <w:pPr>
        <w:pStyle w:val="ConsPlusNormal0"/>
        <w:jc w:val="both"/>
      </w:pPr>
      <w:r>
        <w:rPr>
          <w:b/>
        </w:rPr>
        <w:t>Одобрены клинические рекомендации "Шизотипическое расстройство"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98DCC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185DD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D5C566" w14:textId="77777777" w:rsidR="005E12F6" w:rsidRDefault="00000000">
            <w:pPr>
              <w:pStyle w:val="ConsPlusNormal0"/>
            </w:pPr>
            <w:r>
              <w:rPr>
                <w:noProof/>
              </w:rPr>
              <w:drawing>
                <wp:inline distT="0" distB="0" distL="0" distR="0" wp14:anchorId="66D3009B" wp14:editId="47CB399D">
                  <wp:extent cx="114300" cy="142875"/>
                  <wp:effectExtent l="0" t="0" r="0" b="0"/>
                  <wp:docPr id="12498208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0292EE" w14:textId="77777777" w:rsidR="005E12F6" w:rsidRDefault="00000000">
            <w:pPr>
              <w:pStyle w:val="ConsPlusNormal0"/>
            </w:pPr>
            <w:r>
              <w:rPr>
                <w:sz w:val="20"/>
              </w:rPr>
              <w:t>"</w:t>
            </w:r>
            <w:hyperlink r:id="rId112" w:tooltip="&quot;Клинические рекомендации &quot;Шизотипическое расстройство&quot; (одобрены Минздравом России) {КонсультантПлюс}">
              <w:r>
                <w:rPr>
                  <w:color w:val="0000FF"/>
                  <w:sz w:val="20"/>
                </w:rPr>
                <w:t>Клинические</w:t>
              </w:r>
            </w:hyperlink>
            <w:r>
              <w:rPr>
                <w:sz w:val="20"/>
              </w:rPr>
              <w:t xml:space="preserve"> рекомендации "Шизотипическое расстройство"</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58CB62C4" w14:textId="77777777" w:rsidR="005E12F6" w:rsidRDefault="005E12F6">
            <w:pPr>
              <w:pStyle w:val="ConsPlusNormal0"/>
            </w:pPr>
          </w:p>
        </w:tc>
      </w:tr>
    </w:tbl>
    <w:p w14:paraId="3C5ACDDB"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0298254D" w14:textId="77777777" w:rsidR="005E12F6" w:rsidRDefault="005E12F6">
      <w:pPr>
        <w:pStyle w:val="ConsPlusNormal0"/>
        <w:jc w:val="both"/>
      </w:pPr>
    </w:p>
    <w:p w14:paraId="21DBAD2D" w14:textId="77777777" w:rsidR="005E12F6" w:rsidRDefault="00000000">
      <w:pPr>
        <w:pStyle w:val="ConsPlusNormal0"/>
        <w:jc w:val="both"/>
      </w:pPr>
      <w:r>
        <w:rPr>
          <w:b/>
        </w:rPr>
        <w:t>Утверждены новые методические рекомендации МР 2.4.0430-26 по обеспечению санитарно-эпидемиологических требований к дошкольным образовательным организациям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BCA64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8F65A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F3B7B08" w14:textId="77777777" w:rsidR="005E12F6" w:rsidRDefault="00000000">
            <w:pPr>
              <w:pStyle w:val="ConsPlusNormal0"/>
            </w:pPr>
            <w:r>
              <w:rPr>
                <w:noProof/>
              </w:rPr>
              <w:drawing>
                <wp:inline distT="0" distB="0" distL="0" distR="0" wp14:anchorId="5A6E06D0" wp14:editId="4A083E0B">
                  <wp:extent cx="114300" cy="142875"/>
                  <wp:effectExtent l="0" t="0" r="0" b="0"/>
                  <wp:docPr id="80752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EBA0B3" w14:textId="77777777" w:rsidR="005E12F6" w:rsidRDefault="00000000">
            <w:pPr>
              <w:pStyle w:val="ConsPlusNormal0"/>
            </w:pPr>
            <w:r>
              <w:rPr>
                <w:sz w:val="20"/>
              </w:rPr>
              <w:t xml:space="preserve">"МР 2.4.0430-26. 2.4. Гигиена детей и подростков. </w:t>
            </w:r>
            <w:hyperlink r:id="rId113" w:tooltip="&quot;МР 2.4.0430-26. 2.4. Гигиена детей и подростков. Методические рекомендации по обеспечению санитарно-эпидемиологических требований к организациям, реализующим образовательные программы дошкольного образования, осуществляющим присмотр и уход за детьми, в том чи">
              <w:r>
                <w:rPr>
                  <w:color w:val="0000FF"/>
                  <w:sz w:val="20"/>
                </w:rPr>
                <w:t>Методические</w:t>
              </w:r>
            </w:hyperlink>
            <w:r>
              <w:rPr>
                <w:sz w:val="20"/>
              </w:rPr>
              <w:t xml:space="preserve"> рекомендации по обеспечению санитарно-эпидемиологических требований к организациям, реализующим образовательные программы дошкольного образования, осуществляющим присмотр и уход за детьми, в том числе размещенным в жилых и нежилых помещениях жилищного фонда и нежилых зданий, а также детским центрам, центрам развития детей и иным хозяйствующим субъектам, реализующим образовательные программы дошкольного образования и (или) осуществляющим присмотр и уход за детьми, размещенным в нежилых помещениях. Методические рекомендации"</w:t>
            </w:r>
            <w:r>
              <w:rPr>
                <w:sz w:val="20"/>
              </w:rPr>
              <w:br/>
              <w:t>(утв. Главным государственным санитарным врачом РФ 08.10.2026)</w:t>
            </w:r>
          </w:p>
        </w:tc>
        <w:tc>
          <w:tcPr>
            <w:tcW w:w="180" w:type="dxa"/>
            <w:tcBorders>
              <w:top w:val="nil"/>
              <w:left w:val="nil"/>
              <w:bottom w:val="nil"/>
              <w:right w:val="nil"/>
            </w:tcBorders>
            <w:tcMar>
              <w:top w:w="0" w:type="dxa"/>
              <w:left w:w="0" w:type="dxa"/>
              <w:bottom w:w="0" w:type="dxa"/>
              <w:right w:w="0" w:type="dxa"/>
            </w:tcMar>
          </w:tcPr>
          <w:p w14:paraId="4580AEBF" w14:textId="77777777" w:rsidR="005E12F6" w:rsidRDefault="005E12F6">
            <w:pPr>
              <w:pStyle w:val="ConsPlusNormal0"/>
            </w:pPr>
          </w:p>
        </w:tc>
      </w:tr>
    </w:tbl>
    <w:p w14:paraId="04450523" w14:textId="77777777" w:rsidR="005E12F6" w:rsidRDefault="00000000">
      <w:pPr>
        <w:pStyle w:val="ConsPlusNormal0"/>
        <w:spacing w:before="240"/>
        <w:jc w:val="both"/>
      </w:pPr>
      <w:r>
        <w:t>Настоящие методические рекомендации МР 2.4.0430-26 введены взамен аналогичных МР 2.4.0259-21, утвержденных руководителем Роспотребнадзора, Главным государственным санитарным врачом РФ 28.09.2021.</w:t>
      </w:r>
    </w:p>
    <w:p w14:paraId="66E2BA7F" w14:textId="77777777" w:rsidR="005E12F6" w:rsidRDefault="00000000">
      <w:pPr>
        <w:pStyle w:val="ConsPlusNormal0"/>
        <w:spacing w:before="240"/>
        <w:jc w:val="both"/>
      </w:pPr>
      <w:r>
        <w:t>Рекомендации разработаны для реализации санитарно-эпидемиологических требований, в целях охраны здоровья детей и молодежи, предотвращения инфекционных, массовых неинфекционных заболеваний (отравлений), обеспечения безопасных условий при организации работы организаций, реализующих образовательные программы дошкольного образования, и организаций, осуществляющих присмотр и уход за детьми, в том числе размещенным в жилых и нежилых помещениях жилищного фонда и нежилых зданий, а также детских центров, центров развития детей и иных хозяйствующих субъектов, реализующих образовательные программы дошкольного образования и (или) осуществляющих присмотр и уход за детьми, размещенным в нежилых помещениях.</w:t>
      </w:r>
    </w:p>
    <w:p w14:paraId="23198F7A" w14:textId="77777777" w:rsidR="005E12F6" w:rsidRDefault="005E12F6">
      <w:pPr>
        <w:pStyle w:val="ConsPlusNormal0"/>
        <w:jc w:val="both"/>
      </w:pPr>
    </w:p>
    <w:p w14:paraId="26A20008" w14:textId="77777777" w:rsidR="005E12F6" w:rsidRDefault="00000000">
      <w:pPr>
        <w:pStyle w:val="ConsPlusNormal0"/>
        <w:jc w:val="both"/>
        <w:outlineLvl w:val="1"/>
      </w:pPr>
      <w:r>
        <w:rPr>
          <w:b/>
        </w:rPr>
        <w:t>ТУРИЗМ. СПОРТ</w:t>
      </w:r>
    </w:p>
    <w:p w14:paraId="2FE7FC0A" w14:textId="77777777" w:rsidR="005E12F6" w:rsidRDefault="00000000">
      <w:pPr>
        <w:pStyle w:val="ConsPlusNormal0"/>
        <w:spacing w:before="240"/>
        <w:jc w:val="both"/>
      </w:pPr>
      <w:r>
        <w:rPr>
          <w:b/>
        </w:rPr>
        <w:t>Определены особенности использования слов "олимпийский", "паралимпийский", "сурдлимпийский" и производных от них в наименованиях спортивных организаций и спортивных школ в ДНР, ЛНР, Запорожской и Херсонской областях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D9715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BCC9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9A5438" w14:textId="77777777" w:rsidR="005E12F6" w:rsidRDefault="00000000">
            <w:pPr>
              <w:pStyle w:val="ConsPlusNormal0"/>
            </w:pPr>
            <w:r>
              <w:rPr>
                <w:noProof/>
              </w:rPr>
              <w:drawing>
                <wp:inline distT="0" distB="0" distL="0" distR="0" wp14:anchorId="3940F5BA" wp14:editId="0C1FB039">
                  <wp:extent cx="114300" cy="142875"/>
                  <wp:effectExtent l="0" t="0" r="0" b="0"/>
                  <wp:docPr id="18870282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9DD644" w14:textId="77777777" w:rsidR="005E12F6" w:rsidRDefault="00000000">
            <w:pPr>
              <w:pStyle w:val="ConsPlusNormal0"/>
            </w:pPr>
            <w:hyperlink r:id="rId114" w:tooltip="Постановление Правительства РФ от 15.10.2026 N 1359 &quot;Об утверждении особенностей использования расположенными на территориях Донецкой Народной Республики, Луганской Народной Республики, Запорожской области и Херсонской области организациями дополнительного обр">
              <w:r>
                <w:rPr>
                  <w:color w:val="0000FF"/>
                  <w:sz w:val="20"/>
                </w:rPr>
                <w:t>Постановление</w:t>
              </w:r>
            </w:hyperlink>
            <w:r>
              <w:rPr>
                <w:sz w:val="20"/>
              </w:rPr>
              <w:t xml:space="preserve"> Правительства РФ от 15.10.2026 N 1359</w:t>
            </w:r>
            <w:r>
              <w:rPr>
                <w:sz w:val="20"/>
              </w:rPr>
              <w:br/>
              <w:t>"Об утверждении особенностей использования расположенными на территориях Донецкой Народной Республики, Луганской Народной Республики, Запорожской области и Херсонской области организациями дополнительного образования со специальным наименованием "спортивная школа" и организациями, реализующими дополнительные образовательные программы спортивной подготовки, в своих наименованиях слов "олимпийский", "паралимпийский", "сурдлимпийский" или образованных на их основе слов и словосочетаний"</w:t>
            </w:r>
          </w:p>
        </w:tc>
        <w:tc>
          <w:tcPr>
            <w:tcW w:w="180" w:type="dxa"/>
            <w:tcBorders>
              <w:top w:val="nil"/>
              <w:left w:val="nil"/>
              <w:bottom w:val="nil"/>
              <w:right w:val="nil"/>
            </w:tcBorders>
            <w:tcMar>
              <w:top w:w="0" w:type="dxa"/>
              <w:left w:w="0" w:type="dxa"/>
              <w:bottom w:w="0" w:type="dxa"/>
              <w:right w:w="0" w:type="dxa"/>
            </w:tcMar>
          </w:tcPr>
          <w:p w14:paraId="3331B42A" w14:textId="77777777" w:rsidR="005E12F6" w:rsidRDefault="005E12F6">
            <w:pPr>
              <w:pStyle w:val="ConsPlusNormal0"/>
            </w:pPr>
          </w:p>
        </w:tc>
      </w:tr>
    </w:tbl>
    <w:p w14:paraId="74DE1EBF" w14:textId="77777777" w:rsidR="005E12F6" w:rsidRDefault="00000000">
      <w:pPr>
        <w:pStyle w:val="ConsPlusNormal0"/>
        <w:spacing w:before="240"/>
        <w:jc w:val="both"/>
      </w:pPr>
      <w:r>
        <w:lastRenderedPageBreak/>
        <w:t>В частности, установлено, что использование спортивными школами, организациями в своих наименованиях слова "олимпийский" или образованных на его основе слов и словосочетаний допускается при условии, если:</w:t>
      </w:r>
    </w:p>
    <w:p w14:paraId="084E872B" w14:textId="77777777" w:rsidR="005E12F6" w:rsidRDefault="00000000">
      <w:pPr>
        <w:pStyle w:val="ConsPlusNormal0"/>
        <w:spacing w:before="240"/>
        <w:jc w:val="both"/>
      </w:pPr>
      <w:r>
        <w:t>- спортивная школа, организация реализуют дополнительные образовательные программы спортивной подготовки в качестве одного из видов деятельности;</w:t>
      </w:r>
    </w:p>
    <w:p w14:paraId="47A420D0" w14:textId="77777777" w:rsidR="005E12F6" w:rsidRDefault="00000000">
      <w:pPr>
        <w:pStyle w:val="ConsPlusNormal0"/>
        <w:spacing w:before="240"/>
        <w:jc w:val="both"/>
      </w:pPr>
      <w:r>
        <w:t>- не менее 60% общего числа лиц, проходящих спортивную подготовку в спортивной школе, организации, проходят спортивную подготовку по видам спорта, включенным в программы Игр Олимпиады и (или) Олимпийских зимних игр, и (или) по виду или видам спорта, не включенным в программы Игр Олимпиады и (или) Олимпийских зимних игр, развиваемым на территориях не менее 75 субъектов РФ, включенным во Всероссийский реестр видов спорта, признанным Международным олимпийским комитетом, правила которых утверждены на русском языке соответствующей международной спортивной федерацией;</w:t>
      </w:r>
    </w:p>
    <w:p w14:paraId="7E8B9B22" w14:textId="77777777" w:rsidR="005E12F6" w:rsidRDefault="00000000">
      <w:pPr>
        <w:pStyle w:val="ConsPlusNormal0"/>
        <w:spacing w:before="240"/>
        <w:jc w:val="both"/>
      </w:pPr>
      <w:r>
        <w:t>- не менее 15% общего числа лиц, проходящих спортивную подготовку в спортивной школе, организации, проходят спортивную подготовку на этапе совершенствования спортивного мастерства и этапе высшего спортивного мастерства;</w:t>
      </w:r>
    </w:p>
    <w:p w14:paraId="4CCB63CF" w14:textId="77777777" w:rsidR="005E12F6" w:rsidRDefault="00000000">
      <w:pPr>
        <w:pStyle w:val="ConsPlusNormal0"/>
        <w:spacing w:before="240"/>
        <w:jc w:val="both"/>
      </w:pPr>
      <w:r>
        <w:t>- спортивная школа, организация подготовили не менее одного спортсмена, участвовавшего в первенствах России и (или) во всероссийских спартакиадах между субъектами РФ по летним и зимним видам спорта среди лиц с ограничением верхней границы возраста по виду и (или) видам спорта, включенным в программы Игр Олимпиады и (или) Олимпийских зимних игр, и (или) по виду спорта, не включенному в программы Игр Олимпиады и (или) Олимпийских зимних игр;</w:t>
      </w:r>
    </w:p>
    <w:p w14:paraId="31C0CACD" w14:textId="77777777" w:rsidR="005E12F6" w:rsidRDefault="00000000">
      <w:pPr>
        <w:pStyle w:val="ConsPlusNormal0"/>
        <w:spacing w:before="240"/>
        <w:jc w:val="both"/>
      </w:pPr>
      <w:r>
        <w:t>- тренеры, тренеры-преподаватели по виду и (или) видам спорта, включенным в программы Игр Олимпиады и (или) Олимпийских зимних игр, и (или) по виду спорта, не включенному в программы Игр Олимпиады и (или) Олимпийских зимних игр, осуществляют трудовую деятельность в спортивной школе, организации в качестве основного места работы.</w:t>
      </w:r>
    </w:p>
    <w:p w14:paraId="4C30E2B4" w14:textId="77777777" w:rsidR="005E12F6" w:rsidRDefault="00000000">
      <w:pPr>
        <w:pStyle w:val="ConsPlusNormal0"/>
        <w:spacing w:before="240"/>
        <w:jc w:val="both"/>
      </w:pPr>
      <w:r>
        <w:t>Настоящее постановление вступает в силу со дня его официального опубликования и распространяется на правоотношения, возникшие с 1 января 2026 г., и действует до 1 января 2028 г.</w:t>
      </w:r>
    </w:p>
    <w:p w14:paraId="0A75F121" w14:textId="77777777" w:rsidR="005E12F6" w:rsidRDefault="005E12F6">
      <w:pPr>
        <w:pStyle w:val="ConsPlusNormal0"/>
        <w:jc w:val="both"/>
      </w:pPr>
    </w:p>
    <w:p w14:paraId="69B03B61" w14:textId="77777777" w:rsidR="005E12F6" w:rsidRDefault="00000000">
      <w:pPr>
        <w:pStyle w:val="ConsPlusNormal0"/>
        <w:jc w:val="both"/>
        <w:outlineLvl w:val="1"/>
      </w:pPr>
      <w:r>
        <w:rPr>
          <w:b/>
        </w:rPr>
        <w:t>ОБОРОНА. БЕЗОПАСНОСТЬ И ОХРАНА ПРАВОПОРЯДКА</w:t>
      </w:r>
    </w:p>
    <w:p w14:paraId="28E2E184" w14:textId="77777777" w:rsidR="005E12F6" w:rsidRDefault="00000000">
      <w:pPr>
        <w:pStyle w:val="ConsPlusNormal0"/>
        <w:spacing w:before="240"/>
        <w:jc w:val="both"/>
      </w:pPr>
      <w:r>
        <w:rPr>
          <w:b/>
        </w:rPr>
        <w:t>Внесены изменения в порядок призыва на военную службу граждан РФ, состоящих или обязанных состоять на воинском учете и не пребывающих в запасе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80F83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F2404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99780E" w14:textId="77777777" w:rsidR="005E12F6" w:rsidRDefault="00000000">
            <w:pPr>
              <w:pStyle w:val="ConsPlusNormal0"/>
            </w:pPr>
            <w:r>
              <w:rPr>
                <w:noProof/>
              </w:rPr>
              <w:drawing>
                <wp:inline distT="0" distB="0" distL="0" distR="0" wp14:anchorId="36B83168" wp14:editId="534C2D2F">
                  <wp:extent cx="114300" cy="142875"/>
                  <wp:effectExtent l="0" t="0" r="0" b="0"/>
                  <wp:docPr id="19319474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9F7FC3" w14:textId="77777777" w:rsidR="005E12F6" w:rsidRDefault="00000000">
            <w:pPr>
              <w:pStyle w:val="ConsPlusNormal0"/>
            </w:pPr>
            <w:hyperlink r:id="rId115" w:tooltip="Постановление Правительства РФ от 10.10.2026 N 1335 &quot;О внесении изменений в постановление Правительства Российской Федерации от 11 ноября 2006 г. N 663&quot; {КонсультантПлюс}">
              <w:r>
                <w:rPr>
                  <w:color w:val="0000FF"/>
                  <w:sz w:val="20"/>
                </w:rPr>
                <w:t>Постановление</w:t>
              </w:r>
            </w:hyperlink>
            <w:r>
              <w:rPr>
                <w:sz w:val="20"/>
              </w:rPr>
              <w:t xml:space="preserve"> Правительства РФ от 10.10.2026 N 1335</w:t>
            </w:r>
            <w:r>
              <w:rPr>
                <w:sz w:val="20"/>
              </w:rPr>
              <w:br/>
              <w:t>"О внесении изменений в постановление Правительства Российской Федерации от 11 ноября 2006 г. N 663"</w:t>
            </w:r>
          </w:p>
        </w:tc>
        <w:tc>
          <w:tcPr>
            <w:tcW w:w="180" w:type="dxa"/>
            <w:tcBorders>
              <w:top w:val="nil"/>
              <w:left w:val="nil"/>
              <w:bottom w:val="nil"/>
              <w:right w:val="nil"/>
            </w:tcBorders>
            <w:tcMar>
              <w:top w:w="0" w:type="dxa"/>
              <w:left w:w="0" w:type="dxa"/>
              <w:bottom w:w="0" w:type="dxa"/>
              <w:right w:w="0" w:type="dxa"/>
            </w:tcMar>
          </w:tcPr>
          <w:p w14:paraId="45F52B0A" w14:textId="77777777" w:rsidR="005E12F6" w:rsidRDefault="005E12F6">
            <w:pPr>
              <w:pStyle w:val="ConsPlusNormal0"/>
            </w:pPr>
          </w:p>
        </w:tc>
      </w:tr>
    </w:tbl>
    <w:p w14:paraId="13C06C05" w14:textId="77777777" w:rsidR="005E12F6" w:rsidRDefault="00000000">
      <w:pPr>
        <w:pStyle w:val="ConsPlusNormal0"/>
        <w:spacing w:before="240"/>
        <w:jc w:val="both"/>
      </w:pPr>
      <w:r>
        <w:t>В частности, уточнен перечень документов, представляемых при рассмотрении вопроса о предоставлении гражданину отсрочки от призыва на военную службу в случае отсутствия технической возможности получения сведений в электронной форме из информационных ресурсов и информационных систем призывной комиссии, определен порядок подтверждения отсрочки от призыва на военную службу в зависимости от оснований ее получения, уточнен порядок оформления протоколов заседаний призывной комиссии субъекта РФ и личных дел призывников.</w:t>
      </w:r>
    </w:p>
    <w:p w14:paraId="57FCBB34" w14:textId="77777777" w:rsidR="005E12F6" w:rsidRDefault="005E12F6">
      <w:pPr>
        <w:pStyle w:val="ConsPlusNormal0"/>
        <w:jc w:val="both"/>
      </w:pPr>
    </w:p>
    <w:p w14:paraId="15A6AD5C" w14:textId="77777777" w:rsidR="005E12F6" w:rsidRDefault="00000000">
      <w:pPr>
        <w:pStyle w:val="ConsPlusNormal0"/>
        <w:jc w:val="both"/>
      </w:pPr>
      <w:r>
        <w:rPr>
          <w:b/>
        </w:rPr>
        <w:lastRenderedPageBreak/>
        <w:t>Актуализировано Положение о принятии, приостановлении действия и отмене решения о нежелательности пребывания (проживания) иностранного гражданина или лица без гражданства в Российской Федерации, принятого в связи с наличием обстоятельств, создающих реальную угрозу здоровью населения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C7862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55526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46104F" w14:textId="77777777" w:rsidR="005E12F6" w:rsidRDefault="00000000">
            <w:pPr>
              <w:pStyle w:val="ConsPlusNormal0"/>
            </w:pPr>
            <w:r>
              <w:rPr>
                <w:noProof/>
              </w:rPr>
              <w:drawing>
                <wp:inline distT="0" distB="0" distL="0" distR="0" wp14:anchorId="2C6E4C14" wp14:editId="1E69533D">
                  <wp:extent cx="114300" cy="142875"/>
                  <wp:effectExtent l="0" t="0" r="0" b="0"/>
                  <wp:docPr id="2966128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EC5B99" w14:textId="77777777" w:rsidR="005E12F6" w:rsidRDefault="00000000">
            <w:pPr>
              <w:pStyle w:val="ConsPlusNormal0"/>
            </w:pPr>
            <w:hyperlink r:id="rId116" w:tooltip="Постановление Правительства РФ от 13.10.2026 N 1337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13.10.2026 N 1337</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A82DF91" w14:textId="77777777" w:rsidR="005E12F6" w:rsidRDefault="005E12F6">
            <w:pPr>
              <w:pStyle w:val="ConsPlusNormal0"/>
            </w:pPr>
          </w:p>
        </w:tc>
      </w:tr>
    </w:tbl>
    <w:p w14:paraId="567192A1" w14:textId="77777777" w:rsidR="005E12F6" w:rsidRDefault="00000000">
      <w:pPr>
        <w:pStyle w:val="ConsPlusNormal0"/>
        <w:spacing w:before="240"/>
        <w:jc w:val="both"/>
      </w:pPr>
      <w:r>
        <w:t>Реализованы нормы Федерального закона от 10 июня 2026 г. N 162-ФЗ, Федерального закона от 26 июня 2026 г. N 205-ФЗ.</w:t>
      </w:r>
    </w:p>
    <w:p w14:paraId="5E1300E1" w14:textId="77777777" w:rsidR="005E12F6" w:rsidRDefault="00000000">
      <w:pPr>
        <w:pStyle w:val="ConsPlusNormal0"/>
        <w:spacing w:before="240"/>
        <w:jc w:val="both"/>
      </w:pPr>
      <w:r>
        <w:t>Так, уточнено основание для принятия решения о нежелательности пребывания (проживания) иностранного гражданина или лица без гражданства в Российской Федерации - получение уполномоченным органом медицинского заключения и (или) сообщения медицинской организации о наличии у иностранца инфекционного заболевания, представляющего опасность для окружающих, и (или) ВИЧ-инфекции.</w:t>
      </w:r>
    </w:p>
    <w:p w14:paraId="1A15A224" w14:textId="77777777" w:rsidR="005E12F6" w:rsidRDefault="00000000">
      <w:pPr>
        <w:pStyle w:val="ConsPlusNormal0"/>
        <w:spacing w:before="240"/>
        <w:jc w:val="both"/>
      </w:pPr>
      <w:r>
        <w:t>Кроме того, закреплено, что решение о нежелательности пребывания не принимается в отношении иностранного гражданина (лица без гражданства), проходящего военную службу по контракту в Вооруженных Силах РФ или воинских формированиях РФ, а равно ранее проходившего такую службу и участвовавшего в боевых действиях в составе Вооруженных Сил РФ или воинских формирований РФ. Решения о нежелательности пребывания (проживания), принятые с 24 февраля 2022 г. в отношении таких иностранных граждан или лиц без гражданства, прекращают действие и не подлежат исполнению.</w:t>
      </w:r>
    </w:p>
    <w:p w14:paraId="4AF9EFDB" w14:textId="77777777" w:rsidR="005E12F6" w:rsidRDefault="00000000">
      <w:pPr>
        <w:pStyle w:val="ConsPlusNormal0"/>
        <w:spacing w:before="240"/>
        <w:jc w:val="both"/>
      </w:pPr>
      <w:r>
        <w:t>В Положение внесены и иные уточнения.</w:t>
      </w:r>
    </w:p>
    <w:p w14:paraId="717387E9" w14:textId="77777777" w:rsidR="005E12F6" w:rsidRDefault="00000000">
      <w:pPr>
        <w:pStyle w:val="ConsPlusNormal0"/>
        <w:spacing w:before="240"/>
        <w:jc w:val="both"/>
      </w:pPr>
      <w:r>
        <w:t>Помимо прочего, дополнен состав информации, размещаемой в федеральной государственной информационной системе сведений санитарно-эпидемиологического характера.</w:t>
      </w:r>
    </w:p>
    <w:p w14:paraId="7831F04D"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2EDCA126" w14:textId="77777777" w:rsidR="005E12F6" w:rsidRDefault="005E12F6">
      <w:pPr>
        <w:pStyle w:val="ConsPlusNormal0"/>
        <w:jc w:val="both"/>
      </w:pPr>
    </w:p>
    <w:p w14:paraId="611F0D4A" w14:textId="77777777" w:rsidR="005E12F6" w:rsidRDefault="00000000">
      <w:pPr>
        <w:pStyle w:val="ConsPlusNormal0"/>
        <w:jc w:val="both"/>
      </w:pPr>
      <w:r>
        <w:rPr>
          <w:b/>
        </w:rPr>
        <w:t>Актуализированы требования к антитеррористической защищенности объектов водоснабжения и водоотведения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A0BFD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4DAB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BCCCA5" w14:textId="77777777" w:rsidR="005E12F6" w:rsidRDefault="00000000">
            <w:pPr>
              <w:pStyle w:val="ConsPlusNormal0"/>
            </w:pPr>
            <w:r>
              <w:rPr>
                <w:noProof/>
              </w:rPr>
              <w:drawing>
                <wp:inline distT="0" distB="0" distL="0" distR="0" wp14:anchorId="49AB18EF" wp14:editId="43E8777E">
                  <wp:extent cx="114300" cy="142875"/>
                  <wp:effectExtent l="0" t="0" r="0" b="0"/>
                  <wp:docPr id="3283030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303BB79" w14:textId="77777777" w:rsidR="005E12F6" w:rsidRDefault="00000000">
            <w:pPr>
              <w:pStyle w:val="ConsPlusNormal0"/>
            </w:pPr>
            <w:hyperlink r:id="rId117" w:tooltip="Постановление Правительства РФ от 13.10.2026 N 1340 &quot;О внесении изменений в постановление Правительства Российской Федерации от 23 декабря 2016 г. N 1467&quot; {КонсультантПлюс}">
              <w:r>
                <w:rPr>
                  <w:color w:val="0000FF"/>
                  <w:sz w:val="20"/>
                </w:rPr>
                <w:t>Постановление</w:t>
              </w:r>
            </w:hyperlink>
            <w:r>
              <w:rPr>
                <w:sz w:val="20"/>
              </w:rPr>
              <w:t xml:space="preserve"> Правительства РФ от 13.10.2026 N 1340</w:t>
            </w:r>
            <w:r>
              <w:rPr>
                <w:sz w:val="20"/>
              </w:rPr>
              <w:br/>
              <w:t>"О внесении изменений в постановление Правительства Российской Федерации от 23 декабря 2016 г. N 1467"</w:t>
            </w:r>
          </w:p>
        </w:tc>
        <w:tc>
          <w:tcPr>
            <w:tcW w:w="180" w:type="dxa"/>
            <w:tcBorders>
              <w:top w:val="nil"/>
              <w:left w:val="nil"/>
              <w:bottom w:val="nil"/>
              <w:right w:val="nil"/>
            </w:tcBorders>
            <w:tcMar>
              <w:top w:w="0" w:type="dxa"/>
              <w:left w:w="0" w:type="dxa"/>
              <w:bottom w:w="0" w:type="dxa"/>
              <w:right w:w="0" w:type="dxa"/>
            </w:tcMar>
          </w:tcPr>
          <w:p w14:paraId="613BC927" w14:textId="77777777" w:rsidR="005E12F6" w:rsidRDefault="005E12F6">
            <w:pPr>
              <w:pStyle w:val="ConsPlusNormal0"/>
            </w:pPr>
          </w:p>
        </w:tc>
      </w:tr>
    </w:tbl>
    <w:p w14:paraId="2AECCA24" w14:textId="77777777" w:rsidR="005E12F6" w:rsidRDefault="00000000">
      <w:pPr>
        <w:pStyle w:val="ConsPlusNormal0"/>
        <w:spacing w:before="240"/>
        <w:jc w:val="both"/>
      </w:pPr>
      <w:r>
        <w:t>В частности, закреплено, что обеспечение антитеррористической защищенности объекта водоснабжения и водоотведения осуществляется путем реализации комплекса организационно-распорядительных, режимно-охранных и инженерно-технических мероприятий, направленных в том числе на выявление и пресечение противоправного функционирования на объекте водоснабжения и водоотведения беспилотных воздушных, подводных и надводных судов и аппаратов, беспилотных транспортных средств и иных автоматизированных беспилотных комплексов.</w:t>
      </w:r>
    </w:p>
    <w:p w14:paraId="5913868B" w14:textId="77777777" w:rsidR="005E12F6" w:rsidRDefault="00000000">
      <w:pPr>
        <w:pStyle w:val="ConsPlusNormal0"/>
        <w:spacing w:before="240"/>
        <w:jc w:val="both"/>
      </w:pPr>
      <w:r>
        <w:t>Кроме того, скорректированы полномочия комиссии по обследованию и категорированию объекта водоснабжения и водоотведения и уточнена форма паспорта безопасности объектов водоснабжения и водоотведения.</w:t>
      </w:r>
    </w:p>
    <w:p w14:paraId="5D1D5690" w14:textId="77777777" w:rsidR="005E12F6" w:rsidRDefault="00000000">
      <w:pPr>
        <w:pStyle w:val="ConsPlusNormal0"/>
        <w:spacing w:before="240"/>
        <w:jc w:val="both"/>
      </w:pPr>
      <w:r>
        <w:lastRenderedPageBreak/>
        <w:t>Настоящее постановление вступает в силу со дня его официального опубликования.</w:t>
      </w:r>
    </w:p>
    <w:p w14:paraId="498ECADF" w14:textId="77777777" w:rsidR="005E12F6" w:rsidRDefault="005E12F6">
      <w:pPr>
        <w:pStyle w:val="ConsPlusNormal0"/>
        <w:jc w:val="both"/>
      </w:pPr>
    </w:p>
    <w:p w14:paraId="0609B0D2" w14:textId="77777777" w:rsidR="005E12F6" w:rsidRDefault="00000000">
      <w:pPr>
        <w:pStyle w:val="ConsPlusNormal0"/>
        <w:jc w:val="both"/>
      </w:pPr>
      <w:r>
        <w:rPr>
          <w:b/>
        </w:rPr>
        <w:t>Утвержден новый порядок обеспечения вещевым имуществом военнослужащих, граждан РФ, призванных на военные сборы, в Вооруженных Силах РФ в мирное время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20476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D119A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D2837F" w14:textId="77777777" w:rsidR="005E12F6" w:rsidRDefault="00000000">
            <w:pPr>
              <w:pStyle w:val="ConsPlusNormal0"/>
            </w:pPr>
            <w:r>
              <w:rPr>
                <w:noProof/>
              </w:rPr>
              <w:drawing>
                <wp:inline distT="0" distB="0" distL="0" distR="0" wp14:anchorId="483D017A" wp14:editId="676E83F4">
                  <wp:extent cx="114300" cy="142875"/>
                  <wp:effectExtent l="0" t="0" r="0" b="0"/>
                  <wp:docPr id="152221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0B78D3" w14:textId="77777777" w:rsidR="005E12F6" w:rsidRDefault="00000000">
            <w:pPr>
              <w:pStyle w:val="ConsPlusNormal0"/>
            </w:pPr>
            <w:hyperlink r:id="rId118" w:tooltip="Приказ Министра обороны РФ от 21.08.2026 N 585 &quot;О вещевом обеспечении в Вооруженных Силах Российской Федерации в мирное время&quot; (вместе с &quot;Порядком обеспечения вещевым имуществом военнослужащих, граждан Российской Федерации, призванных на военные сборы, в Воору">
              <w:r>
                <w:rPr>
                  <w:color w:val="0000FF"/>
                  <w:sz w:val="20"/>
                </w:rPr>
                <w:t>Приказ</w:t>
              </w:r>
            </w:hyperlink>
            <w:r>
              <w:rPr>
                <w:sz w:val="20"/>
              </w:rPr>
              <w:t xml:space="preserve"> Министра обороны РФ от 21.08.2026 N 585</w:t>
            </w:r>
            <w:r>
              <w:rPr>
                <w:sz w:val="20"/>
              </w:rPr>
              <w:br/>
              <w:t>"О вещевом обеспечении в Вооруженных Силах Российской Федерации в мирное время"</w:t>
            </w:r>
            <w:r>
              <w:rPr>
                <w:sz w:val="20"/>
              </w:rPr>
              <w:br/>
              <w:t>Зарегистрировано в Минюсте России 09.10.2026 N 88701.</w:t>
            </w:r>
          </w:p>
        </w:tc>
        <w:tc>
          <w:tcPr>
            <w:tcW w:w="180" w:type="dxa"/>
            <w:tcBorders>
              <w:top w:val="nil"/>
              <w:left w:val="nil"/>
              <w:bottom w:val="nil"/>
              <w:right w:val="nil"/>
            </w:tcBorders>
            <w:tcMar>
              <w:top w:w="0" w:type="dxa"/>
              <w:left w:w="0" w:type="dxa"/>
              <w:bottom w:w="0" w:type="dxa"/>
              <w:right w:w="0" w:type="dxa"/>
            </w:tcMar>
          </w:tcPr>
          <w:p w14:paraId="1A2720C1" w14:textId="77777777" w:rsidR="005E12F6" w:rsidRDefault="005E12F6">
            <w:pPr>
              <w:pStyle w:val="ConsPlusNormal0"/>
            </w:pPr>
          </w:p>
        </w:tc>
      </w:tr>
    </w:tbl>
    <w:p w14:paraId="735F4813" w14:textId="77777777" w:rsidR="005E12F6" w:rsidRDefault="00000000">
      <w:pPr>
        <w:pStyle w:val="ConsPlusNormal0"/>
        <w:spacing w:before="240"/>
        <w:jc w:val="both"/>
      </w:pPr>
      <w:r>
        <w:t>Также определены: нормы переходящих и страховых запасов вещевого имущества и моющих материалов текущего обеспечения, содержащихся в соединениях, воинских частях и организациях Вооруженных Сил РФ; нормы содержания вещевого имущества на одного военнослужащего; нормы снабжения (расхода) специальным и санитарно-хозяйственным имуществом, палатками, брезентами, мягкими контейнерами, спортивным, альпинистским и обозным имуществом, банным инвентарем, моющими, ремонтными материалами, средствами ухода за обувью, оборудованием и материалами для ремонта имущества вещевой службы и банно-прачечного обслуживания, материалами и запасными частями к указанному оборудованию в Вооруженных Силах РФ; порядок и норма обеспечения вещевым довольствием, форменной одеждой и снаряжением работников ведомственной охраны Минобороны России; нормы обеспечения вещевым имуществом граждан РФ, проходящих военные сборы в Вооруженных Силах РФ; перечень предметов вещевого имущества, которые передаются в собственность военнослужащим, проходящим военную службу по призыву, при увольнении в запас Вооруженных Сил РФ.</w:t>
      </w:r>
    </w:p>
    <w:p w14:paraId="295CFA10" w14:textId="77777777" w:rsidR="005E12F6" w:rsidRDefault="00000000">
      <w:pPr>
        <w:pStyle w:val="ConsPlusNormal0"/>
        <w:spacing w:before="240"/>
        <w:jc w:val="both"/>
      </w:pPr>
      <w:r>
        <w:t>Признается утратившим силу аналогичный приказ Министра обороны РФ от 14 августа 2017 г. N 500 с внесенными в него изменениями.</w:t>
      </w:r>
    </w:p>
    <w:p w14:paraId="6EF206B6" w14:textId="77777777" w:rsidR="005E12F6" w:rsidRDefault="005E12F6">
      <w:pPr>
        <w:pStyle w:val="ConsPlusNormal0"/>
        <w:jc w:val="both"/>
      </w:pPr>
    </w:p>
    <w:p w14:paraId="55F85838" w14:textId="77777777" w:rsidR="005E12F6" w:rsidRDefault="00000000">
      <w:pPr>
        <w:pStyle w:val="ConsPlusNormal0"/>
        <w:jc w:val="both"/>
      </w:pPr>
      <w:r>
        <w:rPr>
          <w:b/>
        </w:rPr>
        <w:t>МЧС России обобщена правоприменительная практика по отдельным вопросам государственного пожарного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BBDB0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5D4FF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D14E43" w14:textId="77777777" w:rsidR="005E12F6" w:rsidRDefault="00000000">
            <w:pPr>
              <w:pStyle w:val="ConsPlusNormal0"/>
            </w:pPr>
            <w:r>
              <w:rPr>
                <w:noProof/>
              </w:rPr>
              <w:drawing>
                <wp:inline distT="0" distB="0" distL="0" distR="0" wp14:anchorId="15C9114B" wp14:editId="5DA92211">
                  <wp:extent cx="114300" cy="142875"/>
                  <wp:effectExtent l="0" t="0" r="0" b="0"/>
                  <wp:docPr id="830494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B4152B" w14:textId="77777777" w:rsidR="005E12F6" w:rsidRDefault="00000000">
            <w:pPr>
              <w:pStyle w:val="ConsPlusNormal0"/>
            </w:pPr>
            <w:r>
              <w:rPr>
                <w:sz w:val="20"/>
              </w:rPr>
              <w:t xml:space="preserve">Информационное </w:t>
            </w:r>
            <w:hyperlink r:id="rId119" w:tooltip="Информационное письмо МЧС России от 28.09.2026 N АМ-5 &quot;О работе по совершенствованию деятельности органов государственного пожарного надзора и обеспечению пожарной безопасности&quot; {КонсультантПлюс}">
              <w:r>
                <w:rPr>
                  <w:color w:val="0000FF"/>
                  <w:sz w:val="20"/>
                </w:rPr>
                <w:t>письмо</w:t>
              </w:r>
            </w:hyperlink>
            <w:r>
              <w:rPr>
                <w:sz w:val="20"/>
              </w:rPr>
              <w:t xml:space="preserve"> МЧС России от 28.09.2026 N АМ-5</w:t>
            </w:r>
            <w:r>
              <w:rPr>
                <w:sz w:val="20"/>
              </w:rPr>
              <w:br/>
              <w:t>"О работе по совершенствованию деятельности органов государственного пожарного надзора и обеспечению пожарной безопасности"</w:t>
            </w:r>
          </w:p>
        </w:tc>
        <w:tc>
          <w:tcPr>
            <w:tcW w:w="180" w:type="dxa"/>
            <w:tcBorders>
              <w:top w:val="nil"/>
              <w:left w:val="nil"/>
              <w:bottom w:val="nil"/>
              <w:right w:val="nil"/>
            </w:tcBorders>
            <w:tcMar>
              <w:top w:w="0" w:type="dxa"/>
              <w:left w:w="0" w:type="dxa"/>
              <w:bottom w:w="0" w:type="dxa"/>
              <w:right w:w="0" w:type="dxa"/>
            </w:tcMar>
          </w:tcPr>
          <w:p w14:paraId="749CC844" w14:textId="77777777" w:rsidR="005E12F6" w:rsidRDefault="005E12F6">
            <w:pPr>
              <w:pStyle w:val="ConsPlusNormal0"/>
            </w:pPr>
          </w:p>
        </w:tc>
      </w:tr>
    </w:tbl>
    <w:p w14:paraId="6ACDA155" w14:textId="77777777" w:rsidR="005E12F6" w:rsidRDefault="00000000">
      <w:pPr>
        <w:pStyle w:val="ConsPlusNormal0"/>
        <w:spacing w:before="240"/>
        <w:jc w:val="both"/>
      </w:pPr>
      <w:r>
        <w:t>Также приведены типовые примеры некоторых формулировок акта контрольного (надзорного) или профилактического мероприятия, содержащие некорректно заполненные сведения о нарушениях обязательных требований, которые отменялись в досудебном или судебном порядке.</w:t>
      </w:r>
    </w:p>
    <w:p w14:paraId="6DB33043" w14:textId="77777777" w:rsidR="005E12F6" w:rsidRDefault="005E12F6">
      <w:pPr>
        <w:pStyle w:val="ConsPlusNormal0"/>
        <w:jc w:val="both"/>
      </w:pPr>
    </w:p>
    <w:p w14:paraId="0E4F7A3F" w14:textId="77777777" w:rsidR="005E12F6" w:rsidRDefault="00000000">
      <w:pPr>
        <w:pStyle w:val="ConsPlusNormal0"/>
        <w:jc w:val="both"/>
      </w:pPr>
      <w:r>
        <w:rPr>
          <w:b/>
        </w:rPr>
        <w:t>Утверждены методические рекомендации по подготовке документации на снятие с учета (изменение типа) защитных сооружений гражданской обороны, под которыми понимаются убежища, противорадиационные укрытия и укрытия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70476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1178C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529B52" w14:textId="77777777" w:rsidR="005E12F6" w:rsidRDefault="00000000">
            <w:pPr>
              <w:pStyle w:val="ConsPlusNormal0"/>
            </w:pPr>
            <w:r>
              <w:rPr>
                <w:noProof/>
              </w:rPr>
              <w:drawing>
                <wp:inline distT="0" distB="0" distL="0" distR="0" wp14:anchorId="3C8CCC61" wp14:editId="008975CA">
                  <wp:extent cx="114300" cy="142875"/>
                  <wp:effectExtent l="0" t="0" r="0" b="0"/>
                  <wp:docPr id="18714428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1D6166" w14:textId="77777777" w:rsidR="005E12F6" w:rsidRDefault="00000000">
            <w:pPr>
              <w:pStyle w:val="ConsPlusNormal0"/>
            </w:pPr>
            <w:r>
              <w:rPr>
                <w:sz w:val="20"/>
              </w:rPr>
              <w:t>"</w:t>
            </w:r>
            <w:hyperlink r:id="rId120" w:tooltip="Ссылка на КонсультантПлюс">
              <w:r>
                <w:rPr>
                  <w:color w:val="0000FF"/>
                  <w:sz w:val="20"/>
                </w:rPr>
                <w:t>Методические</w:t>
              </w:r>
            </w:hyperlink>
            <w:r>
              <w:rPr>
                <w:sz w:val="20"/>
              </w:rPr>
              <w:t xml:space="preserve"> рекомендации по подготовке документации на снятие с учета (изменение типа) защитных сооружений гражданской обороны"</w:t>
            </w:r>
            <w:r>
              <w:rPr>
                <w:sz w:val="20"/>
              </w:rPr>
              <w:br/>
              <w:t>(утв. МЧС России 06.10.2026 N М-КА-177)</w:t>
            </w:r>
          </w:p>
        </w:tc>
        <w:tc>
          <w:tcPr>
            <w:tcW w:w="180" w:type="dxa"/>
            <w:tcBorders>
              <w:top w:val="nil"/>
              <w:left w:val="nil"/>
              <w:bottom w:val="nil"/>
              <w:right w:val="nil"/>
            </w:tcBorders>
            <w:tcMar>
              <w:top w:w="0" w:type="dxa"/>
              <w:left w:w="0" w:type="dxa"/>
              <w:bottom w:w="0" w:type="dxa"/>
              <w:right w:w="0" w:type="dxa"/>
            </w:tcMar>
          </w:tcPr>
          <w:p w14:paraId="512E39E8" w14:textId="77777777" w:rsidR="005E12F6" w:rsidRDefault="005E12F6">
            <w:pPr>
              <w:pStyle w:val="ConsPlusNormal0"/>
            </w:pPr>
          </w:p>
        </w:tc>
      </w:tr>
    </w:tbl>
    <w:p w14:paraId="6F71321B" w14:textId="77777777" w:rsidR="005E12F6" w:rsidRDefault="00000000">
      <w:pPr>
        <w:pStyle w:val="ConsPlusNormal0"/>
        <w:spacing w:before="240"/>
        <w:jc w:val="both"/>
      </w:pPr>
      <w:r>
        <w:t xml:space="preserve">Методические рекомендации содержат: перечень документов, рекомендуемых к представлению в МЧС России для рассмотрения и подготовки заключения о возможности снятия с учета (изменения типа) защитного сооружения (далее - ЗС); рекомендации по обследованию, подготовке и представлению документации на снятие с учета ЗС; перечень нормативных правовых актов РФ, нормативных правовых актов МЧС России, нормативно-технических, руководящих и </w:t>
      </w:r>
      <w:r>
        <w:lastRenderedPageBreak/>
        <w:t>методических документов, регламентирующих организацию и порядок осуществления деятельности в области гражданской обороны и строительства объектов градостроительной деятельности; рекомендуемую структуру технико-экономического заключения о целесообразности изменения типа ЗС; рекомендуемую структуру об экономической целесообразности (нецелесообразности) реконструкции или ремонта ЗС.</w:t>
      </w:r>
    </w:p>
    <w:p w14:paraId="649C2C6B" w14:textId="77777777" w:rsidR="005E12F6" w:rsidRDefault="00000000">
      <w:pPr>
        <w:pStyle w:val="ConsPlusNormal0"/>
        <w:spacing w:before="240"/>
        <w:jc w:val="both"/>
      </w:pPr>
      <w:r>
        <w:t>Настоящие методические рекомендации могут быть использованы федеральными органами исполнительной власти, исполнительными органами субъектов РФ, органами местного самоуправления, организациями и учреждениями МЧС России, а также другими организациями, независимо от их организационно-правовых форм.</w:t>
      </w:r>
    </w:p>
    <w:p w14:paraId="5660F364" w14:textId="77777777" w:rsidR="005E12F6" w:rsidRDefault="005E12F6">
      <w:pPr>
        <w:pStyle w:val="ConsPlusNormal0"/>
        <w:jc w:val="both"/>
      </w:pPr>
    </w:p>
    <w:p w14:paraId="60661A18" w14:textId="77777777" w:rsidR="005E12F6" w:rsidRDefault="00000000">
      <w:pPr>
        <w:pStyle w:val="ConsPlusNormal0"/>
        <w:jc w:val="both"/>
      </w:pPr>
      <w:r>
        <w:rPr>
          <w:b/>
        </w:rPr>
        <w:t>Даны разъяснения по вопросам, касающимся требований к антитеррористической защищенности объектов, используемых государственными органами законодательной и исполнительной власти субъектов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29D2A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03F19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583D1E" w14:textId="77777777" w:rsidR="005E12F6" w:rsidRDefault="00000000">
            <w:pPr>
              <w:pStyle w:val="ConsPlusNormal0"/>
            </w:pPr>
            <w:r>
              <w:rPr>
                <w:noProof/>
              </w:rPr>
              <w:drawing>
                <wp:inline distT="0" distB="0" distL="0" distR="0" wp14:anchorId="347883FA" wp14:editId="0E6BCD24">
                  <wp:extent cx="114300" cy="142875"/>
                  <wp:effectExtent l="0" t="0" r="0" b="0"/>
                  <wp:docPr id="7249409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2D8D21" w14:textId="77777777" w:rsidR="005E12F6" w:rsidRDefault="00000000">
            <w:pPr>
              <w:pStyle w:val="ConsPlusNormal0"/>
            </w:pPr>
            <w:r>
              <w:rPr>
                <w:sz w:val="20"/>
              </w:rPr>
              <w:t>&lt;</w:t>
            </w:r>
            <w:hyperlink r:id="rId121" w:tooltip="&lt;Письмо&gt; Росгвардии от 09.10.2026 N 9/4761 &quot;О рассмотрении обращения&quot; {КонсультантПлюс}">
              <w:r>
                <w:rPr>
                  <w:color w:val="0000FF"/>
                  <w:sz w:val="20"/>
                </w:rPr>
                <w:t>Письмо&gt;</w:t>
              </w:r>
            </w:hyperlink>
            <w:r>
              <w:rPr>
                <w:sz w:val="20"/>
              </w:rPr>
              <w:t xml:space="preserve"> Росгвардии от 09.10.2026 N 9/4761</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1C8BEDAD" w14:textId="77777777" w:rsidR="005E12F6" w:rsidRDefault="005E12F6">
            <w:pPr>
              <w:pStyle w:val="ConsPlusNormal0"/>
            </w:pPr>
          </w:p>
        </w:tc>
      </w:tr>
    </w:tbl>
    <w:p w14:paraId="42830B1D" w14:textId="77777777" w:rsidR="005E12F6" w:rsidRDefault="00000000">
      <w:pPr>
        <w:pStyle w:val="ConsPlusNormal0"/>
        <w:spacing w:before="240"/>
        <w:jc w:val="both"/>
      </w:pPr>
      <w:r>
        <w:t>Сообщается, в частности, что в отношении объектов (территорий) законодательных и исполнительных органов государственной власти субъектов РФ Правительством РФ отдельные требования к антитеррористической защищенности не установлены.</w:t>
      </w:r>
    </w:p>
    <w:p w14:paraId="384E2516" w14:textId="77777777" w:rsidR="005E12F6" w:rsidRDefault="00000000">
      <w:pPr>
        <w:pStyle w:val="ConsPlusNormal0"/>
        <w:spacing w:before="240"/>
        <w:jc w:val="both"/>
      </w:pPr>
      <w:r>
        <w:t>Вместе с тем в случае включения таких объектов (территорий) в перечень мест массового пребывания людей в пределах территории субъекта РФ по согласованию с территориальным органом безопасности, территориальными органами МВД России, Росгвардии и МЧС России на них распространяется действие требований к антитеррористической защищенности мест массового пребывания людей, утвержденных Постановлением Правительства РФ от 25 марта 2015 г. N 272, в соответствии с которыми на каждое место массового пребывания людей в течение 30 дней после проведения его обследования и категорирования межведомственной комиссией составляется паспорт безопасности, предусматривающий в том числе силы и средства, привлекаемые для обеспечения их антитеррористической защищенности.</w:t>
      </w:r>
    </w:p>
    <w:p w14:paraId="28F196C2" w14:textId="77777777" w:rsidR="005E12F6" w:rsidRDefault="00000000">
      <w:pPr>
        <w:pStyle w:val="ConsPlusNormal0"/>
        <w:spacing w:before="240"/>
        <w:jc w:val="both"/>
      </w:pPr>
      <w:r>
        <w:t>При этом согласно части 3.1 статьи 5 Федерального закона от 6 марта 2006 г. N 35-ФЗ "О противодействии терроризму" юридические лица обеспечивают выполнение требований к антитеррористической защищенности в отношении объектов, находящихся в их собственности или принадлежащих им на ином законном основании.</w:t>
      </w:r>
    </w:p>
    <w:p w14:paraId="57315B2E" w14:textId="77777777" w:rsidR="005E12F6" w:rsidRDefault="00000000">
      <w:pPr>
        <w:pStyle w:val="ConsPlusNormal0"/>
        <w:spacing w:before="240"/>
        <w:jc w:val="both"/>
      </w:pPr>
      <w:r>
        <w:t>В соответствии с пунктом 4 части 2 статьи 4 Федерального закона от 30 ноября 2024 г. N 427-ФЗ "О частной охранной деятельности" частная охранная деятельность не может осуществляться на объектах (территориях), в отношении которых установлены обязательные для выполнения требования к антитеррористической защищенности, не допускающие участия частных охранных организаций в их антитеррористической защите.</w:t>
      </w:r>
    </w:p>
    <w:p w14:paraId="1B83D139" w14:textId="77777777" w:rsidR="005E12F6" w:rsidRDefault="005E12F6">
      <w:pPr>
        <w:pStyle w:val="ConsPlusNormal0"/>
        <w:jc w:val="both"/>
      </w:pPr>
    </w:p>
    <w:p w14:paraId="2AFE458F" w14:textId="77777777" w:rsidR="005E12F6" w:rsidRDefault="00000000">
      <w:pPr>
        <w:pStyle w:val="ConsPlusNormal0"/>
        <w:jc w:val="both"/>
      </w:pPr>
      <w:r>
        <w:rPr>
          <w:b/>
        </w:rPr>
        <w:t>Утверждены новые методические рекомендации МР 2.6.1.0432-26 "Организация радиационного обследования и санитарно-эпидемиологическая оценка жилых, общественных и производственных зданий и сооружений по показателям радиационной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34E7F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BF4E3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28C14B" w14:textId="77777777" w:rsidR="005E12F6" w:rsidRDefault="00000000">
            <w:pPr>
              <w:pStyle w:val="ConsPlusNormal0"/>
            </w:pPr>
            <w:r>
              <w:rPr>
                <w:noProof/>
              </w:rPr>
              <w:drawing>
                <wp:inline distT="0" distB="0" distL="0" distR="0" wp14:anchorId="58A98959" wp14:editId="7B07046A">
                  <wp:extent cx="114300" cy="142875"/>
                  <wp:effectExtent l="0" t="0" r="0" b="0"/>
                  <wp:docPr id="169356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8C12F8" w14:textId="77777777" w:rsidR="005E12F6" w:rsidRDefault="00000000">
            <w:pPr>
              <w:pStyle w:val="ConsPlusNormal0"/>
            </w:pPr>
            <w:r>
              <w:rPr>
                <w:sz w:val="20"/>
              </w:rPr>
              <w:t xml:space="preserve">"МР 2.6.1.0432-26. 2.6.1. Ионизирующее излучение, радиационная безопасность. Организация радиационного обследования и санитарно-эпидемиологическая оценка жилых, общественных и производственных зданий и </w:t>
            </w:r>
            <w:r>
              <w:rPr>
                <w:sz w:val="20"/>
              </w:rPr>
              <w:lastRenderedPageBreak/>
              <w:t xml:space="preserve">сооружений по показателям радиационной безопасности. </w:t>
            </w:r>
            <w:hyperlink r:id="rId122" w:tooltip="Ссылка на КонсультантПлюс">
              <w:r>
                <w:rPr>
                  <w:color w:val="0000FF"/>
                  <w:sz w:val="20"/>
                </w:rPr>
                <w:t>Методические</w:t>
              </w:r>
            </w:hyperlink>
            <w:r>
              <w:rPr>
                <w:sz w:val="20"/>
              </w:rPr>
              <w:t xml:space="preserve"> рекомендации"</w:t>
            </w:r>
            <w:r>
              <w:rPr>
                <w:sz w:val="20"/>
              </w:rPr>
              <w:br/>
              <w:t>(утв. Главным государственным санитарным врачом РФ 12.10.2026)</w:t>
            </w:r>
          </w:p>
        </w:tc>
        <w:tc>
          <w:tcPr>
            <w:tcW w:w="180" w:type="dxa"/>
            <w:tcBorders>
              <w:top w:val="nil"/>
              <w:left w:val="nil"/>
              <w:bottom w:val="nil"/>
              <w:right w:val="nil"/>
            </w:tcBorders>
            <w:tcMar>
              <w:top w:w="0" w:type="dxa"/>
              <w:left w:w="0" w:type="dxa"/>
              <w:bottom w:w="0" w:type="dxa"/>
              <w:right w:w="0" w:type="dxa"/>
            </w:tcMar>
          </w:tcPr>
          <w:p w14:paraId="7FC07AD3" w14:textId="77777777" w:rsidR="005E12F6" w:rsidRDefault="005E12F6">
            <w:pPr>
              <w:pStyle w:val="ConsPlusNormal0"/>
            </w:pPr>
          </w:p>
        </w:tc>
      </w:tr>
    </w:tbl>
    <w:p w14:paraId="06B432AC" w14:textId="77777777" w:rsidR="005E12F6" w:rsidRDefault="00000000">
      <w:pPr>
        <w:pStyle w:val="ConsPlusNormal0"/>
        <w:spacing w:before="240"/>
        <w:jc w:val="both"/>
      </w:pPr>
      <w:r>
        <w:t>Настоящие МР 2.6.1.0432-26 введены взамен аналогичных МР 2.6.1.0333-23, утвержденных руководителем Роспотребнадзора, Главным государственным санитарным врачом РФ 01.12.2023.</w:t>
      </w:r>
    </w:p>
    <w:p w14:paraId="4A08A396" w14:textId="77777777" w:rsidR="005E12F6" w:rsidRDefault="00000000">
      <w:pPr>
        <w:pStyle w:val="ConsPlusNormal0"/>
        <w:spacing w:before="240"/>
        <w:jc w:val="both"/>
      </w:pPr>
      <w:r>
        <w:t>Рекомендации описывают алгоритм проведения и минимальный объем радиационного контроля и санитарно-эпидемиологической оценки здания и сооружений на различных этапах их жизненного цикла, начиная с ввода в эксплуатацию и заканчивая сносом.</w:t>
      </w:r>
    </w:p>
    <w:p w14:paraId="487886AF" w14:textId="77777777" w:rsidR="005E12F6" w:rsidRDefault="005E12F6">
      <w:pPr>
        <w:pStyle w:val="ConsPlusNormal0"/>
        <w:jc w:val="both"/>
      </w:pPr>
    </w:p>
    <w:p w14:paraId="52D3D591" w14:textId="77777777" w:rsidR="005E12F6" w:rsidRDefault="00000000">
      <w:pPr>
        <w:pStyle w:val="ConsPlusNormal0"/>
        <w:jc w:val="both"/>
      </w:pPr>
      <w:r>
        <w:rPr>
          <w:b/>
        </w:rPr>
        <w:t>Утверждены новые методические рекомендации МР 2.6.1.0431-26 "Расчет показателей радиационного риска по данным, содержащимся в радиационно-гигиенических паспортах территорий, для обеспечения комплексной сравнительной оценки состояния радиационной безопасности населения субъектов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F309D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B50E6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F5EFB0" w14:textId="77777777" w:rsidR="005E12F6" w:rsidRDefault="00000000">
            <w:pPr>
              <w:pStyle w:val="ConsPlusNormal0"/>
            </w:pPr>
            <w:r>
              <w:rPr>
                <w:noProof/>
              </w:rPr>
              <w:drawing>
                <wp:inline distT="0" distB="0" distL="0" distR="0" wp14:anchorId="57416060" wp14:editId="021B251C">
                  <wp:extent cx="114300" cy="142875"/>
                  <wp:effectExtent l="0" t="0" r="0" b="0"/>
                  <wp:docPr id="2573487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F91937" w14:textId="77777777" w:rsidR="005E12F6" w:rsidRDefault="00000000">
            <w:pPr>
              <w:pStyle w:val="ConsPlusNormal0"/>
            </w:pPr>
            <w:r>
              <w:rPr>
                <w:sz w:val="20"/>
              </w:rPr>
              <w:t xml:space="preserve">"МР 2.6.1.0431-26. 2.6.1. Ионизирующее излучение, радиационная безопасность. Расчет показателей радиационного риска по данным, содержащимся в радиационно-гигиенических паспортах территорий, для обеспечения комплексной сравнительной оценки состояния радиационной безопасности населения субъектов Российской Федерации. </w:t>
            </w:r>
            <w:hyperlink r:id="rId123" w:tooltip="Ссылка на КонсультантПлюс">
              <w:r>
                <w:rPr>
                  <w:color w:val="0000FF"/>
                  <w:sz w:val="20"/>
                </w:rPr>
                <w:t>Методические</w:t>
              </w:r>
            </w:hyperlink>
            <w:r>
              <w:rPr>
                <w:sz w:val="20"/>
              </w:rPr>
              <w:t xml:space="preserve"> рекомендации"</w:t>
            </w:r>
            <w:r>
              <w:rPr>
                <w:sz w:val="20"/>
              </w:rPr>
              <w:br/>
              <w:t>(утв. Главным государственным санитарным врачом РФ 12.10.2026)</w:t>
            </w:r>
          </w:p>
        </w:tc>
        <w:tc>
          <w:tcPr>
            <w:tcW w:w="180" w:type="dxa"/>
            <w:tcBorders>
              <w:top w:val="nil"/>
              <w:left w:val="nil"/>
              <w:bottom w:val="nil"/>
              <w:right w:val="nil"/>
            </w:tcBorders>
            <w:tcMar>
              <w:top w:w="0" w:type="dxa"/>
              <w:left w:w="0" w:type="dxa"/>
              <w:bottom w:w="0" w:type="dxa"/>
              <w:right w:w="0" w:type="dxa"/>
            </w:tcMar>
          </w:tcPr>
          <w:p w14:paraId="3B492A92" w14:textId="77777777" w:rsidR="005E12F6" w:rsidRDefault="005E12F6">
            <w:pPr>
              <w:pStyle w:val="ConsPlusNormal0"/>
            </w:pPr>
          </w:p>
        </w:tc>
      </w:tr>
    </w:tbl>
    <w:p w14:paraId="06CD5F0A" w14:textId="77777777" w:rsidR="005E12F6" w:rsidRDefault="00000000">
      <w:pPr>
        <w:pStyle w:val="ConsPlusNormal0"/>
        <w:spacing w:before="240"/>
        <w:jc w:val="both"/>
      </w:pPr>
      <w:r>
        <w:t>Настоящие МР 2.6.1.0431-26 введены взамен аналогичных МР 2.6.1.0145-19, утвержденных руководителем Роспотребнадзора, Главным государственным санитарным врачом РФ 23.04.2019.</w:t>
      </w:r>
    </w:p>
    <w:p w14:paraId="0FC3C5A0" w14:textId="77777777" w:rsidR="005E12F6" w:rsidRDefault="00000000">
      <w:pPr>
        <w:pStyle w:val="ConsPlusNormal0"/>
        <w:spacing w:before="240"/>
        <w:jc w:val="both"/>
      </w:pPr>
      <w:r>
        <w:t>Методические рекомендации описывают подход к оценке радиационного риска на основании данных радиационно-гигиенической паспортизации территорий.</w:t>
      </w:r>
    </w:p>
    <w:p w14:paraId="64813293" w14:textId="77777777" w:rsidR="005E12F6" w:rsidRDefault="00000000">
      <w:pPr>
        <w:pStyle w:val="ConsPlusNormal0"/>
        <w:spacing w:before="240"/>
        <w:jc w:val="both"/>
      </w:pPr>
      <w:r>
        <w:t>Рекомендации предназначены для специалистов органов, осуществляющих федеральный государственный санитарно-эпидемиологический контроль (надзор), и учреждений, обеспечивающих их деятельность, осуществляющих анализ основных показателей радиационной безопасности, в том числе при подготовке государственных докладов о санитарно-эпидемиологической обстановке в РФ, а также могут быть использованы специалистами органов исполнительной власти субъектов РФ в сфере охраны здоровья, научно-исследовательских, образовательных и иных организаций, занимающихся вопросами оценки воздействия факторов среды обитания на здоровье населения.</w:t>
      </w:r>
    </w:p>
    <w:p w14:paraId="4B7E1060" w14:textId="77777777" w:rsidR="005E12F6" w:rsidRDefault="005E12F6">
      <w:pPr>
        <w:pStyle w:val="ConsPlusNormal0"/>
        <w:jc w:val="both"/>
      </w:pPr>
    </w:p>
    <w:p w14:paraId="3E47024D" w14:textId="77777777" w:rsidR="005E12F6" w:rsidRDefault="00000000">
      <w:pPr>
        <w:pStyle w:val="ConsPlusNormal0"/>
        <w:jc w:val="both"/>
        <w:outlineLvl w:val="1"/>
      </w:pPr>
      <w:r>
        <w:rPr>
          <w:b/>
        </w:rPr>
        <w:t>ПРАВОСУДИЕ</w:t>
      </w:r>
    </w:p>
    <w:p w14:paraId="45300C21" w14:textId="77777777" w:rsidR="005E12F6" w:rsidRDefault="00000000">
      <w:pPr>
        <w:pStyle w:val="ConsPlusNormal0"/>
        <w:spacing w:before="240"/>
        <w:jc w:val="both"/>
      </w:pPr>
      <w:r>
        <w:rPr>
          <w:b/>
        </w:rPr>
        <w:t>Президиум Верховного Суда РФ представил третий обзор судебной практики в 2026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E6A0A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4E24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E4E6FD" w14:textId="77777777" w:rsidR="005E12F6" w:rsidRDefault="00000000">
            <w:pPr>
              <w:pStyle w:val="ConsPlusNormal0"/>
            </w:pPr>
            <w:r>
              <w:rPr>
                <w:noProof/>
              </w:rPr>
              <w:drawing>
                <wp:inline distT="0" distB="0" distL="0" distR="0" wp14:anchorId="666B5BAA" wp14:editId="3FA88750">
                  <wp:extent cx="114300" cy="142875"/>
                  <wp:effectExtent l="0" t="0" r="0" b="0"/>
                  <wp:docPr id="13646059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7E60D0" w14:textId="77777777" w:rsidR="005E12F6" w:rsidRDefault="00000000">
            <w:pPr>
              <w:pStyle w:val="ConsPlusNormal0"/>
            </w:pPr>
            <w:r>
              <w:rPr>
                <w:sz w:val="20"/>
              </w:rPr>
              <w:t>"</w:t>
            </w:r>
            <w:hyperlink r:id="rId124" w:tooltip="&quot;Обзор судебной практики Верховного Суда Российской Федерации N 3 (2026)&quot; (утв. Постановлением Президиума Верховного Суда РФ от 14.10.2026 N 21А/2026) {КонсультантПлюс}">
              <w:r>
                <w:rPr>
                  <w:color w:val="0000FF"/>
                  <w:sz w:val="20"/>
                </w:rPr>
                <w:t>Обзор</w:t>
              </w:r>
            </w:hyperlink>
            <w:r>
              <w:rPr>
                <w:sz w:val="20"/>
              </w:rPr>
              <w:t xml:space="preserve"> судебной практики Верховного Суда Российской Федерации N 3 (2026)"</w:t>
            </w:r>
            <w:r>
              <w:rPr>
                <w:sz w:val="20"/>
              </w:rPr>
              <w:br/>
              <w:t>(утв. Постановлением Президиума Верховного Суда РФ от 14.10.2026 N 21А/2026)</w:t>
            </w:r>
          </w:p>
        </w:tc>
        <w:tc>
          <w:tcPr>
            <w:tcW w:w="180" w:type="dxa"/>
            <w:tcBorders>
              <w:top w:val="nil"/>
              <w:left w:val="nil"/>
              <w:bottom w:val="nil"/>
              <w:right w:val="nil"/>
            </w:tcBorders>
            <w:tcMar>
              <w:top w:w="0" w:type="dxa"/>
              <w:left w:w="0" w:type="dxa"/>
              <w:bottom w:w="0" w:type="dxa"/>
              <w:right w:w="0" w:type="dxa"/>
            </w:tcMar>
          </w:tcPr>
          <w:p w14:paraId="7E54CA6D" w14:textId="77777777" w:rsidR="005E12F6" w:rsidRDefault="005E12F6">
            <w:pPr>
              <w:pStyle w:val="ConsPlusNormal0"/>
            </w:pPr>
          </w:p>
        </w:tc>
      </w:tr>
    </w:tbl>
    <w:p w14:paraId="4BADCD41" w14:textId="77777777" w:rsidR="005E12F6" w:rsidRDefault="00000000">
      <w:pPr>
        <w:pStyle w:val="ConsPlusNormal0"/>
        <w:spacing w:before="240"/>
        <w:jc w:val="both"/>
      </w:pPr>
      <w:r>
        <w:t>В Обзоре представлены следующие правовые позиции, в том числе:</w:t>
      </w:r>
    </w:p>
    <w:p w14:paraId="65A8255B" w14:textId="77777777" w:rsidR="005E12F6" w:rsidRDefault="00000000">
      <w:pPr>
        <w:pStyle w:val="ConsPlusNormal0"/>
        <w:spacing w:before="240"/>
        <w:jc w:val="both"/>
      </w:pPr>
      <w:r>
        <w:t>защита прав потребителя, являющегося лицом, которое приобрело товар в результате его перепродажи, осуществляется при условии, что изначальным покупателем этот товар приобретался исключительно для личных, семейных, домашних и иных нужд, не связанных с осуществлением предпринимательской деятельности;</w:t>
      </w:r>
    </w:p>
    <w:p w14:paraId="7EADFFBA" w14:textId="77777777" w:rsidR="005E12F6" w:rsidRDefault="00000000">
      <w:pPr>
        <w:pStyle w:val="ConsPlusNormal0"/>
        <w:spacing w:before="240"/>
        <w:jc w:val="both"/>
      </w:pPr>
      <w:r>
        <w:lastRenderedPageBreak/>
        <w:t>супруги вправе по своему усмотрению определить условия раздела их общего имущества, заключив соответствующее соглашение и удостоверив его нотариально; обязанность супругов при заключении соглашения о разделе общего имущества определять доли каждого из супругов в общем имуществе семейным законодательством не установлена;</w:t>
      </w:r>
    </w:p>
    <w:p w14:paraId="74388372" w14:textId="77777777" w:rsidR="005E12F6" w:rsidRDefault="00000000">
      <w:pPr>
        <w:pStyle w:val="ConsPlusNormal0"/>
        <w:spacing w:before="240"/>
        <w:jc w:val="both"/>
      </w:pPr>
      <w:r>
        <w:t>несогласие одного из сособственников с порядком использования общего имущества в нежилом здании, который сложился между участниками общей собственности и длительное время ими соблюдался, не является безусловным основанием для изменения этого порядка судом;</w:t>
      </w:r>
    </w:p>
    <w:p w14:paraId="37179670" w14:textId="77777777" w:rsidR="005E12F6" w:rsidRDefault="00000000">
      <w:pPr>
        <w:pStyle w:val="ConsPlusNormal0"/>
        <w:spacing w:before="240"/>
        <w:jc w:val="both"/>
      </w:pPr>
      <w:r>
        <w:t>водные объекты искусственного происхождения (пруд, обводненный карьер), обособленные и изолированные от других поверхностных водных объектов, могут находиться в частной собственности;</w:t>
      </w:r>
    </w:p>
    <w:p w14:paraId="1EF3216E" w14:textId="77777777" w:rsidR="005E12F6" w:rsidRDefault="00000000">
      <w:pPr>
        <w:pStyle w:val="ConsPlusNormal0"/>
        <w:spacing w:before="240"/>
        <w:jc w:val="both"/>
      </w:pPr>
      <w:r>
        <w:t>непредъявление водителем уполномоченному должностному лицу страхового полиса, оформленного в виде электронного документа, не образует объективную сторону состава административного правонарушения, предусмотренного частью 2 статьи 12.3 КоАП РФ.</w:t>
      </w:r>
    </w:p>
    <w:p w14:paraId="70562B29" w14:textId="77777777" w:rsidR="005E12F6" w:rsidRDefault="005E12F6">
      <w:pPr>
        <w:pStyle w:val="ConsPlusNormal0"/>
        <w:jc w:val="both"/>
      </w:pPr>
    </w:p>
    <w:p w14:paraId="34C2B88F" w14:textId="77777777" w:rsidR="005E12F6" w:rsidRDefault="00000000">
      <w:pPr>
        <w:pStyle w:val="ConsPlusNormal0"/>
        <w:jc w:val="both"/>
      </w:pPr>
      <w:r>
        <w:rPr>
          <w:b/>
        </w:rPr>
        <w:t>Компенсации за затягивание судопроизводства и исполнения судебных актов: ВС РФ выпустил новый тематический обзор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C88AE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2F18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D52637" w14:textId="77777777" w:rsidR="005E12F6" w:rsidRDefault="00000000">
            <w:pPr>
              <w:pStyle w:val="ConsPlusNormal0"/>
            </w:pPr>
            <w:r>
              <w:rPr>
                <w:noProof/>
              </w:rPr>
              <w:drawing>
                <wp:inline distT="0" distB="0" distL="0" distR="0" wp14:anchorId="3F5BF0E3" wp14:editId="453512BA">
                  <wp:extent cx="114300" cy="142875"/>
                  <wp:effectExtent l="0" t="0" r="0" b="0"/>
                  <wp:docPr id="5965962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27C2C1" w14:textId="77777777" w:rsidR="005E12F6" w:rsidRDefault="00000000">
            <w:pPr>
              <w:pStyle w:val="ConsPlusNormal0"/>
            </w:pPr>
            <w:r>
              <w:rPr>
                <w:sz w:val="20"/>
              </w:rPr>
              <w:t xml:space="preserve">"Тематический </w:t>
            </w:r>
            <w:hyperlink r:id="rId125" w:tooltip="&quot;Тематический обзор Верховного Суда Российской Федерации N 15/2026. О рассмотрении судами споров, связанных с присуждением компенсации за нарушение права на судопроизводство в разумный срок или права на исполнение судебного акта в разумный срок&quot; (утв. Постанов">
              <w:r>
                <w:rPr>
                  <w:color w:val="0000FF"/>
                  <w:sz w:val="20"/>
                </w:rPr>
                <w:t>обзор</w:t>
              </w:r>
            </w:hyperlink>
            <w:r>
              <w:rPr>
                <w:sz w:val="20"/>
              </w:rPr>
              <w:t xml:space="preserve"> Верховного Суда Российской Федерации N 15/2026. О рассмотрении судами споров, связанных с присуждением компенсации за нарушение права на судопроизводство в разумный срок или права на исполнение судебного акта в разумный срок"</w:t>
            </w:r>
            <w:r>
              <w:rPr>
                <w:sz w:val="20"/>
              </w:rPr>
              <w:br/>
              <w:t>(утв. Постановлением Президиума Верховного Суда РФ от 14.10.2026 N 19А/2026)</w:t>
            </w:r>
          </w:p>
        </w:tc>
        <w:tc>
          <w:tcPr>
            <w:tcW w:w="180" w:type="dxa"/>
            <w:tcBorders>
              <w:top w:val="nil"/>
              <w:left w:val="nil"/>
              <w:bottom w:val="nil"/>
              <w:right w:val="nil"/>
            </w:tcBorders>
            <w:tcMar>
              <w:top w:w="0" w:type="dxa"/>
              <w:left w:w="0" w:type="dxa"/>
              <w:bottom w:w="0" w:type="dxa"/>
              <w:right w:w="0" w:type="dxa"/>
            </w:tcMar>
          </w:tcPr>
          <w:p w14:paraId="7E67377C" w14:textId="77777777" w:rsidR="005E12F6" w:rsidRDefault="005E12F6">
            <w:pPr>
              <w:pStyle w:val="ConsPlusNormal0"/>
            </w:pPr>
          </w:p>
        </w:tc>
      </w:tr>
    </w:tbl>
    <w:p w14:paraId="2086A21B" w14:textId="77777777" w:rsidR="005E12F6" w:rsidRDefault="00000000">
      <w:pPr>
        <w:pStyle w:val="ConsPlusNormal0"/>
        <w:spacing w:before="240"/>
        <w:jc w:val="both"/>
      </w:pPr>
      <w:r>
        <w:t>Несоблюдение разумных сроков судебного разбирательства или исполнения судебного акта является основанием для обращения в суд за присуждением компенсации.</w:t>
      </w:r>
    </w:p>
    <w:p w14:paraId="6805B0E2" w14:textId="77777777" w:rsidR="005E12F6" w:rsidRDefault="00000000">
      <w:pPr>
        <w:pStyle w:val="ConsPlusNormal0"/>
        <w:spacing w:before="240"/>
        <w:jc w:val="both"/>
      </w:pPr>
      <w:r>
        <w:t>В обзор вошли свежие позиции Верховного Суда РФ, касающиеся подходов к разрешению судами дел, связанных с присуждением компенсации.</w:t>
      </w:r>
    </w:p>
    <w:p w14:paraId="3D5FCE74" w14:textId="77777777" w:rsidR="005E12F6" w:rsidRDefault="00000000">
      <w:pPr>
        <w:pStyle w:val="ConsPlusNormal0"/>
        <w:spacing w:before="240"/>
        <w:jc w:val="both"/>
      </w:pPr>
      <w:r>
        <w:t>В числе прочего отмечено:</w:t>
      </w:r>
    </w:p>
    <w:p w14:paraId="1F8017C0" w14:textId="77777777" w:rsidR="005E12F6" w:rsidRDefault="00000000">
      <w:pPr>
        <w:pStyle w:val="ConsPlusNormal0"/>
        <w:spacing w:before="240"/>
        <w:jc w:val="both"/>
      </w:pPr>
      <w:r>
        <w:t>если уголовное деяние было декриминализовано и переведено в разряд административных правонарушений, при назначении компенсации суды обязаны оценивать суммарно два периода - время рассмотрения уголовного дела и дела об административном правонарушении;</w:t>
      </w:r>
    </w:p>
    <w:p w14:paraId="101BF1E7" w14:textId="77777777" w:rsidR="005E12F6" w:rsidRDefault="00000000">
      <w:pPr>
        <w:pStyle w:val="ConsPlusNormal0"/>
        <w:spacing w:before="240"/>
        <w:jc w:val="both"/>
      </w:pPr>
      <w:r>
        <w:t>длительное ненаправление судом исполнительных документов в Минфин России без уважительных причин приводит к нарушению права лица на исполнение судебного акта в разумный срок и является основанием для присуждения компенсации;</w:t>
      </w:r>
    </w:p>
    <w:p w14:paraId="1B1BD388" w14:textId="77777777" w:rsidR="005E12F6" w:rsidRDefault="00000000">
      <w:pPr>
        <w:pStyle w:val="ConsPlusNormal0"/>
        <w:spacing w:before="240"/>
        <w:jc w:val="both"/>
      </w:pPr>
      <w:r>
        <w:t>недостаточность бюджетных ассигнований для исполнения судебного акта не является основанием для отказа в присуждении компенсации.</w:t>
      </w:r>
    </w:p>
    <w:p w14:paraId="158ECD1E" w14:textId="77777777" w:rsidR="005E12F6" w:rsidRDefault="005E12F6">
      <w:pPr>
        <w:pStyle w:val="ConsPlusNormal0"/>
        <w:jc w:val="both"/>
      </w:pPr>
    </w:p>
    <w:p w14:paraId="225FC108" w14:textId="77777777" w:rsidR="005E12F6" w:rsidRDefault="00000000">
      <w:pPr>
        <w:pStyle w:val="ConsPlusNormal0"/>
        <w:jc w:val="both"/>
      </w:pPr>
      <w:r>
        <w:rPr>
          <w:b/>
        </w:rPr>
        <w:t>Применение положений главы 15.1 УК РФ о конфискации имущества: ВС РФ изложил правовые позиции в целях единообразного применения судами норм уголовного и уголовно-процессуального законодательства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79A4D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7D0E2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9585A7" w14:textId="77777777" w:rsidR="005E12F6" w:rsidRDefault="00000000">
            <w:pPr>
              <w:pStyle w:val="ConsPlusNormal0"/>
            </w:pPr>
            <w:r>
              <w:rPr>
                <w:noProof/>
              </w:rPr>
              <w:drawing>
                <wp:inline distT="0" distB="0" distL="0" distR="0" wp14:anchorId="201C3061" wp14:editId="7478C5AA">
                  <wp:extent cx="114300" cy="142875"/>
                  <wp:effectExtent l="0" t="0" r="0" b="0"/>
                  <wp:docPr id="200058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351F13" w14:textId="77777777" w:rsidR="005E12F6" w:rsidRDefault="00000000">
            <w:pPr>
              <w:pStyle w:val="ConsPlusNormal0"/>
            </w:pPr>
            <w:r>
              <w:rPr>
                <w:sz w:val="20"/>
              </w:rPr>
              <w:t xml:space="preserve">"Тематический </w:t>
            </w:r>
            <w:hyperlink r:id="rId126" w:tooltip="&quot;Тематический обзор Верховного Суда Российской Федерации N 16/2026. О практике применения судами положений главы 15.1 Уголовного кодекса Российской Федерации о конфискации имущества&quot; (утв. Постановлением Президиума Верховного Суда РФ от 14.10.2026 N 20А/2026) ">
              <w:r>
                <w:rPr>
                  <w:color w:val="0000FF"/>
                  <w:sz w:val="20"/>
                </w:rPr>
                <w:t>обзор</w:t>
              </w:r>
            </w:hyperlink>
            <w:r>
              <w:rPr>
                <w:sz w:val="20"/>
              </w:rPr>
              <w:t xml:space="preserve"> Верховного Суда Российской Федерации N 16/2026. О практике применения судами положений главы 15.1 Уголовного кодекса Российской Федерации о конфискации имущества"</w:t>
            </w:r>
            <w:r>
              <w:rPr>
                <w:sz w:val="20"/>
              </w:rPr>
              <w:br/>
              <w:t>(утв. Постановлением Президиума Верховного Суда РФ от 14.10.2026 N 20А/2026)</w:t>
            </w:r>
          </w:p>
        </w:tc>
        <w:tc>
          <w:tcPr>
            <w:tcW w:w="180" w:type="dxa"/>
            <w:tcBorders>
              <w:top w:val="nil"/>
              <w:left w:val="nil"/>
              <w:bottom w:val="nil"/>
              <w:right w:val="nil"/>
            </w:tcBorders>
            <w:tcMar>
              <w:top w:w="0" w:type="dxa"/>
              <w:left w:w="0" w:type="dxa"/>
              <w:bottom w:w="0" w:type="dxa"/>
              <w:right w:w="0" w:type="dxa"/>
            </w:tcMar>
          </w:tcPr>
          <w:p w14:paraId="45F5F9B6" w14:textId="77777777" w:rsidR="005E12F6" w:rsidRDefault="005E12F6">
            <w:pPr>
              <w:pStyle w:val="ConsPlusNormal0"/>
            </w:pPr>
          </w:p>
        </w:tc>
      </w:tr>
    </w:tbl>
    <w:p w14:paraId="3DB5B142" w14:textId="77777777" w:rsidR="005E12F6" w:rsidRDefault="00000000">
      <w:pPr>
        <w:pStyle w:val="ConsPlusNormal0"/>
        <w:spacing w:before="240"/>
        <w:jc w:val="both"/>
      </w:pPr>
      <w:r>
        <w:lastRenderedPageBreak/>
        <w:t>В числе прочего отмечено следующее:</w:t>
      </w:r>
    </w:p>
    <w:p w14:paraId="7E5E130E" w14:textId="77777777" w:rsidR="005E12F6" w:rsidRDefault="00000000">
      <w:pPr>
        <w:pStyle w:val="ConsPlusNormal0"/>
        <w:spacing w:before="240"/>
        <w:jc w:val="both"/>
      </w:pPr>
      <w:r>
        <w:t>конфискация имущества является обязательной мерой уголовно-правового характера при наличии оснований и соблюдении условий, предусмотренных нормами главы 15.1 УК РФ. Отсутствие в приговоре решения о конфискации имущества, указанного в части 1 статьи 104.1 УК РФ, является существенным нарушением и влечет отмену приговора в части разрешения данного вопроса с передачей дела на новое рассмотрение;</w:t>
      </w:r>
    </w:p>
    <w:p w14:paraId="7A0DF75E" w14:textId="77777777" w:rsidR="005E12F6" w:rsidRDefault="00000000">
      <w:pPr>
        <w:pStyle w:val="ConsPlusNormal0"/>
        <w:spacing w:before="240"/>
        <w:jc w:val="both"/>
      </w:pPr>
      <w:r>
        <w:t>то обстоятельство, что имущество (в том числе денежные средства) не было изъято и приобщено к делу в качестве вещественных доказательств, не препятствует его конфискации при вынесении обвинительного приговора. Если же непосредственная конфискация имущества невозможна из-за его отсутствия или использования, суд выносит решение о конфискации денежной суммы, которая соответствует его стоимости;</w:t>
      </w:r>
    </w:p>
    <w:p w14:paraId="04D7D7F3" w14:textId="77777777" w:rsidR="005E12F6" w:rsidRDefault="00000000">
      <w:pPr>
        <w:pStyle w:val="ConsPlusNormal0"/>
        <w:spacing w:before="240"/>
        <w:jc w:val="both"/>
      </w:pPr>
      <w:r>
        <w:t>если одно и то же имущество является предметом двух преступлений (например, хищения чужого имущества и его последующей легализации), данное обстоятельство не может служить основанием для повторного взыскания стоимости такого имущества с осужденного.</w:t>
      </w:r>
    </w:p>
    <w:p w14:paraId="6784300F" w14:textId="77777777" w:rsidR="005E12F6" w:rsidRDefault="005E12F6">
      <w:pPr>
        <w:pStyle w:val="ConsPlusNormal0"/>
        <w:jc w:val="both"/>
      </w:pPr>
    </w:p>
    <w:p w14:paraId="5534A4C9" w14:textId="77777777" w:rsidR="005E12F6" w:rsidRDefault="00000000">
      <w:pPr>
        <w:pStyle w:val="ConsPlusNormal0"/>
        <w:jc w:val="both"/>
      </w:pPr>
      <w:r>
        <w:rPr>
          <w:b/>
        </w:rPr>
        <w:t>До 1 января 2027 года приостановлена индексация размера возмещения процессуальных издержек, связанных с выплатой вознаграждения адвокатам, участвующим в уголовном судопроизводстве по назначению дознавателя, следователя или суда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BA310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A29E1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97C7D8" w14:textId="77777777" w:rsidR="005E12F6" w:rsidRDefault="00000000">
            <w:pPr>
              <w:pStyle w:val="ConsPlusNormal0"/>
            </w:pPr>
            <w:r>
              <w:rPr>
                <w:noProof/>
              </w:rPr>
              <w:drawing>
                <wp:inline distT="0" distB="0" distL="0" distR="0" wp14:anchorId="5843EF16" wp14:editId="41380139">
                  <wp:extent cx="114300" cy="142875"/>
                  <wp:effectExtent l="0" t="0" r="0" b="0"/>
                  <wp:docPr id="429737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DAB475" w14:textId="77777777" w:rsidR="005E12F6" w:rsidRDefault="00000000">
            <w:pPr>
              <w:pStyle w:val="ConsPlusNormal0"/>
            </w:pPr>
            <w:hyperlink r:id="rId127" w:tooltip="Постановление Правительства РФ от 16.10.2026 N 1366 &quot;О приостановлении действия пункта 2 постановления Правительства Российской Федерации от 1 декабря 2012 г. N 1240&quot; ------------ Не вступил в силу {КонсультантПлюс}">
              <w:r>
                <w:rPr>
                  <w:color w:val="0000FF"/>
                  <w:sz w:val="20"/>
                </w:rPr>
                <w:t>Постановление</w:t>
              </w:r>
            </w:hyperlink>
            <w:r>
              <w:rPr>
                <w:sz w:val="20"/>
              </w:rPr>
              <w:t xml:space="preserve"> Правительства РФ от 16.10.2026 N 1366</w:t>
            </w:r>
            <w:r>
              <w:rPr>
                <w:sz w:val="20"/>
              </w:rPr>
              <w:br/>
              <w:t>"О приостановлении действия пункта 2 постановления Правительства Российской Федерации от 1 декабря 2012 г. N 1240"</w:t>
            </w:r>
          </w:p>
        </w:tc>
        <w:tc>
          <w:tcPr>
            <w:tcW w:w="180" w:type="dxa"/>
            <w:tcBorders>
              <w:top w:val="nil"/>
              <w:left w:val="nil"/>
              <w:bottom w:val="nil"/>
              <w:right w:val="nil"/>
            </w:tcBorders>
            <w:tcMar>
              <w:top w:w="0" w:type="dxa"/>
              <w:left w:w="0" w:type="dxa"/>
              <w:bottom w:w="0" w:type="dxa"/>
              <w:right w:w="0" w:type="dxa"/>
            </w:tcMar>
          </w:tcPr>
          <w:p w14:paraId="1249EA9D" w14:textId="77777777" w:rsidR="005E12F6" w:rsidRDefault="005E12F6">
            <w:pPr>
              <w:pStyle w:val="ConsPlusNormal0"/>
            </w:pPr>
          </w:p>
        </w:tc>
      </w:tr>
    </w:tbl>
    <w:p w14:paraId="59F8730C" w14:textId="77777777" w:rsidR="005E12F6" w:rsidRDefault="00000000">
      <w:pPr>
        <w:pStyle w:val="ConsPlusNormal0"/>
        <w:spacing w:before="240"/>
        <w:jc w:val="both"/>
      </w:pPr>
      <w:r>
        <w:t>Также до указанной даты приостанавливается индексация размера возмещения издержек по делу об административном правонарушении, выплачиваемых защитнику, назначенному в соответствии с частью 6 статьи 25.5 КоАП РФ.</w:t>
      </w:r>
    </w:p>
    <w:p w14:paraId="2B627D76" w14:textId="77777777" w:rsidR="005E12F6" w:rsidRDefault="005E12F6">
      <w:pPr>
        <w:pStyle w:val="ConsPlusNormal0"/>
        <w:jc w:val="both"/>
      </w:pPr>
    </w:p>
    <w:p w14:paraId="7C73D322" w14:textId="77777777" w:rsidR="005E12F6" w:rsidRDefault="00000000">
      <w:pPr>
        <w:pStyle w:val="ConsPlusNormal0"/>
        <w:jc w:val="both"/>
        <w:outlineLvl w:val="1"/>
      </w:pPr>
      <w:r>
        <w:rPr>
          <w:b/>
        </w:rPr>
        <w:t>ПРОКУРАТУРА. ОРГАНЫ ЮСТИЦИИ. АДВОКАТУРА. НОТАРИАТ</w:t>
      </w:r>
    </w:p>
    <w:p w14:paraId="0277B332" w14:textId="77777777" w:rsidR="005E12F6" w:rsidRDefault="00000000">
      <w:pPr>
        <w:pStyle w:val="ConsPlusNormal0"/>
        <w:spacing w:before="240"/>
        <w:jc w:val="both"/>
      </w:pPr>
      <w:r>
        <w:rPr>
          <w:b/>
        </w:rPr>
        <w:t>Штатная численность органов прокуратуры Российской Федерации установлена в количестве 54 557 единиц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321F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2231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DB4926" w14:textId="77777777" w:rsidR="005E12F6" w:rsidRDefault="00000000">
            <w:pPr>
              <w:pStyle w:val="ConsPlusNormal0"/>
            </w:pPr>
            <w:r>
              <w:rPr>
                <w:noProof/>
              </w:rPr>
              <w:drawing>
                <wp:inline distT="0" distB="0" distL="0" distR="0" wp14:anchorId="1C93C692" wp14:editId="6C3580DD">
                  <wp:extent cx="114300" cy="142875"/>
                  <wp:effectExtent l="0" t="0" r="0" b="0"/>
                  <wp:docPr id="98181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9222B4" w14:textId="77777777" w:rsidR="005E12F6" w:rsidRDefault="00000000">
            <w:pPr>
              <w:pStyle w:val="ConsPlusNormal0"/>
            </w:pPr>
            <w:hyperlink r:id="rId128" w:tooltip="Указ Президента РФ от 15.10.2026 N 744 &quot;О штатной численности органов прокуратуры Российской Федерации&quot; {КонсультантПлюс}">
              <w:r>
                <w:rPr>
                  <w:color w:val="0000FF"/>
                  <w:sz w:val="20"/>
                </w:rPr>
                <w:t>Указ</w:t>
              </w:r>
            </w:hyperlink>
            <w:r>
              <w:rPr>
                <w:sz w:val="20"/>
              </w:rPr>
              <w:t xml:space="preserve"> Президента РФ от 15.10.2026 N 744</w:t>
            </w:r>
            <w:r>
              <w:rPr>
                <w:sz w:val="20"/>
              </w:rPr>
              <w:br/>
              <w:t>"О штатной численности органов прокуратуры Российской Федерации"</w:t>
            </w:r>
          </w:p>
        </w:tc>
        <w:tc>
          <w:tcPr>
            <w:tcW w:w="180" w:type="dxa"/>
            <w:tcBorders>
              <w:top w:val="nil"/>
              <w:left w:val="nil"/>
              <w:bottom w:val="nil"/>
              <w:right w:val="nil"/>
            </w:tcBorders>
            <w:tcMar>
              <w:top w:w="0" w:type="dxa"/>
              <w:left w:w="0" w:type="dxa"/>
              <w:bottom w:w="0" w:type="dxa"/>
              <w:right w:w="0" w:type="dxa"/>
            </w:tcMar>
          </w:tcPr>
          <w:p w14:paraId="1F4A1C73" w14:textId="77777777" w:rsidR="005E12F6" w:rsidRDefault="005E12F6">
            <w:pPr>
              <w:pStyle w:val="ConsPlusNormal0"/>
            </w:pPr>
          </w:p>
        </w:tc>
      </w:tr>
    </w:tbl>
    <w:p w14:paraId="12DEF7B1" w14:textId="77777777" w:rsidR="005E12F6" w:rsidRDefault="00000000">
      <w:pPr>
        <w:pStyle w:val="ConsPlusNormal0"/>
        <w:spacing w:before="240"/>
        <w:jc w:val="both"/>
      </w:pPr>
      <w:r>
        <w:t>Ранее штатная численность органов прокуратуры РФ устанавливалась в количестве 54 198 единиц.</w:t>
      </w:r>
    </w:p>
    <w:p w14:paraId="0ED10869" w14:textId="77777777" w:rsidR="005E12F6" w:rsidRDefault="00000000">
      <w:pPr>
        <w:pStyle w:val="ConsPlusNormal0"/>
        <w:spacing w:before="240"/>
        <w:jc w:val="both"/>
      </w:pPr>
      <w:r>
        <w:t>Кроме того, до 3942 единиц увеличена штатная численность органов военной прокуратуры (военнослужащих - 2777 человек, гражданского персонала - 1165 человек).</w:t>
      </w:r>
    </w:p>
    <w:p w14:paraId="043C6616" w14:textId="77777777" w:rsidR="005E12F6" w:rsidRDefault="00000000">
      <w:pPr>
        <w:pStyle w:val="ConsPlusNormal0"/>
        <w:spacing w:before="240"/>
        <w:jc w:val="both"/>
      </w:pPr>
      <w:r>
        <w:t>Настоящий Указ вступает в силу со дня его подписания. Признан утратившим силу Указ Президента Российской Федерации от 7 ноября 2022 г. N 802 "О штатной численности органов прокуратуры Российской Федерации".</w:t>
      </w:r>
    </w:p>
    <w:p w14:paraId="1C25077A" w14:textId="77777777" w:rsidR="005E12F6" w:rsidRDefault="005E12F6">
      <w:pPr>
        <w:pStyle w:val="ConsPlusNormal0"/>
        <w:jc w:val="both"/>
      </w:pPr>
    </w:p>
    <w:p w14:paraId="539C909C" w14:textId="77777777" w:rsidR="005E12F6" w:rsidRDefault="00000000">
      <w:pPr>
        <w:pStyle w:val="ConsPlusNormal0"/>
        <w:jc w:val="both"/>
        <w:outlineLvl w:val="1"/>
      </w:pPr>
      <w:r>
        <w:rPr>
          <w:b/>
        </w:rPr>
        <w:t>МЕЖДУНАРОДНЫЕ ОТНОШЕНИЯ. МЕЖДУНАРОДНОЕ ПРАВО</w:t>
      </w:r>
    </w:p>
    <w:p w14:paraId="3864A0D7" w14:textId="77777777" w:rsidR="005E12F6" w:rsidRDefault="00000000">
      <w:pPr>
        <w:pStyle w:val="ConsPlusNormal0"/>
        <w:spacing w:before="240"/>
        <w:jc w:val="both"/>
      </w:pPr>
      <w:r>
        <w:rPr>
          <w:b/>
        </w:rPr>
        <w:t xml:space="preserve">Ратифицирован Протокол о внесении изменения в российско-абхазское Соглашение о </w:t>
      </w:r>
      <w:r>
        <w:rPr>
          <w:b/>
        </w:rPr>
        <w:lastRenderedPageBreak/>
        <w:t>сотрудничестве в области страхования российских граждан, проживающих в Абхазии, в системе ОМС и оказания им медицинской помощи в российских медицинских организациях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3C466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7B2EB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BC4826" w14:textId="77777777" w:rsidR="005E12F6" w:rsidRDefault="00000000">
            <w:pPr>
              <w:pStyle w:val="ConsPlusNormal0"/>
            </w:pPr>
            <w:r>
              <w:rPr>
                <w:noProof/>
              </w:rPr>
              <w:drawing>
                <wp:inline distT="0" distB="0" distL="0" distR="0" wp14:anchorId="5B9D9678" wp14:editId="47A260EB">
                  <wp:extent cx="114300" cy="142875"/>
                  <wp:effectExtent l="0" t="0" r="0" b="0"/>
                  <wp:docPr id="20645746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28A496" w14:textId="77777777" w:rsidR="005E12F6" w:rsidRDefault="00000000">
            <w:pPr>
              <w:pStyle w:val="ConsPlusNormal0"/>
            </w:pPr>
            <w:r>
              <w:rPr>
                <w:sz w:val="20"/>
              </w:rPr>
              <w:t xml:space="preserve">Федеральный </w:t>
            </w:r>
            <w:hyperlink r:id="rId129" w:tooltip="Федеральный закон от 12.10.2026 N 335-ФЗ &quot;О ратификации Протокола о внесении изменения в Соглашение между Российской Федерацией и Республикой Абхазия о сотрудничестве в области организации страхования граждан Российской Федерации, постоянно проживающих на терр">
              <w:r>
                <w:rPr>
                  <w:color w:val="0000FF"/>
                  <w:sz w:val="20"/>
                </w:rPr>
                <w:t>закон</w:t>
              </w:r>
            </w:hyperlink>
            <w:r>
              <w:rPr>
                <w:sz w:val="20"/>
              </w:rPr>
              <w:t xml:space="preserve"> от 12.10.2026 N 335-ФЗ</w:t>
            </w:r>
            <w:r>
              <w:rPr>
                <w:sz w:val="20"/>
              </w:rPr>
              <w:br/>
              <w:t>"О ратификации Протокола о внесении изменения в Соглашение между Российской Федерацией и Республикой Абхазия о сотрудничестве в области организации страхования граждан Российской Федерации, постоянно проживающих на территории Республики Абхазия, в системе обязательного медицинского страхования Российской Федерации и оказания им медицинской помощи в медицинских организациях Российской Федерации от 8 августа 2017 г."</w:t>
            </w:r>
          </w:p>
        </w:tc>
        <w:tc>
          <w:tcPr>
            <w:tcW w:w="180" w:type="dxa"/>
            <w:tcBorders>
              <w:top w:val="nil"/>
              <w:left w:val="nil"/>
              <w:bottom w:val="nil"/>
              <w:right w:val="nil"/>
            </w:tcBorders>
            <w:tcMar>
              <w:top w:w="0" w:type="dxa"/>
              <w:left w:w="0" w:type="dxa"/>
              <w:bottom w:w="0" w:type="dxa"/>
              <w:right w:w="0" w:type="dxa"/>
            </w:tcMar>
          </w:tcPr>
          <w:p w14:paraId="2F3ECC9C" w14:textId="77777777" w:rsidR="005E12F6" w:rsidRDefault="005E12F6">
            <w:pPr>
              <w:pStyle w:val="ConsPlusNormal0"/>
            </w:pPr>
          </w:p>
        </w:tc>
      </w:tr>
    </w:tbl>
    <w:p w14:paraId="7E65AD10" w14:textId="77777777" w:rsidR="005E12F6" w:rsidRDefault="00000000">
      <w:pPr>
        <w:pStyle w:val="ConsPlusNormal0"/>
        <w:spacing w:before="240"/>
        <w:jc w:val="both"/>
      </w:pPr>
      <w:r>
        <w:t>Ратификация Протокола, подписанного в городе Москве 16 марта 2026 года, позволит оптимизировать существующий порядок обращения за медицинской помощью в российские медицинские организации граждан Российской Федерации, постоянно проживающих на территории Республики Абхазия.</w:t>
      </w:r>
    </w:p>
    <w:p w14:paraId="1DAD423D" w14:textId="77777777" w:rsidR="005E12F6" w:rsidRDefault="00000000">
      <w:pPr>
        <w:pStyle w:val="ConsPlusNormal0"/>
        <w:spacing w:before="240"/>
        <w:jc w:val="both"/>
      </w:pPr>
      <w:r>
        <w:t>Соглашение дополняется новой статьей, уточняющей перечень документов, которые необходимо представить гражданам РФ, постоянно проживающим в Республике Абхазия, при обращении за оказанием медицинской помощи в российские медицинские организации.</w:t>
      </w:r>
    </w:p>
    <w:p w14:paraId="1AD2E8B7" w14:textId="77777777" w:rsidR="005E12F6" w:rsidRDefault="005E12F6">
      <w:pPr>
        <w:pStyle w:val="ConsPlusNormal0"/>
        <w:jc w:val="both"/>
      </w:pPr>
    </w:p>
    <w:p w14:paraId="2836840E" w14:textId="77777777" w:rsidR="005E12F6" w:rsidRDefault="00000000">
      <w:pPr>
        <w:pStyle w:val="ConsPlusNormal0"/>
        <w:jc w:val="both"/>
      </w:pPr>
      <w:r>
        <w:rPr>
          <w:b/>
        </w:rPr>
        <w:t>Россия ратифицировала Соглашение с Республикой Беларусь об исполнении исполнительных документов, по которым взыскателями являются госорганы и бюджетные организации Республики Беларусь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67009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74E32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3C2A3C" w14:textId="77777777" w:rsidR="005E12F6" w:rsidRDefault="00000000">
            <w:pPr>
              <w:pStyle w:val="ConsPlusNormal0"/>
            </w:pPr>
            <w:r>
              <w:rPr>
                <w:noProof/>
              </w:rPr>
              <w:drawing>
                <wp:inline distT="0" distB="0" distL="0" distR="0" wp14:anchorId="3B6D03B8" wp14:editId="60347658">
                  <wp:extent cx="114300" cy="142875"/>
                  <wp:effectExtent l="0" t="0" r="0" b="0"/>
                  <wp:docPr id="12146332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2D276D" w14:textId="77777777" w:rsidR="005E12F6" w:rsidRDefault="00000000">
            <w:pPr>
              <w:pStyle w:val="ConsPlusNormal0"/>
            </w:pPr>
            <w:r>
              <w:rPr>
                <w:sz w:val="20"/>
              </w:rPr>
              <w:t xml:space="preserve">Федеральный </w:t>
            </w:r>
            <w:hyperlink r:id="rId130" w:tooltip="Федеральный закон от 12.10.2026 N 336-ФЗ &quot;О ратификации Соглашения между Российской Федерацией и Республикой Беларусь об отдельных вопросах исполнения исполнительных документов, по которым взыскателями являются государственные органы и бюджетные организации Ре">
              <w:r>
                <w:rPr>
                  <w:color w:val="0000FF"/>
                  <w:sz w:val="20"/>
                </w:rPr>
                <w:t>закон</w:t>
              </w:r>
            </w:hyperlink>
            <w:r>
              <w:rPr>
                <w:sz w:val="20"/>
              </w:rPr>
              <w:t xml:space="preserve"> от 12.10.2026 N 336-ФЗ</w:t>
            </w:r>
            <w:r>
              <w:rPr>
                <w:sz w:val="20"/>
              </w:rPr>
              <w:br/>
              <w:t>"О ратификации Соглашения между Российской Федерацией и Республикой Беларусь об отдельных вопросах исполнения исполнительных документов, по которым взыскателями являются государственные органы и бюджетные организации Республики Беларусь"</w:t>
            </w:r>
          </w:p>
        </w:tc>
        <w:tc>
          <w:tcPr>
            <w:tcW w:w="180" w:type="dxa"/>
            <w:tcBorders>
              <w:top w:val="nil"/>
              <w:left w:val="nil"/>
              <w:bottom w:val="nil"/>
              <w:right w:val="nil"/>
            </w:tcBorders>
            <w:tcMar>
              <w:top w:w="0" w:type="dxa"/>
              <w:left w:w="0" w:type="dxa"/>
              <w:bottom w:w="0" w:type="dxa"/>
              <w:right w:w="0" w:type="dxa"/>
            </w:tcMar>
          </w:tcPr>
          <w:p w14:paraId="7F4E3C2A" w14:textId="77777777" w:rsidR="005E12F6" w:rsidRDefault="005E12F6">
            <w:pPr>
              <w:pStyle w:val="ConsPlusNormal0"/>
            </w:pPr>
          </w:p>
        </w:tc>
      </w:tr>
    </w:tbl>
    <w:p w14:paraId="458F2322" w14:textId="77777777" w:rsidR="005E12F6" w:rsidRDefault="00000000">
      <w:pPr>
        <w:pStyle w:val="ConsPlusNormal0"/>
        <w:spacing w:before="240"/>
        <w:jc w:val="both"/>
      </w:pPr>
      <w:r>
        <w:t>Соглашение было подписано в Москве 2 апреля 2026 года.</w:t>
      </w:r>
    </w:p>
    <w:p w14:paraId="1F43ADB0" w14:textId="77777777" w:rsidR="005E12F6" w:rsidRDefault="00000000">
      <w:pPr>
        <w:pStyle w:val="ConsPlusNormal0"/>
        <w:spacing w:before="240"/>
        <w:jc w:val="both"/>
      </w:pPr>
      <w:r>
        <w:t>На основании данного документа Министерство юстиции Республики Беларусь вправе открывать специальные банковские счета в российских кредитных организациях для получения взысканных средств. Это избавит белорусские организации госсектора самостоятельно открывать счета в РФ для получения взысканных средств.</w:t>
      </w:r>
    </w:p>
    <w:p w14:paraId="026B06B8" w14:textId="77777777" w:rsidR="005E12F6" w:rsidRDefault="005E12F6">
      <w:pPr>
        <w:pStyle w:val="ConsPlusNormal0"/>
        <w:jc w:val="both"/>
      </w:pPr>
    </w:p>
    <w:p w14:paraId="5EED62C9" w14:textId="77777777" w:rsidR="005E12F6" w:rsidRDefault="00000000">
      <w:pPr>
        <w:pStyle w:val="ConsPlusNormal0"/>
        <w:jc w:val="both"/>
      </w:pPr>
      <w:r>
        <w:rPr>
          <w:b/>
        </w:rPr>
        <w:t>Ратифицировано Соглашение между Правительством РФ и Правительством Республики Союз Мьянма о сотрудничестве в области исследования и использования космического пространства в мирных целях, подписанное в городе Москве 26 сентября 2025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63E3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F39D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F6B7D8" w14:textId="77777777" w:rsidR="005E12F6" w:rsidRDefault="00000000">
            <w:pPr>
              <w:pStyle w:val="ConsPlusNormal0"/>
            </w:pPr>
            <w:r>
              <w:rPr>
                <w:noProof/>
              </w:rPr>
              <w:drawing>
                <wp:inline distT="0" distB="0" distL="0" distR="0" wp14:anchorId="57ACF944" wp14:editId="21E383BE">
                  <wp:extent cx="114300" cy="142875"/>
                  <wp:effectExtent l="0" t="0" r="0" b="0"/>
                  <wp:docPr id="17079863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F7BA0D" w14:textId="77777777" w:rsidR="005E12F6" w:rsidRDefault="00000000">
            <w:pPr>
              <w:pStyle w:val="ConsPlusNormal0"/>
            </w:pPr>
            <w:r>
              <w:rPr>
                <w:sz w:val="20"/>
              </w:rPr>
              <w:t xml:space="preserve">Федеральный </w:t>
            </w:r>
            <w:hyperlink r:id="rId131" w:tooltip="Федеральный закон от 12.10.2026 N 337-ФЗ &quot;О ратификации Соглашения между Правительством Российской Федерации и Правительством Республики Союз Мьянма о сотрудничестве в области исследования и использования космического пространства в мирных целях&quot; {КонсультантП">
              <w:r>
                <w:rPr>
                  <w:color w:val="0000FF"/>
                  <w:sz w:val="20"/>
                </w:rPr>
                <w:t>закон</w:t>
              </w:r>
            </w:hyperlink>
            <w:r>
              <w:rPr>
                <w:sz w:val="20"/>
              </w:rPr>
              <w:t xml:space="preserve"> от 12.10.2026 N 337-ФЗ</w:t>
            </w:r>
            <w:r>
              <w:rPr>
                <w:sz w:val="20"/>
              </w:rPr>
              <w:br/>
              <w:t>"О ратификации Соглашения между Правительством Российской Федерации и Правительством Республики Союз Мьянма о сотрудничестве в области исследования и использования космического пространства в мирных целях"</w:t>
            </w:r>
          </w:p>
        </w:tc>
        <w:tc>
          <w:tcPr>
            <w:tcW w:w="180" w:type="dxa"/>
            <w:tcBorders>
              <w:top w:val="nil"/>
              <w:left w:val="nil"/>
              <w:bottom w:val="nil"/>
              <w:right w:val="nil"/>
            </w:tcBorders>
            <w:tcMar>
              <w:top w:w="0" w:type="dxa"/>
              <w:left w:w="0" w:type="dxa"/>
              <w:bottom w:w="0" w:type="dxa"/>
              <w:right w:w="0" w:type="dxa"/>
            </w:tcMar>
          </w:tcPr>
          <w:p w14:paraId="3CA963BB" w14:textId="77777777" w:rsidR="005E12F6" w:rsidRDefault="005E12F6">
            <w:pPr>
              <w:pStyle w:val="ConsPlusNormal0"/>
            </w:pPr>
          </w:p>
        </w:tc>
      </w:tr>
    </w:tbl>
    <w:p w14:paraId="180AA665" w14:textId="77777777" w:rsidR="005E12F6" w:rsidRDefault="00000000">
      <w:pPr>
        <w:pStyle w:val="ConsPlusNormal0"/>
        <w:spacing w:before="240"/>
        <w:jc w:val="both"/>
      </w:pPr>
      <w:r>
        <w:t xml:space="preserve">Сотрудничество в рамках настоящего Соглашения может осуществляться, в том числе, в следующих формах: реализация совместных программ и проектов с использованием научной, промышленной и экспериментальной базы; проведение совместных научно-исследовательских и опытно-конструкторских работ; обмен научной и технической информацией, экспериментальными данными, результатами опытно-конструкторских работ, документацией, материалами и оборудованием в различных областях космической науки, техники и технологий; осуществление программ и проектов, связанных с конструированием, производством, </w:t>
      </w:r>
      <w:r>
        <w:lastRenderedPageBreak/>
        <w:t>испытанием, запуском, управлением и техническим обслуживанием космических аппаратов и систем или их компонентов, а также соответствующей наземной инфраструктурой.</w:t>
      </w:r>
    </w:p>
    <w:p w14:paraId="6B9E3267" w14:textId="77777777" w:rsidR="005E12F6" w:rsidRDefault="00000000">
      <w:pPr>
        <w:pStyle w:val="ConsPlusNormal0"/>
        <w:spacing w:before="240"/>
        <w:jc w:val="both"/>
      </w:pPr>
      <w:r>
        <w:t>Соглашение включает положения об охране интеллектуальной собственности, создаваемой или передаваемой в рамках Соглашения, правовой и физической защите имущества Стороны, находящегося в рамках Соглашения на территории государства другой Стороны, а также определяет порядок таможенного регулирования.</w:t>
      </w:r>
    </w:p>
    <w:p w14:paraId="2F007EB9" w14:textId="77777777" w:rsidR="005E12F6" w:rsidRDefault="005E12F6">
      <w:pPr>
        <w:pStyle w:val="ConsPlusNormal0"/>
        <w:jc w:val="both"/>
      </w:pPr>
    </w:p>
    <w:p w14:paraId="410A48DD" w14:textId="77777777" w:rsidR="005E12F6" w:rsidRDefault="00000000">
      <w:pPr>
        <w:pStyle w:val="ConsPlusNormal0"/>
        <w:jc w:val="both"/>
      </w:pPr>
      <w:r>
        <w:rPr>
          <w:b/>
        </w:rPr>
        <w:t>Ратифицирован Протокол о внесении изменений в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34C15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9A0EF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3CFAEA" w14:textId="77777777" w:rsidR="005E12F6" w:rsidRDefault="00000000">
            <w:pPr>
              <w:pStyle w:val="ConsPlusNormal0"/>
            </w:pPr>
            <w:r>
              <w:rPr>
                <w:noProof/>
              </w:rPr>
              <w:drawing>
                <wp:inline distT="0" distB="0" distL="0" distR="0" wp14:anchorId="3041C1ED" wp14:editId="65B979E3">
                  <wp:extent cx="114300" cy="142875"/>
                  <wp:effectExtent l="0" t="0" r="0" b="0"/>
                  <wp:docPr id="1400999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72AD09" w14:textId="77777777" w:rsidR="005E12F6" w:rsidRDefault="00000000">
            <w:pPr>
              <w:pStyle w:val="ConsPlusNormal0"/>
            </w:pPr>
            <w:r>
              <w:rPr>
                <w:sz w:val="20"/>
              </w:rPr>
              <w:t xml:space="preserve">Федеральный </w:t>
            </w:r>
            <w:hyperlink r:id="rId132" w:tooltip="Федеральный закон от 12.10.2026 N 338-ФЗ &quot;О ратификации Протокола о внесении изменений в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
              <w:r>
                <w:rPr>
                  <w:color w:val="0000FF"/>
                  <w:sz w:val="20"/>
                </w:rPr>
                <w:t>закон</w:t>
              </w:r>
            </w:hyperlink>
            <w:r>
              <w:rPr>
                <w:sz w:val="20"/>
              </w:rPr>
              <w:t xml:space="preserve"> от 12.10.2026 N 338-ФЗ</w:t>
            </w:r>
            <w:r>
              <w:rPr>
                <w:sz w:val="20"/>
              </w:rPr>
              <w:br/>
              <w:t>"О ратификации Протокола о внесении изменений в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tc>
        <w:tc>
          <w:tcPr>
            <w:tcW w:w="180" w:type="dxa"/>
            <w:tcBorders>
              <w:top w:val="nil"/>
              <w:left w:val="nil"/>
              <w:bottom w:val="nil"/>
              <w:right w:val="nil"/>
            </w:tcBorders>
            <w:tcMar>
              <w:top w:w="0" w:type="dxa"/>
              <w:left w:w="0" w:type="dxa"/>
              <w:bottom w:w="0" w:type="dxa"/>
              <w:right w:w="0" w:type="dxa"/>
            </w:tcMar>
          </w:tcPr>
          <w:p w14:paraId="13651DCB" w14:textId="77777777" w:rsidR="005E12F6" w:rsidRDefault="005E12F6">
            <w:pPr>
              <w:pStyle w:val="ConsPlusNormal0"/>
            </w:pPr>
          </w:p>
        </w:tc>
      </w:tr>
    </w:tbl>
    <w:p w14:paraId="67E9590D" w14:textId="77777777" w:rsidR="005E12F6" w:rsidRDefault="00000000">
      <w:pPr>
        <w:pStyle w:val="ConsPlusNormal0"/>
        <w:spacing w:before="240"/>
        <w:jc w:val="both"/>
      </w:pPr>
      <w:r>
        <w:t>Протокол, подписанный в городе Москве 9 февраля 2026 года, предусматривает, в частности, расширение перечня медицинских изделий, не подлежащих регистрации в рамках ЕАЭС, в том числе в отношении медицинских изделий, представляющих собой совокупность медицинских изделий и лекарственных препаратов (укладки, наборы, комплекты и аптечки), объединенных общей упаковкой, а также медицинских изделий, ввезенных для оказания медицинской помощи по жизненным показаниям конкретного пациента на основании разрешения, выданного уполномоченным органом.</w:t>
      </w:r>
    </w:p>
    <w:p w14:paraId="7E0A47FF" w14:textId="77777777" w:rsidR="005E12F6" w:rsidRDefault="005E12F6">
      <w:pPr>
        <w:pStyle w:val="ConsPlusNormal0"/>
        <w:jc w:val="both"/>
      </w:pPr>
    </w:p>
    <w:p w14:paraId="6B7900A3" w14:textId="77777777" w:rsidR="005E12F6" w:rsidRDefault="00000000">
      <w:pPr>
        <w:pStyle w:val="ConsPlusNormal0"/>
        <w:jc w:val="both"/>
      </w:pPr>
      <w:r>
        <w:rPr>
          <w:b/>
        </w:rPr>
        <w:t>Россия ратифицировала соглашение с Республикой Индия о временной трудовой деятельности граждан одного государства на территории другого государства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67861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1A68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37FB61" w14:textId="77777777" w:rsidR="005E12F6" w:rsidRDefault="00000000">
            <w:pPr>
              <w:pStyle w:val="ConsPlusNormal0"/>
            </w:pPr>
            <w:r>
              <w:rPr>
                <w:noProof/>
              </w:rPr>
              <w:drawing>
                <wp:inline distT="0" distB="0" distL="0" distR="0" wp14:anchorId="1785DCAC" wp14:editId="056F78D9">
                  <wp:extent cx="114300" cy="142875"/>
                  <wp:effectExtent l="0" t="0" r="0" b="0"/>
                  <wp:docPr id="291037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B38351" w14:textId="77777777" w:rsidR="005E12F6" w:rsidRDefault="00000000">
            <w:pPr>
              <w:pStyle w:val="ConsPlusNormal0"/>
            </w:pPr>
            <w:r>
              <w:rPr>
                <w:sz w:val="20"/>
              </w:rPr>
              <w:t xml:space="preserve">Федеральный </w:t>
            </w:r>
            <w:hyperlink r:id="rId133" w:tooltip="Федеральный закон от 12.10.2026 N 339-ФЗ &quot;О ратификации Соглашения между Правительством Российской Федерации и Правительством Республики Индии о временной трудовой деятельности граждан одного государства на территории другого государства&quot; {КонсультантПлюс}">
              <w:r>
                <w:rPr>
                  <w:color w:val="0000FF"/>
                  <w:sz w:val="20"/>
                </w:rPr>
                <w:t>закон</w:t>
              </w:r>
            </w:hyperlink>
            <w:r>
              <w:rPr>
                <w:sz w:val="20"/>
              </w:rPr>
              <w:t xml:space="preserve"> от 12.10.2026 N 339-ФЗ</w:t>
            </w:r>
            <w:r>
              <w:rPr>
                <w:sz w:val="20"/>
              </w:rPr>
              <w:br/>
              <w:t>"О ратификации Соглашения между Правительством Российской Федерации и Правительством Республики Индии о временной трудовой деятельности граждан одного государства на территории другого государства"</w:t>
            </w:r>
          </w:p>
        </w:tc>
        <w:tc>
          <w:tcPr>
            <w:tcW w:w="180" w:type="dxa"/>
            <w:tcBorders>
              <w:top w:val="nil"/>
              <w:left w:val="nil"/>
              <w:bottom w:val="nil"/>
              <w:right w:val="nil"/>
            </w:tcBorders>
            <w:tcMar>
              <w:top w:w="0" w:type="dxa"/>
              <w:left w:w="0" w:type="dxa"/>
              <w:bottom w:w="0" w:type="dxa"/>
              <w:right w:w="0" w:type="dxa"/>
            </w:tcMar>
          </w:tcPr>
          <w:p w14:paraId="63C1946A" w14:textId="77777777" w:rsidR="005E12F6" w:rsidRDefault="005E12F6">
            <w:pPr>
              <w:pStyle w:val="ConsPlusNormal0"/>
            </w:pPr>
          </w:p>
        </w:tc>
      </w:tr>
    </w:tbl>
    <w:p w14:paraId="6290FE0B" w14:textId="77777777" w:rsidR="005E12F6" w:rsidRDefault="00000000">
      <w:pPr>
        <w:pStyle w:val="ConsPlusNormal0"/>
        <w:spacing w:before="240"/>
        <w:jc w:val="both"/>
      </w:pPr>
      <w:r>
        <w:t>Соглашение подписано в городе Нью-Дели 4 декабря 2025 года.</w:t>
      </w:r>
    </w:p>
    <w:p w14:paraId="6F6EE155" w14:textId="77777777" w:rsidR="005E12F6" w:rsidRDefault="00000000">
      <w:pPr>
        <w:pStyle w:val="ConsPlusNormal0"/>
        <w:spacing w:before="240"/>
        <w:jc w:val="both"/>
      </w:pPr>
      <w:r>
        <w:t>Соглашением предусмотрено, в том числе, что оплата и другие условия труда работников не должны быть менее благоприятными, чем те, которые предусмотрены законодательством принимающей страны для граждан за аналогичную работу.</w:t>
      </w:r>
    </w:p>
    <w:p w14:paraId="0BC764F4" w14:textId="77777777" w:rsidR="005E12F6" w:rsidRDefault="00000000">
      <w:pPr>
        <w:pStyle w:val="ConsPlusNormal0"/>
        <w:spacing w:before="240"/>
        <w:jc w:val="both"/>
      </w:pPr>
      <w:r>
        <w:t>В случае если будет выявлено, что работник выполняет или выполнял другую оплачиваемую работу, помимо той, на которую было выдано разрешение на работу, либо заключил трудовой договор с другим работодателем или договор о выполнении работ (оказании услуг) с другим заказчиком работ (услуг), разрешение на работу аннулируется.</w:t>
      </w:r>
    </w:p>
    <w:p w14:paraId="7B78ADD8" w14:textId="77777777" w:rsidR="005E12F6" w:rsidRDefault="00000000">
      <w:pPr>
        <w:pStyle w:val="ConsPlusNormal0"/>
        <w:spacing w:before="240"/>
        <w:jc w:val="both"/>
      </w:pPr>
      <w:r>
        <w:t>В случае досрочного расторжения трудового договора или договора о выполнении работ (оказании услуг) в связи с прекращением работодателем или заказчиком работ (услуг) своей деятельности или после осуществления мероприятий по сокращению численности штата работнику предоставляются компенсации, предусмотренные законодательством принимающей страны и в соответствии с трудовым договором или договором о выполнении работ (оказании услуг).</w:t>
      </w:r>
    </w:p>
    <w:p w14:paraId="5FB22310" w14:textId="77777777" w:rsidR="005E12F6" w:rsidRDefault="005E12F6">
      <w:pPr>
        <w:pStyle w:val="ConsPlusNormal0"/>
        <w:jc w:val="both"/>
      </w:pPr>
    </w:p>
    <w:p w14:paraId="4FF816B8" w14:textId="77777777" w:rsidR="005E12F6" w:rsidRDefault="00000000">
      <w:pPr>
        <w:pStyle w:val="ConsPlusNormal0"/>
        <w:jc w:val="both"/>
      </w:pPr>
      <w:r>
        <w:rPr>
          <w:b/>
        </w:rPr>
        <w:lastRenderedPageBreak/>
        <w:t>До 15 октября 2027 г. для граждан Вьетнама вводится безвизовый въезд на территорию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CE377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8C7EF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F08A33" w14:textId="77777777" w:rsidR="005E12F6" w:rsidRDefault="00000000">
            <w:pPr>
              <w:pStyle w:val="ConsPlusNormal0"/>
            </w:pPr>
            <w:r>
              <w:rPr>
                <w:noProof/>
              </w:rPr>
              <w:drawing>
                <wp:inline distT="0" distB="0" distL="0" distR="0" wp14:anchorId="207BBF73" wp14:editId="466C7578">
                  <wp:extent cx="114300" cy="142875"/>
                  <wp:effectExtent l="0" t="0" r="0" b="0"/>
                  <wp:docPr id="2381777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F29BB9" w14:textId="77777777" w:rsidR="005E12F6" w:rsidRDefault="00000000">
            <w:pPr>
              <w:pStyle w:val="ConsPlusNormal0"/>
            </w:pPr>
            <w:hyperlink r:id="rId134" w:tooltip="Указ Президента РФ от 12.10.2026 N 730 &quot;О временном порядке въезда в Российскую Федерацию и выезда из Российской Федерации граждан Социалистической Республики Вьетнам&quot; {КонсультантПлюс}">
              <w:r>
                <w:rPr>
                  <w:color w:val="0000FF"/>
                  <w:sz w:val="20"/>
                </w:rPr>
                <w:t>Указ</w:t>
              </w:r>
            </w:hyperlink>
            <w:r>
              <w:rPr>
                <w:sz w:val="20"/>
              </w:rPr>
              <w:t xml:space="preserve"> Президента РФ от 12.10.2026 N 730</w:t>
            </w:r>
            <w:r>
              <w:rPr>
                <w:sz w:val="20"/>
              </w:rPr>
              <w:br/>
              <w:t>"О временном порядке въезда в Российскую Федерацию и выезда из Российской Федерации граждан Социалистической Республики Вьетнам"</w:t>
            </w:r>
          </w:p>
        </w:tc>
        <w:tc>
          <w:tcPr>
            <w:tcW w:w="180" w:type="dxa"/>
            <w:tcBorders>
              <w:top w:val="nil"/>
              <w:left w:val="nil"/>
              <w:bottom w:val="nil"/>
              <w:right w:val="nil"/>
            </w:tcBorders>
            <w:tcMar>
              <w:top w:w="0" w:type="dxa"/>
              <w:left w:w="0" w:type="dxa"/>
              <w:bottom w:w="0" w:type="dxa"/>
              <w:right w:w="0" w:type="dxa"/>
            </w:tcMar>
          </w:tcPr>
          <w:p w14:paraId="134CCFD7" w14:textId="77777777" w:rsidR="005E12F6" w:rsidRDefault="005E12F6">
            <w:pPr>
              <w:pStyle w:val="ConsPlusNormal0"/>
            </w:pPr>
          </w:p>
        </w:tc>
      </w:tr>
    </w:tbl>
    <w:p w14:paraId="763260DD" w14:textId="77777777" w:rsidR="005E12F6" w:rsidRDefault="00000000">
      <w:pPr>
        <w:pStyle w:val="ConsPlusNormal0"/>
        <w:spacing w:before="240"/>
        <w:jc w:val="both"/>
      </w:pPr>
      <w:r>
        <w:t>Граждане Социалистической Республики Вьетнам вправе осуществлять въезд и пребывание в Российской Федерации не более 30 дней с гостевым или деловым визитом, в качестве туристов, для участия в научных, культурных, общественно-политических, экономических, спортивных мероприятиях, а также осуществлять транзитный проезд и выезд без оформления виз на основании общегражданского паспорта гражданина Социалистической Республики Вьетнам.</w:t>
      </w:r>
    </w:p>
    <w:p w14:paraId="05BAE491" w14:textId="77777777" w:rsidR="005E12F6" w:rsidRDefault="00000000">
      <w:pPr>
        <w:pStyle w:val="ConsPlusNormal0"/>
        <w:spacing w:before="240"/>
        <w:jc w:val="both"/>
      </w:pPr>
      <w:r>
        <w:t>Указанный порядок въезда и выезда не распространяется на граждан Социалистической Республики Вьетнам, въезжающих в Российскую Федерацию в целях осуществления трудовой, в том числе журналистской, деятельности, получения образования либо в целях проживания.</w:t>
      </w:r>
    </w:p>
    <w:p w14:paraId="6DDF3FE7" w14:textId="77777777" w:rsidR="005E12F6" w:rsidRDefault="00000000">
      <w:pPr>
        <w:pStyle w:val="ConsPlusNormal0"/>
        <w:spacing w:before="240"/>
        <w:jc w:val="both"/>
      </w:pPr>
      <w:r>
        <w:t>Настоящий Указ вступает в силу с 15 октября 2026 г.</w:t>
      </w:r>
    </w:p>
    <w:p w14:paraId="28A367B9" w14:textId="77777777" w:rsidR="005E12F6" w:rsidRDefault="005E12F6">
      <w:pPr>
        <w:pStyle w:val="ConsPlusNormal0"/>
        <w:jc w:val="both"/>
      </w:pPr>
    </w:p>
    <w:p w14:paraId="1FCEDFC7" w14:textId="77777777" w:rsidR="005E12F6" w:rsidRDefault="00000000">
      <w:pPr>
        <w:pStyle w:val="ConsPlusNormal0"/>
        <w:jc w:val="center"/>
      </w:pPr>
      <w:r>
        <w:rPr>
          <w:b/>
        </w:rPr>
        <w:t>* * *</w:t>
      </w:r>
    </w:p>
    <w:p w14:paraId="5E6B9847" w14:textId="77777777" w:rsidR="005E12F6" w:rsidRDefault="005E12F6">
      <w:pPr>
        <w:pStyle w:val="ConsPlusNormal0"/>
        <w:jc w:val="center"/>
      </w:pPr>
    </w:p>
    <w:p w14:paraId="60BDC477" w14:textId="77777777" w:rsidR="005E12F6" w:rsidRDefault="00000000">
      <w:pPr>
        <w:pStyle w:val="ConsPlusNormal0"/>
        <w:jc w:val="center"/>
        <w:outlineLvl w:val="0"/>
      </w:pPr>
      <w:bookmarkStart w:id="1" w:name="P812"/>
      <w:bookmarkEnd w:id="1"/>
      <w:r>
        <w:rPr>
          <w:b/>
        </w:rPr>
        <w:t>с 5 по 10 октября 2026 года</w:t>
      </w:r>
    </w:p>
    <w:p w14:paraId="6B26FFEA" w14:textId="77777777" w:rsidR="005E12F6" w:rsidRDefault="005E12F6">
      <w:pPr>
        <w:pStyle w:val="ConsPlusNormal0"/>
        <w:jc w:val="center"/>
      </w:pPr>
    </w:p>
    <w:p w14:paraId="5234A96B" w14:textId="77777777" w:rsidR="005E12F6" w:rsidRDefault="00000000">
      <w:pPr>
        <w:pStyle w:val="ConsPlusNormal0"/>
        <w:jc w:val="both"/>
        <w:outlineLvl w:val="1"/>
      </w:pPr>
      <w:r>
        <w:rPr>
          <w:b/>
        </w:rPr>
        <w:t>КОНСТИТУЦИОННЫЙ СТРОЙ. ОСНОВЫ ГОСУДАРСТВЕННОГО УПРАВЛЕНИЯ</w:t>
      </w:r>
    </w:p>
    <w:p w14:paraId="49545FFD" w14:textId="77777777" w:rsidR="005E12F6" w:rsidRDefault="00000000">
      <w:pPr>
        <w:pStyle w:val="ConsPlusNormal0"/>
        <w:spacing w:before="240"/>
        <w:jc w:val="both"/>
      </w:pPr>
      <w:r>
        <w:rPr>
          <w:b/>
        </w:rPr>
        <w:t>Для сопровождения деятельности Уполномоченного при Президенте Российской Федерации по защите прав предпринимателей утверждается АНО "Платформа для работы с обращениями предпринимателей"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2CAE4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F338E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DA3D59" w14:textId="77777777" w:rsidR="005E12F6" w:rsidRDefault="00000000">
            <w:pPr>
              <w:pStyle w:val="ConsPlusNormal0"/>
            </w:pPr>
            <w:r>
              <w:rPr>
                <w:noProof/>
              </w:rPr>
              <w:drawing>
                <wp:inline distT="0" distB="0" distL="0" distR="0" wp14:anchorId="49E35C80" wp14:editId="32608786">
                  <wp:extent cx="114300" cy="142875"/>
                  <wp:effectExtent l="0" t="0" r="0" b="0"/>
                  <wp:docPr id="1655475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7053D9" w14:textId="77777777" w:rsidR="005E12F6" w:rsidRDefault="00000000">
            <w:pPr>
              <w:pStyle w:val="ConsPlusNormal0"/>
            </w:pPr>
            <w:hyperlink r:id="rId135" w:tooltip="Указ Президента РФ от 05.10.2026 N 716 &quot;Об автономной некоммерческой организации, обеспечивающей деятельность Уполномоченного при Президенте Российской Федерации по защите прав предпринимателей&quot; {КонсультантПлюс}">
              <w:r>
                <w:rPr>
                  <w:color w:val="0000FF"/>
                  <w:sz w:val="20"/>
                </w:rPr>
                <w:t>Указ</w:t>
              </w:r>
            </w:hyperlink>
            <w:r>
              <w:rPr>
                <w:sz w:val="20"/>
              </w:rPr>
              <w:t xml:space="preserve"> Президента РФ от 05.10.2026 N 716</w:t>
            </w:r>
            <w:r>
              <w:rPr>
                <w:sz w:val="20"/>
              </w:rPr>
              <w:br/>
              <w:t>"Об автономной некоммерческой организации, обеспечивающей деятельность Уполномоченного при Президенте Российской Федерации по защите прав предпринимателей"</w:t>
            </w:r>
          </w:p>
        </w:tc>
        <w:tc>
          <w:tcPr>
            <w:tcW w:w="180" w:type="dxa"/>
            <w:tcBorders>
              <w:top w:val="nil"/>
              <w:left w:val="nil"/>
              <w:bottom w:val="nil"/>
              <w:right w:val="nil"/>
            </w:tcBorders>
            <w:tcMar>
              <w:top w:w="0" w:type="dxa"/>
              <w:left w:w="0" w:type="dxa"/>
              <w:bottom w:w="0" w:type="dxa"/>
              <w:right w:w="0" w:type="dxa"/>
            </w:tcMar>
          </w:tcPr>
          <w:p w14:paraId="2C4DA7D7" w14:textId="77777777" w:rsidR="005E12F6" w:rsidRDefault="005E12F6">
            <w:pPr>
              <w:pStyle w:val="ConsPlusNormal0"/>
            </w:pPr>
          </w:p>
        </w:tc>
      </w:tr>
    </w:tbl>
    <w:p w14:paraId="5F25FAEF" w14:textId="77777777" w:rsidR="005E12F6" w:rsidRDefault="00000000">
      <w:pPr>
        <w:pStyle w:val="ConsPlusNormal0"/>
        <w:spacing w:before="240"/>
        <w:jc w:val="both"/>
      </w:pPr>
      <w:r>
        <w:t>Организация будет отвечать за финансовое, материально-техническое, организационное, правовое, аналитическое и информационное сопровождение деятельности бизнес-омбудсмена.</w:t>
      </w:r>
    </w:p>
    <w:p w14:paraId="4F187E50" w14:textId="77777777" w:rsidR="005E12F6" w:rsidRDefault="00000000">
      <w:pPr>
        <w:pStyle w:val="ConsPlusNormal0"/>
        <w:spacing w:before="240"/>
        <w:jc w:val="both"/>
      </w:pPr>
      <w:r>
        <w:t>На финансирование деятельности организации будут выделяться средства из федерального бюджета.</w:t>
      </w:r>
    </w:p>
    <w:p w14:paraId="79B29495" w14:textId="77777777" w:rsidR="005E12F6" w:rsidRDefault="00000000">
      <w:pPr>
        <w:pStyle w:val="ConsPlusNormal0"/>
        <w:spacing w:before="240"/>
        <w:jc w:val="both"/>
      </w:pPr>
      <w:r>
        <w:t>Правительству поручено предоставить организации постоянное помещение в Москве не позднее 31 декабря 2026 года.</w:t>
      </w:r>
    </w:p>
    <w:p w14:paraId="52FB09F2" w14:textId="77777777" w:rsidR="005E12F6" w:rsidRDefault="005E12F6">
      <w:pPr>
        <w:pStyle w:val="ConsPlusNormal0"/>
        <w:jc w:val="both"/>
      </w:pPr>
    </w:p>
    <w:p w14:paraId="03B95F76" w14:textId="77777777" w:rsidR="005E12F6" w:rsidRDefault="00000000">
      <w:pPr>
        <w:pStyle w:val="ConsPlusNormal0"/>
        <w:jc w:val="both"/>
      </w:pPr>
      <w:r>
        <w:rPr>
          <w:b/>
        </w:rPr>
        <w:t>Конкретизированы полномочия Минпромторга в части ведения реестра документов, содержащих сведения о стадиях технологического процесса производства лекарственного средства для медицинского применения, осуществляемых на территории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6307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8FDD7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306039" w14:textId="77777777" w:rsidR="005E12F6" w:rsidRDefault="00000000">
            <w:pPr>
              <w:pStyle w:val="ConsPlusNormal0"/>
            </w:pPr>
            <w:r>
              <w:rPr>
                <w:noProof/>
              </w:rPr>
              <w:drawing>
                <wp:inline distT="0" distB="0" distL="0" distR="0" wp14:anchorId="3C3BDE2C" wp14:editId="5FC70431">
                  <wp:extent cx="114300" cy="142875"/>
                  <wp:effectExtent l="0" t="0" r="0" b="0"/>
                  <wp:docPr id="1403702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E82886" w14:textId="77777777" w:rsidR="005E12F6" w:rsidRDefault="00000000">
            <w:pPr>
              <w:pStyle w:val="ConsPlusNormal0"/>
            </w:pPr>
            <w:hyperlink r:id="rId136" w:tooltip="Постановление Правительства РФ от 02.10.2026 N 1283 &quot;О внесении изменений в постановление Правительства Российской Федерации от 5 июня 2008 г. N 438&quot; ------------ Не вступил в силу {КонсультантПлюс}">
              <w:r>
                <w:rPr>
                  <w:color w:val="0000FF"/>
                  <w:sz w:val="20"/>
                </w:rPr>
                <w:t>Постановление</w:t>
              </w:r>
            </w:hyperlink>
            <w:r>
              <w:rPr>
                <w:sz w:val="20"/>
              </w:rPr>
              <w:t xml:space="preserve"> Правительства РФ от 02.10.2026 N 1283</w:t>
            </w:r>
            <w:r>
              <w:rPr>
                <w:sz w:val="20"/>
              </w:rPr>
              <w:br/>
              <w:t>"О внесении изменений в постановление Правительства Российской Федерации от 5 июня 2008 г. N 438"</w:t>
            </w:r>
          </w:p>
        </w:tc>
        <w:tc>
          <w:tcPr>
            <w:tcW w:w="180" w:type="dxa"/>
            <w:tcBorders>
              <w:top w:val="nil"/>
              <w:left w:val="nil"/>
              <w:bottom w:val="nil"/>
              <w:right w:val="nil"/>
            </w:tcBorders>
            <w:tcMar>
              <w:top w:w="0" w:type="dxa"/>
              <w:left w:w="0" w:type="dxa"/>
              <w:bottom w:w="0" w:type="dxa"/>
              <w:right w:w="0" w:type="dxa"/>
            </w:tcMar>
          </w:tcPr>
          <w:p w14:paraId="6E6770E6" w14:textId="77777777" w:rsidR="005E12F6" w:rsidRDefault="005E12F6">
            <w:pPr>
              <w:pStyle w:val="ConsPlusNormal0"/>
            </w:pPr>
          </w:p>
        </w:tc>
      </w:tr>
    </w:tbl>
    <w:p w14:paraId="1F2AC694" w14:textId="77777777" w:rsidR="005E12F6" w:rsidRDefault="00000000">
      <w:pPr>
        <w:pStyle w:val="ConsPlusNormal0"/>
        <w:spacing w:before="240"/>
        <w:jc w:val="both"/>
      </w:pPr>
      <w:r>
        <w:t xml:space="preserve">Соответствующие уточнения и дополнения внесены в Положение о Министерстве </w:t>
      </w:r>
      <w:r>
        <w:lastRenderedPageBreak/>
        <w:t>промышленности и торговли Российской Федерации, утвержденное постановлением Правительства Российской Федерации от 5 июня 2008 г. N 438.</w:t>
      </w:r>
    </w:p>
    <w:p w14:paraId="4710D4DC" w14:textId="77777777" w:rsidR="005E12F6" w:rsidRDefault="00000000">
      <w:pPr>
        <w:pStyle w:val="ConsPlusNormal0"/>
        <w:spacing w:before="240"/>
        <w:jc w:val="both"/>
      </w:pPr>
      <w:r>
        <w:t>Постановление вступает в силу с 1 декабря 2026 г.</w:t>
      </w:r>
    </w:p>
    <w:p w14:paraId="6BC2E57E" w14:textId="77777777" w:rsidR="005E12F6" w:rsidRDefault="005E12F6">
      <w:pPr>
        <w:pStyle w:val="ConsPlusNormal0"/>
        <w:jc w:val="both"/>
      </w:pPr>
    </w:p>
    <w:p w14:paraId="2EEB105B" w14:textId="77777777" w:rsidR="005E12F6" w:rsidRDefault="00000000">
      <w:pPr>
        <w:pStyle w:val="ConsPlusNormal0"/>
        <w:jc w:val="both"/>
      </w:pPr>
      <w:r>
        <w:rPr>
          <w:b/>
        </w:rPr>
        <w:t>Увеличены размеры консульских сборов за оформление виз, и установлен размер сбора за прием в гражданство РФ граждан Абхазии, Южной Осетии и Приднестровья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8DCF8B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DF370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4E8AFE" w14:textId="77777777" w:rsidR="005E12F6" w:rsidRDefault="00000000">
            <w:pPr>
              <w:pStyle w:val="ConsPlusNormal0"/>
            </w:pPr>
            <w:r>
              <w:rPr>
                <w:noProof/>
              </w:rPr>
              <w:drawing>
                <wp:inline distT="0" distB="0" distL="0" distR="0" wp14:anchorId="70F8AD34" wp14:editId="0F19A931">
                  <wp:extent cx="114300" cy="142875"/>
                  <wp:effectExtent l="0" t="0" r="0" b="0"/>
                  <wp:docPr id="11447586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36F363" w14:textId="77777777" w:rsidR="005E12F6" w:rsidRDefault="00000000">
            <w:pPr>
              <w:pStyle w:val="ConsPlusNormal0"/>
            </w:pPr>
            <w:hyperlink r:id="rId137" w:tooltip="Постановление Правительства РФ от 02.10.2026 N 1292 &quot;О внесении изменений в постановление Правительства Российской Федерации от 11 ноября 2010 г. N 889&quot; {КонсультантПлюс}">
              <w:r>
                <w:rPr>
                  <w:color w:val="0000FF"/>
                  <w:sz w:val="20"/>
                </w:rPr>
                <w:t>Постановление</w:t>
              </w:r>
            </w:hyperlink>
            <w:r>
              <w:rPr>
                <w:sz w:val="20"/>
              </w:rPr>
              <w:t xml:space="preserve"> Правительства РФ от 02.10.2026 N 1292</w:t>
            </w:r>
            <w:r>
              <w:rPr>
                <w:sz w:val="20"/>
              </w:rPr>
              <w:br/>
              <w:t>"О внесении изменений в постановление Правительства Российской Федерации от 11 ноября 2010 г. N 889"</w:t>
            </w:r>
          </w:p>
        </w:tc>
        <w:tc>
          <w:tcPr>
            <w:tcW w:w="180" w:type="dxa"/>
            <w:tcBorders>
              <w:top w:val="nil"/>
              <w:left w:val="nil"/>
              <w:bottom w:val="nil"/>
              <w:right w:val="nil"/>
            </w:tcBorders>
            <w:tcMar>
              <w:top w:w="0" w:type="dxa"/>
              <w:left w:w="0" w:type="dxa"/>
              <w:bottom w:w="0" w:type="dxa"/>
              <w:right w:w="0" w:type="dxa"/>
            </w:tcMar>
          </w:tcPr>
          <w:p w14:paraId="6723F0E2" w14:textId="77777777" w:rsidR="005E12F6" w:rsidRDefault="005E12F6">
            <w:pPr>
              <w:pStyle w:val="ConsPlusNormal0"/>
            </w:pPr>
          </w:p>
        </w:tc>
      </w:tr>
    </w:tbl>
    <w:p w14:paraId="003EBD42" w14:textId="77777777" w:rsidR="005E12F6" w:rsidRDefault="00000000">
      <w:pPr>
        <w:pStyle w:val="ConsPlusNormal0"/>
        <w:spacing w:before="240"/>
        <w:jc w:val="both"/>
      </w:pPr>
      <w:r>
        <w:t>За прием в гражданство РФ граждан Абхазии, Южной Осетии и Приднестровья размер консульского сбора составит 65 долларов США.</w:t>
      </w:r>
    </w:p>
    <w:p w14:paraId="01EF3D9C" w14:textId="77777777" w:rsidR="005E12F6" w:rsidRDefault="00000000">
      <w:pPr>
        <w:pStyle w:val="ConsPlusNormal0"/>
        <w:spacing w:before="240"/>
        <w:jc w:val="both"/>
      </w:pPr>
      <w:r>
        <w:t>Также увеличены консульские сборы за оформление виз.</w:t>
      </w:r>
    </w:p>
    <w:p w14:paraId="521B38BA" w14:textId="77777777" w:rsidR="005E12F6" w:rsidRDefault="00000000">
      <w:pPr>
        <w:pStyle w:val="ConsPlusNormal0"/>
        <w:spacing w:before="240"/>
        <w:jc w:val="both"/>
      </w:pPr>
      <w:r>
        <w:t>Например, за оформление:</w:t>
      </w:r>
    </w:p>
    <w:p w14:paraId="795C227A" w14:textId="77777777" w:rsidR="005E12F6" w:rsidRDefault="00000000">
      <w:pPr>
        <w:pStyle w:val="ConsPlusNormal0"/>
        <w:spacing w:before="240"/>
        <w:jc w:val="both"/>
      </w:pPr>
      <w:r>
        <w:t>однократной рабочей визы или визы для въезда в РФ в целях получения РВП необходимо будет уплатить 100 долларов США - в случае оформления визы в срок от 4 до 20 рабочих дней; 400 долларов США - за срочную визу (в течение 3 рабочих дней);</w:t>
      </w:r>
    </w:p>
    <w:p w14:paraId="5EA3AA50" w14:textId="77777777" w:rsidR="005E12F6" w:rsidRDefault="00000000">
      <w:pPr>
        <w:pStyle w:val="ConsPlusNormal0"/>
        <w:spacing w:before="240"/>
        <w:jc w:val="both"/>
      </w:pPr>
      <w:r>
        <w:t>иной обыкновенной однократной визы - 50 долларов США, срочной - 200 долларов США;</w:t>
      </w:r>
    </w:p>
    <w:p w14:paraId="47C9B2FA" w14:textId="77777777" w:rsidR="005E12F6" w:rsidRDefault="00000000">
      <w:pPr>
        <w:pStyle w:val="ConsPlusNormal0"/>
        <w:spacing w:before="240"/>
        <w:jc w:val="both"/>
      </w:pPr>
      <w:r>
        <w:t>иной обыкновенной многократной визы - 150 долларов США, срочной 600 долларов США.</w:t>
      </w:r>
    </w:p>
    <w:p w14:paraId="1FE3FA96" w14:textId="77777777" w:rsidR="005E12F6" w:rsidRDefault="005E12F6">
      <w:pPr>
        <w:pStyle w:val="ConsPlusNormal0"/>
        <w:jc w:val="both"/>
      </w:pPr>
    </w:p>
    <w:p w14:paraId="08111733" w14:textId="77777777" w:rsidR="005E12F6" w:rsidRDefault="00000000">
      <w:pPr>
        <w:pStyle w:val="ConsPlusNormal0"/>
        <w:jc w:val="both"/>
      </w:pPr>
      <w:r>
        <w:rPr>
          <w:b/>
        </w:rPr>
        <w:t>Минздрав России наделяется рядом новых полномочий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7812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B3B6A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73D8B4" w14:textId="77777777" w:rsidR="005E12F6" w:rsidRDefault="00000000">
            <w:pPr>
              <w:pStyle w:val="ConsPlusNormal0"/>
            </w:pPr>
            <w:r>
              <w:rPr>
                <w:noProof/>
              </w:rPr>
              <w:drawing>
                <wp:inline distT="0" distB="0" distL="0" distR="0" wp14:anchorId="667C75AB" wp14:editId="4FBB1C27">
                  <wp:extent cx="114300" cy="142875"/>
                  <wp:effectExtent l="0" t="0" r="0" b="0"/>
                  <wp:docPr id="3389879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4D1A4D" w14:textId="77777777" w:rsidR="005E12F6" w:rsidRDefault="00000000">
            <w:pPr>
              <w:pStyle w:val="ConsPlusNormal0"/>
            </w:pPr>
            <w:hyperlink r:id="rId138" w:tooltip="Постановление Правительства РФ от 07.10.2026 N 1308 &quot;О внесении изменений в постановление Правительства Российской Федерации от 19 июня 2012 г. N 608&quot; {КонсультантПлюс}">
              <w:r>
                <w:rPr>
                  <w:color w:val="0000FF"/>
                  <w:sz w:val="20"/>
                </w:rPr>
                <w:t>Постановление</w:t>
              </w:r>
            </w:hyperlink>
            <w:r>
              <w:rPr>
                <w:sz w:val="20"/>
              </w:rPr>
              <w:t xml:space="preserve"> Правительства РФ от 07.10.2026 N 1308</w:t>
            </w:r>
            <w:r>
              <w:rPr>
                <w:sz w:val="20"/>
              </w:rPr>
              <w:br/>
              <w:t>"О внесении изменений в постановление Правительства Российской Федерации от 19 июня 2012 г. N 608"</w:t>
            </w:r>
          </w:p>
        </w:tc>
        <w:tc>
          <w:tcPr>
            <w:tcW w:w="180" w:type="dxa"/>
            <w:tcBorders>
              <w:top w:val="nil"/>
              <w:left w:val="nil"/>
              <w:bottom w:val="nil"/>
              <w:right w:val="nil"/>
            </w:tcBorders>
            <w:tcMar>
              <w:top w:w="0" w:type="dxa"/>
              <w:left w:w="0" w:type="dxa"/>
              <w:bottom w:w="0" w:type="dxa"/>
              <w:right w:w="0" w:type="dxa"/>
            </w:tcMar>
          </w:tcPr>
          <w:p w14:paraId="4EF6DC8E" w14:textId="77777777" w:rsidR="005E12F6" w:rsidRDefault="005E12F6">
            <w:pPr>
              <w:pStyle w:val="ConsPlusNormal0"/>
            </w:pPr>
          </w:p>
        </w:tc>
      </w:tr>
    </w:tbl>
    <w:p w14:paraId="6C6E3758" w14:textId="77777777" w:rsidR="005E12F6" w:rsidRDefault="00000000">
      <w:pPr>
        <w:pStyle w:val="ConsPlusNormal0"/>
        <w:spacing w:before="240"/>
        <w:jc w:val="both"/>
      </w:pPr>
      <w:r>
        <w:t>Так, Минздрав России уполномочен утверждать в том числе:</w:t>
      </w:r>
    </w:p>
    <w:p w14:paraId="5B4E1AFC" w14:textId="77777777" w:rsidR="005E12F6" w:rsidRDefault="00000000">
      <w:pPr>
        <w:pStyle w:val="ConsPlusNormal0"/>
        <w:spacing w:before="240"/>
        <w:jc w:val="both"/>
      </w:pPr>
      <w:r>
        <w:t>порядок проведения медосвидетельствования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w:t>
      </w:r>
    </w:p>
    <w:p w14:paraId="5E6E24AA" w14:textId="77777777" w:rsidR="005E12F6" w:rsidRDefault="00000000">
      <w:pPr>
        <w:pStyle w:val="ConsPlusNormal0"/>
        <w:spacing w:before="240"/>
        <w:jc w:val="both"/>
      </w:pPr>
      <w:r>
        <w:t>перечень заболеваний, препятствующих работе в качестве инструктора-проводника, порядок проведения медосмотра для установления наличия или отсутствия медицинских противопоказаний к работе в качестве инструктора-проводника, форму медицинского заключения об отсутствии медицинских противопоказаний к работе в качестве инструктора-проводника;</w:t>
      </w:r>
    </w:p>
    <w:p w14:paraId="428175E9" w14:textId="77777777" w:rsidR="005E12F6" w:rsidRDefault="00000000">
      <w:pPr>
        <w:pStyle w:val="ConsPlusNormal0"/>
        <w:spacing w:before="240"/>
        <w:jc w:val="both"/>
      </w:pPr>
      <w:r>
        <w:t>порядок ведения реестра находящихся на территории РФ медицинских организаций, уполномоченных на проведение медосвидетельствования иностранцев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инфекционных заболеваний, представляющих опасность для окружающих, и ВИЧ-инфекции.</w:t>
      </w:r>
    </w:p>
    <w:p w14:paraId="7B95318D" w14:textId="77777777" w:rsidR="005E12F6" w:rsidRDefault="005E12F6">
      <w:pPr>
        <w:pStyle w:val="ConsPlusNormal0"/>
        <w:jc w:val="both"/>
      </w:pPr>
    </w:p>
    <w:p w14:paraId="259ADA1F" w14:textId="77777777" w:rsidR="005E12F6" w:rsidRDefault="00000000">
      <w:pPr>
        <w:pStyle w:val="ConsPlusNormal0"/>
        <w:jc w:val="both"/>
      </w:pPr>
      <w:r>
        <w:rPr>
          <w:b/>
        </w:rPr>
        <w:t xml:space="preserve">Росздравнадзор уполномочен вести реестр медицинских организаций, проводящих </w:t>
      </w:r>
      <w:r>
        <w:rPr>
          <w:b/>
        </w:rPr>
        <w:lastRenderedPageBreak/>
        <w:t>медосвидетельствование иностранцев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B7E84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AEA05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492117" w14:textId="77777777" w:rsidR="005E12F6" w:rsidRDefault="00000000">
            <w:pPr>
              <w:pStyle w:val="ConsPlusNormal0"/>
            </w:pPr>
            <w:r>
              <w:rPr>
                <w:noProof/>
              </w:rPr>
              <w:drawing>
                <wp:inline distT="0" distB="0" distL="0" distR="0" wp14:anchorId="5833E7BF" wp14:editId="5A4E7396">
                  <wp:extent cx="114300" cy="142875"/>
                  <wp:effectExtent l="0" t="0" r="0" b="0"/>
                  <wp:docPr id="20297786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E8724C8" w14:textId="77777777" w:rsidR="005E12F6" w:rsidRDefault="00000000">
            <w:pPr>
              <w:pStyle w:val="ConsPlusNormal0"/>
            </w:pPr>
            <w:hyperlink r:id="rId139" w:tooltip="Постановление Правительства РФ от 07.10.2026 N 1309 &quot;О внесении изменений в постановление Правительства Российской Федерации от 30 июня 2004 г. N 323&quot; {КонсультантПлюс}">
              <w:r>
                <w:rPr>
                  <w:color w:val="0000FF"/>
                  <w:sz w:val="20"/>
                </w:rPr>
                <w:t>Постановление</w:t>
              </w:r>
            </w:hyperlink>
            <w:r>
              <w:rPr>
                <w:sz w:val="20"/>
              </w:rPr>
              <w:t xml:space="preserve"> Правительства РФ от 07.10.2026 N 1309</w:t>
            </w:r>
            <w:r>
              <w:rPr>
                <w:sz w:val="20"/>
              </w:rPr>
              <w:br/>
              <w:t>"О внесении изменений в постановление Правительства Российской Федерации от 30 июня 2004 г. N 323"</w:t>
            </w:r>
          </w:p>
        </w:tc>
        <w:tc>
          <w:tcPr>
            <w:tcW w:w="180" w:type="dxa"/>
            <w:tcBorders>
              <w:top w:val="nil"/>
              <w:left w:val="nil"/>
              <w:bottom w:val="nil"/>
              <w:right w:val="nil"/>
            </w:tcBorders>
            <w:tcMar>
              <w:top w:w="0" w:type="dxa"/>
              <w:left w:w="0" w:type="dxa"/>
              <w:bottom w:w="0" w:type="dxa"/>
              <w:right w:w="0" w:type="dxa"/>
            </w:tcMar>
          </w:tcPr>
          <w:p w14:paraId="619AD3B0" w14:textId="77777777" w:rsidR="005E12F6" w:rsidRDefault="005E12F6">
            <w:pPr>
              <w:pStyle w:val="ConsPlusNormal0"/>
            </w:pPr>
          </w:p>
        </w:tc>
      </w:tr>
    </w:tbl>
    <w:p w14:paraId="29567709" w14:textId="77777777" w:rsidR="005E12F6" w:rsidRDefault="00000000">
      <w:pPr>
        <w:pStyle w:val="ConsPlusNormal0"/>
        <w:spacing w:before="240"/>
        <w:jc w:val="both"/>
      </w:pPr>
      <w:r>
        <w:t>Изменениями, внесенными в Положение о Росздравнадзоре, предусмотрено, что Служба осуществляет ведение реестра находящихся на территории РФ медицинских организаций, уполномоченных на проведение медицинского освидетельствования иностранных граждан или лиц без гражданства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инфекционных заболеваний, представляющих опасность для окружающих, и ВИЧ-инфекции, а также размещение указанного реестра на официальном сайте Службы в сети "Интернет".</w:t>
      </w:r>
    </w:p>
    <w:p w14:paraId="7521512F" w14:textId="77777777" w:rsidR="005E12F6" w:rsidRDefault="005E12F6">
      <w:pPr>
        <w:pStyle w:val="ConsPlusNormal0"/>
        <w:jc w:val="both"/>
      </w:pPr>
    </w:p>
    <w:p w14:paraId="1A346BC4" w14:textId="77777777" w:rsidR="005E12F6" w:rsidRDefault="00000000">
      <w:pPr>
        <w:pStyle w:val="ConsPlusNormal0"/>
        <w:jc w:val="both"/>
      </w:pPr>
      <w:r>
        <w:rPr>
          <w:b/>
        </w:rPr>
        <w:t>С 1 марта 2027 г. вносятся изменения в порядок осуществления федерального государственного контроля (надзора) в области безопасного обращения с пестицидами и агрохимикатами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CFCD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81703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DD53E1" w14:textId="77777777" w:rsidR="005E12F6" w:rsidRDefault="00000000">
            <w:pPr>
              <w:pStyle w:val="ConsPlusNormal0"/>
            </w:pPr>
            <w:r>
              <w:rPr>
                <w:noProof/>
              </w:rPr>
              <w:drawing>
                <wp:inline distT="0" distB="0" distL="0" distR="0" wp14:anchorId="0EB51C3C" wp14:editId="5508DBFF">
                  <wp:extent cx="114300" cy="142875"/>
                  <wp:effectExtent l="0" t="0" r="0" b="0"/>
                  <wp:docPr id="25764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E7BB20" w14:textId="77777777" w:rsidR="005E12F6" w:rsidRDefault="00000000">
            <w:pPr>
              <w:pStyle w:val="ConsPlusNormal0"/>
            </w:pPr>
            <w:hyperlink r:id="rId140" w:tooltip="Постановление Правительства РФ от 09.10.2026 N 1320 &quot;О внесении изменений в постановление Правительства Российской Федерации от 30 июня 2021 г. N 1067&quot; ------------ Не вступил в силу {КонсультантПлюс}">
              <w:r>
                <w:rPr>
                  <w:color w:val="0000FF"/>
                  <w:sz w:val="20"/>
                </w:rPr>
                <w:t>Постановление</w:t>
              </w:r>
            </w:hyperlink>
            <w:r>
              <w:rPr>
                <w:sz w:val="20"/>
              </w:rPr>
              <w:t xml:space="preserve"> Правительства РФ от 09.10.2026 N 1320</w:t>
            </w:r>
            <w:r>
              <w:rPr>
                <w:sz w:val="20"/>
              </w:rPr>
              <w:br/>
              <w:t>"О внесении изменений в постановление Правительства Российской Федерации от 30 июня 2021 г. N 1067"</w:t>
            </w:r>
          </w:p>
        </w:tc>
        <w:tc>
          <w:tcPr>
            <w:tcW w:w="180" w:type="dxa"/>
            <w:tcBorders>
              <w:top w:val="nil"/>
              <w:left w:val="nil"/>
              <w:bottom w:val="nil"/>
              <w:right w:val="nil"/>
            </w:tcBorders>
            <w:tcMar>
              <w:top w:w="0" w:type="dxa"/>
              <w:left w:w="0" w:type="dxa"/>
              <w:bottom w:w="0" w:type="dxa"/>
              <w:right w:w="0" w:type="dxa"/>
            </w:tcMar>
          </w:tcPr>
          <w:p w14:paraId="2302930B" w14:textId="77777777" w:rsidR="005E12F6" w:rsidRDefault="005E12F6">
            <w:pPr>
              <w:pStyle w:val="ConsPlusNormal0"/>
            </w:pPr>
          </w:p>
        </w:tc>
      </w:tr>
    </w:tbl>
    <w:p w14:paraId="23061D63" w14:textId="77777777" w:rsidR="005E12F6" w:rsidRDefault="00000000">
      <w:pPr>
        <w:pStyle w:val="ConsPlusNormal0"/>
        <w:spacing w:before="240"/>
        <w:jc w:val="both"/>
      </w:pPr>
      <w:r>
        <w:t>В частности, скорректированы предмет и объекты государственного надзора, уточнено категорирование по рискам причинения вреда (ущерба), в перечень видов контрольных (надзорных) мероприятий включены понятия "мониторинговая закупка" и "выборочный контроль", установлены критерии отнесения объектов федерального государственного контроля (надзора) к категории риска по результатам оценки деятельности юридического лица или индивидуального предпринимателя, осуществляющих обращение пестицидов и агрохимикатов.</w:t>
      </w:r>
    </w:p>
    <w:p w14:paraId="3CA22613" w14:textId="77777777" w:rsidR="005E12F6" w:rsidRDefault="005E12F6">
      <w:pPr>
        <w:pStyle w:val="ConsPlusNormal0"/>
        <w:jc w:val="both"/>
      </w:pPr>
    </w:p>
    <w:p w14:paraId="339B68D7" w14:textId="77777777" w:rsidR="005E12F6" w:rsidRDefault="00000000">
      <w:pPr>
        <w:pStyle w:val="ConsPlusNormal0"/>
        <w:jc w:val="both"/>
      </w:pPr>
      <w:r>
        <w:rPr>
          <w:b/>
        </w:rPr>
        <w:t>Утверждена Стратегия развития биоэкономики в Российской Федерации на период до 2036 года и на дальнейшую перспективу до 2050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21388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11D3F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FCF4F0" w14:textId="77777777" w:rsidR="005E12F6" w:rsidRDefault="00000000">
            <w:pPr>
              <w:pStyle w:val="ConsPlusNormal0"/>
            </w:pPr>
            <w:r>
              <w:rPr>
                <w:noProof/>
              </w:rPr>
              <w:drawing>
                <wp:inline distT="0" distB="0" distL="0" distR="0" wp14:anchorId="4FECBA4D" wp14:editId="47B3EEB1">
                  <wp:extent cx="114300" cy="142875"/>
                  <wp:effectExtent l="0" t="0" r="0" b="0"/>
                  <wp:docPr id="20835205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4D3EC7" w14:textId="77777777" w:rsidR="005E12F6" w:rsidRDefault="00000000">
            <w:pPr>
              <w:pStyle w:val="ConsPlusNormal0"/>
            </w:pPr>
            <w:hyperlink r:id="rId141" w:tooltip="Распоряжение Правительства РФ от 05.10.2026 N 2777-р &lt;Об утверждении Стратегии развития биоэкономики в Российской Федерации на период до 2036 года и на дальнейшую перспективу до 2050 года&gt; {КонсультантПлюс}">
              <w:r>
                <w:rPr>
                  <w:color w:val="0000FF"/>
                  <w:sz w:val="20"/>
                </w:rPr>
                <w:t>Распоряжение</w:t>
              </w:r>
            </w:hyperlink>
            <w:r>
              <w:rPr>
                <w:sz w:val="20"/>
              </w:rPr>
              <w:t xml:space="preserve"> Правительства РФ от 05.10.2026 N 2777-р</w:t>
            </w:r>
            <w:r>
              <w:rPr>
                <w:sz w:val="20"/>
              </w:rPr>
              <w:br/>
              <w:t>&lt;Об утверждении Стратегии развития биоэкономики в Российской Федерации на период до 2036 года и на дальнейшую перспективу до 2050 года&gt;</w:t>
            </w:r>
          </w:p>
        </w:tc>
        <w:tc>
          <w:tcPr>
            <w:tcW w:w="180" w:type="dxa"/>
            <w:tcBorders>
              <w:top w:val="nil"/>
              <w:left w:val="nil"/>
              <w:bottom w:val="nil"/>
              <w:right w:val="nil"/>
            </w:tcBorders>
            <w:tcMar>
              <w:top w:w="0" w:type="dxa"/>
              <w:left w:w="0" w:type="dxa"/>
              <w:bottom w:w="0" w:type="dxa"/>
              <w:right w:w="0" w:type="dxa"/>
            </w:tcMar>
          </w:tcPr>
          <w:p w14:paraId="576E3CD9" w14:textId="77777777" w:rsidR="005E12F6" w:rsidRDefault="005E12F6">
            <w:pPr>
              <w:pStyle w:val="ConsPlusNormal0"/>
            </w:pPr>
          </w:p>
        </w:tc>
      </w:tr>
    </w:tbl>
    <w:p w14:paraId="0482A23C" w14:textId="77777777" w:rsidR="005E12F6" w:rsidRDefault="00000000">
      <w:pPr>
        <w:pStyle w:val="ConsPlusNormal0"/>
        <w:spacing w:before="240"/>
        <w:jc w:val="both"/>
      </w:pPr>
      <w:r>
        <w:t>Биоэкономика представляет собой совокупность научной, технологической и экономической деятельности, основанной на сохранении, рациональном использовании и возобновляемости биологического сырья, развитии и внедрении биотехнологий в различных сферах деятельности человека.</w:t>
      </w:r>
    </w:p>
    <w:p w14:paraId="22968FB2" w14:textId="77777777" w:rsidR="005E12F6" w:rsidRDefault="00000000">
      <w:pPr>
        <w:pStyle w:val="ConsPlusNormal0"/>
        <w:spacing w:before="240"/>
        <w:jc w:val="both"/>
      </w:pPr>
      <w:r>
        <w:t>Документ определяет развитие и формирование облика биоэкономики и приоритетных для ее развития продуктовых рынков в том числе в интересах развития агропромышленного и лесопромышленного комплексов, ветеринарии, промышленности, включая фармацевтическую и медицинскую промышленность, экологии и энергетики.</w:t>
      </w:r>
    </w:p>
    <w:p w14:paraId="0513667A" w14:textId="77777777" w:rsidR="005E12F6" w:rsidRDefault="005E12F6">
      <w:pPr>
        <w:pStyle w:val="ConsPlusNormal0"/>
        <w:jc w:val="both"/>
      </w:pPr>
    </w:p>
    <w:p w14:paraId="544EFC62" w14:textId="77777777" w:rsidR="005E12F6" w:rsidRDefault="00000000">
      <w:pPr>
        <w:pStyle w:val="ConsPlusNormal0"/>
        <w:jc w:val="both"/>
      </w:pPr>
      <w:r>
        <w:rPr>
          <w:b/>
        </w:rPr>
        <w:t>С 31 марта 2027 года вводится в действие новый административный регламент МВД России по предоставлению государственной услуги "Выдача,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6DE26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351F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16CF9F" w14:textId="77777777" w:rsidR="005E12F6" w:rsidRDefault="00000000">
            <w:pPr>
              <w:pStyle w:val="ConsPlusNormal0"/>
            </w:pPr>
            <w:r>
              <w:rPr>
                <w:noProof/>
              </w:rPr>
              <w:drawing>
                <wp:inline distT="0" distB="0" distL="0" distR="0" wp14:anchorId="5CD8EA85" wp14:editId="08A9D194">
                  <wp:extent cx="114300" cy="142875"/>
                  <wp:effectExtent l="0" t="0" r="0" b="0"/>
                  <wp:docPr id="14455142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27B871" w14:textId="77777777" w:rsidR="005E12F6" w:rsidRDefault="00000000">
            <w:pPr>
              <w:pStyle w:val="ConsPlusNormal0"/>
            </w:pPr>
            <w:hyperlink r:id="rId142" w:tooltip="Приказ МВД России от 03.08.2026 N 540 &quot;Об утверждении Административного регламента Министерства внутренних дел Российской Федерации по предоставлению государственной услуги &quot;Выдача, замена паспортов гражданина Российской Федерации, удостоверяющих личность граж">
              <w:r>
                <w:rPr>
                  <w:color w:val="0000FF"/>
                  <w:sz w:val="20"/>
                </w:rPr>
                <w:t>Приказ</w:t>
              </w:r>
            </w:hyperlink>
            <w:r>
              <w:rPr>
                <w:sz w:val="20"/>
              </w:rPr>
              <w:t xml:space="preserve"> МВД России от 03.08.2026 N 540</w:t>
            </w:r>
            <w:r>
              <w:rPr>
                <w:sz w:val="20"/>
              </w:rPr>
              <w:br/>
              <w:t>"Об утверждении Административного регламента Министерства внутренних дел Российской Федерации по предоставлению государственной услуги "Выдача,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r>
              <w:rPr>
                <w:sz w:val="20"/>
              </w:rPr>
              <w:br/>
              <w:t>Зарегистрировано в Минюсте России 06.10.2026 N 88632.</w:t>
            </w:r>
          </w:p>
        </w:tc>
        <w:tc>
          <w:tcPr>
            <w:tcW w:w="180" w:type="dxa"/>
            <w:tcBorders>
              <w:top w:val="nil"/>
              <w:left w:val="nil"/>
              <w:bottom w:val="nil"/>
              <w:right w:val="nil"/>
            </w:tcBorders>
            <w:tcMar>
              <w:top w:w="0" w:type="dxa"/>
              <w:left w:w="0" w:type="dxa"/>
              <w:bottom w:w="0" w:type="dxa"/>
              <w:right w:w="0" w:type="dxa"/>
            </w:tcMar>
          </w:tcPr>
          <w:p w14:paraId="5EDB8AEF" w14:textId="77777777" w:rsidR="005E12F6" w:rsidRDefault="005E12F6">
            <w:pPr>
              <w:pStyle w:val="ConsPlusNormal0"/>
            </w:pPr>
          </w:p>
        </w:tc>
      </w:tr>
    </w:tbl>
    <w:p w14:paraId="3D9301ED" w14:textId="77777777" w:rsidR="005E12F6" w:rsidRDefault="00000000">
      <w:pPr>
        <w:pStyle w:val="ConsPlusNormal0"/>
        <w:spacing w:before="240"/>
        <w:jc w:val="both"/>
      </w:pPr>
      <w:r>
        <w:t>Настоящий административный регламент устанавливает порядок и стандарт предоставления указанной государственной услуги физическим лицам, являющимся гражданами РФ. Услуга предоставляется заявителю в соответствии с категориями (признаками) заявителей, сведения о которых размещаются в ФГИС "Федеральный реестр государственных и муниципальных услуг (функций)" и на едином портале госуслуг.</w:t>
      </w:r>
    </w:p>
    <w:p w14:paraId="4BBDB4A4" w14:textId="77777777" w:rsidR="005E12F6" w:rsidRDefault="00000000">
      <w:pPr>
        <w:pStyle w:val="ConsPlusNormal0"/>
        <w:spacing w:before="240"/>
        <w:jc w:val="both"/>
      </w:pPr>
      <w:r>
        <w:t>Признается утратившим силу приказ МВД России от 16 ноября 2020 г. N 773, которым утвержден аналогичный регламент, с внесенными в него изменениями.</w:t>
      </w:r>
    </w:p>
    <w:p w14:paraId="47C7E5B9" w14:textId="77777777" w:rsidR="005E12F6" w:rsidRDefault="005E12F6">
      <w:pPr>
        <w:pStyle w:val="ConsPlusNormal0"/>
        <w:jc w:val="both"/>
      </w:pPr>
    </w:p>
    <w:p w14:paraId="5AC4C47F" w14:textId="77777777" w:rsidR="005E12F6" w:rsidRDefault="00000000">
      <w:pPr>
        <w:pStyle w:val="ConsPlusNormal0"/>
        <w:jc w:val="both"/>
      </w:pPr>
      <w:r>
        <w:rPr>
          <w:b/>
        </w:rPr>
        <w:t>Установлена форма чек-листа, применяемого должностными лицами Ростехнадзора при проведении плановых выездных проверок в рамках федерального государственного надзора в области промышленной безопасности при производстве, хранении и применении взрывчатых материалов промышленного назначения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1195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B311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A9D1A3" w14:textId="77777777" w:rsidR="005E12F6" w:rsidRDefault="00000000">
            <w:pPr>
              <w:pStyle w:val="ConsPlusNormal0"/>
            </w:pPr>
            <w:r>
              <w:rPr>
                <w:noProof/>
              </w:rPr>
              <w:drawing>
                <wp:inline distT="0" distB="0" distL="0" distR="0" wp14:anchorId="75D9C566" wp14:editId="3E76C175">
                  <wp:extent cx="114300" cy="142875"/>
                  <wp:effectExtent l="0" t="0" r="0" b="0"/>
                  <wp:docPr id="5737666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DC510E" w14:textId="77777777" w:rsidR="005E12F6" w:rsidRDefault="00000000">
            <w:pPr>
              <w:pStyle w:val="ConsPlusNormal0"/>
            </w:pPr>
            <w:hyperlink r:id="rId143" w:tooltip="Приказ Ростехнадзора от 10.08.2026 N 275 &quo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
              <w:r>
                <w:rPr>
                  <w:color w:val="0000FF"/>
                  <w:sz w:val="20"/>
                </w:rPr>
                <w:t>Приказ</w:t>
              </w:r>
            </w:hyperlink>
            <w:r>
              <w:rPr>
                <w:sz w:val="20"/>
              </w:rPr>
              <w:t xml:space="preserve"> Ростехнадзора от 10.08.2026 N 275</w:t>
            </w:r>
            <w:r>
              <w:rPr>
                <w:sz w:val="20"/>
              </w:rPr>
              <w:br/>
              <w: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при производстве, хранении и применении взрывчатых материалов промышленного назначения"</w:t>
            </w:r>
            <w:r>
              <w:rPr>
                <w:sz w:val="20"/>
              </w:rPr>
              <w:br/>
              <w:t>Зарегистрировано в Минюсте России 30.09.2026 N 88545.</w:t>
            </w:r>
          </w:p>
        </w:tc>
        <w:tc>
          <w:tcPr>
            <w:tcW w:w="180" w:type="dxa"/>
            <w:tcBorders>
              <w:top w:val="nil"/>
              <w:left w:val="nil"/>
              <w:bottom w:val="nil"/>
              <w:right w:val="nil"/>
            </w:tcBorders>
            <w:tcMar>
              <w:top w:w="0" w:type="dxa"/>
              <w:left w:w="0" w:type="dxa"/>
              <w:bottom w:w="0" w:type="dxa"/>
              <w:right w:w="0" w:type="dxa"/>
            </w:tcMar>
          </w:tcPr>
          <w:p w14:paraId="351E3CDC" w14:textId="77777777" w:rsidR="005E12F6" w:rsidRDefault="005E12F6">
            <w:pPr>
              <w:pStyle w:val="ConsPlusNormal0"/>
            </w:pPr>
          </w:p>
        </w:tc>
      </w:tr>
    </w:tbl>
    <w:p w14:paraId="11994221" w14:textId="77777777" w:rsidR="005E12F6" w:rsidRDefault="00000000">
      <w:pPr>
        <w:pStyle w:val="ConsPlusNormal0"/>
        <w:spacing w:before="240"/>
        <w:jc w:val="both"/>
      </w:pPr>
      <w:r>
        <w:t>Плановые выездные проверки, проводимые должностными лицами Федеральной службы по экологическому, технологическому и атомному надзору и ее территориальных органов при осуществлении федерального государственного надзора в области промышленной безопасности, не ограничиваются оценкой соблюдения обязательных требований, в отношении которых в форме проверочного листа определен список контрольных вопросов, ответы на которые свидетельствуют о соблюдении или несоблюдении контролируемым лицом обязательных требований.</w:t>
      </w:r>
    </w:p>
    <w:p w14:paraId="3F8AA456" w14:textId="77777777" w:rsidR="005E12F6" w:rsidRDefault="005E12F6">
      <w:pPr>
        <w:pStyle w:val="ConsPlusNormal0"/>
        <w:jc w:val="both"/>
      </w:pPr>
    </w:p>
    <w:p w14:paraId="44CF417F" w14:textId="77777777" w:rsidR="005E12F6" w:rsidRDefault="00000000">
      <w:pPr>
        <w:pStyle w:val="ConsPlusNormal0"/>
        <w:jc w:val="both"/>
      </w:pPr>
      <w:r>
        <w:rPr>
          <w:b/>
        </w:rPr>
        <w:t>Внесены изменения в перечень индикаторов риска нарушения обязательных требований при осуществлении федерального государственного контроля (надзора) в области защиты прав потребителей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0514E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107F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9ECAE1B" w14:textId="77777777" w:rsidR="005E12F6" w:rsidRDefault="00000000">
            <w:pPr>
              <w:pStyle w:val="ConsPlusNormal0"/>
            </w:pPr>
            <w:r>
              <w:rPr>
                <w:noProof/>
              </w:rPr>
              <w:drawing>
                <wp:inline distT="0" distB="0" distL="0" distR="0" wp14:anchorId="6CE87274" wp14:editId="2C7BBAE3">
                  <wp:extent cx="114300" cy="142875"/>
                  <wp:effectExtent l="0" t="0" r="0" b="0"/>
                  <wp:docPr id="8035350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E00ED6" w14:textId="77777777" w:rsidR="005E12F6" w:rsidRDefault="00000000">
            <w:pPr>
              <w:pStyle w:val="ConsPlusNormal0"/>
            </w:pPr>
            <w:hyperlink r:id="rId144" w:tooltip="Приказ Роспотребнадзора от 17.08.2026 N 644 &quot;О внесении изменений в перечень индикаторов риска нарушения обязательных требований при осуществлении федерального государственного контроля (надзора) в области защиты прав потребителей, утвержденный приказом Роспот">
              <w:r>
                <w:rPr>
                  <w:color w:val="0000FF"/>
                  <w:sz w:val="20"/>
                </w:rPr>
                <w:t>Приказ</w:t>
              </w:r>
            </w:hyperlink>
            <w:r>
              <w:rPr>
                <w:sz w:val="20"/>
              </w:rPr>
              <w:t xml:space="preserve"> Роспотребнадзора от 17.08.2026 N 644</w:t>
            </w:r>
            <w:r>
              <w:rPr>
                <w:sz w:val="20"/>
              </w:rPr>
              <w:br/>
              <w:t>"О внесении изменений в перечень индикаторов риска нарушения обязательных требований при осуществлении федерального государственного контроля (надзора) в области защиты прав потребителей, утвержденный приказом Роспотребнадзора от 14 сентября 2023 г. N 635"</w:t>
            </w:r>
            <w:r>
              <w:rPr>
                <w:sz w:val="20"/>
              </w:rPr>
              <w:br/>
              <w:t>Зарегистрировано в Минюсте России 01.10.2026 N 88570.</w:t>
            </w:r>
          </w:p>
        </w:tc>
        <w:tc>
          <w:tcPr>
            <w:tcW w:w="180" w:type="dxa"/>
            <w:tcBorders>
              <w:top w:val="nil"/>
              <w:left w:val="nil"/>
              <w:bottom w:val="nil"/>
              <w:right w:val="nil"/>
            </w:tcBorders>
            <w:tcMar>
              <w:top w:w="0" w:type="dxa"/>
              <w:left w:w="0" w:type="dxa"/>
              <w:bottom w:w="0" w:type="dxa"/>
              <w:right w:w="0" w:type="dxa"/>
            </w:tcMar>
          </w:tcPr>
          <w:p w14:paraId="79A5F717" w14:textId="77777777" w:rsidR="005E12F6" w:rsidRDefault="005E12F6">
            <w:pPr>
              <w:pStyle w:val="ConsPlusNormal0"/>
            </w:pPr>
          </w:p>
        </w:tc>
      </w:tr>
    </w:tbl>
    <w:p w14:paraId="30FFE352" w14:textId="77777777" w:rsidR="005E12F6" w:rsidRDefault="00000000">
      <w:pPr>
        <w:pStyle w:val="ConsPlusNormal0"/>
        <w:spacing w:before="240"/>
        <w:jc w:val="both"/>
      </w:pPr>
      <w:r>
        <w:t>В указанный перечень включены новые индикаторы, касающиеся биологически активных добавок, парфюмерно-косметической продукции, отдельных видов слабоалкогольных и безалкогольных напитков.</w:t>
      </w:r>
    </w:p>
    <w:p w14:paraId="63C08EF0" w14:textId="77777777" w:rsidR="005E12F6" w:rsidRDefault="005E12F6">
      <w:pPr>
        <w:pStyle w:val="ConsPlusNormal0"/>
        <w:jc w:val="both"/>
      </w:pPr>
    </w:p>
    <w:p w14:paraId="6D387855" w14:textId="77777777" w:rsidR="005E12F6" w:rsidRDefault="00000000">
      <w:pPr>
        <w:pStyle w:val="ConsPlusNormal0"/>
        <w:jc w:val="both"/>
      </w:pPr>
      <w:r>
        <w:rPr>
          <w:b/>
        </w:rPr>
        <w:t xml:space="preserve">Утвержден новый административный регламент Ростехнадзора по предоставлению </w:t>
      </w:r>
      <w:r>
        <w:rPr>
          <w:b/>
        </w:rPr>
        <w:lastRenderedPageBreak/>
        <w:t>государственной услуги "Внесение декларации промышленной безопасности в реестр деклараций промышленной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912A1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6D4B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F02930" w14:textId="77777777" w:rsidR="005E12F6" w:rsidRDefault="00000000">
            <w:pPr>
              <w:pStyle w:val="ConsPlusNormal0"/>
            </w:pPr>
            <w:r>
              <w:rPr>
                <w:noProof/>
              </w:rPr>
              <w:drawing>
                <wp:inline distT="0" distB="0" distL="0" distR="0" wp14:anchorId="21BD5BED" wp14:editId="787C552E">
                  <wp:extent cx="114300" cy="142875"/>
                  <wp:effectExtent l="0" t="0" r="0" b="0"/>
                  <wp:docPr id="516055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68F572" w14:textId="77777777" w:rsidR="005E12F6" w:rsidRDefault="00000000">
            <w:pPr>
              <w:pStyle w:val="ConsPlusNormal0"/>
            </w:pPr>
            <w:hyperlink r:id="rId145" w:tooltip="Приказ Ростехнадзора от 07.09.2026 N 314 &quo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quot;Внесение декларации промышленной безопасности в реестр дек">
              <w:r>
                <w:rPr>
                  <w:color w:val="0000FF"/>
                  <w:sz w:val="20"/>
                </w:rPr>
                <w:t>Приказ</w:t>
              </w:r>
            </w:hyperlink>
            <w:r>
              <w:rPr>
                <w:sz w:val="20"/>
              </w:rPr>
              <w:t xml:space="preserve"> Ростехнадзора от 07.09.2026 N 314</w:t>
            </w:r>
            <w:r>
              <w:rPr>
                <w:sz w:val="20"/>
              </w:rPr>
              <w:b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"Внесение декларации промышленной безопасности в реестр деклараций промышленной безопасности"</w:t>
            </w:r>
            <w:r>
              <w:rPr>
                <w:sz w:val="20"/>
              </w:rPr>
              <w:br/>
              <w:t>Зарегистрировано в Минюсте России 08.10.2026 N 88678.</w:t>
            </w:r>
          </w:p>
        </w:tc>
        <w:tc>
          <w:tcPr>
            <w:tcW w:w="180" w:type="dxa"/>
            <w:tcBorders>
              <w:top w:val="nil"/>
              <w:left w:val="nil"/>
              <w:bottom w:val="nil"/>
              <w:right w:val="nil"/>
            </w:tcBorders>
            <w:tcMar>
              <w:top w:w="0" w:type="dxa"/>
              <w:left w:w="0" w:type="dxa"/>
              <w:bottom w:w="0" w:type="dxa"/>
              <w:right w:w="0" w:type="dxa"/>
            </w:tcMar>
          </w:tcPr>
          <w:p w14:paraId="729CFC8A" w14:textId="77777777" w:rsidR="005E12F6" w:rsidRDefault="005E12F6">
            <w:pPr>
              <w:pStyle w:val="ConsPlusNormal0"/>
            </w:pPr>
          </w:p>
        </w:tc>
      </w:tr>
    </w:tbl>
    <w:p w14:paraId="5B080320" w14:textId="77777777" w:rsidR="005E12F6" w:rsidRDefault="00000000">
      <w:pPr>
        <w:pStyle w:val="ConsPlusNormal0"/>
        <w:spacing w:before="240"/>
        <w:jc w:val="both"/>
      </w:pPr>
      <w:r>
        <w:t>Настоящий административный регламент устанавливает порядок и стандарт предоставления указанной государственной услуги юридическим лицам или индивидуальным предпринимателям, осуществляющим эксплуатацию опасных производственных объектов на территории РФ или на иных территориях, над которыми Российская Федерация осуществляет юрисдикцию. Услуга предоставляется заявителю в соответствии с категориями (признаками) заявителей, сведения о которых размещаются в ФГИС "Федеральный реестр государственных и муниципальных услуг" и на едином портале госуслуг.</w:t>
      </w:r>
    </w:p>
    <w:p w14:paraId="5D6CD5DD" w14:textId="77777777" w:rsidR="005E12F6" w:rsidRDefault="00000000">
      <w:pPr>
        <w:pStyle w:val="ConsPlusNormal0"/>
        <w:spacing w:before="240"/>
        <w:jc w:val="both"/>
      </w:pPr>
      <w:r>
        <w:t>Признается утратившим силу приказ Ростехнадзора от 28 января 2025 г. N 28, которым утвержден аналогичный регламент.</w:t>
      </w:r>
    </w:p>
    <w:p w14:paraId="33556710" w14:textId="77777777" w:rsidR="005E12F6" w:rsidRDefault="005E12F6">
      <w:pPr>
        <w:pStyle w:val="ConsPlusNormal0"/>
        <w:jc w:val="both"/>
      </w:pPr>
    </w:p>
    <w:p w14:paraId="6E5F9A3D" w14:textId="77777777" w:rsidR="005E12F6" w:rsidRDefault="00000000">
      <w:pPr>
        <w:pStyle w:val="ConsPlusNormal0"/>
        <w:jc w:val="both"/>
      </w:pPr>
      <w:r>
        <w:rPr>
          <w:b/>
        </w:rPr>
        <w:t>Утвержден новый административный регламент Ростехнадзора по предоставлению государственной услуги "Внесение заключения экспертизы промышленной безопасности в реестр заключений экспертизы промышленной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92A9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AD16A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4B3F03" w14:textId="77777777" w:rsidR="005E12F6" w:rsidRDefault="00000000">
            <w:pPr>
              <w:pStyle w:val="ConsPlusNormal0"/>
            </w:pPr>
            <w:r>
              <w:rPr>
                <w:noProof/>
              </w:rPr>
              <w:drawing>
                <wp:inline distT="0" distB="0" distL="0" distR="0" wp14:anchorId="54DCCDDB" wp14:editId="35D2260C">
                  <wp:extent cx="114300" cy="142875"/>
                  <wp:effectExtent l="0" t="0" r="0" b="0"/>
                  <wp:docPr id="1826342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BD4C53" w14:textId="77777777" w:rsidR="005E12F6" w:rsidRDefault="00000000">
            <w:pPr>
              <w:pStyle w:val="ConsPlusNormal0"/>
            </w:pPr>
            <w:hyperlink r:id="rId146" w:tooltip="Приказ Ростехнадзора от 07.09.2026 N 316 &quo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quot;Внесение заключения экспертизы промышленной безопасности в">
              <w:r>
                <w:rPr>
                  <w:color w:val="0000FF"/>
                  <w:sz w:val="20"/>
                </w:rPr>
                <w:t>Приказ</w:t>
              </w:r>
            </w:hyperlink>
            <w:r>
              <w:rPr>
                <w:sz w:val="20"/>
              </w:rPr>
              <w:t xml:space="preserve"> Ростехнадзора от 07.09.2026 N 316</w:t>
            </w:r>
            <w:r>
              <w:rPr>
                <w:sz w:val="20"/>
              </w:rPr>
              <w:b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"Внесение заключения экспертизы промышленной безопасности в реестр заключений экспертизы промышленной безопасности"</w:t>
            </w:r>
            <w:r>
              <w:rPr>
                <w:sz w:val="20"/>
              </w:rPr>
              <w:br/>
              <w:t>Зарегистрировано в Минюсте России 08.10.2026 N 88677.</w:t>
            </w:r>
          </w:p>
        </w:tc>
        <w:tc>
          <w:tcPr>
            <w:tcW w:w="180" w:type="dxa"/>
            <w:tcBorders>
              <w:top w:val="nil"/>
              <w:left w:val="nil"/>
              <w:bottom w:val="nil"/>
              <w:right w:val="nil"/>
            </w:tcBorders>
            <w:tcMar>
              <w:top w:w="0" w:type="dxa"/>
              <w:left w:w="0" w:type="dxa"/>
              <w:bottom w:w="0" w:type="dxa"/>
              <w:right w:w="0" w:type="dxa"/>
            </w:tcMar>
          </w:tcPr>
          <w:p w14:paraId="4D25FE1E" w14:textId="77777777" w:rsidR="005E12F6" w:rsidRDefault="005E12F6">
            <w:pPr>
              <w:pStyle w:val="ConsPlusNormal0"/>
            </w:pPr>
          </w:p>
        </w:tc>
      </w:tr>
    </w:tbl>
    <w:p w14:paraId="2675D819" w14:textId="77777777" w:rsidR="005E12F6" w:rsidRDefault="00000000">
      <w:pPr>
        <w:pStyle w:val="ConsPlusNormal0"/>
        <w:spacing w:before="240"/>
        <w:jc w:val="both"/>
      </w:pPr>
      <w:r>
        <w:t>Настоящий административный регламент устанавливает порядок и стандарт предоставления указанной государственной услуги юридическим лицам или индивидуальным предпринимателям, осуществляющим деятельность в области промышленной безопасности опасных производственных объектов на территории РФ или на иных территориях, над которыми Российская Федерация осуществляет юрисдикцию. Услуга предоставляется заявителям в соответствии с категориями (признаками) заявителей, сведения о которых размещаются в ФГИС "Федеральный реестр государственных и муниципальных услуг" и на едином портале госуслуг.</w:t>
      </w:r>
    </w:p>
    <w:p w14:paraId="11F00ADB" w14:textId="77777777" w:rsidR="005E12F6" w:rsidRDefault="00000000">
      <w:pPr>
        <w:pStyle w:val="ConsPlusNormal0"/>
        <w:spacing w:before="240"/>
        <w:jc w:val="both"/>
      </w:pPr>
      <w:r>
        <w:t>Признается утратившим силу приказ Ростехнадзора от 29 января 2025 г. N 30, которым утвержден аналогичный регламент.</w:t>
      </w:r>
    </w:p>
    <w:p w14:paraId="40DD29E2" w14:textId="77777777" w:rsidR="005E12F6" w:rsidRDefault="005E12F6">
      <w:pPr>
        <w:pStyle w:val="ConsPlusNormal0"/>
        <w:jc w:val="both"/>
      </w:pPr>
    </w:p>
    <w:p w14:paraId="7F9C9106" w14:textId="77777777" w:rsidR="005E12F6" w:rsidRDefault="00000000">
      <w:pPr>
        <w:pStyle w:val="ConsPlusNormal0"/>
        <w:jc w:val="both"/>
      </w:pPr>
      <w:r>
        <w:rPr>
          <w:b/>
        </w:rPr>
        <w:t>Дополнен перечень индикаторов риска нарушения обязательных требований, используемых при осуществлении Ростехнадзором федерального государственного надзора в области промышленной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36BDE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748FC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BCEE8E" w14:textId="77777777" w:rsidR="005E12F6" w:rsidRDefault="00000000">
            <w:pPr>
              <w:pStyle w:val="ConsPlusNormal0"/>
            </w:pPr>
            <w:r>
              <w:rPr>
                <w:noProof/>
              </w:rPr>
              <w:drawing>
                <wp:inline distT="0" distB="0" distL="0" distR="0" wp14:anchorId="5A0A6BE1" wp14:editId="5CD9888E">
                  <wp:extent cx="114300" cy="142875"/>
                  <wp:effectExtent l="0" t="0" r="0" b="0"/>
                  <wp:docPr id="21461227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918A3F0" w14:textId="77777777" w:rsidR="005E12F6" w:rsidRDefault="00000000">
            <w:pPr>
              <w:pStyle w:val="ConsPlusNormal0"/>
            </w:pPr>
            <w:hyperlink r:id="rId147" w:tooltip="Приказ Ростехнадзора от 11.09.2026 N 333 &quot;О внесении изменений в перечень индикаторов риска нарушения обязательных требований, используемых при осуществлении Федеральной службой по экологическому, технологическому и атомному надзору и ее территориальными орган">
              <w:r>
                <w:rPr>
                  <w:color w:val="0000FF"/>
                  <w:sz w:val="20"/>
                </w:rPr>
                <w:t>Приказ</w:t>
              </w:r>
            </w:hyperlink>
            <w:r>
              <w:rPr>
                <w:sz w:val="20"/>
              </w:rPr>
              <w:t xml:space="preserve"> Ростехнадзора от 11.09.2026 N 333</w:t>
            </w:r>
            <w:r>
              <w:rPr>
                <w:sz w:val="20"/>
              </w:rPr>
              <w:br/>
              <w:t>"О внесении изменений в перечень индикаторов риска нарушения обязательных требований, используемых при осуществлении Федеральной службой по экологическому, технологическому и атомному надзору и ее территориальными органами федерального государственного надзора в области промышленной безопасности, утвержденный приказом Федеральной службы по экологическому, технологическому и атомному надзору от 23 ноября 2021 г. N 397"</w:t>
            </w:r>
            <w:r>
              <w:rPr>
                <w:sz w:val="20"/>
              </w:rPr>
              <w:br/>
            </w:r>
            <w:r>
              <w:rPr>
                <w:sz w:val="20"/>
              </w:rPr>
              <w:lastRenderedPageBreak/>
              <w:t>Зарегистрировано в Минюсте России 08.10.2026 N 88670.</w:t>
            </w:r>
          </w:p>
        </w:tc>
        <w:tc>
          <w:tcPr>
            <w:tcW w:w="180" w:type="dxa"/>
            <w:tcBorders>
              <w:top w:val="nil"/>
              <w:left w:val="nil"/>
              <w:bottom w:val="nil"/>
              <w:right w:val="nil"/>
            </w:tcBorders>
            <w:tcMar>
              <w:top w:w="0" w:type="dxa"/>
              <w:left w:w="0" w:type="dxa"/>
              <w:bottom w:w="0" w:type="dxa"/>
              <w:right w:w="0" w:type="dxa"/>
            </w:tcMar>
          </w:tcPr>
          <w:p w14:paraId="51560CD2" w14:textId="77777777" w:rsidR="005E12F6" w:rsidRDefault="005E12F6">
            <w:pPr>
              <w:pStyle w:val="ConsPlusNormal0"/>
            </w:pPr>
          </w:p>
        </w:tc>
      </w:tr>
    </w:tbl>
    <w:p w14:paraId="68217E5F" w14:textId="77777777" w:rsidR="005E12F6" w:rsidRDefault="00000000">
      <w:pPr>
        <w:pStyle w:val="ConsPlusNormal0"/>
        <w:spacing w:before="240"/>
        <w:jc w:val="both"/>
      </w:pPr>
      <w:r>
        <w:t>Таким индикатором является в том числе непоступление в территориальный орган Ростехнадзора заявления о внесении изменений в реестр лицензий в части мест осуществления лицензируемого вида деятельности и (или) перечня выполняемых работ, составляющих лицензируемый вид деятельности, от лицензиата (юридического лица или индивидуального предпринимателя), осуществляющего деятельность по эксплуатации взрывопожароопасных и химически опасных производственных объектов I, II и III классов опасности, в течение 4 месяцев с даты регистрации в государственном реестре опасных производственных объектов таким юридическим лицом (индивидуальным предпринимателем) опасного производственного объекта, деятельность по эксплуатации которого подлежит лицензированию (при условии, что в период, прошедший со дня государственной регистрации опасного производственного объекта, в отношении такого объекта не проводились контрольные (надзорные) мероприятия).</w:t>
      </w:r>
    </w:p>
    <w:p w14:paraId="67F9E8C9" w14:textId="77777777" w:rsidR="005E12F6" w:rsidRDefault="005E12F6">
      <w:pPr>
        <w:pStyle w:val="ConsPlusNormal0"/>
        <w:jc w:val="both"/>
      </w:pPr>
    </w:p>
    <w:p w14:paraId="796464E5" w14:textId="77777777" w:rsidR="005E12F6" w:rsidRDefault="00000000">
      <w:pPr>
        <w:pStyle w:val="ConsPlusNormal0"/>
        <w:jc w:val="both"/>
      </w:pPr>
      <w:r>
        <w:rPr>
          <w:b/>
        </w:rPr>
        <w:t>Разработаны методические рекомендации по формированию программы выездной оценки соответствия юридических лиц, индивидуальных предпринимателей, выполняющих работы и (или) оказывающих услуги по обеспечению единства измерений, критериям аккредитации. Версия 02.1 Сентябрь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C596F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7FAB6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BDEDB18" w14:textId="77777777" w:rsidR="005E12F6" w:rsidRDefault="00000000">
            <w:pPr>
              <w:pStyle w:val="ConsPlusNormal0"/>
            </w:pPr>
            <w:r>
              <w:rPr>
                <w:noProof/>
              </w:rPr>
              <w:drawing>
                <wp:inline distT="0" distB="0" distL="0" distR="0" wp14:anchorId="2058860E" wp14:editId="7F1B9216">
                  <wp:extent cx="114300" cy="142875"/>
                  <wp:effectExtent l="0" t="0" r="0" b="0"/>
                  <wp:docPr id="792289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87F14B" w14:textId="77777777" w:rsidR="005E12F6" w:rsidRDefault="00000000">
            <w:pPr>
              <w:pStyle w:val="ConsPlusNormal0"/>
            </w:pPr>
            <w:r>
              <w:rPr>
                <w:sz w:val="20"/>
              </w:rPr>
              <w:t xml:space="preserve">"СМ N 03.1-4.0008. </w:t>
            </w:r>
            <w:hyperlink r:id="rId148" w:tooltip="Ссылка на КонсультантПлюс">
              <w:r>
                <w:rPr>
                  <w:color w:val="0000FF"/>
                  <w:sz w:val="20"/>
                </w:rPr>
                <w:t>Методические</w:t>
              </w:r>
            </w:hyperlink>
            <w:r>
              <w:rPr>
                <w:sz w:val="20"/>
              </w:rPr>
              <w:t xml:space="preserve"> рекомендации по формированию программы выездной оценки соответствия юридических лиц, индивидуальных предпринимателей, выполняющих работы и (или) оказывающих услуги по обеспечению единства измерений, критериям аккредитации. Версия 02.1 Сентябрь 2026 г."</w:t>
            </w:r>
            <w:r>
              <w:rPr>
                <w:sz w:val="20"/>
              </w:rPr>
              <w:br/>
              <w:t xml:space="preserve">(утв. </w:t>
            </w:r>
            <w:proofErr w:type="spellStart"/>
            <w:r>
              <w:rPr>
                <w:sz w:val="20"/>
              </w:rPr>
              <w:t>Росаккредитацией</w:t>
            </w:r>
            <w:proofErr w:type="spellEnd"/>
            <w:r>
              <w:rPr>
                <w:sz w:val="20"/>
              </w:rPr>
              <w:t xml:space="preserve"> 22.09.2026)</w:t>
            </w:r>
          </w:p>
        </w:tc>
        <w:tc>
          <w:tcPr>
            <w:tcW w:w="180" w:type="dxa"/>
            <w:tcBorders>
              <w:top w:val="nil"/>
              <w:left w:val="nil"/>
              <w:bottom w:val="nil"/>
              <w:right w:val="nil"/>
            </w:tcBorders>
            <w:tcMar>
              <w:top w:w="0" w:type="dxa"/>
              <w:left w:w="0" w:type="dxa"/>
              <w:bottom w:w="0" w:type="dxa"/>
              <w:right w:w="0" w:type="dxa"/>
            </w:tcMar>
          </w:tcPr>
          <w:p w14:paraId="1D40D8B0" w14:textId="77777777" w:rsidR="005E12F6" w:rsidRDefault="005E12F6">
            <w:pPr>
              <w:pStyle w:val="ConsPlusNormal0"/>
            </w:pPr>
          </w:p>
        </w:tc>
      </w:tr>
    </w:tbl>
    <w:p w14:paraId="463CDF43" w14:textId="77777777" w:rsidR="005E12F6" w:rsidRDefault="00000000">
      <w:pPr>
        <w:pStyle w:val="ConsPlusNormal0"/>
        <w:spacing w:before="240"/>
        <w:jc w:val="both"/>
      </w:pPr>
      <w:r>
        <w:t>Методические рекомендации разработаны в целях обеспечения единых подходов при формировании программ выездных оценок соответствия юридических лиц, индивидуальных предпринимателей, выполняющих работы и (или) оказывающих услуги по обеспечению единства измерений, критериям аккредитации и вводятся взамен документа СМ N 03.1-4.0008 (вер. 01), утвержденного руководителем Федеральной службы по аккредитации 28.12.2023.</w:t>
      </w:r>
    </w:p>
    <w:p w14:paraId="284DF844" w14:textId="77777777" w:rsidR="005E12F6" w:rsidRDefault="00000000">
      <w:pPr>
        <w:pStyle w:val="ConsPlusNormal0"/>
        <w:spacing w:before="240"/>
        <w:jc w:val="both"/>
      </w:pPr>
      <w:r>
        <w:t>Документ вводится в действие по истечении трех рабочих дней со дня утверждения.</w:t>
      </w:r>
    </w:p>
    <w:p w14:paraId="523A03E5" w14:textId="77777777" w:rsidR="005E12F6" w:rsidRDefault="005E12F6">
      <w:pPr>
        <w:pStyle w:val="ConsPlusNormal0"/>
        <w:jc w:val="both"/>
      </w:pPr>
    </w:p>
    <w:p w14:paraId="16B45511" w14:textId="77777777" w:rsidR="005E12F6" w:rsidRDefault="00000000">
      <w:pPr>
        <w:pStyle w:val="ConsPlusNormal0"/>
        <w:jc w:val="both"/>
      </w:pPr>
      <w:r>
        <w:rPr>
          <w:b/>
        </w:rPr>
        <w:t>Утверждены методические рекомендации по формированию программы выездной оценки соответствия органа по сертификации продукции, выполняющего работы по добровольному подтверждению соответствия в области сертификации производства органической продукции, критериям аккредитации. Версия 01.2. Сентябрь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1A158A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301D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F15D63" w14:textId="77777777" w:rsidR="005E12F6" w:rsidRDefault="00000000">
            <w:pPr>
              <w:pStyle w:val="ConsPlusNormal0"/>
            </w:pPr>
            <w:r>
              <w:rPr>
                <w:noProof/>
              </w:rPr>
              <w:drawing>
                <wp:inline distT="0" distB="0" distL="0" distR="0" wp14:anchorId="5FC04F60" wp14:editId="6FB1F99A">
                  <wp:extent cx="114300" cy="142875"/>
                  <wp:effectExtent l="0" t="0" r="0" b="0"/>
                  <wp:docPr id="18127970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985943" w14:textId="77777777" w:rsidR="005E12F6" w:rsidRDefault="00000000">
            <w:pPr>
              <w:pStyle w:val="ConsPlusNormal0"/>
            </w:pPr>
            <w:r>
              <w:rPr>
                <w:sz w:val="20"/>
              </w:rPr>
              <w:t xml:space="preserve">"СМ N 03.1-4.0010. </w:t>
            </w:r>
            <w:hyperlink r:id="rId149" w:tooltip="Ссылка на КонсультантПлюс">
              <w:r>
                <w:rPr>
                  <w:color w:val="0000FF"/>
                  <w:sz w:val="20"/>
                </w:rPr>
                <w:t>Методические</w:t>
              </w:r>
            </w:hyperlink>
            <w:r>
              <w:rPr>
                <w:sz w:val="20"/>
              </w:rPr>
              <w:t xml:space="preserve"> рекомендации по формированию программы выездной оценки соответствия органа по сертификации продукции, выполняющего работы по добровольному подтверждению соответствия в области сертификации производства органической продукции, критериям аккредитации. Версия 01.2 Сентябрь 2026 г."</w:t>
            </w:r>
            <w:r>
              <w:rPr>
                <w:sz w:val="20"/>
              </w:rPr>
              <w:br/>
              <w:t xml:space="preserve">(утв. </w:t>
            </w:r>
            <w:proofErr w:type="spellStart"/>
            <w:r>
              <w:rPr>
                <w:sz w:val="20"/>
              </w:rPr>
              <w:t>Росаккредитацией</w:t>
            </w:r>
            <w:proofErr w:type="spellEnd"/>
            <w:r>
              <w:rPr>
                <w:sz w:val="20"/>
              </w:rPr>
              <w:t xml:space="preserve"> 22.09.2026)</w:t>
            </w:r>
          </w:p>
        </w:tc>
        <w:tc>
          <w:tcPr>
            <w:tcW w:w="180" w:type="dxa"/>
            <w:tcBorders>
              <w:top w:val="nil"/>
              <w:left w:val="nil"/>
              <w:bottom w:val="nil"/>
              <w:right w:val="nil"/>
            </w:tcBorders>
            <w:tcMar>
              <w:top w:w="0" w:type="dxa"/>
              <w:left w:w="0" w:type="dxa"/>
              <w:bottom w:w="0" w:type="dxa"/>
              <w:right w:w="0" w:type="dxa"/>
            </w:tcMar>
          </w:tcPr>
          <w:p w14:paraId="48A51EF4" w14:textId="77777777" w:rsidR="005E12F6" w:rsidRDefault="005E12F6">
            <w:pPr>
              <w:pStyle w:val="ConsPlusNormal0"/>
            </w:pPr>
          </w:p>
        </w:tc>
      </w:tr>
    </w:tbl>
    <w:p w14:paraId="25D2A243" w14:textId="77777777" w:rsidR="005E12F6" w:rsidRDefault="00000000">
      <w:pPr>
        <w:pStyle w:val="ConsPlusNormal0"/>
        <w:spacing w:before="240"/>
        <w:jc w:val="both"/>
      </w:pPr>
      <w:r>
        <w:t xml:space="preserve">Методические рекомендации разработаны в целях обеспечения единых подходов при формировании программ выездных оценок соответствия органов по сертификации органического производства критериям аккредитации с учетом требований стандартов ГОСТ Р ИСО/МЭК 17065-2012, ГОСТ Р 57022-2016 и вводятся взамен документа СМ N 03.1-4.0010 (вер. 01), утвержденного руководителем </w:t>
      </w:r>
      <w:proofErr w:type="spellStart"/>
      <w:r>
        <w:t>Росаккредитации</w:t>
      </w:r>
      <w:proofErr w:type="spellEnd"/>
      <w:r>
        <w:t xml:space="preserve"> 28.12.2023.</w:t>
      </w:r>
    </w:p>
    <w:p w14:paraId="1CA7A289" w14:textId="77777777" w:rsidR="005E12F6" w:rsidRDefault="00000000">
      <w:pPr>
        <w:pStyle w:val="ConsPlusNormal0"/>
        <w:spacing w:before="240"/>
        <w:jc w:val="both"/>
      </w:pPr>
      <w:r>
        <w:lastRenderedPageBreak/>
        <w:t>Настоящие методические рекомендации вводятся в действие по истечении 3 рабочих дней со дня их утверждения.</w:t>
      </w:r>
    </w:p>
    <w:p w14:paraId="6613179A" w14:textId="77777777" w:rsidR="005E12F6" w:rsidRDefault="005E12F6">
      <w:pPr>
        <w:pStyle w:val="ConsPlusNormal0"/>
        <w:jc w:val="both"/>
      </w:pPr>
    </w:p>
    <w:p w14:paraId="057D6F7D" w14:textId="77777777" w:rsidR="005E12F6" w:rsidRDefault="00000000">
      <w:pPr>
        <w:pStyle w:val="ConsPlusNormal0"/>
        <w:jc w:val="both"/>
      </w:pPr>
      <w:r>
        <w:rPr>
          <w:b/>
        </w:rPr>
        <w:t>Утверждены методические рекомендации СМ N 03.3-4.0005 по формированию программы выездной оценки соответствия медицинских лабораторий критериям аккредитации (версия 01.1, сентябрь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6B84A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2AC5D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F54C48" w14:textId="77777777" w:rsidR="005E12F6" w:rsidRDefault="00000000">
            <w:pPr>
              <w:pStyle w:val="ConsPlusNormal0"/>
            </w:pPr>
            <w:r>
              <w:rPr>
                <w:noProof/>
              </w:rPr>
              <w:drawing>
                <wp:inline distT="0" distB="0" distL="0" distR="0" wp14:anchorId="19C18015" wp14:editId="2F5B7847">
                  <wp:extent cx="114300" cy="142875"/>
                  <wp:effectExtent l="0" t="0" r="0" b="0"/>
                  <wp:docPr id="16879598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7C4B4F" w14:textId="77777777" w:rsidR="005E12F6" w:rsidRDefault="00000000">
            <w:pPr>
              <w:pStyle w:val="ConsPlusNormal0"/>
            </w:pPr>
            <w:r>
              <w:rPr>
                <w:sz w:val="20"/>
              </w:rPr>
              <w:t xml:space="preserve">"СМ N 03.3-4.0005. </w:t>
            </w:r>
            <w:hyperlink r:id="rId150" w:tooltip="Ссылка на КонсультантПлюс">
              <w:r>
                <w:rPr>
                  <w:color w:val="0000FF"/>
                  <w:sz w:val="20"/>
                </w:rPr>
                <w:t>Методические</w:t>
              </w:r>
            </w:hyperlink>
            <w:r>
              <w:rPr>
                <w:sz w:val="20"/>
              </w:rPr>
              <w:t xml:space="preserve"> рекомендации по формированию программы выездной оценки соответствия медицинских лабораторий критериям аккредитации. Версия 01.1. Сентябрь 2026 г."</w:t>
            </w:r>
            <w:r>
              <w:rPr>
                <w:sz w:val="20"/>
              </w:rPr>
              <w:br/>
              <w:t xml:space="preserve">(утв. </w:t>
            </w:r>
            <w:proofErr w:type="spellStart"/>
            <w:r>
              <w:rPr>
                <w:sz w:val="20"/>
              </w:rPr>
              <w:t>Росаккредитацией</w:t>
            </w:r>
            <w:proofErr w:type="spellEnd"/>
            <w:r>
              <w:rPr>
                <w:sz w:val="20"/>
              </w:rPr>
              <w:t xml:space="preserve"> 25.09.2026)</w:t>
            </w:r>
          </w:p>
        </w:tc>
        <w:tc>
          <w:tcPr>
            <w:tcW w:w="180" w:type="dxa"/>
            <w:tcBorders>
              <w:top w:val="nil"/>
              <w:left w:val="nil"/>
              <w:bottom w:val="nil"/>
              <w:right w:val="nil"/>
            </w:tcBorders>
            <w:tcMar>
              <w:top w:w="0" w:type="dxa"/>
              <w:left w:w="0" w:type="dxa"/>
              <w:bottom w:w="0" w:type="dxa"/>
              <w:right w:w="0" w:type="dxa"/>
            </w:tcMar>
          </w:tcPr>
          <w:p w14:paraId="7761F7C7" w14:textId="77777777" w:rsidR="005E12F6" w:rsidRDefault="005E12F6">
            <w:pPr>
              <w:pStyle w:val="ConsPlusNormal0"/>
            </w:pPr>
          </w:p>
        </w:tc>
      </w:tr>
    </w:tbl>
    <w:p w14:paraId="2BCCE225" w14:textId="77777777" w:rsidR="005E12F6" w:rsidRDefault="00000000">
      <w:pPr>
        <w:pStyle w:val="ConsPlusNormal0"/>
        <w:spacing w:before="240"/>
        <w:jc w:val="both"/>
      </w:pPr>
      <w:r>
        <w:t>Методические рекомендации содержат общий перечень сведений, подлежащих включению в программы выездной оценки заявителей, претендующих на получение аккредитации в национальной системе аккредитации в качестве медицинских лабораторий, и аккредитованных лиц (медицинских лабораторий), а также общие указания на материалы и документы, используемые в процессе проведения выездной оценки соответствия заявителя, аккредитованного лица критериям аккредитации, сформированные в виде типовых программ выездной оценки соответствия.</w:t>
      </w:r>
    </w:p>
    <w:p w14:paraId="6E0C795C" w14:textId="77777777" w:rsidR="005E12F6" w:rsidRDefault="00000000">
      <w:pPr>
        <w:pStyle w:val="ConsPlusNormal0"/>
        <w:spacing w:before="240"/>
        <w:jc w:val="both"/>
      </w:pPr>
      <w:r>
        <w:t xml:space="preserve">Выполнение положений настоящих методических рекомендаций является обязательным для должностных лиц </w:t>
      </w:r>
      <w:proofErr w:type="spellStart"/>
      <w:r>
        <w:t>Росаккредитации</w:t>
      </w:r>
      <w:proofErr w:type="spellEnd"/>
      <w:r>
        <w:t>, а также экспертов по аккредитации и технических экспертов.</w:t>
      </w:r>
    </w:p>
    <w:p w14:paraId="6F98A90B" w14:textId="77777777" w:rsidR="005E12F6" w:rsidRDefault="00000000">
      <w:pPr>
        <w:pStyle w:val="ConsPlusNormal0"/>
        <w:spacing w:before="240"/>
        <w:jc w:val="both"/>
      </w:pPr>
      <w:r>
        <w:t>Заявители, аккредитованные лица могут руководствоваться настоящими методическими рекомендациями при подготовке к процедуре аккредитации, расширения области аккредитации, подтверждения компетентности аккредитованного лица.</w:t>
      </w:r>
    </w:p>
    <w:p w14:paraId="4E99F71E" w14:textId="77777777" w:rsidR="005E12F6" w:rsidRDefault="005E12F6">
      <w:pPr>
        <w:pStyle w:val="ConsPlusNormal0"/>
        <w:jc w:val="both"/>
      </w:pPr>
    </w:p>
    <w:p w14:paraId="03AA17F0" w14:textId="77777777" w:rsidR="005E12F6" w:rsidRDefault="00000000">
      <w:pPr>
        <w:pStyle w:val="ConsPlusNormal0"/>
        <w:jc w:val="both"/>
      </w:pPr>
      <w:r>
        <w:rPr>
          <w:b/>
        </w:rPr>
        <w:t>Роснедрами установлен перечень нормативных правовых актов, содержащих обязательные требования, оценка соблюдения которых осуществляется в рамках согласования проектной документации на разработку технологий геологического изучения, разведки и добычи трудноизвлекаемых полезных ископаемых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23A9B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65041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15ABF25" w14:textId="77777777" w:rsidR="005E12F6" w:rsidRDefault="00000000">
            <w:pPr>
              <w:pStyle w:val="ConsPlusNormal0"/>
            </w:pPr>
            <w:r>
              <w:rPr>
                <w:noProof/>
              </w:rPr>
              <w:drawing>
                <wp:inline distT="0" distB="0" distL="0" distR="0" wp14:anchorId="6321FCAE" wp14:editId="29E78497">
                  <wp:extent cx="114300" cy="142875"/>
                  <wp:effectExtent l="0" t="0" r="0" b="0"/>
                  <wp:docPr id="5071302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63D1A6" w14:textId="77777777" w:rsidR="005E12F6" w:rsidRDefault="00000000">
            <w:pPr>
              <w:pStyle w:val="ConsPlusNormal0"/>
            </w:pPr>
            <w:r>
              <w:rPr>
                <w:sz w:val="20"/>
              </w:rPr>
              <w:t>"</w:t>
            </w:r>
            <w:hyperlink r:id="rId151"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Согласование проектной документации на разработку технологий геологического изучения, разведки и добычи трудноизвлекаемых полезных ископаемых"</w:t>
            </w:r>
            <w:r>
              <w:rPr>
                <w:sz w:val="20"/>
              </w:rPr>
              <w:br/>
              <w:t>(утв. Роснедрами 17.09.2026)</w:t>
            </w:r>
          </w:p>
        </w:tc>
        <w:tc>
          <w:tcPr>
            <w:tcW w:w="180" w:type="dxa"/>
            <w:tcBorders>
              <w:top w:val="nil"/>
              <w:left w:val="nil"/>
              <w:bottom w:val="nil"/>
              <w:right w:val="nil"/>
            </w:tcBorders>
            <w:tcMar>
              <w:top w:w="0" w:type="dxa"/>
              <w:left w:w="0" w:type="dxa"/>
              <w:bottom w:w="0" w:type="dxa"/>
              <w:right w:w="0" w:type="dxa"/>
            </w:tcMar>
          </w:tcPr>
          <w:p w14:paraId="0D6E93AA" w14:textId="77777777" w:rsidR="005E12F6" w:rsidRDefault="005E12F6">
            <w:pPr>
              <w:pStyle w:val="ConsPlusNormal0"/>
            </w:pPr>
          </w:p>
        </w:tc>
      </w:tr>
    </w:tbl>
    <w:p w14:paraId="01338E5B"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31E8F29B" w14:textId="77777777" w:rsidR="005E12F6" w:rsidRDefault="005E12F6">
      <w:pPr>
        <w:pStyle w:val="ConsPlusNormal0"/>
        <w:jc w:val="both"/>
      </w:pPr>
    </w:p>
    <w:p w14:paraId="50AFEAF7"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Роснедрами при лицензировании пользования недрами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4A395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D5F61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4E7ED0" w14:textId="77777777" w:rsidR="005E12F6" w:rsidRDefault="00000000">
            <w:pPr>
              <w:pStyle w:val="ConsPlusNormal0"/>
            </w:pPr>
            <w:r>
              <w:rPr>
                <w:noProof/>
              </w:rPr>
              <w:drawing>
                <wp:inline distT="0" distB="0" distL="0" distR="0" wp14:anchorId="31D6657B" wp14:editId="08FFE43F">
                  <wp:extent cx="114300" cy="142875"/>
                  <wp:effectExtent l="0" t="0" r="0" b="0"/>
                  <wp:docPr id="533843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63BCB6" w14:textId="77777777" w:rsidR="005E12F6" w:rsidRDefault="00000000">
            <w:pPr>
              <w:pStyle w:val="ConsPlusNormal0"/>
            </w:pPr>
            <w:r>
              <w:rPr>
                <w:sz w:val="20"/>
              </w:rPr>
              <w:t>"</w:t>
            </w:r>
            <w:hyperlink r:id="rId152" w:tooltip="&quot;Перечень нормативных правовых актов (их отдельных положений), содержащих обязательные требования. Лицензирование пользования недрами&quot; (утв. Роснедрами 17.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Лицензирование пользования недрами"</w:t>
            </w:r>
            <w:r>
              <w:rPr>
                <w:sz w:val="20"/>
              </w:rPr>
              <w:br/>
            </w:r>
            <w:r>
              <w:rPr>
                <w:sz w:val="20"/>
              </w:rPr>
              <w:lastRenderedPageBreak/>
              <w:t>(утв. Роснедрами 17.09.2026)</w:t>
            </w:r>
          </w:p>
        </w:tc>
        <w:tc>
          <w:tcPr>
            <w:tcW w:w="180" w:type="dxa"/>
            <w:tcBorders>
              <w:top w:val="nil"/>
              <w:left w:val="nil"/>
              <w:bottom w:val="nil"/>
              <w:right w:val="nil"/>
            </w:tcBorders>
            <w:tcMar>
              <w:top w:w="0" w:type="dxa"/>
              <w:left w:w="0" w:type="dxa"/>
              <w:bottom w:w="0" w:type="dxa"/>
              <w:right w:w="0" w:type="dxa"/>
            </w:tcMar>
          </w:tcPr>
          <w:p w14:paraId="194B9971" w14:textId="77777777" w:rsidR="005E12F6" w:rsidRDefault="005E12F6">
            <w:pPr>
              <w:pStyle w:val="ConsPlusNormal0"/>
            </w:pPr>
          </w:p>
        </w:tc>
      </w:tr>
    </w:tbl>
    <w:p w14:paraId="2E86049D"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666BBE3E" w14:textId="77777777" w:rsidR="005E12F6" w:rsidRDefault="005E12F6">
      <w:pPr>
        <w:pStyle w:val="ConsPlusNormal0"/>
        <w:jc w:val="both"/>
      </w:pPr>
    </w:p>
    <w:p w14:paraId="4E6E4E1A" w14:textId="77777777" w:rsidR="005E12F6" w:rsidRDefault="00000000">
      <w:pPr>
        <w:pStyle w:val="ConsPlusNormal0"/>
        <w:jc w:val="both"/>
      </w:pPr>
      <w:r>
        <w:rPr>
          <w:b/>
        </w:rPr>
        <w:t>Выдача решения о согласовании строительства объектов капитального строительства в границах земельных участков, необходимых для разведки и добычи полезных ископаемых: установлен перечень нормативных правовых актов,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C2F74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B725C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30C6BE" w14:textId="77777777" w:rsidR="005E12F6" w:rsidRDefault="00000000">
            <w:pPr>
              <w:pStyle w:val="ConsPlusNormal0"/>
            </w:pPr>
            <w:r>
              <w:rPr>
                <w:noProof/>
              </w:rPr>
              <w:drawing>
                <wp:inline distT="0" distB="0" distL="0" distR="0" wp14:anchorId="5BE40014" wp14:editId="54E3EC23">
                  <wp:extent cx="114300" cy="142875"/>
                  <wp:effectExtent l="0" t="0" r="0" b="0"/>
                  <wp:docPr id="14190636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B452849" w14:textId="77777777" w:rsidR="005E12F6" w:rsidRDefault="00000000">
            <w:pPr>
              <w:pStyle w:val="ConsPlusNormal0"/>
            </w:pPr>
            <w:r>
              <w:rPr>
                <w:sz w:val="20"/>
              </w:rPr>
              <w:t>"</w:t>
            </w:r>
            <w:hyperlink r:id="rId153"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решения о согласовании строительства объектов капитального строительства в границах земельных участков, необходимых для разведки и добычи полезных ископаемых, если земельный участок расположен в границах месторождений полезных ископаемых, запасы которых учтены государственным балансом запасов полезных ископаемых, и (или) в границах участков недр, предоставленных в пользование в виде горного отвода"</w:t>
            </w:r>
            <w:r>
              <w:rPr>
                <w:sz w:val="20"/>
              </w:rPr>
              <w:br/>
              <w:t>(утв. Роснедрами 17.09.2026)</w:t>
            </w:r>
          </w:p>
        </w:tc>
        <w:tc>
          <w:tcPr>
            <w:tcW w:w="180" w:type="dxa"/>
            <w:tcBorders>
              <w:top w:val="nil"/>
              <w:left w:val="nil"/>
              <w:bottom w:val="nil"/>
              <w:right w:val="nil"/>
            </w:tcBorders>
            <w:tcMar>
              <w:top w:w="0" w:type="dxa"/>
              <w:left w:w="0" w:type="dxa"/>
              <w:bottom w:w="0" w:type="dxa"/>
              <w:right w:w="0" w:type="dxa"/>
            </w:tcMar>
          </w:tcPr>
          <w:p w14:paraId="07275A61" w14:textId="77777777" w:rsidR="005E12F6" w:rsidRDefault="005E12F6">
            <w:pPr>
              <w:pStyle w:val="ConsPlusNormal0"/>
            </w:pPr>
          </w:p>
        </w:tc>
      </w:tr>
    </w:tbl>
    <w:p w14:paraId="51946569" w14:textId="77777777" w:rsidR="005E12F6" w:rsidRDefault="00000000">
      <w:pPr>
        <w:pStyle w:val="ConsPlusNormal0"/>
        <w:spacing w:before="240"/>
        <w:jc w:val="both"/>
      </w:pPr>
      <w:r>
        <w:t>Речь идет о согласовании строительства объектов в случаях, когда земельный участок расположен в границах месторождений полезных ископаемых, запасы которых учтены государственным балансом запасов полезных ископаемых, и (или) в границах участков недр, предоставленных в пользование в виде горного отвода.</w:t>
      </w:r>
    </w:p>
    <w:p w14:paraId="45033D18" w14:textId="77777777" w:rsidR="005E12F6" w:rsidRDefault="00000000">
      <w:pPr>
        <w:pStyle w:val="ConsPlusNormal0"/>
        <w:spacing w:before="240"/>
        <w:jc w:val="both"/>
      </w:pPr>
      <w:r>
        <w:t>В перечне приведены в числе прочего гиперссылка на текст НПА на официальном интернет-портале правовой информации (www.pravo.gov.ru), реквизиты структурных единиц, содержащих обязательные требования, виды экономической деятельности лиц, обязанных соблюдать установленные требования, в соответствии с ОКВЭД, реквизиты структурных единиц НПА, предусматривающих установление административной ответственности за несоблюдение обязательного требования.</w:t>
      </w:r>
    </w:p>
    <w:p w14:paraId="284B944B" w14:textId="77777777" w:rsidR="005E12F6" w:rsidRDefault="005E12F6">
      <w:pPr>
        <w:pStyle w:val="ConsPlusNormal0"/>
        <w:jc w:val="both"/>
      </w:pPr>
    </w:p>
    <w:p w14:paraId="7684BB2A" w14:textId="77777777" w:rsidR="005E12F6" w:rsidRDefault="00000000">
      <w:pPr>
        <w:pStyle w:val="ConsPlusNormal0"/>
        <w:jc w:val="both"/>
      </w:pPr>
      <w:r>
        <w:rPr>
          <w:b/>
        </w:rPr>
        <w:t>Экспертиза проектной документации на проведение работ геологическому изучению недр: установлен перечень нормативных правовых актов,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079A3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0D23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2199B9" w14:textId="77777777" w:rsidR="005E12F6" w:rsidRDefault="00000000">
            <w:pPr>
              <w:pStyle w:val="ConsPlusNormal0"/>
            </w:pPr>
            <w:r>
              <w:rPr>
                <w:noProof/>
              </w:rPr>
              <w:drawing>
                <wp:inline distT="0" distB="0" distL="0" distR="0" wp14:anchorId="46E6D1A2" wp14:editId="2005024E">
                  <wp:extent cx="114300" cy="142875"/>
                  <wp:effectExtent l="0" t="0" r="0" b="0"/>
                  <wp:docPr id="20455800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133CA8" w14:textId="77777777" w:rsidR="005E12F6" w:rsidRDefault="00000000">
            <w:pPr>
              <w:pStyle w:val="ConsPlusNormal0"/>
            </w:pPr>
            <w:r>
              <w:rPr>
                <w:sz w:val="20"/>
              </w:rPr>
              <w:t>"</w:t>
            </w:r>
            <w:hyperlink r:id="rId154"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Экспертиза проектной документации на проведение работ по региональному геологическому изучению недр, геологическому изучению недр, включая поиски и оценку месторождений полезных ископаемых, разведке месторождений полезных ископаемых"</w:t>
            </w:r>
            <w:r>
              <w:rPr>
                <w:sz w:val="20"/>
              </w:rPr>
              <w:br/>
              <w:t>(утв. Роснедрами 17.09.2026)</w:t>
            </w:r>
          </w:p>
        </w:tc>
        <w:tc>
          <w:tcPr>
            <w:tcW w:w="180" w:type="dxa"/>
            <w:tcBorders>
              <w:top w:val="nil"/>
              <w:left w:val="nil"/>
              <w:bottom w:val="nil"/>
              <w:right w:val="nil"/>
            </w:tcBorders>
            <w:tcMar>
              <w:top w:w="0" w:type="dxa"/>
              <w:left w:w="0" w:type="dxa"/>
              <w:bottom w:w="0" w:type="dxa"/>
              <w:right w:w="0" w:type="dxa"/>
            </w:tcMar>
          </w:tcPr>
          <w:p w14:paraId="4D0AA277" w14:textId="77777777" w:rsidR="005E12F6" w:rsidRDefault="005E12F6">
            <w:pPr>
              <w:pStyle w:val="ConsPlusNormal0"/>
            </w:pPr>
          </w:p>
        </w:tc>
      </w:tr>
    </w:tbl>
    <w:p w14:paraId="3AB48B99" w14:textId="77777777" w:rsidR="005E12F6" w:rsidRDefault="00000000">
      <w:pPr>
        <w:pStyle w:val="ConsPlusNormal0"/>
        <w:spacing w:before="240"/>
        <w:jc w:val="both"/>
      </w:pPr>
      <w:r>
        <w:t>В перечне приведены в числе прочего гиперссылка на текст НПА на официальном интернет-портале правовой информации (www.pravo.gov.ru), реквизиты структурных единиц, содержащих обязательные требования, виды экономической деятельности лиц, обязанных соблюдать установленные требования, в соответствии с ОКВЭД, реквизиты структурных единиц НПА, предусматривающих установление административной ответственности за несоблюдение обязательного требования.</w:t>
      </w:r>
    </w:p>
    <w:p w14:paraId="3B5C2EF8" w14:textId="77777777" w:rsidR="005E12F6" w:rsidRDefault="005E12F6">
      <w:pPr>
        <w:pStyle w:val="ConsPlusNormal0"/>
        <w:jc w:val="both"/>
      </w:pPr>
    </w:p>
    <w:p w14:paraId="5A82B762" w14:textId="77777777" w:rsidR="005E12F6" w:rsidRDefault="00000000">
      <w:pPr>
        <w:pStyle w:val="ConsPlusNormal0"/>
        <w:jc w:val="both"/>
      </w:pPr>
      <w:r>
        <w:rPr>
          <w:b/>
        </w:rPr>
        <w:lastRenderedPageBreak/>
        <w:t>Установлен перечень нормативных правовых актов, содержащих обязательные требования, оценка соблюдения которых осуществляется Роснедрами при согласовании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CAB87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C21BE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B4EC3F" w14:textId="77777777" w:rsidR="005E12F6" w:rsidRDefault="00000000">
            <w:pPr>
              <w:pStyle w:val="ConsPlusNormal0"/>
            </w:pPr>
            <w:r>
              <w:rPr>
                <w:noProof/>
              </w:rPr>
              <w:drawing>
                <wp:inline distT="0" distB="0" distL="0" distR="0" wp14:anchorId="7B3624A0" wp14:editId="67281A77">
                  <wp:extent cx="114300" cy="142875"/>
                  <wp:effectExtent l="0" t="0" r="0" b="0"/>
                  <wp:docPr id="1060698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D7EE60" w14:textId="77777777" w:rsidR="005E12F6" w:rsidRDefault="00000000">
            <w:pPr>
              <w:pStyle w:val="ConsPlusNormal0"/>
            </w:pPr>
            <w:r>
              <w:rPr>
                <w:sz w:val="20"/>
              </w:rPr>
              <w:t>"</w:t>
            </w:r>
            <w:hyperlink r:id="rId155"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Согласование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w:t>
            </w:r>
            <w:r>
              <w:rPr>
                <w:sz w:val="20"/>
              </w:rPr>
              <w:br/>
              <w:t>(утв. Роснедрами 17.09.2026)</w:t>
            </w:r>
          </w:p>
        </w:tc>
        <w:tc>
          <w:tcPr>
            <w:tcW w:w="180" w:type="dxa"/>
            <w:tcBorders>
              <w:top w:val="nil"/>
              <w:left w:val="nil"/>
              <w:bottom w:val="nil"/>
              <w:right w:val="nil"/>
            </w:tcBorders>
            <w:tcMar>
              <w:top w:w="0" w:type="dxa"/>
              <w:left w:w="0" w:type="dxa"/>
              <w:bottom w:w="0" w:type="dxa"/>
              <w:right w:w="0" w:type="dxa"/>
            </w:tcMar>
          </w:tcPr>
          <w:p w14:paraId="59E0A946" w14:textId="77777777" w:rsidR="005E12F6" w:rsidRDefault="005E12F6">
            <w:pPr>
              <w:pStyle w:val="ConsPlusNormal0"/>
            </w:pPr>
          </w:p>
        </w:tc>
      </w:tr>
    </w:tbl>
    <w:p w14:paraId="6E12DB55"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647537A0" w14:textId="77777777" w:rsidR="005E12F6" w:rsidRDefault="005E12F6">
      <w:pPr>
        <w:pStyle w:val="ConsPlusNormal0"/>
        <w:jc w:val="both"/>
      </w:pPr>
    </w:p>
    <w:p w14:paraId="7FE3D6C1" w14:textId="77777777" w:rsidR="005E12F6" w:rsidRDefault="00000000">
      <w:pPr>
        <w:pStyle w:val="ConsPlusNormal0"/>
        <w:jc w:val="both"/>
      </w:pPr>
      <w:r>
        <w:rPr>
          <w:b/>
        </w:rPr>
        <w:t>Роснедрами установлен перечень нормативных правовых актов, содержащих обязательные требования, оценка соблюдения которых осуществляется в рамках государственной экспертизы запасов полезных ископаемых и подземных вод, геологической, экономической и экологической информации о предоставляемых в пользование участках недр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4B821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B29DF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626C95" w14:textId="77777777" w:rsidR="005E12F6" w:rsidRDefault="00000000">
            <w:pPr>
              <w:pStyle w:val="ConsPlusNormal0"/>
            </w:pPr>
            <w:r>
              <w:rPr>
                <w:noProof/>
              </w:rPr>
              <w:drawing>
                <wp:inline distT="0" distB="0" distL="0" distR="0" wp14:anchorId="088C2951" wp14:editId="0419B2FD">
                  <wp:extent cx="114300" cy="142875"/>
                  <wp:effectExtent l="0" t="0" r="0" b="0"/>
                  <wp:docPr id="1822248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EC9341" w14:textId="77777777" w:rsidR="005E12F6" w:rsidRDefault="00000000">
            <w:pPr>
              <w:pStyle w:val="ConsPlusNormal0"/>
            </w:pPr>
            <w:r>
              <w:rPr>
                <w:sz w:val="20"/>
              </w:rPr>
              <w:t>"</w:t>
            </w:r>
            <w:hyperlink r:id="rId156"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экспертиза запасов полезных ископаемых и подземных вод, геологической, экономической и экологической информации о предоставляемых в пользование участках недр"</w:t>
            </w:r>
            <w:r>
              <w:rPr>
                <w:sz w:val="20"/>
              </w:rPr>
              <w:br/>
              <w:t>(утв. Роснедрами 17.09.2026)</w:t>
            </w:r>
          </w:p>
        </w:tc>
        <w:tc>
          <w:tcPr>
            <w:tcW w:w="180" w:type="dxa"/>
            <w:tcBorders>
              <w:top w:val="nil"/>
              <w:left w:val="nil"/>
              <w:bottom w:val="nil"/>
              <w:right w:val="nil"/>
            </w:tcBorders>
            <w:tcMar>
              <w:top w:w="0" w:type="dxa"/>
              <w:left w:w="0" w:type="dxa"/>
              <w:bottom w:w="0" w:type="dxa"/>
              <w:right w:w="0" w:type="dxa"/>
            </w:tcMar>
          </w:tcPr>
          <w:p w14:paraId="41D9F9A8" w14:textId="77777777" w:rsidR="005E12F6" w:rsidRDefault="005E12F6">
            <w:pPr>
              <w:pStyle w:val="ConsPlusNormal0"/>
            </w:pPr>
          </w:p>
        </w:tc>
      </w:tr>
    </w:tbl>
    <w:p w14:paraId="05CA80F4"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44C1C6E4" w14:textId="77777777" w:rsidR="005E12F6" w:rsidRDefault="005E12F6">
      <w:pPr>
        <w:pStyle w:val="ConsPlusNormal0"/>
        <w:jc w:val="both"/>
      </w:pPr>
    </w:p>
    <w:p w14:paraId="58F7DFC9"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в рамках федерального государственного надзора в сфере транспортировки, хранения древесины, производства продукции переработки древесины и учета сделок с ними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AD54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50FC6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EF17B1" w14:textId="77777777" w:rsidR="005E12F6" w:rsidRDefault="00000000">
            <w:pPr>
              <w:pStyle w:val="ConsPlusNormal0"/>
            </w:pPr>
            <w:r>
              <w:rPr>
                <w:noProof/>
              </w:rPr>
              <w:drawing>
                <wp:inline distT="0" distB="0" distL="0" distR="0" wp14:anchorId="68F44DFA" wp14:editId="7F606741">
                  <wp:extent cx="114300" cy="142875"/>
                  <wp:effectExtent l="0" t="0" r="0" b="0"/>
                  <wp:docPr id="1812456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6C9DD9" w14:textId="77777777" w:rsidR="005E12F6" w:rsidRDefault="00000000">
            <w:pPr>
              <w:pStyle w:val="ConsPlusNormal0"/>
            </w:pPr>
            <w:r>
              <w:rPr>
                <w:sz w:val="20"/>
              </w:rPr>
              <w:t>"</w:t>
            </w:r>
            <w:hyperlink r:id="rId157" w:tooltip="&quot;Перечень нормативных правовых актов (их отдельных положений), содержащих обязательные требования. Федеральный государственный надзор в сфере транспортировки, хранения древесины, производства продукции переработки древесины и учета сделок с ними&quot; (утв. Рослесх">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r>
              <w:rPr>
                <w:sz w:val="20"/>
              </w:rPr>
              <w:br/>
              <w:t>(утв. Рослесхозом 01.10.2026)</w:t>
            </w:r>
          </w:p>
        </w:tc>
        <w:tc>
          <w:tcPr>
            <w:tcW w:w="180" w:type="dxa"/>
            <w:tcBorders>
              <w:top w:val="nil"/>
              <w:left w:val="nil"/>
              <w:bottom w:val="nil"/>
              <w:right w:val="nil"/>
            </w:tcBorders>
            <w:tcMar>
              <w:top w:w="0" w:type="dxa"/>
              <w:left w:w="0" w:type="dxa"/>
              <w:bottom w:w="0" w:type="dxa"/>
              <w:right w:w="0" w:type="dxa"/>
            </w:tcMar>
          </w:tcPr>
          <w:p w14:paraId="31F03851" w14:textId="77777777" w:rsidR="005E12F6" w:rsidRDefault="005E12F6">
            <w:pPr>
              <w:pStyle w:val="ConsPlusNormal0"/>
            </w:pPr>
          </w:p>
        </w:tc>
      </w:tr>
    </w:tbl>
    <w:p w14:paraId="7F9E8405"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w:t>
      </w:r>
      <w:r>
        <w:lastRenderedPageBreak/>
        <w:t>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7F3BA1CF" w14:textId="77777777" w:rsidR="005E12F6" w:rsidRDefault="005E12F6">
      <w:pPr>
        <w:pStyle w:val="ConsPlusNormal0"/>
        <w:jc w:val="both"/>
      </w:pPr>
    </w:p>
    <w:p w14:paraId="2DBB74EA"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оценка соблюдения которых осуществляется </w:t>
      </w:r>
      <w:proofErr w:type="spellStart"/>
      <w:r>
        <w:rPr>
          <w:b/>
        </w:rPr>
        <w:t>Росалкогольтабакконтролем</w:t>
      </w:r>
      <w:proofErr w:type="spellEnd"/>
      <w:r>
        <w:rPr>
          <w:b/>
        </w:rPr>
        <w:t xml:space="preserve"> при включении в реестр производителей пива и пивных напитков, сидра, пуаре и медовухи организации и ее обособленных подразделений, осуществляющих производство указанной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75FE7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81127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AD664B" w14:textId="77777777" w:rsidR="005E12F6" w:rsidRDefault="00000000">
            <w:pPr>
              <w:pStyle w:val="ConsPlusNormal0"/>
            </w:pPr>
            <w:r>
              <w:rPr>
                <w:noProof/>
              </w:rPr>
              <w:drawing>
                <wp:inline distT="0" distB="0" distL="0" distR="0" wp14:anchorId="306616FC" wp14:editId="578C8A73">
                  <wp:extent cx="114300" cy="142875"/>
                  <wp:effectExtent l="0" t="0" r="0" b="0"/>
                  <wp:docPr id="21048819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3A4502" w14:textId="77777777" w:rsidR="005E12F6" w:rsidRDefault="00000000">
            <w:pPr>
              <w:pStyle w:val="ConsPlusNormal0"/>
            </w:pPr>
            <w:r>
              <w:rPr>
                <w:sz w:val="20"/>
              </w:rPr>
              <w:t>"</w:t>
            </w:r>
            <w:hyperlink r:id="rId158" w:tooltip="&quot;Перечень нормативных правовых актов (их отдельных положений), содержащих обязательные требования. Включение в реестр производителей пива и пивных напитков, сидра, пуаре и медовухи организации и (или) ее обособленных подразделений, осуществляющих производство ">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Включение в реестр производителей пива и пивных напитков, сидра, пуаре и медовухи организации и (или) ее обособленных подразделений, осуществляющих производство указанной продукции, исключение такой организации (или) ее обособленных подразделений из реестра производителей пива и пивных напитков, сидра, пуаре, медовухи"</w:t>
            </w:r>
            <w:r>
              <w:rPr>
                <w:sz w:val="20"/>
              </w:rPr>
              <w:br/>
              <w:t xml:space="preserve">(утв. </w:t>
            </w:r>
            <w:proofErr w:type="spellStart"/>
            <w:r>
              <w:rPr>
                <w:sz w:val="20"/>
              </w:rPr>
              <w:t>Росалкогольтабакконтролем</w:t>
            </w:r>
            <w:proofErr w:type="spellEnd"/>
            <w:r>
              <w:rPr>
                <w:sz w:val="20"/>
              </w:rPr>
              <w:t xml:space="preserve"> 01.10.2026)</w:t>
            </w:r>
          </w:p>
        </w:tc>
        <w:tc>
          <w:tcPr>
            <w:tcW w:w="180" w:type="dxa"/>
            <w:tcBorders>
              <w:top w:val="nil"/>
              <w:left w:val="nil"/>
              <w:bottom w:val="nil"/>
              <w:right w:val="nil"/>
            </w:tcBorders>
            <w:tcMar>
              <w:top w:w="0" w:type="dxa"/>
              <w:left w:w="0" w:type="dxa"/>
              <w:bottom w:w="0" w:type="dxa"/>
              <w:right w:w="0" w:type="dxa"/>
            </w:tcMar>
          </w:tcPr>
          <w:p w14:paraId="6A7617A5" w14:textId="77777777" w:rsidR="005E12F6" w:rsidRDefault="005E12F6">
            <w:pPr>
              <w:pStyle w:val="ConsPlusNormal0"/>
            </w:pPr>
          </w:p>
        </w:tc>
      </w:tr>
    </w:tbl>
    <w:p w14:paraId="7CAF054C"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616B230D" w14:textId="77777777" w:rsidR="005E12F6" w:rsidRDefault="005E12F6">
      <w:pPr>
        <w:pStyle w:val="ConsPlusNormal0"/>
        <w:jc w:val="both"/>
      </w:pPr>
    </w:p>
    <w:p w14:paraId="662CA008"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в рамках федерального государственного контроля (надзора) в области железнодорожного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DAD1C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044BD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DE5764" w14:textId="77777777" w:rsidR="005E12F6" w:rsidRDefault="00000000">
            <w:pPr>
              <w:pStyle w:val="ConsPlusNormal0"/>
            </w:pPr>
            <w:r>
              <w:rPr>
                <w:noProof/>
              </w:rPr>
              <w:drawing>
                <wp:inline distT="0" distB="0" distL="0" distR="0" wp14:anchorId="45A853DD" wp14:editId="65A62950">
                  <wp:extent cx="114300" cy="142875"/>
                  <wp:effectExtent l="0" t="0" r="0" b="0"/>
                  <wp:docPr id="627857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CB5A77" w14:textId="77777777" w:rsidR="005E12F6" w:rsidRDefault="00000000">
            <w:pPr>
              <w:pStyle w:val="ConsPlusNormal0"/>
            </w:pPr>
            <w:r>
              <w:rPr>
                <w:sz w:val="20"/>
              </w:rPr>
              <w:t>"</w:t>
            </w:r>
            <w:hyperlink r:id="rId159"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железнодорожного транспорта"</w:t>
            </w:r>
            <w:r>
              <w:rPr>
                <w:sz w:val="20"/>
              </w:rPr>
              <w:br/>
              <w:t>(утв. Ространснадзором 02.10.2026)</w:t>
            </w:r>
          </w:p>
        </w:tc>
        <w:tc>
          <w:tcPr>
            <w:tcW w:w="180" w:type="dxa"/>
            <w:tcBorders>
              <w:top w:val="nil"/>
              <w:left w:val="nil"/>
              <w:bottom w:val="nil"/>
              <w:right w:val="nil"/>
            </w:tcBorders>
            <w:tcMar>
              <w:top w:w="0" w:type="dxa"/>
              <w:left w:w="0" w:type="dxa"/>
              <w:bottom w:w="0" w:type="dxa"/>
              <w:right w:w="0" w:type="dxa"/>
            </w:tcMar>
          </w:tcPr>
          <w:p w14:paraId="045A577C" w14:textId="77777777" w:rsidR="005E12F6" w:rsidRDefault="005E12F6">
            <w:pPr>
              <w:pStyle w:val="ConsPlusNormal0"/>
            </w:pPr>
          </w:p>
        </w:tc>
      </w:tr>
    </w:tbl>
    <w:p w14:paraId="1DAE1C01"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3B751700" w14:textId="77777777" w:rsidR="005E12F6" w:rsidRDefault="005E12F6">
      <w:pPr>
        <w:pStyle w:val="ConsPlusNormal0"/>
        <w:jc w:val="both"/>
      </w:pPr>
    </w:p>
    <w:p w14:paraId="16001D2A"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в рамках федерального государственного контроля (надзора) в области рыболовства и сохранения водных биоресурсов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422D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6B96A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7F0F3C" w14:textId="77777777" w:rsidR="005E12F6" w:rsidRDefault="00000000">
            <w:pPr>
              <w:pStyle w:val="ConsPlusNormal0"/>
            </w:pPr>
            <w:r>
              <w:rPr>
                <w:noProof/>
              </w:rPr>
              <w:drawing>
                <wp:inline distT="0" distB="0" distL="0" distR="0" wp14:anchorId="328BCEB6" wp14:editId="3885DE21">
                  <wp:extent cx="114300" cy="142875"/>
                  <wp:effectExtent l="0" t="0" r="0" b="0"/>
                  <wp:docPr id="23680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783BB9" w14:textId="77777777" w:rsidR="005E12F6" w:rsidRDefault="00000000">
            <w:pPr>
              <w:pStyle w:val="ConsPlusNormal0"/>
            </w:pPr>
            <w:r>
              <w:rPr>
                <w:sz w:val="20"/>
              </w:rPr>
              <w:t>"</w:t>
            </w:r>
            <w:hyperlink r:id="rId160"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рыболовства и сохранения водных биоресурсов"</w:t>
            </w:r>
            <w:r>
              <w:rPr>
                <w:sz w:val="20"/>
              </w:rPr>
              <w:br/>
              <w:t>(утв. Росрыболовством 05.10.2026)</w:t>
            </w:r>
          </w:p>
        </w:tc>
        <w:tc>
          <w:tcPr>
            <w:tcW w:w="180" w:type="dxa"/>
            <w:tcBorders>
              <w:top w:val="nil"/>
              <w:left w:val="nil"/>
              <w:bottom w:val="nil"/>
              <w:right w:val="nil"/>
            </w:tcBorders>
            <w:tcMar>
              <w:top w:w="0" w:type="dxa"/>
              <w:left w:w="0" w:type="dxa"/>
              <w:bottom w:w="0" w:type="dxa"/>
              <w:right w:w="0" w:type="dxa"/>
            </w:tcMar>
          </w:tcPr>
          <w:p w14:paraId="2B981AA0" w14:textId="77777777" w:rsidR="005E12F6" w:rsidRDefault="005E12F6">
            <w:pPr>
              <w:pStyle w:val="ConsPlusNormal0"/>
            </w:pPr>
          </w:p>
        </w:tc>
      </w:tr>
    </w:tbl>
    <w:p w14:paraId="56DF904E" w14:textId="77777777" w:rsidR="005E12F6" w:rsidRDefault="00000000">
      <w:pPr>
        <w:pStyle w:val="ConsPlusNormal0"/>
        <w:spacing w:before="240"/>
        <w:jc w:val="both"/>
      </w:pPr>
      <w:r>
        <w:lastRenderedPageBreak/>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59AFD23B" w14:textId="77777777" w:rsidR="005E12F6" w:rsidRDefault="005E12F6">
      <w:pPr>
        <w:pStyle w:val="ConsPlusNormal0"/>
        <w:jc w:val="both"/>
      </w:pPr>
    </w:p>
    <w:p w14:paraId="49210FBA" w14:textId="77777777" w:rsidR="005E12F6" w:rsidRDefault="00000000">
      <w:pPr>
        <w:pStyle w:val="ConsPlusNormal0"/>
        <w:jc w:val="both"/>
      </w:pPr>
      <w:r>
        <w:rPr>
          <w:b/>
        </w:rPr>
        <w:t>Обновлено руководство по проведению оценки соответствия провайдеров межлабораторных сличительных испытаний критериям аккредитации (СМ N 03.1-1.0019, версия 01.6. Октябрь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0D564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653AC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8D70FD" w14:textId="77777777" w:rsidR="005E12F6" w:rsidRDefault="00000000">
            <w:pPr>
              <w:pStyle w:val="ConsPlusNormal0"/>
            </w:pPr>
            <w:r>
              <w:rPr>
                <w:noProof/>
              </w:rPr>
              <w:drawing>
                <wp:inline distT="0" distB="0" distL="0" distR="0" wp14:anchorId="02A772CE" wp14:editId="6CEC0201">
                  <wp:extent cx="114300" cy="142875"/>
                  <wp:effectExtent l="0" t="0" r="0" b="0"/>
                  <wp:docPr id="2935306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345B52" w14:textId="77777777" w:rsidR="005E12F6" w:rsidRDefault="00000000">
            <w:pPr>
              <w:pStyle w:val="ConsPlusNormal0"/>
            </w:pPr>
            <w:r>
              <w:rPr>
                <w:sz w:val="20"/>
              </w:rPr>
              <w:t xml:space="preserve">"СМ N 03.1-1.0019. </w:t>
            </w:r>
            <w:hyperlink r:id="rId161" w:tooltip="Ссылка на КонсультантПлюс">
              <w:r>
                <w:rPr>
                  <w:color w:val="0000FF"/>
                  <w:sz w:val="20"/>
                </w:rPr>
                <w:t>Руководство</w:t>
              </w:r>
            </w:hyperlink>
            <w:r>
              <w:rPr>
                <w:sz w:val="20"/>
              </w:rPr>
              <w:t xml:space="preserve"> по проведению оценки соответствия провайдеров межлабораторных сличительных испытаний критериям аккредитации. Версия 01.6 Октябрь 2026 г."</w:t>
            </w:r>
            <w:r>
              <w:rPr>
                <w:sz w:val="20"/>
              </w:rPr>
              <w:br/>
              <w:t xml:space="preserve">(утв. </w:t>
            </w:r>
            <w:proofErr w:type="spellStart"/>
            <w:r>
              <w:rPr>
                <w:sz w:val="20"/>
              </w:rPr>
              <w:t>Росаккредитацией</w:t>
            </w:r>
            <w:proofErr w:type="spellEnd"/>
            <w:r>
              <w:rPr>
                <w:sz w:val="20"/>
              </w:rPr>
              <w:t xml:space="preserve"> 05.10.2026)</w:t>
            </w:r>
          </w:p>
        </w:tc>
        <w:tc>
          <w:tcPr>
            <w:tcW w:w="180" w:type="dxa"/>
            <w:tcBorders>
              <w:top w:val="nil"/>
              <w:left w:val="nil"/>
              <w:bottom w:val="nil"/>
              <w:right w:val="nil"/>
            </w:tcBorders>
            <w:tcMar>
              <w:top w:w="0" w:type="dxa"/>
              <w:left w:w="0" w:type="dxa"/>
              <w:bottom w:w="0" w:type="dxa"/>
              <w:right w:w="0" w:type="dxa"/>
            </w:tcMar>
          </w:tcPr>
          <w:p w14:paraId="46A04895" w14:textId="77777777" w:rsidR="005E12F6" w:rsidRDefault="005E12F6">
            <w:pPr>
              <w:pStyle w:val="ConsPlusNormal0"/>
            </w:pPr>
          </w:p>
        </w:tc>
      </w:tr>
    </w:tbl>
    <w:p w14:paraId="30B35C40" w14:textId="77777777" w:rsidR="005E12F6" w:rsidRDefault="00000000">
      <w:pPr>
        <w:pStyle w:val="ConsPlusNormal0"/>
        <w:spacing w:before="240"/>
        <w:jc w:val="both"/>
      </w:pPr>
      <w:r>
        <w:t>Настоящее руководство вводится в действие взамен аналогичного документа СМ N 03.1-1.0019 (версия 01.5) и подлежит обязательному применению с момента включения в Критерии аккредитации ГОСТ ISO/IEC 17043-2025 (ISO/IEC 17043:2023), но не ранее чем по истечении десяти рабочих дней с даты его утверждения.</w:t>
      </w:r>
    </w:p>
    <w:p w14:paraId="6BE6CC27" w14:textId="77777777" w:rsidR="005E12F6" w:rsidRDefault="00000000">
      <w:pPr>
        <w:pStyle w:val="ConsPlusNormal0"/>
        <w:spacing w:before="240"/>
        <w:jc w:val="both"/>
      </w:pPr>
      <w:r>
        <w:t>Руководство позволяет оценить компетентность провайдеров межлабораторных сличительных испытаний в пределах заявленной (расширяемой) или утвержденной области аккредитации, в том числе подтвердить наличие в провайдере межлабораторных сличительных испытаний компетентного персонала для проведения работ по проверке квалификации.</w:t>
      </w:r>
    </w:p>
    <w:p w14:paraId="1032EA42" w14:textId="77777777" w:rsidR="005E12F6" w:rsidRDefault="00000000">
      <w:pPr>
        <w:pStyle w:val="ConsPlusNormal0"/>
        <w:spacing w:before="240"/>
        <w:jc w:val="both"/>
      </w:pPr>
      <w:r>
        <w:t>Положения настоящего документа применяются национальным органом по аккредитации, экспертами по аккредитации и техническими экспертами в рамках предоставления государственных услуг по аккредитации, расширению области аккредитации и подтверждению компетентности аккредитованного лица.</w:t>
      </w:r>
    </w:p>
    <w:p w14:paraId="0C51A3A5" w14:textId="77777777" w:rsidR="005E12F6" w:rsidRDefault="00000000">
      <w:pPr>
        <w:pStyle w:val="ConsPlusNormal0"/>
        <w:spacing w:before="240"/>
        <w:jc w:val="both"/>
      </w:pPr>
      <w:r>
        <w:t xml:space="preserve">Выполнение положений настоящего руководства является обязательным для должностных лиц </w:t>
      </w:r>
      <w:proofErr w:type="spellStart"/>
      <w:r>
        <w:t>Росаккредитации</w:t>
      </w:r>
      <w:proofErr w:type="spellEnd"/>
      <w:r>
        <w:t>, а также экспертов по аккредитации и технических экспертов.</w:t>
      </w:r>
    </w:p>
    <w:p w14:paraId="32FFB73A" w14:textId="77777777" w:rsidR="005E12F6" w:rsidRDefault="00000000">
      <w:pPr>
        <w:pStyle w:val="ConsPlusNormal0"/>
        <w:spacing w:before="240"/>
        <w:jc w:val="both"/>
      </w:pPr>
      <w:r>
        <w:t>Заявители, аккредитованные лица могут руководствоваться настоящим руководством при подготовке к процедуре аккредитации, расширения области аккредитации, подтверждения компетентности аккредитованного лица.</w:t>
      </w:r>
    </w:p>
    <w:p w14:paraId="1724EE16" w14:textId="77777777" w:rsidR="005E12F6" w:rsidRDefault="005E12F6">
      <w:pPr>
        <w:pStyle w:val="ConsPlusNormal0"/>
        <w:jc w:val="both"/>
      </w:pPr>
    </w:p>
    <w:p w14:paraId="7ECE7670"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в рамках федерального государственного контроля (надзора) в сфере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D08B1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A2AC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8C3C0BE" w14:textId="77777777" w:rsidR="005E12F6" w:rsidRDefault="00000000">
            <w:pPr>
              <w:pStyle w:val="ConsPlusNormal0"/>
            </w:pPr>
            <w:r>
              <w:rPr>
                <w:noProof/>
              </w:rPr>
              <w:drawing>
                <wp:inline distT="0" distB="0" distL="0" distR="0" wp14:anchorId="3515D0E9" wp14:editId="20FC3E75">
                  <wp:extent cx="114300" cy="142875"/>
                  <wp:effectExtent l="0" t="0" r="0" b="0"/>
                  <wp:docPr id="8933860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C63974" w14:textId="77777777" w:rsidR="005E12F6" w:rsidRDefault="00000000">
            <w:pPr>
              <w:pStyle w:val="ConsPlusNormal0"/>
            </w:pPr>
            <w:r>
              <w:rPr>
                <w:sz w:val="20"/>
              </w:rPr>
              <w:t>"</w:t>
            </w:r>
            <w:hyperlink r:id="rId162" w:tooltip="&quot;Перечень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сфере образования, сформированный ФГИС &quot;Реестр ОТ&quot; (утв. Ро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сфере образования, сформированный ФГИС "Реестр ОТ"</w:t>
            </w:r>
            <w:r>
              <w:rPr>
                <w:sz w:val="20"/>
              </w:rPr>
              <w:br/>
              <w:t>(утв. Рособрнадзором 07.10.2026)</w:t>
            </w:r>
          </w:p>
        </w:tc>
        <w:tc>
          <w:tcPr>
            <w:tcW w:w="180" w:type="dxa"/>
            <w:tcBorders>
              <w:top w:val="nil"/>
              <w:left w:val="nil"/>
              <w:bottom w:val="nil"/>
              <w:right w:val="nil"/>
            </w:tcBorders>
            <w:tcMar>
              <w:top w:w="0" w:type="dxa"/>
              <w:left w:w="0" w:type="dxa"/>
              <w:bottom w:w="0" w:type="dxa"/>
              <w:right w:w="0" w:type="dxa"/>
            </w:tcMar>
          </w:tcPr>
          <w:p w14:paraId="2796D75B" w14:textId="77777777" w:rsidR="005E12F6" w:rsidRDefault="005E12F6">
            <w:pPr>
              <w:pStyle w:val="ConsPlusNormal0"/>
            </w:pPr>
          </w:p>
        </w:tc>
      </w:tr>
    </w:tbl>
    <w:p w14:paraId="3B749A58"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w:t>
      </w:r>
      <w:r>
        <w:lastRenderedPageBreak/>
        <w:t>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351E329" w14:textId="77777777" w:rsidR="005E12F6" w:rsidRDefault="005E12F6">
      <w:pPr>
        <w:pStyle w:val="ConsPlusNormal0"/>
        <w:jc w:val="both"/>
      </w:pPr>
    </w:p>
    <w:p w14:paraId="7784506B"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оценка соблюдения которых осуществляется в рамках федерального государственного контроля (надзора) за соблюдением обязательных требований к проведению экзамена по русскому языку как иностранному, истории России и основам законодательства </w:t>
      </w:r>
      <w:proofErr w:type="gramStart"/>
      <w:r>
        <w:rPr>
          <w:b/>
        </w:rPr>
        <w:t>РФ</w:t>
      </w:r>
      <w:proofErr w:type="gramEnd"/>
      <w:r>
        <w:rPr>
          <w:b/>
        </w:rPr>
        <w:t xml:space="preserve"> и выдаче иностранным гражданам сертификата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231AD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0DFF6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0AE302" w14:textId="77777777" w:rsidR="005E12F6" w:rsidRDefault="00000000">
            <w:pPr>
              <w:pStyle w:val="ConsPlusNormal0"/>
            </w:pPr>
            <w:r>
              <w:rPr>
                <w:noProof/>
              </w:rPr>
              <w:drawing>
                <wp:inline distT="0" distB="0" distL="0" distR="0" wp14:anchorId="07F4D0BF" wp14:editId="55F8D261">
                  <wp:extent cx="114300" cy="142875"/>
                  <wp:effectExtent l="0" t="0" r="0" b="0"/>
                  <wp:docPr id="14084109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B3BB77" w14:textId="77777777" w:rsidR="005E12F6" w:rsidRDefault="00000000">
            <w:pPr>
              <w:pStyle w:val="ConsPlusNormal0"/>
            </w:pPr>
            <w:r>
              <w:rPr>
                <w:sz w:val="20"/>
              </w:rPr>
              <w:t>"</w:t>
            </w:r>
            <w:hyperlink r:id="rId163" w:tooltip="&quot;Перечень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за соблюдением обязательных требований к проведению экзамена п">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 сформированный ФГИС "Реестр ОТ"</w:t>
            </w:r>
            <w:r>
              <w:rPr>
                <w:sz w:val="20"/>
              </w:rPr>
              <w:br/>
              <w:t>(утв. Рособрнадзором 07.10.2026)</w:t>
            </w:r>
          </w:p>
        </w:tc>
        <w:tc>
          <w:tcPr>
            <w:tcW w:w="180" w:type="dxa"/>
            <w:tcBorders>
              <w:top w:val="nil"/>
              <w:left w:val="nil"/>
              <w:bottom w:val="nil"/>
              <w:right w:val="nil"/>
            </w:tcBorders>
            <w:tcMar>
              <w:top w:w="0" w:type="dxa"/>
              <w:left w:w="0" w:type="dxa"/>
              <w:bottom w:w="0" w:type="dxa"/>
              <w:right w:w="0" w:type="dxa"/>
            </w:tcMar>
          </w:tcPr>
          <w:p w14:paraId="7C2B81E5" w14:textId="77777777" w:rsidR="005E12F6" w:rsidRDefault="005E12F6">
            <w:pPr>
              <w:pStyle w:val="ConsPlusNormal0"/>
            </w:pPr>
          </w:p>
        </w:tc>
      </w:tr>
    </w:tbl>
    <w:p w14:paraId="59C96C44"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1F4B5575" w14:textId="77777777" w:rsidR="005E12F6" w:rsidRDefault="005E12F6">
      <w:pPr>
        <w:pStyle w:val="ConsPlusNormal0"/>
        <w:jc w:val="both"/>
      </w:pPr>
    </w:p>
    <w:p w14:paraId="281A1A6F" w14:textId="77777777" w:rsidR="005E12F6" w:rsidRDefault="00000000">
      <w:pPr>
        <w:pStyle w:val="ConsPlusNormal0"/>
        <w:jc w:val="both"/>
      </w:pPr>
      <w:r>
        <w:rPr>
          <w:b/>
        </w:rPr>
        <w:t>Росводресурсами установлен перечень нормативных правовых актов, содержащих обязательные требования, оценка соблюдения которых осуществляется в рамках принятия решений о предоставлении водного объекта в пользование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DBFA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C74DF4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AA58CAA" w14:textId="77777777" w:rsidR="005E12F6" w:rsidRDefault="00000000">
            <w:pPr>
              <w:pStyle w:val="ConsPlusNormal0"/>
            </w:pPr>
            <w:r>
              <w:rPr>
                <w:noProof/>
              </w:rPr>
              <w:drawing>
                <wp:inline distT="0" distB="0" distL="0" distR="0" wp14:anchorId="45ABA669" wp14:editId="651BD572">
                  <wp:extent cx="114300" cy="142875"/>
                  <wp:effectExtent l="0" t="0" r="0" b="0"/>
                  <wp:docPr id="10643486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123D9C" w14:textId="77777777" w:rsidR="005E12F6" w:rsidRDefault="00000000">
            <w:pPr>
              <w:pStyle w:val="ConsPlusNormal0"/>
            </w:pPr>
            <w:r>
              <w:rPr>
                <w:sz w:val="20"/>
              </w:rPr>
              <w:t>"</w:t>
            </w:r>
            <w:hyperlink r:id="rId164"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Принятие решений о предоставлении водного объекта в пользование"</w:t>
            </w:r>
            <w:r>
              <w:rPr>
                <w:sz w:val="20"/>
              </w:rPr>
              <w:br/>
              <w:t>(утв. Росводресурсами 08.10.2026)</w:t>
            </w:r>
          </w:p>
        </w:tc>
        <w:tc>
          <w:tcPr>
            <w:tcW w:w="180" w:type="dxa"/>
            <w:tcBorders>
              <w:top w:val="nil"/>
              <w:left w:val="nil"/>
              <w:bottom w:val="nil"/>
              <w:right w:val="nil"/>
            </w:tcBorders>
            <w:tcMar>
              <w:top w:w="0" w:type="dxa"/>
              <w:left w:w="0" w:type="dxa"/>
              <w:bottom w:w="0" w:type="dxa"/>
              <w:right w:w="0" w:type="dxa"/>
            </w:tcMar>
          </w:tcPr>
          <w:p w14:paraId="22D25A39" w14:textId="77777777" w:rsidR="005E12F6" w:rsidRDefault="005E12F6">
            <w:pPr>
              <w:pStyle w:val="ConsPlusNormal0"/>
            </w:pPr>
          </w:p>
        </w:tc>
      </w:tr>
    </w:tbl>
    <w:p w14:paraId="641E1B49"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7209AC17" w14:textId="77777777" w:rsidR="005E12F6" w:rsidRDefault="005E12F6">
      <w:pPr>
        <w:pStyle w:val="ConsPlusNormal0"/>
        <w:jc w:val="both"/>
      </w:pPr>
    </w:p>
    <w:p w14:paraId="781BCFC2" w14:textId="77777777" w:rsidR="005E12F6" w:rsidRDefault="00000000">
      <w:pPr>
        <w:pStyle w:val="ConsPlusNormal0"/>
        <w:jc w:val="both"/>
        <w:outlineLvl w:val="1"/>
      </w:pPr>
      <w:r>
        <w:rPr>
          <w:b/>
        </w:rPr>
        <w:t>ГРАЖДАНСКОЕ ПРАВО</w:t>
      </w:r>
    </w:p>
    <w:p w14:paraId="5DFE4AC6" w14:textId="77777777" w:rsidR="005E12F6" w:rsidRDefault="00000000">
      <w:pPr>
        <w:pStyle w:val="ConsPlusNormal0"/>
        <w:spacing w:before="240"/>
        <w:jc w:val="both"/>
      </w:pPr>
      <w:r>
        <w:rPr>
          <w:b/>
        </w:rPr>
        <w:t>Юрлицам разрешат использовать для связи с третьими лицами официальный адрес электронной почты в электронной почтовой системе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89AF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876D2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73B8EE" w14:textId="77777777" w:rsidR="005E12F6" w:rsidRDefault="00000000">
            <w:pPr>
              <w:pStyle w:val="ConsPlusNormal0"/>
            </w:pPr>
            <w:r>
              <w:rPr>
                <w:noProof/>
              </w:rPr>
              <w:drawing>
                <wp:inline distT="0" distB="0" distL="0" distR="0" wp14:anchorId="77D8654E" wp14:editId="43B35AF2">
                  <wp:extent cx="114300" cy="142875"/>
                  <wp:effectExtent l="0" t="0" r="0" b="0"/>
                  <wp:docPr id="14566289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8A3FD4" w14:textId="77777777" w:rsidR="005E12F6" w:rsidRDefault="00000000">
            <w:pPr>
              <w:pStyle w:val="ConsPlusNormal0"/>
            </w:pPr>
            <w:hyperlink r:id="rId165" w:tooltip="Проект Федерального закона &quot;О внесении изменений в часть первую Гражданского кодекса Российской Федерации&quot; (подготовлен Минфином России, ID проекта 02/04/10-26/00171687) (не внесен в ГД ФС РФ, текст по состоянию на 07.10.2026) {КонсультантПлюс}">
              <w:r>
                <w:rPr>
                  <w:color w:val="0000FF"/>
                  <w:sz w:val="20"/>
                </w:rPr>
                <w:t>Проект</w:t>
              </w:r>
            </w:hyperlink>
            <w:r>
              <w:rPr>
                <w:sz w:val="20"/>
              </w:rPr>
              <w:t xml:space="preserve"> Федерального закона "О внесении изменений в часть первую Гражданского кодекса Российской Федерации" (не внесен в ГД ФС РФ)</w:t>
            </w:r>
          </w:p>
        </w:tc>
        <w:tc>
          <w:tcPr>
            <w:tcW w:w="180" w:type="dxa"/>
            <w:tcBorders>
              <w:top w:val="nil"/>
              <w:left w:val="nil"/>
              <w:bottom w:val="nil"/>
              <w:right w:val="nil"/>
            </w:tcBorders>
            <w:tcMar>
              <w:top w:w="0" w:type="dxa"/>
              <w:left w:w="0" w:type="dxa"/>
              <w:bottom w:w="0" w:type="dxa"/>
              <w:right w:w="0" w:type="dxa"/>
            </w:tcMar>
          </w:tcPr>
          <w:p w14:paraId="4DBF78CA" w14:textId="77777777" w:rsidR="005E12F6" w:rsidRDefault="005E12F6">
            <w:pPr>
              <w:pStyle w:val="ConsPlusNormal0"/>
            </w:pPr>
          </w:p>
        </w:tc>
      </w:tr>
    </w:tbl>
    <w:p w14:paraId="4E2D240D" w14:textId="77777777" w:rsidR="005E12F6" w:rsidRDefault="00000000">
      <w:pPr>
        <w:pStyle w:val="ConsPlusNormal0"/>
        <w:spacing w:before="240"/>
        <w:jc w:val="both"/>
      </w:pPr>
      <w:r>
        <w:lastRenderedPageBreak/>
        <w:t>Гражданский кодекс РФ планируется дополнить новой статьей 54.1, устанавливающей, что юридическое лицо в случаях, предусмотренных законом, может использовать адрес электронной почты юридического лица, сформированный на Едином портале госуслуг в порядке, установленном Правительством, для целей обеспечения связи в отношениях с третьими лицами.</w:t>
      </w:r>
    </w:p>
    <w:p w14:paraId="34CCF458" w14:textId="77777777" w:rsidR="005E12F6" w:rsidRDefault="00000000">
      <w:pPr>
        <w:pStyle w:val="ConsPlusNormal0"/>
        <w:spacing w:before="240"/>
        <w:jc w:val="both"/>
      </w:pPr>
      <w:r>
        <w:t>Также предлагается внести изменения в статью 54 Гражданского кодекса РФ и предусмотреть, что в случае, если юридическое лицо использует адрес электронной почты, сформированный на Едином портале госуслуг, в ЕГРЮЛ указывается адрес юридического лица, соответствующий месту жительства лица, осуществляющего полномочия его постоянно действующего исполнительного органа. Кроме того, в ЕГРЮЛ внесут и данный адрес электронной почты.</w:t>
      </w:r>
    </w:p>
    <w:p w14:paraId="35C6A3D8" w14:textId="77777777" w:rsidR="005E12F6" w:rsidRDefault="005E12F6">
      <w:pPr>
        <w:pStyle w:val="ConsPlusNormal0"/>
        <w:jc w:val="both"/>
      </w:pPr>
    </w:p>
    <w:p w14:paraId="20886113" w14:textId="77777777" w:rsidR="005E12F6" w:rsidRDefault="00000000">
      <w:pPr>
        <w:pStyle w:val="ConsPlusNormal0"/>
        <w:jc w:val="both"/>
      </w:pPr>
      <w:r>
        <w:rPr>
          <w:b/>
        </w:rPr>
        <w:t>Утвержден порядок предоставления институту развития в жилищной сфере (ДОМ.РФ) охранных обязательств на объекты культурного наследия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355CE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00D3F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CFADAD" w14:textId="77777777" w:rsidR="005E12F6" w:rsidRDefault="00000000">
            <w:pPr>
              <w:pStyle w:val="ConsPlusNormal0"/>
            </w:pPr>
            <w:r>
              <w:rPr>
                <w:noProof/>
              </w:rPr>
              <w:drawing>
                <wp:inline distT="0" distB="0" distL="0" distR="0" wp14:anchorId="52B4C842" wp14:editId="7C737DB7">
                  <wp:extent cx="114300" cy="142875"/>
                  <wp:effectExtent l="0" t="0" r="0" b="0"/>
                  <wp:docPr id="7206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46999F" w14:textId="77777777" w:rsidR="005E12F6" w:rsidRDefault="00000000">
            <w:pPr>
              <w:pStyle w:val="ConsPlusNormal0"/>
            </w:pPr>
            <w:hyperlink r:id="rId166" w:tooltip="Постановление Правительства РФ от 01.10.2026 N 1281 &quot;Об утверждении Правил предоставления единому институту развития в жилищной сфере актуализированного охранного обязательства собственника или иного законного владельца объекта культурного наследия (памятника ">
              <w:r>
                <w:rPr>
                  <w:color w:val="0000FF"/>
                  <w:sz w:val="20"/>
                </w:rPr>
                <w:t>Постановление</w:t>
              </w:r>
            </w:hyperlink>
            <w:r>
              <w:rPr>
                <w:sz w:val="20"/>
              </w:rPr>
              <w:t xml:space="preserve"> Правительства РФ от 01.10.2026 N 1281</w:t>
            </w:r>
            <w:r>
              <w:rPr>
                <w:sz w:val="20"/>
              </w:rPr>
              <w:br/>
              <w:t>"Об утверждении Правил предоставления единому институту развития в жилищной сфере актуализированного охранного обязательства собственника или иного законного владельца объекта культурного наследия (памятника истории и культуры) народов Российской Федерации либо иного охранного документа"</w:t>
            </w:r>
          </w:p>
        </w:tc>
        <w:tc>
          <w:tcPr>
            <w:tcW w:w="180" w:type="dxa"/>
            <w:tcBorders>
              <w:top w:val="nil"/>
              <w:left w:val="nil"/>
              <w:bottom w:val="nil"/>
              <w:right w:val="nil"/>
            </w:tcBorders>
            <w:tcMar>
              <w:top w:w="0" w:type="dxa"/>
              <w:left w:w="0" w:type="dxa"/>
              <w:bottom w:w="0" w:type="dxa"/>
              <w:right w:w="0" w:type="dxa"/>
            </w:tcMar>
          </w:tcPr>
          <w:p w14:paraId="22801F16" w14:textId="77777777" w:rsidR="005E12F6" w:rsidRDefault="005E12F6">
            <w:pPr>
              <w:pStyle w:val="ConsPlusNormal0"/>
            </w:pPr>
          </w:p>
        </w:tc>
      </w:tr>
    </w:tbl>
    <w:p w14:paraId="223A799E" w14:textId="77777777" w:rsidR="005E12F6" w:rsidRDefault="00000000">
      <w:pPr>
        <w:pStyle w:val="ConsPlusNormal0"/>
        <w:spacing w:before="240"/>
        <w:jc w:val="both"/>
      </w:pPr>
      <w:r>
        <w:t>Порядок регламентирует предоставление по запросу единого института развития в жилищной сфере актуализированного охранного обязательства собственника или иного законного владельца объекта культурного наследия (памятника истории и культуры) народов РФ, включенного в единый госреестр, либо иного охранного документа, в целях совершения юридических и иных действий, в том числе сделок, в отношении объекта, который находится в федеральной собственности и в отношении которого ДОМ.РФ выполняет функции агента.</w:t>
      </w:r>
    </w:p>
    <w:p w14:paraId="3858587F" w14:textId="77777777" w:rsidR="005E12F6" w:rsidRDefault="005E12F6">
      <w:pPr>
        <w:pStyle w:val="ConsPlusNormal0"/>
        <w:jc w:val="both"/>
      </w:pPr>
    </w:p>
    <w:p w14:paraId="3047DF86" w14:textId="77777777" w:rsidR="005E12F6" w:rsidRDefault="00000000">
      <w:pPr>
        <w:pStyle w:val="ConsPlusNormal0"/>
        <w:jc w:val="both"/>
      </w:pPr>
      <w:r>
        <w:rPr>
          <w:b/>
        </w:rPr>
        <w:t>Определены особенности проведения государственной экспертизы проектной документации и осуществления закупок в условиях непрекращающихся угроз воздушного нападения (в том числе с использованием БПЛА) на территориях ряда субъектов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6FB08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056D3E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0CE013" w14:textId="77777777" w:rsidR="005E12F6" w:rsidRDefault="00000000">
            <w:pPr>
              <w:pStyle w:val="ConsPlusNormal0"/>
            </w:pPr>
            <w:r>
              <w:rPr>
                <w:noProof/>
              </w:rPr>
              <w:drawing>
                <wp:inline distT="0" distB="0" distL="0" distR="0" wp14:anchorId="75AACB57" wp14:editId="3447BE2B">
                  <wp:extent cx="114300" cy="142875"/>
                  <wp:effectExtent l="0" t="0" r="0" b="0"/>
                  <wp:docPr id="16944529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EFCFC7D" w14:textId="77777777" w:rsidR="005E12F6" w:rsidRDefault="00000000">
            <w:pPr>
              <w:pStyle w:val="ConsPlusNormal0"/>
            </w:pPr>
            <w:hyperlink r:id="rId167" w:tooltip="Постановление Правительства РФ от 02.10.2026 N 1288 &quot;О некоторых вопросах, связанных с пресечением угроз воздушного нападения на территорию Российской Федерации в период проведения специальной военной операции, и о внесении изменений в некоторые акты Правитель">
              <w:r>
                <w:rPr>
                  <w:color w:val="0000FF"/>
                  <w:sz w:val="20"/>
                </w:rPr>
                <w:t>Постановление</w:t>
              </w:r>
            </w:hyperlink>
            <w:r>
              <w:rPr>
                <w:sz w:val="20"/>
              </w:rPr>
              <w:t xml:space="preserve"> Правительства РФ от 02.10.2026 N 1288</w:t>
            </w:r>
            <w:r>
              <w:rPr>
                <w:sz w:val="20"/>
              </w:rPr>
              <w:br/>
              <w:t>"О некоторых вопросах, связанных с пресечением угроз воздушного нападения на территорию Российской Федерации в период проведения специальной военной операции, и 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A6F1B1C" w14:textId="77777777" w:rsidR="005E12F6" w:rsidRDefault="005E12F6">
            <w:pPr>
              <w:pStyle w:val="ConsPlusNormal0"/>
            </w:pPr>
          </w:p>
        </w:tc>
      </w:tr>
    </w:tbl>
    <w:p w14:paraId="4ED3FD17" w14:textId="77777777" w:rsidR="005E12F6" w:rsidRDefault="00000000">
      <w:pPr>
        <w:pStyle w:val="ConsPlusNormal0"/>
        <w:spacing w:before="240"/>
        <w:jc w:val="both"/>
      </w:pPr>
      <w:r>
        <w:t>Речь идет о территориях ДНР, ЛНР, Республики Крым, Белгородской, Брянской, Курской, Запорожской и Херсонской областей, а также города Севастополя.</w:t>
      </w:r>
    </w:p>
    <w:p w14:paraId="35A13139" w14:textId="77777777" w:rsidR="005E12F6" w:rsidRDefault="00000000">
      <w:pPr>
        <w:pStyle w:val="ConsPlusNormal0"/>
        <w:spacing w:before="240"/>
        <w:jc w:val="both"/>
      </w:pPr>
      <w:r>
        <w:t>Так, в рамках государственной экспертизы проектной документации вводится особый порядок проверки достоверности определения сметной стоимости строительства, реконструкции, капремонта, сноса, мероприятий по сохранению ОКН в отношении объектов, включенных в перечни объектов, утверждаемые в рамках реализуемых мероприятий по противодействию угрозам нападения с использованием беспилотных воздушных судов.</w:t>
      </w:r>
    </w:p>
    <w:p w14:paraId="03EA37B2" w14:textId="77777777" w:rsidR="005E12F6" w:rsidRDefault="00000000">
      <w:pPr>
        <w:pStyle w:val="ConsPlusNormal0"/>
        <w:spacing w:before="240"/>
        <w:jc w:val="both"/>
      </w:pPr>
      <w:r>
        <w:t>В частности, предусмотрено, что проверка сметной стоимости также должна включать в себя изучение и оценку расчетов, содержащихся в сметной документации, в целях установления их соответствия сметным нормативам, условиям производства работ в условиях непрекращающихся угроз обстрелов, приводящих к простою, предусмотренных проектной документацией.</w:t>
      </w:r>
    </w:p>
    <w:p w14:paraId="4B674EED" w14:textId="77777777" w:rsidR="005E12F6" w:rsidRDefault="00000000">
      <w:pPr>
        <w:pStyle w:val="ConsPlusNormal0"/>
        <w:spacing w:before="240"/>
        <w:jc w:val="both"/>
      </w:pPr>
      <w:r>
        <w:t xml:space="preserve">Кроме того, для ряда контрактов, заключенных до 1 января 2027 года, в случае возникновения не </w:t>
      </w:r>
      <w:r>
        <w:lastRenderedPageBreak/>
        <w:t>зависящих от сторон указанных контрактов обстоятельств допускается по соглашению сторон изменять существенные условия таких контрактов: сроки исполнения контракта, объемы и виды работ по нему, цену контракта, порядок оплаты и пр.</w:t>
      </w:r>
    </w:p>
    <w:p w14:paraId="554BBAD4" w14:textId="77777777" w:rsidR="005E12F6" w:rsidRDefault="00000000">
      <w:pPr>
        <w:pStyle w:val="ConsPlusNormal0"/>
        <w:spacing w:before="240"/>
        <w:jc w:val="both"/>
      </w:pPr>
      <w:r>
        <w:t>Помимо прочего, вводятся механизмы защиты от штрафов, начисляемых в связи с неисполнением или ненадлежащим исполнением обязательств, предусмотренных контрактом, и предусматривается возможность закупки товаров, работ, услуг у единственного поставщика для реализации мер обороны.</w:t>
      </w:r>
    </w:p>
    <w:p w14:paraId="554B43F6" w14:textId="77777777" w:rsidR="005E12F6" w:rsidRDefault="005E12F6">
      <w:pPr>
        <w:pStyle w:val="ConsPlusNormal0"/>
        <w:jc w:val="both"/>
      </w:pPr>
    </w:p>
    <w:p w14:paraId="437B1241" w14:textId="77777777" w:rsidR="005E12F6" w:rsidRDefault="00000000">
      <w:pPr>
        <w:pStyle w:val="ConsPlusNormal0"/>
        <w:jc w:val="both"/>
        <w:outlineLvl w:val="1"/>
      </w:pPr>
      <w:r>
        <w:rPr>
          <w:b/>
        </w:rPr>
        <w:t>СЕМЬЯ</w:t>
      </w:r>
    </w:p>
    <w:p w14:paraId="637811F1" w14:textId="77777777" w:rsidR="005E12F6" w:rsidRDefault="00000000">
      <w:pPr>
        <w:pStyle w:val="ConsPlusNormal0"/>
        <w:spacing w:before="240"/>
        <w:jc w:val="both"/>
      </w:pPr>
      <w:r>
        <w:rPr>
          <w:b/>
        </w:rPr>
        <w:t>Разработаны рекомендации по поддержке молодых семей, сохранению и укреплению традиционных семейных ценностей и семейного образа жизни в молодежной среде, созданию условий для обеспечения ответственного родительства среди молодежи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4C03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552B9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75D596" w14:textId="77777777" w:rsidR="005E12F6" w:rsidRDefault="00000000">
            <w:pPr>
              <w:pStyle w:val="ConsPlusNormal0"/>
            </w:pPr>
            <w:r>
              <w:rPr>
                <w:noProof/>
              </w:rPr>
              <w:drawing>
                <wp:inline distT="0" distB="0" distL="0" distR="0" wp14:anchorId="3F575150" wp14:editId="13D72DCD">
                  <wp:extent cx="114300" cy="142875"/>
                  <wp:effectExtent l="0" t="0" r="0" b="0"/>
                  <wp:docPr id="7765138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8FA8E4" w14:textId="77777777" w:rsidR="005E12F6" w:rsidRDefault="00000000">
            <w:pPr>
              <w:pStyle w:val="ConsPlusNormal0"/>
            </w:pPr>
            <w:hyperlink r:id="rId168" w:tooltip="Приказ Росмолодежи N 11, Минтруда России N 16 от 21.01.2026 &quot;Об утверждении рекомендаций по поддержке молодых семей, сохранению и укреплению традиционных семейных ценностей и семейного образа жизни в молодежной среде, созданию условий для обеспечения ответстве">
              <w:r>
                <w:rPr>
                  <w:color w:val="0000FF"/>
                  <w:sz w:val="20"/>
                </w:rPr>
                <w:t>Приказ</w:t>
              </w:r>
            </w:hyperlink>
            <w:r>
              <w:rPr>
                <w:sz w:val="20"/>
              </w:rPr>
              <w:t xml:space="preserve"> Росмолодежи N 11, Минтруда России N 16 от 21.01.2026</w:t>
            </w:r>
            <w:r>
              <w:rPr>
                <w:sz w:val="20"/>
              </w:rPr>
              <w:br/>
              <w:t>"Об утверждении рекомендаций по поддержке молодых семей, сохранению и укреплению традиционных семейных ценностей и семейного образа жизни в молодежной среде, созданию условий для обеспечения ответственного родительства среди молодежи"</w:t>
            </w:r>
          </w:p>
        </w:tc>
        <w:tc>
          <w:tcPr>
            <w:tcW w:w="180" w:type="dxa"/>
            <w:tcBorders>
              <w:top w:val="nil"/>
              <w:left w:val="nil"/>
              <w:bottom w:val="nil"/>
              <w:right w:val="nil"/>
            </w:tcBorders>
            <w:tcMar>
              <w:top w:w="0" w:type="dxa"/>
              <w:left w:w="0" w:type="dxa"/>
              <w:bottom w:w="0" w:type="dxa"/>
              <w:right w:w="0" w:type="dxa"/>
            </w:tcMar>
          </w:tcPr>
          <w:p w14:paraId="174F2506" w14:textId="77777777" w:rsidR="005E12F6" w:rsidRDefault="005E12F6">
            <w:pPr>
              <w:pStyle w:val="ConsPlusNormal0"/>
            </w:pPr>
          </w:p>
        </w:tc>
      </w:tr>
    </w:tbl>
    <w:p w14:paraId="49392C9A" w14:textId="77777777" w:rsidR="005E12F6" w:rsidRDefault="00000000">
      <w:pPr>
        <w:pStyle w:val="ConsPlusNormal0"/>
        <w:spacing w:before="240"/>
        <w:jc w:val="both"/>
      </w:pPr>
      <w:r>
        <w:t>Рекомендации предназначены для использования субъектами, осуществляющими деятельность в сфере молодежной политики.</w:t>
      </w:r>
    </w:p>
    <w:p w14:paraId="3170E4D7" w14:textId="77777777" w:rsidR="005E12F6" w:rsidRDefault="00000000">
      <w:pPr>
        <w:pStyle w:val="ConsPlusNormal0"/>
        <w:spacing w:before="240"/>
        <w:jc w:val="both"/>
      </w:pPr>
      <w:r>
        <w:t>Документом в дополнение к действующим мерам поддержки молодых семей рекомендуется рассмотреть возможность установления на региональном (муниципальном) уровне мер поддержки по направлениям:</w:t>
      </w:r>
    </w:p>
    <w:p w14:paraId="5307DE3A" w14:textId="77777777" w:rsidR="005E12F6" w:rsidRDefault="00000000">
      <w:pPr>
        <w:pStyle w:val="ConsPlusNormal0"/>
        <w:spacing w:before="240"/>
        <w:jc w:val="both"/>
      </w:pPr>
      <w:r>
        <w:t>- выплаты в связи с заключением брака, беременностью, рождением и воспитанием детей, в том числе: единовременная выплата при рождении ребенка в студенческой или молодой семье; единовременная выплата при рождении третьего или последующих детей в молодой семье и пр.;</w:t>
      </w:r>
    </w:p>
    <w:p w14:paraId="6FE533E7" w14:textId="77777777" w:rsidR="005E12F6" w:rsidRDefault="00000000">
      <w:pPr>
        <w:pStyle w:val="ConsPlusNormal0"/>
        <w:spacing w:before="240"/>
        <w:jc w:val="both"/>
      </w:pPr>
      <w:r>
        <w:t>- улучшение жилищных условий, в том числе: предоставление молодой семье частичной компенсации стоимости найма жилого помещения при рождении детей; введение выплат на погашение ипотечных кредитов при рождении ребенка в молодой семье и пр.;</w:t>
      </w:r>
    </w:p>
    <w:p w14:paraId="47052725" w14:textId="77777777" w:rsidR="005E12F6" w:rsidRDefault="00000000">
      <w:pPr>
        <w:pStyle w:val="ConsPlusNormal0"/>
        <w:spacing w:before="240"/>
        <w:jc w:val="both"/>
      </w:pPr>
      <w:r>
        <w:t>- развитие инфраструктуры и сервисов, в том числе: создание в образовательных организациях высшего образования групп кратковременного пребывания детей, комнат матери и ребенка для лиц с детьми в возрасте до 3 лет из студенческих семей, где оба или один из родителей обучаются в учебном заведении по очной форме обучения; создание пунктов проката предметов первой необходимости для детей до 2 лет и пр.;</w:t>
      </w:r>
    </w:p>
    <w:p w14:paraId="2BBB8498" w14:textId="77777777" w:rsidR="005E12F6" w:rsidRDefault="00000000">
      <w:pPr>
        <w:pStyle w:val="ConsPlusNormal0"/>
        <w:spacing w:before="240"/>
        <w:jc w:val="both"/>
      </w:pPr>
      <w:r>
        <w:t>- содействие трудоустройству и укреплению финансовой устойчивости молодых семей, в том числе: организация профессионального обучения и дополнительного профессионального образования отдельных категорий молодежи, а также женщин, находящихся в отпуске по уходу за ребенком до достижения им возраста 3 лет; содействие в повышении конкурентоспособности на рынке труда молодежи в возрасте до 35 лет и пр.</w:t>
      </w:r>
    </w:p>
    <w:p w14:paraId="53DA8001" w14:textId="77777777" w:rsidR="005E12F6" w:rsidRDefault="005E12F6">
      <w:pPr>
        <w:pStyle w:val="ConsPlusNormal0"/>
        <w:jc w:val="both"/>
      </w:pPr>
    </w:p>
    <w:p w14:paraId="006D7677" w14:textId="77777777" w:rsidR="005E12F6" w:rsidRDefault="00000000">
      <w:pPr>
        <w:pStyle w:val="ConsPlusNormal0"/>
        <w:jc w:val="both"/>
      </w:pPr>
      <w:r>
        <w:rPr>
          <w:b/>
        </w:rPr>
        <w:t>Минобрнауки России утвердило обновленные Рекомендации по поддержке студенческих семей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C11E1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666D6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7ED3EB" w14:textId="77777777" w:rsidR="005E12F6" w:rsidRDefault="00000000">
            <w:pPr>
              <w:pStyle w:val="ConsPlusNormal0"/>
            </w:pPr>
            <w:r>
              <w:rPr>
                <w:noProof/>
              </w:rPr>
              <w:drawing>
                <wp:inline distT="0" distB="0" distL="0" distR="0" wp14:anchorId="4104CCBE" wp14:editId="702F627F">
                  <wp:extent cx="114300" cy="142875"/>
                  <wp:effectExtent l="0" t="0" r="0" b="0"/>
                  <wp:docPr id="4461570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94ADC1" w14:textId="77777777" w:rsidR="005E12F6" w:rsidRDefault="00000000">
            <w:pPr>
              <w:pStyle w:val="ConsPlusNormal0"/>
            </w:pPr>
            <w:hyperlink r:id="rId169" w:tooltip="Приказ Минобрнауки России от 29.09.2026 N 797 &quot;Об утверждении Рекомендаций по поддержке студенческих семей&quot; {КонсультантПлюс}">
              <w:r>
                <w:rPr>
                  <w:color w:val="0000FF"/>
                  <w:sz w:val="20"/>
                </w:rPr>
                <w:t>Приказ</w:t>
              </w:r>
            </w:hyperlink>
            <w:r>
              <w:rPr>
                <w:sz w:val="20"/>
              </w:rPr>
              <w:t xml:space="preserve"> Минобрнауки России от 29.09.2026 N 797</w:t>
            </w:r>
            <w:r>
              <w:rPr>
                <w:sz w:val="20"/>
              </w:rPr>
              <w:br/>
              <w:t>"Об утверждении Рекомендаций по поддержке студенческих семей"</w:t>
            </w:r>
          </w:p>
        </w:tc>
        <w:tc>
          <w:tcPr>
            <w:tcW w:w="180" w:type="dxa"/>
            <w:tcBorders>
              <w:top w:val="nil"/>
              <w:left w:val="nil"/>
              <w:bottom w:val="nil"/>
              <w:right w:val="nil"/>
            </w:tcBorders>
            <w:tcMar>
              <w:top w:w="0" w:type="dxa"/>
              <w:left w:w="0" w:type="dxa"/>
              <w:bottom w:w="0" w:type="dxa"/>
              <w:right w:w="0" w:type="dxa"/>
            </w:tcMar>
          </w:tcPr>
          <w:p w14:paraId="2CDAAC54" w14:textId="77777777" w:rsidR="005E12F6" w:rsidRDefault="005E12F6">
            <w:pPr>
              <w:pStyle w:val="ConsPlusNormal0"/>
            </w:pPr>
          </w:p>
        </w:tc>
      </w:tr>
    </w:tbl>
    <w:p w14:paraId="34F8E400" w14:textId="77777777" w:rsidR="005E12F6" w:rsidRDefault="00000000">
      <w:pPr>
        <w:pStyle w:val="ConsPlusNormal0"/>
        <w:spacing w:before="240"/>
        <w:jc w:val="both"/>
      </w:pPr>
      <w:r>
        <w:t>Рекомендации содержат информацию о реализации семейной политики в организациях СПО и университетах и разработаны в целях обеспечения возможности получения качественного образования обучающимися, относящимися к особому типу семей "молодая семья" и "студенческая семья", а также обучающимися с детьми, продолжения исполнения трудовых обязанностей работниками образовательных организаций, имеющих детей, а также популяризации традиционных семейных ценностей среди студенческой молодежи.</w:t>
      </w:r>
    </w:p>
    <w:p w14:paraId="4B4FAD9D" w14:textId="77777777" w:rsidR="005E12F6" w:rsidRDefault="00000000">
      <w:pPr>
        <w:pStyle w:val="ConsPlusNormal0"/>
        <w:spacing w:before="240"/>
        <w:jc w:val="both"/>
      </w:pPr>
      <w:r>
        <w:t>Общие вопросы по реализации семейной политики в образовательных организациях направлены на:</w:t>
      </w:r>
    </w:p>
    <w:p w14:paraId="4AC4432A" w14:textId="77777777" w:rsidR="005E12F6" w:rsidRDefault="00000000">
      <w:pPr>
        <w:pStyle w:val="ConsPlusNormal0"/>
        <w:spacing w:before="240"/>
        <w:jc w:val="both"/>
      </w:pPr>
      <w:r>
        <w:t>внедрение единого механизма информирования обучающихся и работников образовательных организаций о мерах и программах поддержки молодых и студенческих семей;</w:t>
      </w:r>
    </w:p>
    <w:p w14:paraId="66518802" w14:textId="77777777" w:rsidR="005E12F6" w:rsidRDefault="00000000">
      <w:pPr>
        <w:pStyle w:val="ConsPlusNormal0"/>
        <w:spacing w:before="240"/>
        <w:jc w:val="both"/>
      </w:pPr>
      <w:r>
        <w:t>популяризацию традиционных семейных ценностей среди студенческой молодежи;</w:t>
      </w:r>
    </w:p>
    <w:p w14:paraId="60DBA830" w14:textId="77777777" w:rsidR="005E12F6" w:rsidRDefault="00000000">
      <w:pPr>
        <w:pStyle w:val="ConsPlusNormal0"/>
        <w:spacing w:before="240"/>
        <w:jc w:val="both"/>
      </w:pPr>
      <w:r>
        <w:t>создание доступной инфраструктуры для молодых и студенческих семей, а также матерей (отцов) с детьми из числа обучающихся и работников образовательных организаций, направленной на обеспечение получения качественного образования обучающимися с детьми, продолжения исполнения трудовых обязанностей сотрудниками образовательных организаций с детьми;</w:t>
      </w:r>
    </w:p>
    <w:p w14:paraId="65D0361E" w14:textId="77777777" w:rsidR="005E12F6" w:rsidRDefault="00000000">
      <w:pPr>
        <w:pStyle w:val="ConsPlusNormal0"/>
        <w:spacing w:before="240"/>
        <w:jc w:val="both"/>
      </w:pPr>
      <w:r>
        <w:t>организацию консультационной поддержки обучающихся (психологической, юридической, медицинской, карьерной), в том числе представителей молодых и студенческих семей;</w:t>
      </w:r>
    </w:p>
    <w:p w14:paraId="7FB90053" w14:textId="77777777" w:rsidR="005E12F6" w:rsidRDefault="00000000">
      <w:pPr>
        <w:pStyle w:val="ConsPlusNormal0"/>
        <w:spacing w:before="240"/>
        <w:jc w:val="both"/>
      </w:pPr>
      <w:r>
        <w:t>формирование системы оценки эффективности реализации семейной политики в образовательных организациях;</w:t>
      </w:r>
    </w:p>
    <w:p w14:paraId="774E71C6" w14:textId="77777777" w:rsidR="005E12F6" w:rsidRDefault="00000000">
      <w:pPr>
        <w:pStyle w:val="ConsPlusNormal0"/>
        <w:spacing w:before="240"/>
        <w:jc w:val="both"/>
      </w:pPr>
      <w:r>
        <w:t>создание условий для привлекательности образовательной организации для потенциальных обучающихся и работников из числа молодых и студенческих семей.</w:t>
      </w:r>
    </w:p>
    <w:p w14:paraId="176FC26D" w14:textId="77777777" w:rsidR="005E12F6" w:rsidRDefault="00000000">
      <w:pPr>
        <w:pStyle w:val="ConsPlusNormal0"/>
        <w:spacing w:before="240"/>
        <w:jc w:val="both"/>
      </w:pPr>
      <w:r>
        <w:t>Признан утратившим силу приказ Минобрнауки от 30 октября 2025 г. N 807, которым утверждены аналогичные рекомендации.</w:t>
      </w:r>
    </w:p>
    <w:p w14:paraId="35828F10" w14:textId="77777777" w:rsidR="005E12F6" w:rsidRDefault="005E12F6">
      <w:pPr>
        <w:pStyle w:val="ConsPlusNormal0"/>
        <w:jc w:val="both"/>
      </w:pPr>
    </w:p>
    <w:p w14:paraId="6CB72CE1" w14:textId="77777777" w:rsidR="005E12F6" w:rsidRDefault="00000000">
      <w:pPr>
        <w:pStyle w:val="ConsPlusNormal0"/>
        <w:jc w:val="both"/>
        <w:outlineLvl w:val="1"/>
      </w:pPr>
      <w:r>
        <w:rPr>
          <w:b/>
        </w:rPr>
        <w:t>ЖИЛИЩЕ. ЖКХ</w:t>
      </w:r>
    </w:p>
    <w:p w14:paraId="4A41AC4C" w14:textId="77777777" w:rsidR="005E12F6" w:rsidRDefault="00000000">
      <w:pPr>
        <w:pStyle w:val="ConsPlusNormal0"/>
        <w:spacing w:before="240"/>
        <w:jc w:val="both"/>
      </w:pPr>
      <w:r>
        <w:rPr>
          <w:b/>
        </w:rPr>
        <w:t>Внесены изменения в некоторые акты Правительства РФ, регулирующие вопросы водо- и теплоснабжения, водоотведения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04B60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7BC37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07711F" w14:textId="77777777" w:rsidR="005E12F6" w:rsidRDefault="00000000">
            <w:pPr>
              <w:pStyle w:val="ConsPlusNormal0"/>
            </w:pPr>
            <w:r>
              <w:rPr>
                <w:noProof/>
              </w:rPr>
              <w:drawing>
                <wp:inline distT="0" distB="0" distL="0" distR="0" wp14:anchorId="64E29B4B" wp14:editId="646C8182">
                  <wp:extent cx="114300" cy="142875"/>
                  <wp:effectExtent l="0" t="0" r="0" b="0"/>
                  <wp:docPr id="3179890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8B7C84" w14:textId="77777777" w:rsidR="005E12F6" w:rsidRDefault="00000000">
            <w:pPr>
              <w:pStyle w:val="ConsPlusNormal0"/>
            </w:pPr>
            <w:hyperlink r:id="rId170" w:tooltip="Постановление Правительства РФ от 02.10.2026 N 1291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02.10.2026 N 1291</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1D34AE05" w14:textId="77777777" w:rsidR="005E12F6" w:rsidRDefault="005E12F6">
            <w:pPr>
              <w:pStyle w:val="ConsPlusNormal0"/>
            </w:pPr>
          </w:p>
        </w:tc>
      </w:tr>
    </w:tbl>
    <w:p w14:paraId="14C81DEF" w14:textId="77777777" w:rsidR="005E12F6" w:rsidRDefault="00000000">
      <w:pPr>
        <w:pStyle w:val="ConsPlusNormal0"/>
        <w:spacing w:before="240"/>
        <w:jc w:val="both"/>
      </w:pPr>
      <w:r>
        <w:t xml:space="preserve">Установлено, в частности, что в 2026 и 2027 годах организация, осуществляющая регулируемые виды деятельности в сфере водоснабжения и водоотведения, объекты централизованной системы горячего водоснабжения, холодного водоснабжения и (или) водоотведения которой с 1 января 2025 г. были уничтожены или повреждены в результате совершения акта незаконного вмешательства, связанного с применением обычных средств поражения (в том числе террористического акта) или с диверсией, и (или) которая реализует меры по обеспечению </w:t>
      </w:r>
      <w:r>
        <w:lastRenderedPageBreak/>
        <w:t>безопасности указанных объектов, в том числе по повышению их защищенности, вправе направить в орган регулирования тарифов заявление о пересмотре установленных тарифов в сфере водоснабжения и водоотведения на текущий и (или) последующие годовые периоды регулирования и (или) долгосрочных параметров регулирования тарифов.</w:t>
      </w:r>
    </w:p>
    <w:p w14:paraId="5C31292C" w14:textId="77777777" w:rsidR="005E12F6" w:rsidRDefault="00000000">
      <w:pPr>
        <w:pStyle w:val="ConsPlusNormal0"/>
        <w:spacing w:before="240"/>
        <w:jc w:val="both"/>
      </w:pPr>
      <w:r>
        <w:t>Определен перечень документов, прилагаемых к указанному заявлению.</w:t>
      </w:r>
    </w:p>
    <w:p w14:paraId="65056489" w14:textId="77777777" w:rsidR="005E12F6" w:rsidRDefault="00000000">
      <w:pPr>
        <w:pStyle w:val="ConsPlusNormal0"/>
        <w:spacing w:before="240"/>
        <w:jc w:val="both"/>
      </w:pPr>
      <w:r>
        <w:t>Также предусмотрено, в числе прочего, что в 2026 и 2027 годах допускается корректировка инвестиционной программы организации, осуществляющей горячее водоснабжение, холодное водоснабжение и (или) водоотведение, путем внесения в нее изменений в части изменения сроков реализации мероприятий инвестиционной программы и (или) исключения мероприятий инвестиционной программы в связи с реализацией иных мероприятий, направленных на обеспечение безопасности объектов централизованной системы горячего водоснабжения, холодного водоснабжения и водоотведения.</w:t>
      </w:r>
    </w:p>
    <w:p w14:paraId="1AEEB6A9" w14:textId="77777777" w:rsidR="005E12F6" w:rsidRDefault="00000000">
      <w:pPr>
        <w:pStyle w:val="ConsPlusNormal0"/>
        <w:spacing w:before="240"/>
        <w:jc w:val="both"/>
      </w:pPr>
      <w:r>
        <w:t>Настоящее Постановление вступает в силу со дня его официального опубликования, за исключением отдельных изменений, вступающих в силу с 1 марта 2027 г.</w:t>
      </w:r>
    </w:p>
    <w:p w14:paraId="52E23188" w14:textId="77777777" w:rsidR="005E12F6" w:rsidRDefault="005E12F6">
      <w:pPr>
        <w:pStyle w:val="ConsPlusNormal0"/>
        <w:jc w:val="both"/>
      </w:pPr>
    </w:p>
    <w:p w14:paraId="4A931AD4" w14:textId="77777777" w:rsidR="005E12F6" w:rsidRDefault="00000000">
      <w:pPr>
        <w:pStyle w:val="ConsPlusNormal0"/>
        <w:jc w:val="both"/>
      </w:pPr>
      <w:r>
        <w:rPr>
          <w:b/>
        </w:rPr>
        <w:t>Минстрой: включение объектов, являющихся элементами инфраструктуры поставки коммунальных ресурсов, расположенных на земельном участке за внешней границей стены многоквартирного дома, возможно исключительно по решению общего собрания собственников помещений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6BAC2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790A7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941E3A" w14:textId="77777777" w:rsidR="005E12F6" w:rsidRDefault="00000000">
            <w:pPr>
              <w:pStyle w:val="ConsPlusNormal0"/>
            </w:pPr>
            <w:r>
              <w:rPr>
                <w:noProof/>
              </w:rPr>
              <w:drawing>
                <wp:inline distT="0" distB="0" distL="0" distR="0" wp14:anchorId="31B13C55" wp14:editId="77645620">
                  <wp:extent cx="114300" cy="142875"/>
                  <wp:effectExtent l="0" t="0" r="0" b="0"/>
                  <wp:docPr id="20204017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584F1F" w14:textId="77777777" w:rsidR="005E12F6" w:rsidRDefault="00000000">
            <w:pPr>
              <w:pStyle w:val="ConsPlusNormal0"/>
            </w:pPr>
            <w:r>
              <w:rPr>
                <w:sz w:val="20"/>
              </w:rPr>
              <w:t>&lt;</w:t>
            </w:r>
            <w:hyperlink r:id="rId171" w:tooltip="&lt;Письмо&gt; Минстроя России от 21.09.2026 N 58557-ДН/04 &lt;Об объектах, являющихся элементами инфраструктуры поставки коммунальных ресурсов, расположенных на земельном участке за внешней границей стены МКД&gt; {КонсультантПлюс}">
              <w:r>
                <w:rPr>
                  <w:color w:val="0000FF"/>
                  <w:sz w:val="20"/>
                </w:rPr>
                <w:t>Письмо&gt;</w:t>
              </w:r>
            </w:hyperlink>
            <w:r>
              <w:rPr>
                <w:sz w:val="20"/>
              </w:rPr>
              <w:t xml:space="preserve"> Минстроя России от 21.09.2026 N 58557-ДН/04</w:t>
            </w:r>
            <w:r>
              <w:rPr>
                <w:sz w:val="20"/>
              </w:rPr>
              <w:br/>
              <w:t>&lt;Об объектах, являющихся элементами инфраструктуры поставки коммунальных ресурсов, расположенных на земельном участке за внешней границей стены МКД&gt;</w:t>
            </w:r>
          </w:p>
        </w:tc>
        <w:tc>
          <w:tcPr>
            <w:tcW w:w="180" w:type="dxa"/>
            <w:tcBorders>
              <w:top w:val="nil"/>
              <w:left w:val="nil"/>
              <w:bottom w:val="nil"/>
              <w:right w:val="nil"/>
            </w:tcBorders>
            <w:tcMar>
              <w:top w:w="0" w:type="dxa"/>
              <w:left w:w="0" w:type="dxa"/>
              <w:bottom w:w="0" w:type="dxa"/>
              <w:right w:w="0" w:type="dxa"/>
            </w:tcMar>
          </w:tcPr>
          <w:p w14:paraId="25E006A5" w14:textId="77777777" w:rsidR="005E12F6" w:rsidRDefault="005E12F6">
            <w:pPr>
              <w:pStyle w:val="ConsPlusNormal0"/>
            </w:pPr>
          </w:p>
        </w:tc>
      </w:tr>
    </w:tbl>
    <w:p w14:paraId="23B72CB5" w14:textId="77777777" w:rsidR="005E12F6" w:rsidRDefault="00000000">
      <w:pPr>
        <w:pStyle w:val="ConsPlusNormal0"/>
        <w:spacing w:before="240"/>
        <w:jc w:val="both"/>
      </w:pPr>
      <w:r>
        <w:t>В соответствии с подпунктом "ж" пункта 2 Правил содержания общего имущества в многоквартирном доме, утвержденных Постановлением Правительства РФ от 13 августа 2006 г. N 491 (далее - Правила N 491), в состав общего имущества собственников помещений в многоквартирном доме включаются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14:paraId="453AD081" w14:textId="77777777" w:rsidR="005E12F6" w:rsidRDefault="00000000">
      <w:pPr>
        <w:pStyle w:val="ConsPlusNormal0"/>
        <w:spacing w:before="240"/>
        <w:jc w:val="both"/>
      </w:pPr>
      <w:r>
        <w:t>Согласно пункту 8 Правил N 491 внешней границей сетей электро-, тепло-, водоснабжения и водоотведения, сетей связи, входящих в состав общего имущества, если иное не установлено законодательством РФ,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14:paraId="7C5DB9E7" w14:textId="77777777" w:rsidR="005E12F6" w:rsidRDefault="00000000">
      <w:pPr>
        <w:pStyle w:val="ConsPlusNormal0"/>
        <w:spacing w:before="240"/>
        <w:jc w:val="both"/>
      </w:pPr>
      <w:r>
        <w:t xml:space="preserve">При исследовании актов разграничения балансовой принадлежности следует установить, имеются ли основания для установления границы балансовой принадлежности по сетям теплоснабжения за пределами внешней границы стены многоквартирного дома, в том числе имеется ли предусмотренное подпунктом "а" пункта 1 Правил N 491 волеизъявление управомоченных собственников помещений в многоквартирном доме на определение состава общего имущества </w:t>
      </w:r>
      <w:r>
        <w:lastRenderedPageBreak/>
        <w:t>собственников помещений в многоквартирном доме, и может ли спорный участок тепловых сетей быть отнесен к иным объектам, предназначенным для обслуживания одного многоквартирного дома в соответствии с подпунктом "ж" пункта 2 Правил N 491.</w:t>
      </w:r>
    </w:p>
    <w:p w14:paraId="32B1D957" w14:textId="77777777" w:rsidR="005E12F6" w:rsidRDefault="005E12F6">
      <w:pPr>
        <w:pStyle w:val="ConsPlusNormal0"/>
        <w:jc w:val="both"/>
      </w:pPr>
    </w:p>
    <w:p w14:paraId="6BEBB359" w14:textId="77777777" w:rsidR="005E12F6" w:rsidRDefault="00000000">
      <w:pPr>
        <w:pStyle w:val="ConsPlusNormal0"/>
        <w:jc w:val="both"/>
      </w:pPr>
      <w:r>
        <w:rPr>
          <w:b/>
        </w:rPr>
        <w:t>Минстрой изложил свою позицию по вопросу установления размера платы за содержание жилого помещения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F449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4C47E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6E67F8" w14:textId="77777777" w:rsidR="005E12F6" w:rsidRDefault="00000000">
            <w:pPr>
              <w:pStyle w:val="ConsPlusNormal0"/>
            </w:pPr>
            <w:r>
              <w:rPr>
                <w:noProof/>
              </w:rPr>
              <w:drawing>
                <wp:inline distT="0" distB="0" distL="0" distR="0" wp14:anchorId="5F49143E" wp14:editId="119A69DD">
                  <wp:extent cx="114300" cy="142875"/>
                  <wp:effectExtent l="0" t="0" r="0" b="0"/>
                  <wp:docPr id="13859628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9757C8" w14:textId="77777777" w:rsidR="005E12F6" w:rsidRDefault="00000000">
            <w:pPr>
              <w:pStyle w:val="ConsPlusNormal0"/>
            </w:pPr>
            <w:r>
              <w:rPr>
                <w:sz w:val="20"/>
              </w:rPr>
              <w:t>&lt;</w:t>
            </w:r>
            <w:hyperlink r:id="rId172" w:tooltip="&lt;Письмо&gt; Минстроя России от 21.09.2026 N 58670-ДН/04 &lt;О расчете размера платы за содержание жилого помещения&gt; {КонсультантПлюс}">
              <w:r>
                <w:rPr>
                  <w:color w:val="0000FF"/>
                  <w:sz w:val="20"/>
                </w:rPr>
                <w:t>Письмо&gt;</w:t>
              </w:r>
            </w:hyperlink>
            <w:r>
              <w:rPr>
                <w:sz w:val="20"/>
              </w:rPr>
              <w:t xml:space="preserve"> Минстроя России от 21.09.2026 N 58670-ДН/04</w:t>
            </w:r>
            <w:r>
              <w:rPr>
                <w:sz w:val="20"/>
              </w:rPr>
              <w:br/>
              <w:t>&lt;О расчете размера платы за содержание жилого помещения&gt;</w:t>
            </w:r>
          </w:p>
        </w:tc>
        <w:tc>
          <w:tcPr>
            <w:tcW w:w="180" w:type="dxa"/>
            <w:tcBorders>
              <w:top w:val="nil"/>
              <w:left w:val="nil"/>
              <w:bottom w:val="nil"/>
              <w:right w:val="nil"/>
            </w:tcBorders>
            <w:tcMar>
              <w:top w:w="0" w:type="dxa"/>
              <w:left w:w="0" w:type="dxa"/>
              <w:bottom w:w="0" w:type="dxa"/>
              <w:right w:w="0" w:type="dxa"/>
            </w:tcMar>
          </w:tcPr>
          <w:p w14:paraId="240F6076" w14:textId="77777777" w:rsidR="005E12F6" w:rsidRDefault="005E12F6">
            <w:pPr>
              <w:pStyle w:val="ConsPlusNormal0"/>
            </w:pPr>
          </w:p>
        </w:tc>
      </w:tr>
    </w:tbl>
    <w:p w14:paraId="42AD4F9D" w14:textId="77777777" w:rsidR="005E12F6" w:rsidRDefault="00000000">
      <w:pPr>
        <w:pStyle w:val="ConsPlusNormal0"/>
        <w:spacing w:before="240"/>
        <w:jc w:val="both"/>
      </w:pPr>
      <w:r>
        <w:t>Сообщается, что в соответствии с частью 4 статьи 158 ЖК РФ,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РФ - городах федерального значения Москве, Санкт-Петербурге и Севастополе - органом государственной власти соответствующего субъекта РФ, если не установлено, что данные полномочия осуществляются органами местного самоуправления внутригородских муниципальных образований) с учетом методических рекомендаций,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0DD413E1" w14:textId="77777777" w:rsidR="005E12F6" w:rsidRDefault="00000000">
      <w:pPr>
        <w:pStyle w:val="ConsPlusNormal0"/>
        <w:spacing w:before="240"/>
        <w:jc w:val="both"/>
      </w:pPr>
      <w:r>
        <w:t>Жилищным законодательством не установлена обязанность органа местного самоуправления учитывать предложения управляющих организаций при утверждении размера платы за содержание жилого помещения.</w:t>
      </w:r>
    </w:p>
    <w:p w14:paraId="1C0B4A0D" w14:textId="77777777" w:rsidR="005E12F6" w:rsidRDefault="00000000">
      <w:pPr>
        <w:pStyle w:val="ConsPlusNormal0"/>
        <w:spacing w:before="240"/>
        <w:jc w:val="both"/>
      </w:pPr>
      <w:r>
        <w:t>Вместе с тем орган местного самоуправления не лишен права учесть такие предложения при расчете указанного размера платы, если они направлены на обеспечение надлежащего содержания общего имущества и подтверждены соответствующими расчетами.</w:t>
      </w:r>
    </w:p>
    <w:p w14:paraId="782487BF" w14:textId="77777777" w:rsidR="005E12F6" w:rsidRDefault="005E12F6">
      <w:pPr>
        <w:pStyle w:val="ConsPlusNormal0"/>
        <w:jc w:val="both"/>
      </w:pPr>
    </w:p>
    <w:p w14:paraId="2C789EFA" w14:textId="77777777" w:rsidR="005E12F6" w:rsidRDefault="00000000">
      <w:pPr>
        <w:pStyle w:val="ConsPlusNormal0"/>
        <w:jc w:val="both"/>
      </w:pPr>
      <w:r>
        <w:rPr>
          <w:b/>
        </w:rPr>
        <w:t>Даны разъяснения по вопросу изменения существенных условий договоров на выполнение работ по благоустройству территорий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1044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77A89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8ADB61" w14:textId="77777777" w:rsidR="005E12F6" w:rsidRDefault="00000000">
            <w:pPr>
              <w:pStyle w:val="ConsPlusNormal0"/>
            </w:pPr>
            <w:r>
              <w:rPr>
                <w:noProof/>
              </w:rPr>
              <w:drawing>
                <wp:inline distT="0" distB="0" distL="0" distR="0" wp14:anchorId="6BDC06DE" wp14:editId="73006CB4">
                  <wp:extent cx="114300" cy="142875"/>
                  <wp:effectExtent l="0" t="0" r="0" b="0"/>
                  <wp:docPr id="20549397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0EF91F" w14:textId="77777777" w:rsidR="005E12F6" w:rsidRDefault="00000000">
            <w:pPr>
              <w:pStyle w:val="ConsPlusNormal0"/>
            </w:pPr>
            <w:r>
              <w:rPr>
                <w:sz w:val="20"/>
              </w:rPr>
              <w:t>&lt;</w:t>
            </w:r>
            <w:hyperlink r:id="rId173" w:tooltip="&lt;Письмо&gt; Минстроя России от 23.09.2026 N 59207-АБ/00 &lt;По вопросу изменения существенных условий договоров на выполнение работ по благоустройству территорий&gt; {КонсультантПлюс}">
              <w:r>
                <w:rPr>
                  <w:color w:val="0000FF"/>
                  <w:sz w:val="20"/>
                </w:rPr>
                <w:t>Письмо&gt;</w:t>
              </w:r>
            </w:hyperlink>
            <w:r>
              <w:rPr>
                <w:sz w:val="20"/>
              </w:rPr>
              <w:t xml:space="preserve"> Минстроя России от 23.09.2026 N 59207-АБ/00</w:t>
            </w:r>
            <w:r>
              <w:rPr>
                <w:sz w:val="20"/>
              </w:rPr>
              <w:br/>
              <w:t>&lt;По вопросу изменения существенных условий договоров на выполнение работ по благоустройству территорий&gt;</w:t>
            </w:r>
          </w:p>
        </w:tc>
        <w:tc>
          <w:tcPr>
            <w:tcW w:w="180" w:type="dxa"/>
            <w:tcBorders>
              <w:top w:val="nil"/>
              <w:left w:val="nil"/>
              <w:bottom w:val="nil"/>
              <w:right w:val="nil"/>
            </w:tcBorders>
            <w:tcMar>
              <w:top w:w="0" w:type="dxa"/>
              <w:left w:w="0" w:type="dxa"/>
              <w:bottom w:w="0" w:type="dxa"/>
              <w:right w:w="0" w:type="dxa"/>
            </w:tcMar>
          </w:tcPr>
          <w:p w14:paraId="3E77EEC8" w14:textId="77777777" w:rsidR="005E12F6" w:rsidRDefault="005E12F6">
            <w:pPr>
              <w:pStyle w:val="ConsPlusNormal0"/>
            </w:pPr>
          </w:p>
        </w:tc>
      </w:tr>
    </w:tbl>
    <w:p w14:paraId="7D19090C" w14:textId="77777777" w:rsidR="005E12F6" w:rsidRDefault="00000000">
      <w:pPr>
        <w:pStyle w:val="ConsPlusNormal0"/>
        <w:spacing w:before="240"/>
        <w:jc w:val="both"/>
      </w:pPr>
      <w:r>
        <w:t>Сообщается, в частности, что благоустройство территории (комплекс соответствующих мероприятий) может включать, например, работы по текущему или капитальному ремонту объектов благоустройства, в том числе объектов капитального и некапитального строительства, а также работы по строительству некапитальных строений и сооружений, информация о которых также содержится в подпункте 1 пункта 1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в сфере градостроительной деятельности (за исключением территориального планирования), утвержденного приказом Минстроя России от 23 декабря 2019 г. N 841/</w:t>
      </w:r>
      <w:proofErr w:type="spellStart"/>
      <w:r>
        <w:t>пр</w:t>
      </w:r>
      <w:proofErr w:type="spellEnd"/>
      <w:r>
        <w:t xml:space="preserve"> (далее - Порядок N 841/</w:t>
      </w:r>
      <w:proofErr w:type="spellStart"/>
      <w:r>
        <w:t>пр</w:t>
      </w:r>
      <w:proofErr w:type="spellEnd"/>
      <w:r>
        <w:t>, НМЦК).</w:t>
      </w:r>
    </w:p>
    <w:p w14:paraId="447D11B6" w14:textId="77777777" w:rsidR="005E12F6" w:rsidRDefault="00000000">
      <w:pPr>
        <w:pStyle w:val="ConsPlusNormal0"/>
        <w:spacing w:before="240"/>
        <w:jc w:val="both"/>
      </w:pPr>
      <w:r>
        <w:t xml:space="preserve">Порядок внесения изменений в смету контракта в случае внесения изменений в проектную документацию предусмотрен пунктами 9 - 12 Методики составления сметы контракта, предметом которого являются строительство, реконструкция объектов капитального строительства, </w:t>
      </w:r>
      <w:r>
        <w:lastRenderedPageBreak/>
        <w:t>утвержденной приказом Минстроя России от 23 декабря 2019 г. N 841/</w:t>
      </w:r>
      <w:proofErr w:type="spellStart"/>
      <w:r>
        <w:t>пр</w:t>
      </w:r>
      <w:proofErr w:type="spellEnd"/>
      <w:r>
        <w:t xml:space="preserve"> (далее - Методика N 841/</w:t>
      </w:r>
      <w:proofErr w:type="spellStart"/>
      <w:r>
        <w:t>пр</w:t>
      </w:r>
      <w:proofErr w:type="spellEnd"/>
      <w:r>
        <w:t>).</w:t>
      </w:r>
    </w:p>
    <w:p w14:paraId="0D1D52CE" w14:textId="77777777" w:rsidR="005E12F6" w:rsidRDefault="00000000">
      <w:pPr>
        <w:pStyle w:val="ConsPlusNormal0"/>
        <w:spacing w:before="240"/>
        <w:jc w:val="both"/>
      </w:pPr>
      <w:r>
        <w:t>Внесение изменений в смету контракта в случае внесения изменений в проектную документацию в связи с включением в нее ранее не предусмотренных такой проектной документацией видов работ и (или) затрат в связи с корректировкой видов и объемов работ, производство которых необходимо для возведения (устройства) конструктивных элементов зданий (сооружений) и (или) выполнения комплексов (видов) работ, предусмотренных сметой контракта, а также в связи с заменой материалов и (или) оборудования на аналоги без изменения их объема осуществляется в соответствии с пунктами 10 и 10.1 Методики N 841/</w:t>
      </w:r>
      <w:proofErr w:type="spellStart"/>
      <w:r>
        <w:t>пр</w:t>
      </w:r>
      <w:proofErr w:type="spellEnd"/>
      <w:r>
        <w:t xml:space="preserve"> в уровне цен на дату утверждения проектной документации, получившей положительное заключение государственной экспертизы проектной документации, или проектной документации, изменения в которую внесены в соответствии с частью 3.8 статьи 49 </w:t>
      </w:r>
      <w:proofErr w:type="spellStart"/>
      <w:r>
        <w:t>ГрК</w:t>
      </w:r>
      <w:proofErr w:type="spellEnd"/>
      <w:r>
        <w:t xml:space="preserve"> РФ, включающей такие работы и (или) затраты, с учетом индексов прогнозной инфляции (</w:t>
      </w:r>
      <w:proofErr w:type="spellStart"/>
      <w:r>
        <w:t>Кинф</w:t>
      </w:r>
      <w:proofErr w:type="spellEnd"/>
      <w:r>
        <w:t>), определяемых от уровня цен на дату утверждения проектной документации, включающей такие работы и (или) затраты, и коэффициента снижения НМЦК, определенного по результатам закупочных процедур (</w:t>
      </w:r>
      <w:proofErr w:type="spellStart"/>
      <w:r>
        <w:t>Ктенд</w:t>
      </w:r>
      <w:proofErr w:type="spellEnd"/>
      <w:r>
        <w:t>).</w:t>
      </w:r>
    </w:p>
    <w:p w14:paraId="38FE5A97" w14:textId="77777777" w:rsidR="005E12F6" w:rsidRDefault="005E12F6">
      <w:pPr>
        <w:pStyle w:val="ConsPlusNormal0"/>
        <w:jc w:val="both"/>
      </w:pPr>
    </w:p>
    <w:p w14:paraId="10E61DB6" w14:textId="77777777" w:rsidR="005E12F6" w:rsidRDefault="00000000">
      <w:pPr>
        <w:pStyle w:val="ConsPlusNormal0"/>
        <w:jc w:val="both"/>
      </w:pPr>
      <w:r>
        <w:rPr>
          <w:b/>
        </w:rPr>
        <w:t>Даны разъяснения по вопросам корректировки инвестиционных программ в сфере горячего водоснабжения, холодного водоснабжения и водоотведения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5DC8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0E94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585480" w14:textId="77777777" w:rsidR="005E12F6" w:rsidRDefault="00000000">
            <w:pPr>
              <w:pStyle w:val="ConsPlusNormal0"/>
            </w:pPr>
            <w:r>
              <w:rPr>
                <w:noProof/>
              </w:rPr>
              <w:drawing>
                <wp:inline distT="0" distB="0" distL="0" distR="0" wp14:anchorId="7257318B" wp14:editId="1614A0F4">
                  <wp:extent cx="114300" cy="142875"/>
                  <wp:effectExtent l="0" t="0" r="0" b="0"/>
                  <wp:docPr id="19932766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AE8287" w14:textId="77777777" w:rsidR="005E12F6" w:rsidRDefault="00000000">
            <w:pPr>
              <w:pStyle w:val="ConsPlusNormal0"/>
            </w:pPr>
            <w:r>
              <w:rPr>
                <w:sz w:val="20"/>
              </w:rPr>
              <w:t>&lt;</w:t>
            </w:r>
            <w:hyperlink r:id="rId174" w:tooltip="Ссылка на КонсультантПлюс">
              <w:r>
                <w:rPr>
                  <w:color w:val="0000FF"/>
                  <w:sz w:val="20"/>
                </w:rPr>
                <w:t>Письмо&gt;</w:t>
              </w:r>
            </w:hyperlink>
            <w:r>
              <w:rPr>
                <w:sz w:val="20"/>
              </w:rPr>
              <w:t xml:space="preserve"> Минстроя России от 28.09.2026 N 60034-АЕ/00</w:t>
            </w:r>
            <w:r>
              <w:rPr>
                <w:sz w:val="20"/>
              </w:rPr>
              <w:br/>
              <w:t>&lt;О проектах корректировки инвестиционных программ&gt;</w:t>
            </w:r>
          </w:p>
        </w:tc>
        <w:tc>
          <w:tcPr>
            <w:tcW w:w="180" w:type="dxa"/>
            <w:tcBorders>
              <w:top w:val="nil"/>
              <w:left w:val="nil"/>
              <w:bottom w:val="nil"/>
              <w:right w:val="nil"/>
            </w:tcBorders>
            <w:tcMar>
              <w:top w:w="0" w:type="dxa"/>
              <w:left w:w="0" w:type="dxa"/>
              <w:bottom w:w="0" w:type="dxa"/>
              <w:right w:w="0" w:type="dxa"/>
            </w:tcMar>
          </w:tcPr>
          <w:p w14:paraId="79D22837" w14:textId="77777777" w:rsidR="005E12F6" w:rsidRDefault="005E12F6">
            <w:pPr>
              <w:pStyle w:val="ConsPlusNormal0"/>
            </w:pPr>
          </w:p>
        </w:tc>
      </w:tr>
    </w:tbl>
    <w:p w14:paraId="3EE1E6E3" w14:textId="77777777" w:rsidR="005E12F6" w:rsidRDefault="00000000">
      <w:pPr>
        <w:pStyle w:val="ConsPlusNormal0"/>
        <w:spacing w:before="240"/>
        <w:jc w:val="both"/>
      </w:pPr>
      <w:r>
        <w:t>Сообщается, в частности, что приказом Минстроя России от 28 августа 2026 г. N 571/</w:t>
      </w:r>
      <w:proofErr w:type="spellStart"/>
      <w:r>
        <w:t>пр</w:t>
      </w:r>
      <w:proofErr w:type="spellEnd"/>
      <w:r>
        <w:t xml:space="preserve"> "Об утверждении формы инвестиционной программы организации, осуществляющей горячее водоснабжение, холодное водоснабжение и (или) водоотведение с использованием централизованных систем (за исключением организации, осуществляющей горячее водоснабжение с использованием открытых систем горячего водоснабжения)" (далее - Приказ N 571/</w:t>
      </w:r>
      <w:proofErr w:type="spellStart"/>
      <w:r>
        <w:t>пр</w:t>
      </w:r>
      <w:proofErr w:type="spellEnd"/>
      <w:r>
        <w:t>) утверждены формы инвестиционных программ для организаций, осуществляющих горячее водоснабжение, холодное водоснабжение и (или) водоотведение (далее - Формы ИП).</w:t>
      </w:r>
    </w:p>
    <w:p w14:paraId="7B636D20" w14:textId="77777777" w:rsidR="005E12F6" w:rsidRDefault="00000000">
      <w:pPr>
        <w:pStyle w:val="ConsPlusNormal0"/>
        <w:spacing w:before="240"/>
        <w:jc w:val="both"/>
      </w:pPr>
      <w:r>
        <w:t>Приказ N 571/</w:t>
      </w:r>
      <w:proofErr w:type="spellStart"/>
      <w:r>
        <w:t>пр</w:t>
      </w:r>
      <w:proofErr w:type="spellEnd"/>
      <w:r>
        <w:t xml:space="preserve"> вступил в силу 15 сентября 2026 г. Действие Приказа N 571/</w:t>
      </w:r>
      <w:proofErr w:type="spellStart"/>
      <w:r>
        <w:t>пр</w:t>
      </w:r>
      <w:proofErr w:type="spellEnd"/>
      <w:r>
        <w:t xml:space="preserve"> и Форм ИП распространяется на все инвестиционные программы в сфере горячего водоснабжения, холодного водоснабжения и водоотведения, утверждаемые после вступления в силу Приказа N 571/пр.</w:t>
      </w:r>
    </w:p>
    <w:p w14:paraId="305E5C96" w14:textId="77777777" w:rsidR="005E12F6" w:rsidRDefault="00000000">
      <w:pPr>
        <w:pStyle w:val="ConsPlusNormal0"/>
        <w:spacing w:before="240"/>
        <w:jc w:val="both"/>
      </w:pPr>
      <w:r>
        <w:t>С учетом того, что Приказ N 571/</w:t>
      </w:r>
      <w:proofErr w:type="spellStart"/>
      <w:r>
        <w:t>пр</w:t>
      </w:r>
      <w:proofErr w:type="spellEnd"/>
      <w:r>
        <w:t xml:space="preserve"> вступил в силу 15 сентября 2026 г., при этом технические задания на корректировку инвестиционных программ в 2026 году разрабатывались органами местного самоуправления муниципального образования без учета Форм ИП, организации, осуществляющие горячее водоснабжение, холодное водоснабжение и (или) водоотведение, вправе представить в 2026 году в уполномоченный исполнительный орган субъекта РФ (уполномоченный орган местного самоуправления) проект корректировки инвестиционной программы, утвержденной до вступления в силу Приказа N 571/</w:t>
      </w:r>
      <w:proofErr w:type="spellStart"/>
      <w:r>
        <w:t>пр</w:t>
      </w:r>
      <w:proofErr w:type="spellEnd"/>
      <w:r>
        <w:t>, разработанный без учета Форм ИП.</w:t>
      </w:r>
    </w:p>
    <w:p w14:paraId="2F12B8FD" w14:textId="77777777" w:rsidR="005E12F6" w:rsidRDefault="00000000">
      <w:pPr>
        <w:pStyle w:val="ConsPlusNormal0"/>
        <w:spacing w:before="240"/>
        <w:jc w:val="both"/>
      </w:pPr>
      <w:r>
        <w:t>В то же время указанные организации при представлении в 2026 году проекта корректировки инвестиционной программы также вправе по своему усмотрению разработать такой проект с учетом Форм ИП.</w:t>
      </w:r>
    </w:p>
    <w:p w14:paraId="7C4F9B39" w14:textId="77777777" w:rsidR="005E12F6" w:rsidRDefault="005E12F6">
      <w:pPr>
        <w:pStyle w:val="ConsPlusNormal0"/>
        <w:jc w:val="both"/>
      </w:pPr>
    </w:p>
    <w:p w14:paraId="1502C754" w14:textId="77777777" w:rsidR="005E12F6" w:rsidRDefault="00000000">
      <w:pPr>
        <w:pStyle w:val="ConsPlusNormal0"/>
        <w:jc w:val="both"/>
      </w:pPr>
      <w:r>
        <w:rPr>
          <w:b/>
        </w:rPr>
        <w:t>Даны разъяснения по вопросам проверки дымовых и вентиляционных каналов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F4D44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A5B17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95F4CD" w14:textId="77777777" w:rsidR="005E12F6" w:rsidRDefault="00000000">
            <w:pPr>
              <w:pStyle w:val="ConsPlusNormal0"/>
            </w:pPr>
            <w:r>
              <w:rPr>
                <w:noProof/>
              </w:rPr>
              <w:drawing>
                <wp:inline distT="0" distB="0" distL="0" distR="0" wp14:anchorId="306F6312" wp14:editId="3C386662">
                  <wp:extent cx="114300" cy="142875"/>
                  <wp:effectExtent l="0" t="0" r="0" b="0"/>
                  <wp:docPr id="8918435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DD3CC2" w14:textId="77777777" w:rsidR="005E12F6" w:rsidRDefault="00000000">
            <w:pPr>
              <w:pStyle w:val="ConsPlusNormal0"/>
            </w:pPr>
            <w:r>
              <w:rPr>
                <w:sz w:val="20"/>
              </w:rPr>
              <w:t>&lt;</w:t>
            </w:r>
            <w:hyperlink r:id="rId175" w:tooltip="Ссылка на КонсультантПлюс">
              <w:r>
                <w:rPr>
                  <w:color w:val="0000FF"/>
                  <w:sz w:val="20"/>
                </w:rPr>
                <w:t>Письмо&gt;</w:t>
              </w:r>
            </w:hyperlink>
            <w:r>
              <w:rPr>
                <w:sz w:val="20"/>
              </w:rPr>
              <w:t xml:space="preserve"> Минстроя России от 30.09.2026 N 60885-ДН/04</w:t>
            </w:r>
            <w:r>
              <w:rPr>
                <w:sz w:val="20"/>
              </w:rPr>
              <w:br/>
              <w:t>&lt;По вопросам, связанным с проверкой дымовых и вентиляционных каналов в многоквартирном доме&gt;</w:t>
            </w:r>
          </w:p>
        </w:tc>
        <w:tc>
          <w:tcPr>
            <w:tcW w:w="180" w:type="dxa"/>
            <w:tcBorders>
              <w:top w:val="nil"/>
              <w:left w:val="nil"/>
              <w:bottom w:val="nil"/>
              <w:right w:val="nil"/>
            </w:tcBorders>
            <w:tcMar>
              <w:top w:w="0" w:type="dxa"/>
              <w:left w:w="0" w:type="dxa"/>
              <w:bottom w:w="0" w:type="dxa"/>
              <w:right w:w="0" w:type="dxa"/>
            </w:tcMar>
          </w:tcPr>
          <w:p w14:paraId="0E70A19E" w14:textId="77777777" w:rsidR="005E12F6" w:rsidRDefault="005E12F6">
            <w:pPr>
              <w:pStyle w:val="ConsPlusNormal0"/>
            </w:pPr>
          </w:p>
        </w:tc>
      </w:tr>
    </w:tbl>
    <w:p w14:paraId="7880BC99" w14:textId="77777777" w:rsidR="005E12F6" w:rsidRDefault="00000000">
      <w:pPr>
        <w:pStyle w:val="ConsPlusNormal0"/>
        <w:spacing w:before="240"/>
        <w:jc w:val="both"/>
      </w:pPr>
      <w:r>
        <w:t>В частности, сообщается об уровне и профиле образования специалистов, осуществляющих проверку дымовых и вентиляционных каналов в многоквартирном доме, необходимых профильно-образовательных требованиях к сотрудникам организации, осуществляющей указанные работы, порядке содержания дымовых и вентиляционных каналов, средствах контроля и измерений для осуществления проверки дымовых и вентиляционных каналов, о методике (методе) измерений их функционирования</w:t>
      </w:r>
    </w:p>
    <w:p w14:paraId="7DD02FBE" w14:textId="77777777" w:rsidR="005E12F6" w:rsidRDefault="00000000">
      <w:pPr>
        <w:pStyle w:val="ConsPlusNormal0"/>
        <w:spacing w:before="240"/>
        <w:jc w:val="both"/>
      </w:pPr>
      <w:r>
        <w:t>Отмечается, что надлежащее содержание вентиляционных каналов и шахт многоквартирного дома осуществляется в том числе с учетом положений, установленных в ЖК РФ, Правилах содержания общего имущества в многоквартирном доме, утвержденных Постановлением Правительства РФ от 13.08.2006 N 491, Правилах и нормах технической эксплуатации жилищного фонда, утвержденных постановлением Госстроя России от 27.09.2003 N 170,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РФ от 03.04.2013 N 290.</w:t>
      </w:r>
    </w:p>
    <w:p w14:paraId="36C47719" w14:textId="77777777" w:rsidR="005E12F6" w:rsidRDefault="005E12F6">
      <w:pPr>
        <w:pStyle w:val="ConsPlusNormal0"/>
        <w:jc w:val="both"/>
      </w:pPr>
    </w:p>
    <w:p w14:paraId="2A19C34A" w14:textId="77777777" w:rsidR="005E12F6" w:rsidRDefault="00000000">
      <w:pPr>
        <w:pStyle w:val="ConsPlusNormal0"/>
        <w:jc w:val="both"/>
      </w:pPr>
      <w:r>
        <w:rPr>
          <w:b/>
        </w:rPr>
        <w:t>Рассмотрены некоторые вопросы в сфере ЖКХ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A0714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65B31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D955972" w14:textId="77777777" w:rsidR="005E12F6" w:rsidRDefault="00000000">
            <w:pPr>
              <w:pStyle w:val="ConsPlusNormal0"/>
            </w:pPr>
            <w:r>
              <w:rPr>
                <w:noProof/>
              </w:rPr>
              <w:drawing>
                <wp:inline distT="0" distB="0" distL="0" distR="0" wp14:anchorId="5ABC83F5" wp14:editId="0D1F3D5A">
                  <wp:extent cx="114300" cy="142875"/>
                  <wp:effectExtent l="0" t="0" r="0" b="0"/>
                  <wp:docPr id="5194726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5953232" w14:textId="77777777" w:rsidR="005E12F6" w:rsidRDefault="00000000">
            <w:pPr>
              <w:pStyle w:val="ConsPlusNormal0"/>
            </w:pPr>
            <w:r>
              <w:rPr>
                <w:sz w:val="20"/>
              </w:rPr>
              <w:t>&lt;</w:t>
            </w:r>
            <w:hyperlink r:id="rId176" w:tooltip="Ссылка на КонсультантПлюс">
              <w:r>
                <w:rPr>
                  <w:color w:val="0000FF"/>
                  <w:sz w:val="20"/>
                </w:rPr>
                <w:t>Письмо&gt;</w:t>
              </w:r>
            </w:hyperlink>
            <w:r>
              <w:rPr>
                <w:sz w:val="20"/>
              </w:rPr>
              <w:t xml:space="preserve"> Минстроя России от 01.10.2026 N 23233-ОГ/04</w:t>
            </w:r>
            <w:r>
              <w:rPr>
                <w:sz w:val="20"/>
              </w:rPr>
              <w:br/>
              <w:t>&lt;По вопросам осуществления надзора за соблюдением требований законодательства в сфере ЖКХ&gt;</w:t>
            </w:r>
          </w:p>
        </w:tc>
        <w:tc>
          <w:tcPr>
            <w:tcW w:w="180" w:type="dxa"/>
            <w:tcBorders>
              <w:top w:val="nil"/>
              <w:left w:val="nil"/>
              <w:bottom w:val="nil"/>
              <w:right w:val="nil"/>
            </w:tcBorders>
            <w:tcMar>
              <w:top w:w="0" w:type="dxa"/>
              <w:left w:w="0" w:type="dxa"/>
              <w:bottom w:w="0" w:type="dxa"/>
              <w:right w:w="0" w:type="dxa"/>
            </w:tcMar>
          </w:tcPr>
          <w:p w14:paraId="37B38274" w14:textId="77777777" w:rsidR="005E12F6" w:rsidRDefault="005E12F6">
            <w:pPr>
              <w:pStyle w:val="ConsPlusNormal0"/>
            </w:pPr>
          </w:p>
        </w:tc>
      </w:tr>
    </w:tbl>
    <w:p w14:paraId="3225D801" w14:textId="77777777" w:rsidR="005E12F6" w:rsidRDefault="00000000">
      <w:pPr>
        <w:pStyle w:val="ConsPlusNormal0"/>
        <w:spacing w:before="240"/>
        <w:jc w:val="both"/>
      </w:pPr>
      <w:r>
        <w:t>Даны разъяснения: о земельном участке под многоквартирным домом; о заключении договора между застройщиком и управляющей организацией; об определении размера платы за предоставленную коммунальную услугу по отоплению; о качестве коммунальных услуг.</w:t>
      </w:r>
    </w:p>
    <w:p w14:paraId="70DC6EE9" w14:textId="77777777" w:rsidR="005E12F6" w:rsidRDefault="005E12F6">
      <w:pPr>
        <w:pStyle w:val="ConsPlusNormal0"/>
        <w:jc w:val="both"/>
      </w:pPr>
    </w:p>
    <w:p w14:paraId="5397C499" w14:textId="77777777" w:rsidR="005E12F6" w:rsidRDefault="00000000">
      <w:pPr>
        <w:pStyle w:val="ConsPlusNormal0"/>
        <w:jc w:val="both"/>
      </w:pPr>
      <w:r>
        <w:rPr>
          <w:b/>
        </w:rPr>
        <w:t xml:space="preserve">Минстрой изложил свою позицию по вопросу </w:t>
      </w:r>
      <w:proofErr w:type="spellStart"/>
      <w:r>
        <w:rPr>
          <w:b/>
        </w:rPr>
        <w:t>неосвобождения</w:t>
      </w:r>
      <w:proofErr w:type="spellEnd"/>
      <w:r>
        <w:rPr>
          <w:b/>
        </w:rPr>
        <w:t xml:space="preserve"> гражданина от обязательств по уплате задолженности на содержание общего имущества многоквартирного дома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65881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5E076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4F1B37" w14:textId="77777777" w:rsidR="005E12F6" w:rsidRDefault="00000000">
            <w:pPr>
              <w:pStyle w:val="ConsPlusNormal0"/>
            </w:pPr>
            <w:r>
              <w:rPr>
                <w:noProof/>
              </w:rPr>
              <w:drawing>
                <wp:inline distT="0" distB="0" distL="0" distR="0" wp14:anchorId="02815607" wp14:editId="36CE0417">
                  <wp:extent cx="114300" cy="142875"/>
                  <wp:effectExtent l="0" t="0" r="0" b="0"/>
                  <wp:docPr id="9559918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D3DF2E" w14:textId="77777777" w:rsidR="005E12F6" w:rsidRDefault="00000000">
            <w:pPr>
              <w:pStyle w:val="ConsPlusNormal0"/>
            </w:pPr>
            <w:r>
              <w:rPr>
                <w:sz w:val="20"/>
              </w:rPr>
              <w:t>&lt;</w:t>
            </w:r>
            <w:hyperlink r:id="rId177" w:tooltip="&lt;Письмо&gt; Минстроя России от 01.10.2026 N 61177-ДН/04 &lt;О неосвобождении гражданина от обязательств по уплате задолженности на содержание общего имущества МКД&gt; {КонсультантПлюс}">
              <w:r>
                <w:rPr>
                  <w:color w:val="0000FF"/>
                  <w:sz w:val="20"/>
                </w:rPr>
                <w:t>Письмо&gt;</w:t>
              </w:r>
            </w:hyperlink>
            <w:r>
              <w:rPr>
                <w:sz w:val="20"/>
              </w:rPr>
              <w:t xml:space="preserve"> Минстроя России от 01.10.2026 N 61177-ДН/04</w:t>
            </w:r>
            <w:r>
              <w:rPr>
                <w:sz w:val="20"/>
              </w:rPr>
              <w:br/>
              <w:t xml:space="preserve">&lt;О </w:t>
            </w:r>
            <w:proofErr w:type="spellStart"/>
            <w:r>
              <w:rPr>
                <w:sz w:val="20"/>
              </w:rPr>
              <w:t>неосвобождении</w:t>
            </w:r>
            <w:proofErr w:type="spellEnd"/>
            <w:r>
              <w:rPr>
                <w:sz w:val="20"/>
              </w:rPr>
              <w:t xml:space="preserve"> гражданина от обязательств по уплате задолженности на содержание общего имущества МКД&gt;</w:t>
            </w:r>
          </w:p>
        </w:tc>
        <w:tc>
          <w:tcPr>
            <w:tcW w:w="180" w:type="dxa"/>
            <w:tcBorders>
              <w:top w:val="nil"/>
              <w:left w:val="nil"/>
              <w:bottom w:val="nil"/>
              <w:right w:val="nil"/>
            </w:tcBorders>
            <w:tcMar>
              <w:top w:w="0" w:type="dxa"/>
              <w:left w:w="0" w:type="dxa"/>
              <w:bottom w:w="0" w:type="dxa"/>
              <w:right w:w="0" w:type="dxa"/>
            </w:tcMar>
          </w:tcPr>
          <w:p w14:paraId="1E25B38A" w14:textId="77777777" w:rsidR="005E12F6" w:rsidRDefault="005E12F6">
            <w:pPr>
              <w:pStyle w:val="ConsPlusNormal0"/>
            </w:pPr>
          </w:p>
        </w:tc>
      </w:tr>
    </w:tbl>
    <w:p w14:paraId="7D224406" w14:textId="77777777" w:rsidR="005E12F6" w:rsidRDefault="00000000">
      <w:pPr>
        <w:pStyle w:val="ConsPlusNormal0"/>
        <w:spacing w:before="240"/>
        <w:jc w:val="both"/>
      </w:pPr>
      <w:r>
        <w:t>Рассмотрены Федеральный закон от 26 октября 2002 г. N 127-ФЗ "О несостоятельности (банкротстве)" (далее - Закон о банкротстве), Определение Конституционного Суда РФ от 28 июня 2018 г. N 1564-О, Определение Конституционного Суда Российской Федерации от 26 сентября 2024 г. N 2487-О, Постановление Конституционного Суда РФ от 19 декабря 2005 г. N 12-П.</w:t>
      </w:r>
    </w:p>
    <w:p w14:paraId="26989570" w14:textId="77777777" w:rsidR="005E12F6" w:rsidRDefault="00000000">
      <w:pPr>
        <w:pStyle w:val="ConsPlusNormal0"/>
        <w:spacing w:before="240"/>
        <w:jc w:val="both"/>
      </w:pPr>
      <w:r>
        <w:t xml:space="preserve">Сообщается, в частности, что положения пункта 6 статьи 213.27 и пункта 3 статьи 213.28 Закона о банкротстве учитывают для целей погашения требований кредиторов такой объективный фактор, как недостаточность имущества гражданина для удовлетворения всех их требований, и рассматриваемые в системной взаимосвязи с иными нормами Закона о банкротстве, в том числе определяющими неплатежеспособность гражданина-должника (т.е.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регламентирующими порядок проведения процедуры реализации его имущества, а также устанавливающими перечень оснований, когда освобождение гражданина от обязательств не допускается, направлены как на обеспечение общей реабилитационной направленности процедур, применяемых при банкротстве </w:t>
      </w:r>
      <w:r>
        <w:lastRenderedPageBreak/>
        <w:t>гражданина (статья 2 Закона о банкротстве), так и на достижение определенности имущественного положения должника и кредиторов по итогам рассмотрения дела о банкротстве и обеспечение баланса их интересов, а потому не могут рассматриваться как нарушающие конституционные права.</w:t>
      </w:r>
    </w:p>
    <w:p w14:paraId="46A9BBE2" w14:textId="77777777" w:rsidR="005E12F6" w:rsidRDefault="00000000">
      <w:pPr>
        <w:pStyle w:val="ConsPlusNormal0"/>
        <w:spacing w:before="240"/>
        <w:jc w:val="both"/>
      </w:pPr>
      <w:r>
        <w:t>Пункт 4 статьи 213.28 Закона о банкротстве определяет основания, при которых освобождение гражданина от дальнейшего исполнения требований кредиторов не допускается.</w:t>
      </w:r>
    </w:p>
    <w:p w14:paraId="7899B0E7" w14:textId="77777777" w:rsidR="005E12F6" w:rsidRDefault="00000000">
      <w:pPr>
        <w:pStyle w:val="ConsPlusNormal0"/>
        <w:spacing w:before="240"/>
        <w:jc w:val="both"/>
      </w:pPr>
      <w:r>
        <w:t xml:space="preserve">Данные законоположения направлены в том числе на недопустимость использования механизма освобождения гражданина от обязательств в случаях, согласно которым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proofErr w:type="gramStart"/>
      <w:r>
        <w:t>добросовестно</w:t>
      </w:r>
      <w:proofErr w:type="gramEnd"/>
      <w:r>
        <w:t xml:space="preserve"> и никто не вправе извлекать преимущество из своего незаконного или недобросовестного поведения, и также не могут рассматриваться как нарушающие конституционные права.</w:t>
      </w:r>
    </w:p>
    <w:p w14:paraId="3B248C06" w14:textId="77777777" w:rsidR="005E12F6" w:rsidRDefault="00000000">
      <w:pPr>
        <w:pStyle w:val="ConsPlusNormal0"/>
        <w:spacing w:before="240"/>
        <w:jc w:val="both"/>
      </w:pPr>
      <w:r>
        <w:t>В действующем законодательстве предусмотрены специальные механизмы учета воли сторон в целях выработки необходимых для проведения процедур банкротства решений и обеспечения достижения публично-правовой цели института банкротства.</w:t>
      </w:r>
    </w:p>
    <w:p w14:paraId="041C90A2" w14:textId="77777777" w:rsidR="005E12F6" w:rsidRDefault="005E12F6">
      <w:pPr>
        <w:pStyle w:val="ConsPlusNormal0"/>
        <w:jc w:val="both"/>
      </w:pPr>
    </w:p>
    <w:p w14:paraId="56E55125" w14:textId="77777777" w:rsidR="005E12F6" w:rsidRDefault="00000000">
      <w:pPr>
        <w:pStyle w:val="ConsPlusNormal0"/>
        <w:jc w:val="both"/>
      </w:pPr>
      <w:r>
        <w:rPr>
          <w:b/>
        </w:rPr>
        <w:t>Даны разъяснения по вопросу определения объемов коммунального ресурса, поставляемого по договору ресурсоснабжения в случае заключения договора предоставления коммунальной услуги между ресурсоснабжающей организацией и собственниками помещений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A93D4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66DE6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6F90E1" w14:textId="77777777" w:rsidR="005E12F6" w:rsidRDefault="00000000">
            <w:pPr>
              <w:pStyle w:val="ConsPlusNormal0"/>
            </w:pPr>
            <w:r>
              <w:rPr>
                <w:noProof/>
              </w:rPr>
              <w:drawing>
                <wp:inline distT="0" distB="0" distL="0" distR="0" wp14:anchorId="187FAD05" wp14:editId="751D47F2">
                  <wp:extent cx="114300" cy="142875"/>
                  <wp:effectExtent l="0" t="0" r="0" b="0"/>
                  <wp:docPr id="4533602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A15D1B2" w14:textId="77777777" w:rsidR="005E12F6" w:rsidRDefault="00000000">
            <w:pPr>
              <w:pStyle w:val="ConsPlusNormal0"/>
            </w:pPr>
            <w:r>
              <w:rPr>
                <w:sz w:val="20"/>
              </w:rPr>
              <w:t>&lt;</w:t>
            </w:r>
            <w:hyperlink r:id="rId178" w:tooltip="Ссылка на КонсультантПлюс">
              <w:r>
                <w:rPr>
                  <w:color w:val="0000FF"/>
                  <w:sz w:val="20"/>
                </w:rPr>
                <w:t>Письмо&gt;</w:t>
              </w:r>
            </w:hyperlink>
            <w:r>
              <w:rPr>
                <w:sz w:val="20"/>
              </w:rPr>
              <w:t xml:space="preserve"> Минстроя России от 02.10.2026 N 61478-ДН/04</w:t>
            </w:r>
            <w:r>
              <w:rPr>
                <w:sz w:val="20"/>
              </w:rPr>
              <w:br/>
              <w:t>&lt;Об объеме тепловой энергии, подлежащей оплате за расчетный период в отсутствие прямого договора&gt;</w:t>
            </w:r>
          </w:p>
        </w:tc>
        <w:tc>
          <w:tcPr>
            <w:tcW w:w="180" w:type="dxa"/>
            <w:tcBorders>
              <w:top w:val="nil"/>
              <w:left w:val="nil"/>
              <w:bottom w:val="nil"/>
              <w:right w:val="nil"/>
            </w:tcBorders>
            <w:tcMar>
              <w:top w:w="0" w:type="dxa"/>
              <w:left w:w="0" w:type="dxa"/>
              <w:bottom w:w="0" w:type="dxa"/>
              <w:right w:w="0" w:type="dxa"/>
            </w:tcMar>
          </w:tcPr>
          <w:p w14:paraId="021A57DC" w14:textId="77777777" w:rsidR="005E12F6" w:rsidRDefault="005E12F6">
            <w:pPr>
              <w:pStyle w:val="ConsPlusNormal0"/>
            </w:pPr>
          </w:p>
        </w:tc>
      </w:tr>
    </w:tbl>
    <w:p w14:paraId="429FD882" w14:textId="77777777" w:rsidR="005E12F6" w:rsidRDefault="00000000">
      <w:pPr>
        <w:pStyle w:val="ConsPlusNormal0"/>
        <w:spacing w:before="240"/>
        <w:jc w:val="both"/>
      </w:pPr>
      <w:r>
        <w:t>Сообщается, в частности, что Постановлением Правительства РФ от 14 февраля 2012 г. N 124 утверждены Правила,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(далее - Правила N 124).</w:t>
      </w:r>
    </w:p>
    <w:p w14:paraId="0941C14E" w14:textId="77777777" w:rsidR="005E12F6" w:rsidRDefault="00000000">
      <w:pPr>
        <w:pStyle w:val="ConsPlusNormal0"/>
        <w:spacing w:before="240"/>
        <w:jc w:val="both"/>
      </w:pPr>
      <w:r>
        <w:t>Правила N 124 предусматривают как порядок определения объемов коммунального ресурса, поставляемого по договору ресурсоснабжения, так и порядок определения объема коммунального ресурса, подлежащего оплате по договору ресурсоснабжения.</w:t>
      </w:r>
    </w:p>
    <w:p w14:paraId="3AA18B27" w14:textId="77777777" w:rsidR="005E12F6" w:rsidRDefault="00000000">
      <w:pPr>
        <w:pStyle w:val="ConsPlusNormal0"/>
        <w:spacing w:before="240"/>
        <w:jc w:val="both"/>
      </w:pPr>
      <w:r>
        <w:t>В случае реализации решения об оплате коммунальной услуги по отоплению равномерно в течение календарного года объем фактически потребленной в расчетном периоде тепловой энергии в целях предоставления коммунальной услуги отопления и объем тепловой энергии, подлежащей в указанном расчетном периоде оплате в пользу теплоснабжающей организации, могут различаться.</w:t>
      </w:r>
    </w:p>
    <w:p w14:paraId="62642B63" w14:textId="77777777" w:rsidR="005E12F6" w:rsidRDefault="00000000">
      <w:pPr>
        <w:pStyle w:val="ConsPlusNormal0"/>
        <w:spacing w:before="240"/>
        <w:jc w:val="both"/>
      </w:pPr>
      <w:r>
        <w:t>В указанном случае объем тепловой энергии, подлежащей оплате исполнителем в пользу ресурсоснабжающей организации, определяется в соответствии с пунктом 25(1) Правил N 124.</w:t>
      </w:r>
    </w:p>
    <w:p w14:paraId="37E15519" w14:textId="77777777" w:rsidR="005E12F6" w:rsidRDefault="00000000">
      <w:pPr>
        <w:pStyle w:val="ConsPlusNormal0"/>
        <w:spacing w:before="240"/>
        <w:jc w:val="both"/>
      </w:pPr>
      <w:r>
        <w:t xml:space="preserve">Отмечается, что объем тепловой энергии, потребленный в целях предоставления коммунальной услуги по отоплению, подлежащий оплате за расчетный период собственниками помещений в многоквартирном доме в пользу ресурсоснабжающей организации по прямому договору, не может отличаться от объема тепловой энергии, подлежащего оплате за этот же расчетный период в </w:t>
      </w:r>
      <w:r>
        <w:lastRenderedPageBreak/>
        <w:t>пользу указанной ресурсоснабжающей организации лицом, осуществляющим управление указанным многоквартирным домом и приобретающим тепловую энергию в целях предоставления коммунальной услуги по отоплению при отсутствии прямого договора.</w:t>
      </w:r>
    </w:p>
    <w:p w14:paraId="5A8A7BA5" w14:textId="77777777" w:rsidR="005E12F6" w:rsidRDefault="00000000">
      <w:pPr>
        <w:pStyle w:val="ConsPlusNormal0"/>
        <w:spacing w:before="240"/>
        <w:jc w:val="both"/>
      </w:pPr>
      <w:r>
        <w:t>Следовательно, в отсутствие прямого договора объем тепловой энергии, подлежащий оплате за расчетный период в пользу ресурсоснабжающей организации лицом, осуществляющим управление многоквартирным домом, равен объему тепловой энергии, подлежащему оплате собственниками помещений в многоквартирном доме за этот же расчетный период в пользу лица, осуществляющего управление многоквартирным домом.</w:t>
      </w:r>
    </w:p>
    <w:p w14:paraId="0DB6416F" w14:textId="77777777" w:rsidR="005E12F6" w:rsidRDefault="005E12F6">
      <w:pPr>
        <w:pStyle w:val="ConsPlusNormal0"/>
        <w:jc w:val="both"/>
      </w:pPr>
    </w:p>
    <w:p w14:paraId="23F906A8" w14:textId="77777777" w:rsidR="005E12F6" w:rsidRDefault="00000000">
      <w:pPr>
        <w:pStyle w:val="ConsPlusNormal0"/>
        <w:jc w:val="both"/>
      </w:pPr>
      <w:r>
        <w:rPr>
          <w:b/>
        </w:rPr>
        <w:t>Разъяснены особенности государственной регистрации земельного участка, на котором расположены два или более многоквартирных дома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548B0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8131E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6325DC" w14:textId="77777777" w:rsidR="005E12F6" w:rsidRDefault="00000000">
            <w:pPr>
              <w:pStyle w:val="ConsPlusNormal0"/>
            </w:pPr>
            <w:r>
              <w:rPr>
                <w:noProof/>
              </w:rPr>
              <w:drawing>
                <wp:inline distT="0" distB="0" distL="0" distR="0" wp14:anchorId="7F5DF26A" wp14:editId="5229D51A">
                  <wp:extent cx="114300" cy="142875"/>
                  <wp:effectExtent l="0" t="0" r="0" b="0"/>
                  <wp:docPr id="6026697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B02757" w14:textId="77777777" w:rsidR="005E12F6" w:rsidRDefault="00000000">
            <w:pPr>
              <w:pStyle w:val="ConsPlusNormal0"/>
            </w:pPr>
            <w:r>
              <w:rPr>
                <w:sz w:val="20"/>
              </w:rPr>
              <w:t>&lt;</w:t>
            </w:r>
            <w:hyperlink r:id="rId179" w:tooltip="Ссылка на КонсультантПлюс">
              <w:r>
                <w:rPr>
                  <w:color w:val="0000FF"/>
                  <w:sz w:val="20"/>
                </w:rPr>
                <w:t>Письмо&gt;</w:t>
              </w:r>
            </w:hyperlink>
            <w:r>
              <w:rPr>
                <w:sz w:val="20"/>
              </w:rPr>
              <w:t xml:space="preserve"> Минстроя России от 05.10.2026 N 23413-ОГ/04</w:t>
            </w:r>
            <w:r>
              <w:rPr>
                <w:sz w:val="20"/>
              </w:rPr>
              <w:br/>
              <w:t>&lt;О содержании земельного участка, входящего в состав общего имущества дома&gt;</w:t>
            </w:r>
          </w:p>
        </w:tc>
        <w:tc>
          <w:tcPr>
            <w:tcW w:w="180" w:type="dxa"/>
            <w:tcBorders>
              <w:top w:val="nil"/>
              <w:left w:val="nil"/>
              <w:bottom w:val="nil"/>
              <w:right w:val="nil"/>
            </w:tcBorders>
            <w:tcMar>
              <w:top w:w="0" w:type="dxa"/>
              <w:left w:w="0" w:type="dxa"/>
              <w:bottom w:w="0" w:type="dxa"/>
              <w:right w:w="0" w:type="dxa"/>
            </w:tcMar>
          </w:tcPr>
          <w:p w14:paraId="7CE1F3D7" w14:textId="77777777" w:rsidR="005E12F6" w:rsidRDefault="005E12F6">
            <w:pPr>
              <w:pStyle w:val="ConsPlusNormal0"/>
            </w:pPr>
          </w:p>
        </w:tc>
      </w:tr>
    </w:tbl>
    <w:p w14:paraId="5D653745" w14:textId="77777777" w:rsidR="005E12F6" w:rsidRDefault="00000000">
      <w:pPr>
        <w:pStyle w:val="ConsPlusNormal0"/>
        <w:spacing w:before="240"/>
        <w:jc w:val="both"/>
      </w:pPr>
      <w:r>
        <w:t>Сообщается, в частности, что в состав общего имущества в МКД включается земельный участок, границы которого определены уполномоченными органами государственной власти или местного самоуправления и который поставлен на государственный кадастровый учет.</w:t>
      </w:r>
    </w:p>
    <w:p w14:paraId="0F063BB9" w14:textId="77777777" w:rsidR="005E12F6" w:rsidRDefault="00000000">
      <w:pPr>
        <w:pStyle w:val="ConsPlusNormal0"/>
        <w:spacing w:before="240"/>
        <w:jc w:val="both"/>
      </w:pPr>
      <w:r>
        <w:t>Жилищным законодательством не предусмотрена возможность определения общего имущества нескольких МКД, в том числе не допускается определение одного земельного участка, входящего в состав общего имущества двух или более МКД.</w:t>
      </w:r>
    </w:p>
    <w:p w14:paraId="7D2DD0AA" w14:textId="77777777" w:rsidR="005E12F6" w:rsidRDefault="00000000">
      <w:pPr>
        <w:pStyle w:val="ConsPlusNormal0"/>
        <w:spacing w:before="240"/>
        <w:jc w:val="both"/>
      </w:pPr>
      <w:r>
        <w:t>Следовательно, если на государственный кадастровый учет поставлен земельный участок, на котором расположены два или более МКД, такой земельный участок не входит в состав общего имущества собственников помещений в МКД и является собственностью публично-правового образования, на территории которого расположен указанный земельный участок.</w:t>
      </w:r>
    </w:p>
    <w:p w14:paraId="61AB0D41" w14:textId="77777777" w:rsidR="005E12F6" w:rsidRDefault="00000000">
      <w:pPr>
        <w:pStyle w:val="ConsPlusNormal0"/>
        <w:spacing w:before="240"/>
        <w:jc w:val="both"/>
      </w:pPr>
      <w:r>
        <w:t>Решение о государственном кадастровом учете и (или) государственной регистрации прав, о приостановлении или отказе в государственном кадастровом учете и (или) государственной регистрации прав принимается в каждом конкретном случае государственным регистратором самостоятельно по результатам правовой экспертизы представленных документов.</w:t>
      </w:r>
    </w:p>
    <w:p w14:paraId="7A286E6C" w14:textId="77777777" w:rsidR="005E12F6" w:rsidRDefault="005E12F6">
      <w:pPr>
        <w:pStyle w:val="ConsPlusNormal0"/>
        <w:jc w:val="both"/>
      </w:pPr>
    </w:p>
    <w:p w14:paraId="7C211014" w14:textId="77777777" w:rsidR="005E12F6" w:rsidRDefault="00000000">
      <w:pPr>
        <w:pStyle w:val="ConsPlusNormal0"/>
        <w:jc w:val="both"/>
      </w:pPr>
      <w:r>
        <w:rPr>
          <w:b/>
        </w:rPr>
        <w:t>Даны разъяснения по вопросу распределения расходов на содержание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5F605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72D05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B07ECA" w14:textId="77777777" w:rsidR="005E12F6" w:rsidRDefault="00000000">
            <w:pPr>
              <w:pStyle w:val="ConsPlusNormal0"/>
            </w:pPr>
            <w:r>
              <w:rPr>
                <w:noProof/>
              </w:rPr>
              <w:drawing>
                <wp:inline distT="0" distB="0" distL="0" distR="0" wp14:anchorId="29E12562" wp14:editId="3D63D966">
                  <wp:extent cx="114300" cy="142875"/>
                  <wp:effectExtent l="0" t="0" r="0" b="0"/>
                  <wp:docPr id="8975363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FCE0A6" w14:textId="77777777" w:rsidR="005E12F6" w:rsidRDefault="00000000">
            <w:pPr>
              <w:pStyle w:val="ConsPlusNormal0"/>
            </w:pPr>
            <w:r>
              <w:rPr>
                <w:sz w:val="20"/>
              </w:rPr>
              <w:t>&lt;</w:t>
            </w:r>
            <w:hyperlink r:id="rId180" w:tooltip="&lt;Письмо&gt; Минстроя России от 06.10.2026 N 23457-ОГ/04 &lt;О порядке распределения расходов на содержание общего имущества в МКД&gt; {КонсультантПлюс}">
              <w:r>
                <w:rPr>
                  <w:color w:val="0000FF"/>
                  <w:sz w:val="20"/>
                </w:rPr>
                <w:t>Письмо&gt;</w:t>
              </w:r>
            </w:hyperlink>
            <w:r>
              <w:rPr>
                <w:sz w:val="20"/>
              </w:rPr>
              <w:t xml:space="preserve"> Минстроя России от 06.10.2026 N 23457-ОГ/04</w:t>
            </w:r>
            <w:r>
              <w:rPr>
                <w:sz w:val="20"/>
              </w:rPr>
              <w:br/>
              <w:t>&lt;О порядке распределения расходов на содержание общего имущества в МКД&gt;</w:t>
            </w:r>
          </w:p>
        </w:tc>
        <w:tc>
          <w:tcPr>
            <w:tcW w:w="180" w:type="dxa"/>
            <w:tcBorders>
              <w:top w:val="nil"/>
              <w:left w:val="nil"/>
              <w:bottom w:val="nil"/>
              <w:right w:val="nil"/>
            </w:tcBorders>
            <w:tcMar>
              <w:top w:w="0" w:type="dxa"/>
              <w:left w:w="0" w:type="dxa"/>
              <w:bottom w:w="0" w:type="dxa"/>
              <w:right w:w="0" w:type="dxa"/>
            </w:tcMar>
          </w:tcPr>
          <w:p w14:paraId="47433545" w14:textId="77777777" w:rsidR="005E12F6" w:rsidRDefault="005E12F6">
            <w:pPr>
              <w:pStyle w:val="ConsPlusNormal0"/>
            </w:pPr>
          </w:p>
        </w:tc>
      </w:tr>
    </w:tbl>
    <w:p w14:paraId="7E010136" w14:textId="77777777" w:rsidR="005E12F6" w:rsidRDefault="00000000">
      <w:pPr>
        <w:pStyle w:val="ConsPlusNormal0"/>
        <w:spacing w:before="240"/>
        <w:jc w:val="both"/>
      </w:pPr>
      <w:r>
        <w:t>Сообщается, в частности, что в соответствии с пунктом 27 Постановления Пленума Верховного Суда РФ от 27 июня 2017 г. N 22 сособственники жилого помещения в многоквартирном доме несут обязанность по оплате жилого помещения и коммунальных услуг соразмерно их доле в праве общей долевой собственности на жилое помещение (статья 249 ГК РФ). По смыслу статьи 155 ЖК РФ и статьи 249 ГК РФ, каждый из таких сособственников жилого помещения вправе требовать заключения с ним отдельного соглашения, на основании которого вносится плата за жилое помещение и коммунальные услуги, и выдачи отдельного платежного документа.</w:t>
      </w:r>
    </w:p>
    <w:p w14:paraId="0798799E" w14:textId="77777777" w:rsidR="005E12F6" w:rsidRDefault="00000000">
      <w:pPr>
        <w:pStyle w:val="ConsPlusNormal0"/>
        <w:spacing w:before="240"/>
        <w:jc w:val="both"/>
      </w:pPr>
      <w:r>
        <w:t xml:space="preserve">Порядок расчета размера платы за коммунальные услуги определен Правилами предоставления коммунальных услуг собственникам и пользователям помещений в многоквартирных домах и </w:t>
      </w:r>
      <w:r>
        <w:lastRenderedPageBreak/>
        <w:t>жилых домов, утвержденными постановлением Правительства Российской Федерации от 6 мая 2011 г. N 354 (далее - Правила N 354).</w:t>
      </w:r>
    </w:p>
    <w:p w14:paraId="7F7E65C1" w14:textId="77777777" w:rsidR="005E12F6" w:rsidRDefault="00000000">
      <w:pPr>
        <w:pStyle w:val="ConsPlusNormal0"/>
        <w:spacing w:before="240"/>
        <w:jc w:val="both"/>
      </w:pPr>
      <w:r>
        <w:t xml:space="preserve">Пунктом 2 Правил N 354 установлено, что потребитель </w:t>
      </w:r>
      <w:proofErr w:type="gramStart"/>
      <w:r>
        <w:t>- это</w:t>
      </w:r>
      <w:proofErr w:type="gramEnd"/>
      <w:r>
        <w:t xml:space="preserve"> собственник помещения в МКД, жилого дома, домовладения, а также лицо, пользующееся на ином законном основании помещением в МКД, жилым домом, домовладением, потребляющее коммунальные услуги.</w:t>
      </w:r>
    </w:p>
    <w:p w14:paraId="2F12A8A2" w14:textId="77777777" w:rsidR="005E12F6" w:rsidRDefault="00000000">
      <w:pPr>
        <w:pStyle w:val="ConsPlusNormal0"/>
        <w:spacing w:before="240"/>
        <w:jc w:val="both"/>
      </w:pPr>
      <w:r>
        <w:t>В случае наличия постоянно проживающих (зарегистрированных) в жилом помещении граждан указанные граждане являются лицами, потребляющими коммунальные услуги, то есть являются потребителями в силу определения, установленного пунктом 2 Правил N 354.</w:t>
      </w:r>
    </w:p>
    <w:p w14:paraId="79DC0AB7" w14:textId="77777777" w:rsidR="005E12F6" w:rsidRDefault="00000000">
      <w:pPr>
        <w:pStyle w:val="ConsPlusNormal0"/>
        <w:spacing w:before="240"/>
        <w:jc w:val="both"/>
      </w:pPr>
      <w:r>
        <w:t>В указанном случае исполнитель коммунальной услуги предъявляет стоимость потребленной коммунальной услуги в размере, рассчитанном в соответствии с положениями Правил N 354, к оплате указанным потребителям.</w:t>
      </w:r>
    </w:p>
    <w:p w14:paraId="099413B5" w14:textId="77777777" w:rsidR="005E12F6" w:rsidRDefault="00000000">
      <w:pPr>
        <w:pStyle w:val="ConsPlusNormal0"/>
        <w:spacing w:before="240"/>
        <w:jc w:val="both"/>
      </w:pPr>
      <w:r>
        <w:t>При наличии нескольких потребителей, проживающих в одном жилом помещении, Минстрой России полагает возможным заключение между указанными потребителями соглашения о порядке оплаты такими потребителями потребленных в этом жилом помещении коммунальных услуг.</w:t>
      </w:r>
    </w:p>
    <w:p w14:paraId="10C4B8BC" w14:textId="77777777" w:rsidR="005E12F6" w:rsidRDefault="00000000">
      <w:pPr>
        <w:pStyle w:val="ConsPlusNormal0"/>
        <w:spacing w:before="240"/>
        <w:jc w:val="both"/>
      </w:pPr>
      <w:r>
        <w:t>Таким образом, любой из собственников долей в праве долевой собственности на помещение в МКД вправе требовать от лица, осуществляющего управление МКД, предоставления ему отдельного платежного документа на оплату содержания жилого помещения, а также от регионального оператора по капитальному ремонту общего имущества в МКД и (или) от владельца специального счета, на котором формируется фонд капитального ремонта общего имущества в МКД, отдельного платежного документа на оплату взноса на капитальный ремонт общего имущества в МКД, при этом факт наличия или отсутствия какого-либо соглашения между собственниками долей в праве долевой собственности на такое помещение не имеет значения.</w:t>
      </w:r>
    </w:p>
    <w:p w14:paraId="65EFBDB1" w14:textId="77777777" w:rsidR="005E12F6" w:rsidRDefault="00000000">
      <w:pPr>
        <w:pStyle w:val="ConsPlusNormal0"/>
        <w:spacing w:before="240"/>
        <w:jc w:val="both"/>
      </w:pPr>
      <w:r>
        <w:t>В то же время если собственник доли в праве долевой собственности на жилое помещение в МКД не проживает в указанном помещении, при этом в таком помещении постоянно проживают (зарегистрированы) один или несколько потребителей, тогда указанный собственник не несет обязанности по оплате коммунальных услуг за период, в течение которого в жилом помещении постоянно проживают (зарегистрированы) один или несколько потребителей.</w:t>
      </w:r>
    </w:p>
    <w:p w14:paraId="394D0E63" w14:textId="77777777" w:rsidR="005E12F6" w:rsidRDefault="005E12F6">
      <w:pPr>
        <w:pStyle w:val="ConsPlusNormal0"/>
        <w:jc w:val="both"/>
      </w:pPr>
    </w:p>
    <w:p w14:paraId="5C2DB2B2" w14:textId="77777777" w:rsidR="005E12F6" w:rsidRDefault="00000000">
      <w:pPr>
        <w:pStyle w:val="ConsPlusNormal0"/>
        <w:jc w:val="both"/>
      </w:pPr>
      <w:r>
        <w:rPr>
          <w:b/>
        </w:rPr>
        <w:t>Минстрой: IP-видеодомофоны и системы видеонаблюдения в многоквартирных домах могут быть включены в состав общего имущества многоквартирного дома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326B79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2D427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5C777F" w14:textId="77777777" w:rsidR="005E12F6" w:rsidRDefault="00000000">
            <w:pPr>
              <w:pStyle w:val="ConsPlusNormal0"/>
            </w:pPr>
            <w:r>
              <w:rPr>
                <w:noProof/>
              </w:rPr>
              <w:drawing>
                <wp:inline distT="0" distB="0" distL="0" distR="0" wp14:anchorId="3A97EBC2" wp14:editId="713C32D0">
                  <wp:extent cx="114300" cy="142875"/>
                  <wp:effectExtent l="0" t="0" r="0" b="0"/>
                  <wp:docPr id="2036067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6124EB" w14:textId="77777777" w:rsidR="005E12F6" w:rsidRDefault="00000000">
            <w:pPr>
              <w:pStyle w:val="ConsPlusNormal0"/>
            </w:pPr>
            <w:r>
              <w:rPr>
                <w:sz w:val="20"/>
              </w:rPr>
              <w:t>&lt;</w:t>
            </w:r>
            <w:hyperlink r:id="rId181" w:tooltip="Ссылка на КонсультантПлюс">
              <w:r>
                <w:rPr>
                  <w:color w:val="0000FF"/>
                  <w:sz w:val="20"/>
                </w:rPr>
                <w:t>Письмо&gt;</w:t>
              </w:r>
            </w:hyperlink>
            <w:r>
              <w:rPr>
                <w:sz w:val="20"/>
              </w:rPr>
              <w:t xml:space="preserve"> Минстроя России от 07.10.2026 N 23514-ОГ/04</w:t>
            </w:r>
            <w:r>
              <w:rPr>
                <w:sz w:val="20"/>
              </w:rPr>
              <w:br/>
              <w:t>&lt;О возможности включения IP-видеодомофонов и систем видеонаблюдения в состав общего имущества МКД&gt;</w:t>
            </w:r>
          </w:p>
        </w:tc>
        <w:tc>
          <w:tcPr>
            <w:tcW w:w="180" w:type="dxa"/>
            <w:tcBorders>
              <w:top w:val="nil"/>
              <w:left w:val="nil"/>
              <w:bottom w:val="nil"/>
              <w:right w:val="nil"/>
            </w:tcBorders>
            <w:tcMar>
              <w:top w:w="0" w:type="dxa"/>
              <w:left w:w="0" w:type="dxa"/>
              <w:bottom w:w="0" w:type="dxa"/>
              <w:right w:w="0" w:type="dxa"/>
            </w:tcMar>
          </w:tcPr>
          <w:p w14:paraId="22D226C9" w14:textId="77777777" w:rsidR="005E12F6" w:rsidRDefault="005E12F6">
            <w:pPr>
              <w:pStyle w:val="ConsPlusNormal0"/>
            </w:pPr>
          </w:p>
        </w:tc>
      </w:tr>
    </w:tbl>
    <w:p w14:paraId="2F5D51FA" w14:textId="77777777" w:rsidR="005E12F6" w:rsidRDefault="00000000">
      <w:pPr>
        <w:pStyle w:val="ConsPlusNormal0"/>
        <w:spacing w:before="240"/>
        <w:jc w:val="both"/>
      </w:pPr>
      <w:r>
        <w:t>Сообщается, в частности, что IP-видеодомофоны и системы видеонаблюдения, передающие видеоизображения и звук с использованием сети "Интернет", то есть по электромагнитным системам, являются по определению Федерального закона от 7 июля 2003 г. N 126-ФЗ "О связи" (далее - Закон N 126-ФЗ) электросвязью (передача изображений и звуков).</w:t>
      </w:r>
    </w:p>
    <w:p w14:paraId="2A1EBA10" w14:textId="77777777" w:rsidR="005E12F6" w:rsidRDefault="00000000">
      <w:pPr>
        <w:pStyle w:val="ConsPlusNormal0"/>
        <w:spacing w:before="240"/>
        <w:jc w:val="both"/>
      </w:pPr>
      <w:r>
        <w:t xml:space="preserve">Сами камеры, вызывные панели, видеорегистраторы, серверы, коммутаторы </w:t>
      </w:r>
      <w:proofErr w:type="gramStart"/>
      <w:r>
        <w:t>- это</w:t>
      </w:r>
      <w:proofErr w:type="gramEnd"/>
      <w:r>
        <w:t xml:space="preserve"> средства связи, поскольку они формируют, принимают, обрабатывают, хранят и передают сообщения электросвязи.</w:t>
      </w:r>
    </w:p>
    <w:p w14:paraId="77D4D445" w14:textId="77777777" w:rsidR="005E12F6" w:rsidRDefault="00000000">
      <w:pPr>
        <w:pStyle w:val="ConsPlusNormal0"/>
        <w:spacing w:before="240"/>
        <w:jc w:val="both"/>
      </w:pPr>
      <w:r>
        <w:lastRenderedPageBreak/>
        <w:t xml:space="preserve">В свою очередь, кабельная инфраструктура, беспроводные каналы </w:t>
      </w:r>
      <w:proofErr w:type="gramStart"/>
      <w:r>
        <w:t>- это</w:t>
      </w:r>
      <w:proofErr w:type="gramEnd"/>
      <w:r>
        <w:t xml:space="preserve"> линии связи.</w:t>
      </w:r>
    </w:p>
    <w:p w14:paraId="3AE060D0" w14:textId="77777777" w:rsidR="005E12F6" w:rsidRDefault="00000000">
      <w:pPr>
        <w:pStyle w:val="ConsPlusNormal0"/>
        <w:spacing w:before="240"/>
        <w:jc w:val="both"/>
      </w:pPr>
      <w:r>
        <w:t xml:space="preserve">Совокупность средств связи и линий связи, образующая технологическую систему для электросвязи, </w:t>
      </w:r>
      <w:proofErr w:type="gramStart"/>
      <w:r>
        <w:t>- это</w:t>
      </w:r>
      <w:proofErr w:type="gramEnd"/>
      <w:r>
        <w:t xml:space="preserve"> сеть связи по смыслу Закона N 126-ФЗ.</w:t>
      </w:r>
    </w:p>
    <w:p w14:paraId="4CEEEE3E" w14:textId="77777777" w:rsidR="005E12F6" w:rsidRDefault="00000000">
      <w:pPr>
        <w:pStyle w:val="ConsPlusNormal0"/>
        <w:spacing w:before="240"/>
        <w:jc w:val="both"/>
      </w:pPr>
      <w:r>
        <w:t>В связи с изложенным, IP-видеодомофоны и системы видеонаблюдения в многоквартирных домах, передающие сигнал посредством использования сети "Интернет", являются сетями связи по смыслу Закона N 126-ФЗ.</w:t>
      </w:r>
    </w:p>
    <w:p w14:paraId="0536A2D5" w14:textId="77777777" w:rsidR="005E12F6" w:rsidRDefault="00000000">
      <w:pPr>
        <w:pStyle w:val="ConsPlusNormal0"/>
        <w:spacing w:before="240"/>
        <w:jc w:val="both"/>
      </w:pPr>
      <w:r>
        <w:t>Согласно положениям пункта 3 части 1 статьи 36 ЖК РФ собственникам помещений в многоквартирном доме принадлежит на праве общей долевой собственности общее имущество в многоквартирном доме, в том числе электрическое, санитарно-техническое и другое оборудование,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w:t>
      </w:r>
    </w:p>
    <w:p w14:paraId="1C1184D8" w14:textId="77777777" w:rsidR="005E12F6" w:rsidRDefault="00000000">
      <w:pPr>
        <w:pStyle w:val="ConsPlusNormal0"/>
        <w:spacing w:before="240"/>
        <w:jc w:val="both"/>
      </w:pPr>
      <w:r>
        <w:t>Таким образом, поскольку IP-видеодомофоны и системы видеонаблюдения в многоквартирных домах, передающие сигнал посредством использования сети "Интернет", не сопряжены с оказанием услуг связи собственникам помещений в многоквартирном доме, такие сети связи могут быть включены в состав общего имущества многоквартирного дома в порядке, установленном жилищным законодательством, по решению общего собрания собственников помещений в многоквартирном доме (статьи 44 - 46 ЖК РФ).</w:t>
      </w:r>
    </w:p>
    <w:p w14:paraId="67222689" w14:textId="77777777" w:rsidR="005E12F6" w:rsidRDefault="005E12F6">
      <w:pPr>
        <w:pStyle w:val="ConsPlusNormal0"/>
        <w:jc w:val="both"/>
      </w:pPr>
    </w:p>
    <w:p w14:paraId="242D4E55" w14:textId="77777777" w:rsidR="005E12F6" w:rsidRDefault="00000000">
      <w:pPr>
        <w:pStyle w:val="ConsPlusNormal0"/>
        <w:jc w:val="both"/>
      </w:pPr>
      <w:r>
        <w:rPr>
          <w:b/>
        </w:rPr>
        <w:t>Даны разъяснения по вопросу оплаты коммунальной услуги по обращению с ТКО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3D29F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22D05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9EB188" w14:textId="77777777" w:rsidR="005E12F6" w:rsidRDefault="00000000">
            <w:pPr>
              <w:pStyle w:val="ConsPlusNormal0"/>
            </w:pPr>
            <w:r>
              <w:rPr>
                <w:noProof/>
              </w:rPr>
              <w:drawing>
                <wp:inline distT="0" distB="0" distL="0" distR="0" wp14:anchorId="2D763E63" wp14:editId="2C443A4D">
                  <wp:extent cx="114300" cy="142875"/>
                  <wp:effectExtent l="0" t="0" r="0" b="0"/>
                  <wp:docPr id="5551137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0D7CDC" w14:textId="77777777" w:rsidR="005E12F6" w:rsidRDefault="00000000">
            <w:pPr>
              <w:pStyle w:val="ConsPlusNormal0"/>
            </w:pPr>
            <w:r>
              <w:rPr>
                <w:sz w:val="20"/>
              </w:rPr>
              <w:t>&lt;</w:t>
            </w:r>
            <w:hyperlink r:id="rId182" w:tooltip="&lt;Письмо&gt; Минстроя России от 07.10.2026 N 62580-ДН/04 &lt;О плате за жилые помещения и коммунальные услуги&gt; {КонсультантПлюс}">
              <w:r>
                <w:rPr>
                  <w:color w:val="0000FF"/>
                  <w:sz w:val="20"/>
                </w:rPr>
                <w:t>Письмо&gt;</w:t>
              </w:r>
            </w:hyperlink>
            <w:r>
              <w:rPr>
                <w:sz w:val="20"/>
              </w:rPr>
              <w:t xml:space="preserve"> Минстроя России от 07.10.2026 N 62580-ДН/04</w:t>
            </w:r>
            <w:r>
              <w:rPr>
                <w:sz w:val="20"/>
              </w:rPr>
              <w:br/>
              <w:t>&lt;О плате за жилые помещения и коммунальные услуги&gt;</w:t>
            </w:r>
          </w:p>
        </w:tc>
        <w:tc>
          <w:tcPr>
            <w:tcW w:w="180" w:type="dxa"/>
            <w:tcBorders>
              <w:top w:val="nil"/>
              <w:left w:val="nil"/>
              <w:bottom w:val="nil"/>
              <w:right w:val="nil"/>
            </w:tcBorders>
            <w:tcMar>
              <w:top w:w="0" w:type="dxa"/>
              <w:left w:w="0" w:type="dxa"/>
              <w:bottom w:w="0" w:type="dxa"/>
              <w:right w:w="0" w:type="dxa"/>
            </w:tcMar>
          </w:tcPr>
          <w:p w14:paraId="567BBE37" w14:textId="77777777" w:rsidR="005E12F6" w:rsidRDefault="005E12F6">
            <w:pPr>
              <w:pStyle w:val="ConsPlusNormal0"/>
            </w:pPr>
          </w:p>
        </w:tc>
      </w:tr>
    </w:tbl>
    <w:p w14:paraId="197F7E03" w14:textId="77777777" w:rsidR="005E12F6" w:rsidRDefault="00000000">
      <w:pPr>
        <w:pStyle w:val="ConsPlusNormal0"/>
        <w:spacing w:before="240"/>
        <w:jc w:val="both"/>
      </w:pPr>
      <w:r>
        <w:t>Сообщается, в частности, что согласно пункту 148(30)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6 мая 2011 г. N 354 (далее - Правила N 354), субъекты РФ вправе самостоятельно определять порядок оплаты коммунальной услуги по обращению с ТКО исходя из количества граждан, постоянно и временно проживающих в жилом помещении, либо исходя из общей площади жилого помещения.</w:t>
      </w:r>
    </w:p>
    <w:p w14:paraId="4B12030B" w14:textId="77777777" w:rsidR="005E12F6" w:rsidRDefault="00000000">
      <w:pPr>
        <w:pStyle w:val="ConsPlusNormal0"/>
        <w:spacing w:before="240"/>
        <w:jc w:val="both"/>
      </w:pPr>
      <w:r>
        <w:t>В настоящее время в отношении коммунальной услуги по обращению с ТКО отсутствует механизм установления факта индивидуального потребления коммунальной услуги по обращению с ТКО. В связи с этим при расчете размера платы за коммунальную услугу по обращению с ТКО применяется норматив накопления ТКО.</w:t>
      </w:r>
    </w:p>
    <w:p w14:paraId="0D0BA18E" w14:textId="77777777" w:rsidR="005E12F6" w:rsidRDefault="00000000">
      <w:pPr>
        <w:pStyle w:val="ConsPlusNormal0"/>
        <w:spacing w:before="240"/>
        <w:jc w:val="both"/>
      </w:pPr>
      <w:r>
        <w:t>Исходя из этого, коммунальная услуга по обращению с ТКО фактически оказывается региональным оператором не каждому отдельно взятому собственнику конкретного жилого помещения (жилого дома) при возникновении у него индивидуальной потребности в вывозе мусора, а одновременно всем собственникам и пользователям жилых помещений соответствующего муниципального образования - с определенной периодичностью, обусловленной установленными санитарно-эпидемиологическими требованиями.</w:t>
      </w:r>
    </w:p>
    <w:p w14:paraId="12416EEC" w14:textId="77777777" w:rsidR="005E12F6" w:rsidRDefault="00000000">
      <w:pPr>
        <w:pStyle w:val="ConsPlusNormal0"/>
        <w:spacing w:before="240"/>
        <w:jc w:val="both"/>
      </w:pPr>
      <w:r>
        <w:t xml:space="preserve">Установленный порядок расчета платы по обращению с ТКО призван обеспечить равный подход ко всем собственникам и пользователям жилых помещений при исчислении размера </w:t>
      </w:r>
      <w:r>
        <w:lastRenderedPageBreak/>
        <w:t>соответствующей платы, а также баланс интересов потребителей и исполнителей коммунальной услуги по обращению с ТКО.</w:t>
      </w:r>
    </w:p>
    <w:p w14:paraId="73491F42" w14:textId="77777777" w:rsidR="005E12F6" w:rsidRDefault="00000000">
      <w:pPr>
        <w:pStyle w:val="ConsPlusNormal0"/>
        <w:spacing w:before="240"/>
        <w:jc w:val="both"/>
      </w:pPr>
      <w:r>
        <w:t>Потребители обязаны своевременно оплатить коммунальные услуги исполнителю или действующему по его поручению платежному агенту или банковскому платежному агенту, либо вправе при наличии договора, содержащего положения о предоставлении коммунальных услуг, заключенного с исполнителем, в том числе в лице управляющей организации,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w:t>
      </w:r>
    </w:p>
    <w:p w14:paraId="57412AC6" w14:textId="77777777" w:rsidR="005E12F6" w:rsidRDefault="00000000">
      <w:pPr>
        <w:pStyle w:val="ConsPlusNormal0"/>
        <w:spacing w:before="240"/>
        <w:jc w:val="both"/>
      </w:pPr>
      <w:r>
        <w:t>Если иное не установлено договором, содержащим положения о предоставлении коммунальных услуг, потребитель вправе по своему выбору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РФ, с обязательным сохранением документов, подтверждающих оплату, в течение не менее 3 лет со дня оплаты.</w:t>
      </w:r>
    </w:p>
    <w:p w14:paraId="7A12DB3F" w14:textId="77777777" w:rsidR="005E12F6" w:rsidRDefault="005E12F6">
      <w:pPr>
        <w:pStyle w:val="ConsPlusNormal0"/>
        <w:jc w:val="both"/>
      </w:pPr>
    </w:p>
    <w:p w14:paraId="4072009D" w14:textId="77777777" w:rsidR="005E12F6" w:rsidRDefault="00000000">
      <w:pPr>
        <w:pStyle w:val="ConsPlusNormal0"/>
        <w:jc w:val="both"/>
        <w:outlineLvl w:val="1"/>
      </w:pPr>
      <w:r>
        <w:rPr>
          <w:b/>
        </w:rPr>
        <w:t>ТРУД И ЗАНЯТОСТЬ</w:t>
      </w:r>
    </w:p>
    <w:p w14:paraId="708E6345" w14:textId="77777777" w:rsidR="005E12F6" w:rsidRDefault="00000000">
      <w:pPr>
        <w:pStyle w:val="ConsPlusNormal0"/>
        <w:spacing w:before="240"/>
        <w:jc w:val="both"/>
      </w:pPr>
      <w:r>
        <w:rPr>
          <w:b/>
        </w:rPr>
        <w:t>На 2027 год установлена квота на выдачу иностранным гражданам и лицам без гражданства 3010 разрешений на временное проживание 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BF121C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1833EE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113966" w14:textId="77777777" w:rsidR="005E12F6" w:rsidRDefault="00000000">
            <w:pPr>
              <w:pStyle w:val="ConsPlusNormal0"/>
            </w:pPr>
            <w:r>
              <w:rPr>
                <w:noProof/>
              </w:rPr>
              <w:drawing>
                <wp:inline distT="0" distB="0" distL="0" distR="0" wp14:anchorId="507D69BF" wp14:editId="764EB30E">
                  <wp:extent cx="114300" cy="142875"/>
                  <wp:effectExtent l="0" t="0" r="0" b="0"/>
                  <wp:docPr id="8890407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D3E635" w14:textId="77777777" w:rsidR="005E12F6" w:rsidRDefault="00000000">
            <w:pPr>
              <w:pStyle w:val="ConsPlusNormal0"/>
            </w:pPr>
            <w:hyperlink r:id="rId183" w:tooltip="Распоряжение Правительства РФ от 07.10.2026 N 2807-р &lt;Об установлении квоты и резерва квоты на выдачу иностранным гражданам и лицам без гражданства разрешений на временное проживание в Российской Федерации на 2027 год&gt; {КонсультантПлюс}">
              <w:r>
                <w:rPr>
                  <w:color w:val="0000FF"/>
                  <w:sz w:val="20"/>
                </w:rPr>
                <w:t>Распоряжение</w:t>
              </w:r>
            </w:hyperlink>
            <w:r>
              <w:rPr>
                <w:sz w:val="20"/>
              </w:rPr>
              <w:t xml:space="preserve"> Правительства РФ от 07.10.2026 N 2807-р</w:t>
            </w:r>
            <w:r>
              <w:rPr>
                <w:sz w:val="20"/>
              </w:rPr>
              <w:br/>
              <w:t>&lt;Об установлении квоты и резерва квоты на выдачу иностранным гражданам и лицам без гражданства разрешений на временное проживание в Российской Федерации на 2027 год&gt;</w:t>
            </w:r>
          </w:p>
        </w:tc>
        <w:tc>
          <w:tcPr>
            <w:tcW w:w="180" w:type="dxa"/>
            <w:tcBorders>
              <w:top w:val="nil"/>
              <w:left w:val="nil"/>
              <w:bottom w:val="nil"/>
              <w:right w:val="nil"/>
            </w:tcBorders>
            <w:tcMar>
              <w:top w:w="0" w:type="dxa"/>
              <w:left w:w="0" w:type="dxa"/>
              <w:bottom w:w="0" w:type="dxa"/>
              <w:right w:w="0" w:type="dxa"/>
            </w:tcMar>
          </w:tcPr>
          <w:p w14:paraId="0A33452A" w14:textId="77777777" w:rsidR="005E12F6" w:rsidRDefault="005E12F6">
            <w:pPr>
              <w:pStyle w:val="ConsPlusNormal0"/>
            </w:pPr>
          </w:p>
        </w:tc>
      </w:tr>
    </w:tbl>
    <w:p w14:paraId="1CAA31CE" w14:textId="77777777" w:rsidR="005E12F6" w:rsidRDefault="00000000">
      <w:pPr>
        <w:pStyle w:val="ConsPlusNormal0"/>
        <w:spacing w:before="240"/>
        <w:jc w:val="both"/>
      </w:pPr>
      <w:r>
        <w:t>Приводится распределение указанной квоты по субъектам РФ.</w:t>
      </w:r>
    </w:p>
    <w:p w14:paraId="48456335" w14:textId="77777777" w:rsidR="005E12F6" w:rsidRDefault="00000000">
      <w:pPr>
        <w:pStyle w:val="ConsPlusNormal0"/>
        <w:spacing w:before="240"/>
        <w:jc w:val="both"/>
      </w:pPr>
      <w:r>
        <w:t>Предусматривается резерв квоты в количестве 900 разрешений.</w:t>
      </w:r>
    </w:p>
    <w:p w14:paraId="28FBCB03" w14:textId="77777777" w:rsidR="005E12F6" w:rsidRDefault="005E12F6">
      <w:pPr>
        <w:pStyle w:val="ConsPlusNormal0"/>
        <w:jc w:val="both"/>
      </w:pPr>
    </w:p>
    <w:p w14:paraId="5EA7F500" w14:textId="77777777" w:rsidR="005E12F6" w:rsidRDefault="00000000">
      <w:pPr>
        <w:pStyle w:val="ConsPlusNormal0"/>
        <w:jc w:val="both"/>
      </w:pPr>
      <w:r>
        <w:rPr>
          <w:b/>
        </w:rPr>
        <w:t>С 1 марта 2027 г. применяется актуализированный профессиональный стандарт "Машинист крана общего назначения"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8318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6EE2B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FC0E32" w14:textId="77777777" w:rsidR="005E12F6" w:rsidRDefault="00000000">
            <w:pPr>
              <w:pStyle w:val="ConsPlusNormal0"/>
            </w:pPr>
            <w:r>
              <w:rPr>
                <w:noProof/>
              </w:rPr>
              <w:drawing>
                <wp:inline distT="0" distB="0" distL="0" distR="0" wp14:anchorId="443804CA" wp14:editId="341C9805">
                  <wp:extent cx="114300" cy="142875"/>
                  <wp:effectExtent l="0" t="0" r="0" b="0"/>
                  <wp:docPr id="9883887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4B98948" w14:textId="77777777" w:rsidR="005E12F6" w:rsidRDefault="00000000">
            <w:pPr>
              <w:pStyle w:val="ConsPlusNormal0"/>
            </w:pPr>
            <w:hyperlink r:id="rId184" w:tooltip="Приказ Минтруда России от 31.08.2026 N 398н &quot;Об утверждении профессионального стандарта &quot;Машинист крана общего назначения&quot; (Зарегистрировано в Минюсте России 05.10.2026 N 88608) ------------ Не вступил в силу {КонсультантПлюс}">
              <w:r>
                <w:rPr>
                  <w:color w:val="0000FF"/>
                  <w:sz w:val="20"/>
                </w:rPr>
                <w:t>Приказ</w:t>
              </w:r>
            </w:hyperlink>
            <w:r>
              <w:rPr>
                <w:sz w:val="20"/>
              </w:rPr>
              <w:t xml:space="preserve"> Минтруда России от 31.08.2026 N 398н</w:t>
            </w:r>
            <w:r>
              <w:rPr>
                <w:sz w:val="20"/>
              </w:rPr>
              <w:br/>
              <w:t>"Об утверждении профессионального стандарта "Машинист крана общего назначения"</w:t>
            </w:r>
            <w:r>
              <w:rPr>
                <w:sz w:val="20"/>
              </w:rPr>
              <w:br/>
              <w:t>Зарегистрировано в Минюсте России 05.10.2026 N 88608.</w:t>
            </w:r>
          </w:p>
        </w:tc>
        <w:tc>
          <w:tcPr>
            <w:tcW w:w="180" w:type="dxa"/>
            <w:tcBorders>
              <w:top w:val="nil"/>
              <w:left w:val="nil"/>
              <w:bottom w:val="nil"/>
              <w:right w:val="nil"/>
            </w:tcBorders>
            <w:tcMar>
              <w:top w:w="0" w:type="dxa"/>
              <w:left w:w="0" w:type="dxa"/>
              <w:bottom w:w="0" w:type="dxa"/>
              <w:right w:w="0" w:type="dxa"/>
            </w:tcMar>
          </w:tcPr>
          <w:p w14:paraId="5CD43F09" w14:textId="77777777" w:rsidR="005E12F6" w:rsidRDefault="005E12F6">
            <w:pPr>
              <w:pStyle w:val="ConsPlusNormal0"/>
            </w:pPr>
          </w:p>
        </w:tc>
      </w:tr>
    </w:tbl>
    <w:p w14:paraId="21589D52" w14:textId="77777777" w:rsidR="005E12F6" w:rsidRDefault="00000000">
      <w:pPr>
        <w:pStyle w:val="ConsPlusNormal0"/>
        <w:spacing w:before="240"/>
        <w:jc w:val="both"/>
      </w:pPr>
      <w:r>
        <w:t>Целью профессиональной деятельности данных специалистов является обеспечение безопасной эксплуатации грузоподъемных кранов при производстве строительно-монтажных, ремонтно-строительных и погрузочно-разгрузочных работ.</w:t>
      </w:r>
    </w:p>
    <w:p w14:paraId="5F980F08" w14:textId="77777777" w:rsidR="005E12F6" w:rsidRDefault="00000000">
      <w:pPr>
        <w:pStyle w:val="ConsPlusNormal0"/>
        <w:spacing w:before="240"/>
        <w:jc w:val="both"/>
      </w:pPr>
      <w:r>
        <w:t>Признается утратившим силу приказ Минтруда России от 01.03.2017 N 215н, которым утвержден аналогичный стандарт.</w:t>
      </w:r>
    </w:p>
    <w:p w14:paraId="6785813E" w14:textId="77777777" w:rsidR="005E12F6" w:rsidRDefault="00000000">
      <w:pPr>
        <w:pStyle w:val="ConsPlusNormal0"/>
        <w:spacing w:before="240"/>
        <w:jc w:val="both"/>
      </w:pPr>
      <w:r>
        <w:t>Настоящий приказ действует до 1 марта 2033 г.</w:t>
      </w:r>
    </w:p>
    <w:p w14:paraId="07BC117A" w14:textId="77777777" w:rsidR="005E12F6" w:rsidRDefault="005E12F6">
      <w:pPr>
        <w:pStyle w:val="ConsPlusNormal0"/>
        <w:jc w:val="both"/>
      </w:pPr>
    </w:p>
    <w:p w14:paraId="54F722A7" w14:textId="77777777" w:rsidR="005E12F6" w:rsidRDefault="00000000">
      <w:pPr>
        <w:pStyle w:val="ConsPlusNormal0"/>
        <w:jc w:val="both"/>
      </w:pPr>
      <w:r>
        <w:rPr>
          <w:b/>
        </w:rPr>
        <w:lastRenderedPageBreak/>
        <w:t>С 1 марта 2027 г. вводится профессиональный стандарт "Специалист по обследованию рельсовых крановых путей"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091B8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F9366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A84604" w14:textId="77777777" w:rsidR="005E12F6" w:rsidRDefault="00000000">
            <w:pPr>
              <w:pStyle w:val="ConsPlusNormal0"/>
            </w:pPr>
            <w:r>
              <w:rPr>
                <w:noProof/>
              </w:rPr>
              <w:drawing>
                <wp:inline distT="0" distB="0" distL="0" distR="0" wp14:anchorId="4800BB1A" wp14:editId="5F16B2A1">
                  <wp:extent cx="114300" cy="142875"/>
                  <wp:effectExtent l="0" t="0" r="0" b="0"/>
                  <wp:docPr id="1242904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92B6F5" w14:textId="77777777" w:rsidR="005E12F6" w:rsidRDefault="00000000">
            <w:pPr>
              <w:pStyle w:val="ConsPlusNormal0"/>
            </w:pPr>
            <w:hyperlink r:id="rId185" w:tooltip="Приказ Минтруда России от 31.08.2026 N 399н &quot;Об утверждении профессионального стандарта &quot;Специалист по обследованию рельсовых крановых путей&quot; (Зарегистрировано в Минюсте России 02.10.2026 N 88603) ------------ Не вступил в силу {КонсультантПлюс}">
              <w:r>
                <w:rPr>
                  <w:color w:val="0000FF"/>
                  <w:sz w:val="20"/>
                </w:rPr>
                <w:t>Приказ</w:t>
              </w:r>
            </w:hyperlink>
            <w:r>
              <w:rPr>
                <w:sz w:val="20"/>
              </w:rPr>
              <w:t xml:space="preserve"> Минтруда России от 31.08.2026 N 399н</w:t>
            </w:r>
            <w:r>
              <w:rPr>
                <w:sz w:val="20"/>
              </w:rPr>
              <w:br/>
              <w:t>"Об утверждении профессионального стандарта "Специалист по обследованию рельсовых крановых путей"</w:t>
            </w:r>
            <w:r>
              <w:rPr>
                <w:sz w:val="20"/>
              </w:rPr>
              <w:br/>
              <w:t>Зарегистрировано в Минюсте России 02.10.2026 N 88603.</w:t>
            </w:r>
          </w:p>
        </w:tc>
        <w:tc>
          <w:tcPr>
            <w:tcW w:w="180" w:type="dxa"/>
            <w:tcBorders>
              <w:top w:val="nil"/>
              <w:left w:val="nil"/>
              <w:bottom w:val="nil"/>
              <w:right w:val="nil"/>
            </w:tcBorders>
            <w:tcMar>
              <w:top w:w="0" w:type="dxa"/>
              <w:left w:w="0" w:type="dxa"/>
              <w:bottom w:w="0" w:type="dxa"/>
              <w:right w:w="0" w:type="dxa"/>
            </w:tcMar>
          </w:tcPr>
          <w:p w14:paraId="6F81B4FC" w14:textId="77777777" w:rsidR="005E12F6" w:rsidRDefault="005E12F6">
            <w:pPr>
              <w:pStyle w:val="ConsPlusNormal0"/>
            </w:pPr>
          </w:p>
        </w:tc>
      </w:tr>
    </w:tbl>
    <w:p w14:paraId="1E723781" w14:textId="77777777" w:rsidR="005E12F6" w:rsidRDefault="00000000">
      <w:pPr>
        <w:pStyle w:val="ConsPlusNormal0"/>
        <w:spacing w:before="240"/>
        <w:jc w:val="both"/>
      </w:pPr>
      <w:r>
        <w:t>Целью профессиональной деятельности данных специалистов является мониторинг состояния рельсовых крановых путей.</w:t>
      </w:r>
    </w:p>
    <w:p w14:paraId="1EC81673" w14:textId="77777777" w:rsidR="005E12F6" w:rsidRDefault="00000000">
      <w:pPr>
        <w:pStyle w:val="ConsPlusNormal0"/>
        <w:spacing w:before="240"/>
        <w:jc w:val="both"/>
      </w:pPr>
      <w:r>
        <w:t>Приводится описание трудовых функций, устанавливаются требования к образованию и обучению, к опыту практической работы, особые условия допуска к работе, другие характеристики.</w:t>
      </w:r>
    </w:p>
    <w:p w14:paraId="7D11F14C" w14:textId="77777777" w:rsidR="005E12F6" w:rsidRDefault="00000000">
      <w:pPr>
        <w:pStyle w:val="ConsPlusNormal0"/>
        <w:spacing w:before="240"/>
        <w:jc w:val="both"/>
      </w:pPr>
      <w:r>
        <w:t>Настоящий приказ действует до 1 марта 2033 г.</w:t>
      </w:r>
    </w:p>
    <w:p w14:paraId="3462E14D" w14:textId="77777777" w:rsidR="005E12F6" w:rsidRDefault="005E12F6">
      <w:pPr>
        <w:pStyle w:val="ConsPlusNormal0"/>
        <w:jc w:val="both"/>
      </w:pPr>
    </w:p>
    <w:p w14:paraId="506A2801" w14:textId="77777777" w:rsidR="005E12F6" w:rsidRDefault="00000000">
      <w:pPr>
        <w:pStyle w:val="ConsPlusNormal0"/>
        <w:jc w:val="both"/>
      </w:pPr>
      <w:r>
        <w:rPr>
          <w:b/>
        </w:rPr>
        <w:t>С 1 марта 2027 г. вводится профессиональный стандарт "Работник по сборке металл-ионных аккумуляторов (ячеек) и батарей"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6E2C9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38D90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8F995B1" w14:textId="77777777" w:rsidR="005E12F6" w:rsidRDefault="00000000">
            <w:pPr>
              <w:pStyle w:val="ConsPlusNormal0"/>
            </w:pPr>
            <w:r>
              <w:rPr>
                <w:noProof/>
              </w:rPr>
              <w:drawing>
                <wp:inline distT="0" distB="0" distL="0" distR="0" wp14:anchorId="04CFB0B2" wp14:editId="2EBA46DA">
                  <wp:extent cx="114300" cy="142875"/>
                  <wp:effectExtent l="0" t="0" r="0" b="0"/>
                  <wp:docPr id="17284465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F07321" w14:textId="77777777" w:rsidR="005E12F6" w:rsidRDefault="00000000">
            <w:pPr>
              <w:pStyle w:val="ConsPlusNormal0"/>
            </w:pPr>
            <w:hyperlink r:id="rId186" w:tooltip="Приказ Минтруда России от 31.08.2026 N 401н &quot;Об утверждении профессионального стандарта &quot;Работник по сборке металл-ионных аккумуляторов (ячеек) и батарей&quot; (Зарегистрировано в Минюсте России 02.10.2026 N 88600) ------------ Не вступил в силу {КонсультантПлюс}">
              <w:r>
                <w:rPr>
                  <w:color w:val="0000FF"/>
                  <w:sz w:val="20"/>
                </w:rPr>
                <w:t>Приказ</w:t>
              </w:r>
            </w:hyperlink>
            <w:r>
              <w:rPr>
                <w:sz w:val="20"/>
              </w:rPr>
              <w:t xml:space="preserve"> Минтруда России от 31.08.2026 N 401н</w:t>
            </w:r>
            <w:r>
              <w:rPr>
                <w:sz w:val="20"/>
              </w:rPr>
              <w:br/>
              <w:t>"Об утверждении профессионального стандарта "Работник по сборке металл-ионных аккумуляторов (ячеек) и батарей"</w:t>
            </w:r>
            <w:r>
              <w:rPr>
                <w:sz w:val="20"/>
              </w:rPr>
              <w:br/>
              <w:t>Зарегистрировано в Минюсте России 02.10.2026 N 88600.</w:t>
            </w:r>
          </w:p>
        </w:tc>
        <w:tc>
          <w:tcPr>
            <w:tcW w:w="180" w:type="dxa"/>
            <w:tcBorders>
              <w:top w:val="nil"/>
              <w:left w:val="nil"/>
              <w:bottom w:val="nil"/>
              <w:right w:val="nil"/>
            </w:tcBorders>
            <w:tcMar>
              <w:top w:w="0" w:type="dxa"/>
              <w:left w:w="0" w:type="dxa"/>
              <w:bottom w:w="0" w:type="dxa"/>
              <w:right w:w="0" w:type="dxa"/>
            </w:tcMar>
          </w:tcPr>
          <w:p w14:paraId="787D8BEE" w14:textId="77777777" w:rsidR="005E12F6" w:rsidRDefault="005E12F6">
            <w:pPr>
              <w:pStyle w:val="ConsPlusNormal0"/>
            </w:pPr>
          </w:p>
        </w:tc>
      </w:tr>
    </w:tbl>
    <w:p w14:paraId="34B14B89" w14:textId="77777777" w:rsidR="005E12F6" w:rsidRDefault="00000000">
      <w:pPr>
        <w:pStyle w:val="ConsPlusNormal0"/>
        <w:spacing w:before="240"/>
        <w:jc w:val="both"/>
      </w:pPr>
      <w:r>
        <w:t>Целью профессиональной деятельности данных специалистов является подготовка компонентов, материалов для сборки и сборка металл-ионных аккумуляторов (ячеек) и батарей.</w:t>
      </w:r>
    </w:p>
    <w:p w14:paraId="10ABA6D5" w14:textId="77777777" w:rsidR="005E12F6" w:rsidRDefault="00000000">
      <w:pPr>
        <w:pStyle w:val="ConsPlusNormal0"/>
        <w:spacing w:before="240"/>
        <w:jc w:val="both"/>
      </w:pPr>
      <w:r>
        <w:t>Приводится описание трудовых функций, устанавливаются требования к образованию и обучению, особые условия допуска к работе, другие характеристики.</w:t>
      </w:r>
    </w:p>
    <w:p w14:paraId="242BE79D" w14:textId="77777777" w:rsidR="005E12F6" w:rsidRDefault="00000000">
      <w:pPr>
        <w:pStyle w:val="ConsPlusNormal0"/>
        <w:spacing w:before="240"/>
        <w:jc w:val="both"/>
      </w:pPr>
      <w:r>
        <w:t>Настоящий приказ действует до 1 марта 2033 г.</w:t>
      </w:r>
    </w:p>
    <w:p w14:paraId="43612849" w14:textId="77777777" w:rsidR="005E12F6" w:rsidRDefault="005E12F6">
      <w:pPr>
        <w:pStyle w:val="ConsPlusNormal0"/>
        <w:jc w:val="both"/>
      </w:pPr>
    </w:p>
    <w:p w14:paraId="01533F7B" w14:textId="77777777" w:rsidR="005E12F6" w:rsidRDefault="00000000">
      <w:pPr>
        <w:pStyle w:val="ConsPlusNormal0"/>
        <w:jc w:val="both"/>
      </w:pPr>
      <w:r>
        <w:rPr>
          <w:b/>
        </w:rPr>
        <w:t>С 1 марта 2027 г. применяется актуализированный профессиональный стандарт "Специалист по организации архитектурно-строительного проектирования"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7B04C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B705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61E6AA" w14:textId="77777777" w:rsidR="005E12F6" w:rsidRDefault="00000000">
            <w:pPr>
              <w:pStyle w:val="ConsPlusNormal0"/>
            </w:pPr>
            <w:r>
              <w:rPr>
                <w:noProof/>
              </w:rPr>
              <w:drawing>
                <wp:inline distT="0" distB="0" distL="0" distR="0" wp14:anchorId="3B3CD6C9" wp14:editId="2808C2B3">
                  <wp:extent cx="114300" cy="142875"/>
                  <wp:effectExtent l="0" t="0" r="0" b="0"/>
                  <wp:docPr id="5539068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7DACFE9" w14:textId="77777777" w:rsidR="005E12F6" w:rsidRDefault="00000000">
            <w:pPr>
              <w:pStyle w:val="ConsPlusNormal0"/>
            </w:pPr>
            <w:hyperlink r:id="rId187" w:tooltip="Приказ Минтруда России от 31.08.2026 N 403н &quot;Об утверждении профессионального стандарта &quot;Специалист по организации архитектурно-строительного проектирования&quot; (Зарегистрировано в Минюсте России 05.10.2026 N 88607) ------------ Не вступил в силу {КонсультантПлюс">
              <w:r>
                <w:rPr>
                  <w:color w:val="0000FF"/>
                  <w:sz w:val="20"/>
                </w:rPr>
                <w:t>Приказ</w:t>
              </w:r>
            </w:hyperlink>
            <w:r>
              <w:rPr>
                <w:sz w:val="20"/>
              </w:rPr>
              <w:t xml:space="preserve"> Минтруда России от 31.08.2026 N 403н</w:t>
            </w:r>
            <w:r>
              <w:rPr>
                <w:sz w:val="20"/>
              </w:rPr>
              <w:br/>
              <w:t>"Об утверждении профессионального стандарта "Специалист по организации архитектурно-строительного проектирования"</w:t>
            </w:r>
            <w:r>
              <w:rPr>
                <w:sz w:val="20"/>
              </w:rPr>
              <w:br/>
              <w:t>Зарегистрировано в Минюсте России 05.10.2026 N 88607.</w:t>
            </w:r>
          </w:p>
        </w:tc>
        <w:tc>
          <w:tcPr>
            <w:tcW w:w="180" w:type="dxa"/>
            <w:tcBorders>
              <w:top w:val="nil"/>
              <w:left w:val="nil"/>
              <w:bottom w:val="nil"/>
              <w:right w:val="nil"/>
            </w:tcBorders>
            <w:tcMar>
              <w:top w:w="0" w:type="dxa"/>
              <w:left w:w="0" w:type="dxa"/>
              <w:bottom w:w="0" w:type="dxa"/>
              <w:right w:w="0" w:type="dxa"/>
            </w:tcMar>
          </w:tcPr>
          <w:p w14:paraId="50671AC6" w14:textId="77777777" w:rsidR="005E12F6" w:rsidRDefault="005E12F6">
            <w:pPr>
              <w:pStyle w:val="ConsPlusNormal0"/>
            </w:pPr>
          </w:p>
        </w:tc>
      </w:tr>
    </w:tbl>
    <w:p w14:paraId="70743BBC" w14:textId="77777777" w:rsidR="005E12F6" w:rsidRDefault="00000000">
      <w:pPr>
        <w:pStyle w:val="ConsPlusNormal0"/>
        <w:spacing w:before="240"/>
        <w:jc w:val="both"/>
      </w:pPr>
      <w:r>
        <w:t>Целью профессиональной деятельности данных специалистов является архитектурно-строительное проектирование объектов капитального строительства.</w:t>
      </w:r>
    </w:p>
    <w:p w14:paraId="36248087" w14:textId="77777777" w:rsidR="005E12F6" w:rsidRDefault="00000000">
      <w:pPr>
        <w:pStyle w:val="ConsPlusNormal0"/>
        <w:spacing w:before="240"/>
        <w:jc w:val="both"/>
      </w:pPr>
      <w:r>
        <w:t>Признается утратившим силу приказ Минтруда России от 21.04.2022 N 228н, которым утвержден аналогичный стандарт.</w:t>
      </w:r>
    </w:p>
    <w:p w14:paraId="31637DCE" w14:textId="77777777" w:rsidR="005E12F6" w:rsidRDefault="00000000">
      <w:pPr>
        <w:pStyle w:val="ConsPlusNormal0"/>
        <w:spacing w:before="240"/>
        <w:jc w:val="both"/>
      </w:pPr>
      <w:r>
        <w:t>Настоящий приказ действует до 1 марта 2033 г.</w:t>
      </w:r>
    </w:p>
    <w:p w14:paraId="50DE1B9B" w14:textId="77777777" w:rsidR="005E12F6" w:rsidRDefault="005E12F6">
      <w:pPr>
        <w:pStyle w:val="ConsPlusNormal0"/>
        <w:jc w:val="both"/>
      </w:pPr>
    </w:p>
    <w:p w14:paraId="73D5E5FE" w14:textId="77777777" w:rsidR="005E12F6" w:rsidRDefault="00000000">
      <w:pPr>
        <w:pStyle w:val="ConsPlusNormal0"/>
        <w:jc w:val="both"/>
      </w:pPr>
      <w:r>
        <w:rPr>
          <w:b/>
        </w:rPr>
        <w:t>С 1 марта 2027 года устанавливается перечень работ, на которых запрещается применение труда работников в возрасте до восемнадцати лет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777F8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FE5358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44AB8E" w14:textId="77777777" w:rsidR="005E12F6" w:rsidRDefault="00000000">
            <w:pPr>
              <w:pStyle w:val="ConsPlusNormal0"/>
            </w:pPr>
            <w:r>
              <w:rPr>
                <w:noProof/>
              </w:rPr>
              <w:drawing>
                <wp:inline distT="0" distB="0" distL="0" distR="0" wp14:anchorId="73221328" wp14:editId="7D45E654">
                  <wp:extent cx="114300" cy="142875"/>
                  <wp:effectExtent l="0" t="0" r="0" b="0"/>
                  <wp:docPr id="9603438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764320" w14:textId="77777777" w:rsidR="005E12F6" w:rsidRDefault="00000000">
            <w:pPr>
              <w:pStyle w:val="ConsPlusNormal0"/>
            </w:pPr>
            <w:hyperlink r:id="rId188" w:tooltip="Приказ Минтруда России от 01.10.2026 N 456н &quot;Об утверждении перечня работ, на которых запрещается применение труда работников в возрасте до восемнадцати лет&quot; (Зарегистрировано в Минюсте России 08.10.2026 N 88666) ------------ Не вступил в силу {КонсультантПлюс">
              <w:r>
                <w:rPr>
                  <w:color w:val="0000FF"/>
                  <w:sz w:val="20"/>
                </w:rPr>
                <w:t>Приказ</w:t>
              </w:r>
            </w:hyperlink>
            <w:r>
              <w:rPr>
                <w:sz w:val="20"/>
              </w:rPr>
              <w:t xml:space="preserve"> Минтруда России от 01.10.2026 N 456н</w:t>
            </w:r>
            <w:r>
              <w:rPr>
                <w:sz w:val="20"/>
              </w:rPr>
              <w:br/>
              <w:t>"Об утверждении перечня работ, на которых запрещается применение труда работников в возрасте до восемнадцати лет"</w:t>
            </w:r>
            <w:r>
              <w:rPr>
                <w:sz w:val="20"/>
              </w:rPr>
              <w:br/>
              <w:t>Зарегистрировано в Минюсте России 08.10.2026 N 88666.</w:t>
            </w:r>
          </w:p>
        </w:tc>
        <w:tc>
          <w:tcPr>
            <w:tcW w:w="180" w:type="dxa"/>
            <w:tcBorders>
              <w:top w:val="nil"/>
              <w:left w:val="nil"/>
              <w:bottom w:val="nil"/>
              <w:right w:val="nil"/>
            </w:tcBorders>
            <w:tcMar>
              <w:top w:w="0" w:type="dxa"/>
              <w:left w:w="0" w:type="dxa"/>
              <w:bottom w:w="0" w:type="dxa"/>
              <w:right w:w="0" w:type="dxa"/>
            </w:tcMar>
          </w:tcPr>
          <w:p w14:paraId="43F9E29D" w14:textId="77777777" w:rsidR="005E12F6" w:rsidRDefault="005E12F6">
            <w:pPr>
              <w:pStyle w:val="ConsPlusNormal0"/>
            </w:pPr>
          </w:p>
        </w:tc>
      </w:tr>
    </w:tbl>
    <w:p w14:paraId="5763ED07" w14:textId="77777777" w:rsidR="005E12F6" w:rsidRDefault="00000000">
      <w:pPr>
        <w:pStyle w:val="ConsPlusNormal0"/>
        <w:spacing w:before="240"/>
        <w:jc w:val="both"/>
      </w:pPr>
      <w:r>
        <w:t>Перечень включает в себя работы:</w:t>
      </w:r>
    </w:p>
    <w:p w14:paraId="2F890BF9" w14:textId="77777777" w:rsidR="005E12F6" w:rsidRDefault="00000000">
      <w:pPr>
        <w:pStyle w:val="ConsPlusNormal0"/>
        <w:spacing w:before="240"/>
        <w:jc w:val="both"/>
      </w:pPr>
      <w:r>
        <w:t xml:space="preserve">- выполняемые независимо от вида экономической деятельности (в т.ч. работы на рабочих местах, в отношении которых не проведена специальная оценка условий труда, работы, связанные с опасностями разрушений, обвалов, завалов, скоплением газов, недостатка кислорода, </w:t>
      </w:r>
      <w:proofErr w:type="gramStart"/>
      <w:r>
        <w:t>геолого-разведочные</w:t>
      </w:r>
      <w:proofErr w:type="gramEnd"/>
      <w:r>
        <w:t xml:space="preserve"> работы и топографо-геодезические работы и пр.);</w:t>
      </w:r>
    </w:p>
    <w:p w14:paraId="379D0E8C" w14:textId="77777777" w:rsidR="005E12F6" w:rsidRDefault="00000000">
      <w:pPr>
        <w:pStyle w:val="ConsPlusNormal0"/>
        <w:spacing w:before="240"/>
        <w:jc w:val="both"/>
      </w:pPr>
      <w:r>
        <w:t>- на которых имеются риски воздействия производственных химических факторов, веществ, в том числе промышленных аэрозолей (в т.ч. работы по производству керамических, электрокерамических изделий, фарфоровых и фаянсовых изделий с применением в работе свинца и его производных, работы по производству абразивов, работы в производстве лекарственных средств, применяемых в медицинских целях и ветеринарии, и пр.);</w:t>
      </w:r>
    </w:p>
    <w:p w14:paraId="1F43E874" w14:textId="77777777" w:rsidR="005E12F6" w:rsidRDefault="00000000">
      <w:pPr>
        <w:pStyle w:val="ConsPlusNormal0"/>
        <w:spacing w:before="240"/>
        <w:jc w:val="both"/>
      </w:pPr>
      <w:r>
        <w:t>- на которых имеются риски воздействия производственных физических факторов (в т.ч. подземные работы, включая горные работы, работы на рудниках, разрезах, при строительстве метрополитенов, тоннелей и подземных сооружений специального назначения, работы по валке, сплаву, транспортировке, первичной обработке и охране леса, работы по бурению скважин и пр.);</w:t>
      </w:r>
    </w:p>
    <w:p w14:paraId="0B396A95" w14:textId="77777777" w:rsidR="005E12F6" w:rsidRDefault="00000000">
      <w:pPr>
        <w:pStyle w:val="ConsPlusNormal0"/>
        <w:spacing w:before="240"/>
        <w:jc w:val="both"/>
      </w:pPr>
      <w:r>
        <w:t xml:space="preserve">- на которых имеются риски воздействия производственных биологических факторов (в т.ч. работы по уходу за хищными, дикими, ядовитыми животными, работы, связанные с непосредственным взаимодействием с лицами, больными инфекционными заболеваниями, работы в </w:t>
      </w:r>
      <w:proofErr w:type="spellStart"/>
      <w:r>
        <w:t>противолепрозных</w:t>
      </w:r>
      <w:proofErr w:type="spellEnd"/>
      <w:r>
        <w:t xml:space="preserve"> медицинских организациях и пр.);</w:t>
      </w:r>
    </w:p>
    <w:p w14:paraId="34BA91B3" w14:textId="77777777" w:rsidR="005E12F6" w:rsidRDefault="00000000">
      <w:pPr>
        <w:pStyle w:val="ConsPlusNormal0"/>
        <w:spacing w:before="240"/>
        <w:jc w:val="both"/>
      </w:pPr>
      <w:r>
        <w:t>- выполнение которых может причинить вред нравственному развитию работников в возрасте до восемнадцати лет (в т.ч. работы в игорном бизнесе, работы в ночных кабаре и клубах, работы в организациях, оказывающих психиатрическую, наркологическую помощь, организациях социального обслуживания психоневрологического профиля, работы по оказанию ритуальных услуг и пр.).</w:t>
      </w:r>
    </w:p>
    <w:p w14:paraId="74744303" w14:textId="77777777" w:rsidR="005E12F6" w:rsidRDefault="00000000">
      <w:pPr>
        <w:pStyle w:val="ConsPlusNormal0"/>
        <w:spacing w:before="240"/>
        <w:jc w:val="both"/>
      </w:pPr>
      <w:r>
        <w:t>Приказ действует до 1 марта 2033 года.</w:t>
      </w:r>
    </w:p>
    <w:p w14:paraId="2B3BB2C4" w14:textId="77777777" w:rsidR="005E12F6" w:rsidRDefault="005E12F6">
      <w:pPr>
        <w:pStyle w:val="ConsPlusNormal0"/>
        <w:jc w:val="both"/>
      </w:pPr>
    </w:p>
    <w:p w14:paraId="2C45D99A" w14:textId="77777777" w:rsidR="005E12F6" w:rsidRDefault="00000000">
      <w:pPr>
        <w:pStyle w:val="ConsPlusNormal0"/>
        <w:jc w:val="both"/>
      </w:pPr>
      <w:r>
        <w:rPr>
          <w:b/>
        </w:rPr>
        <w:t>АНО НАРК актуализированы наименования квалификаций и требования к квалификациям в электроэнергетике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F04BF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B9BEF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DFD14A" w14:textId="77777777" w:rsidR="005E12F6" w:rsidRDefault="00000000">
            <w:pPr>
              <w:pStyle w:val="ConsPlusNormal0"/>
            </w:pPr>
            <w:r>
              <w:rPr>
                <w:noProof/>
              </w:rPr>
              <w:drawing>
                <wp:inline distT="0" distB="0" distL="0" distR="0" wp14:anchorId="7DA22E01" wp14:editId="51CBE88E">
                  <wp:extent cx="114300" cy="142875"/>
                  <wp:effectExtent l="0" t="0" r="0" b="0"/>
                  <wp:docPr id="1024757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6CC944" w14:textId="77777777" w:rsidR="005E12F6" w:rsidRDefault="00000000">
            <w:pPr>
              <w:pStyle w:val="ConsPlusNormal0"/>
            </w:pPr>
            <w:hyperlink r:id="rId189" w:tooltip="Ссылка на КонсультантПлюс">
              <w:r>
                <w:rPr>
                  <w:color w:val="0000FF"/>
                  <w:sz w:val="20"/>
                </w:rPr>
                <w:t>Приказ</w:t>
              </w:r>
            </w:hyperlink>
            <w:r>
              <w:rPr>
                <w:sz w:val="20"/>
              </w:rPr>
              <w:t xml:space="preserve"> АНО НАРК от 06.10.2026 N 81/26-ПР</w:t>
            </w:r>
            <w:r>
              <w:rPr>
                <w:sz w:val="20"/>
              </w:rPr>
              <w:br/>
              <w:t>"Об утверждении и исключении наименований квалификаций и требований к квалификациям в электроэнергетике"</w:t>
            </w:r>
          </w:p>
        </w:tc>
        <w:tc>
          <w:tcPr>
            <w:tcW w:w="180" w:type="dxa"/>
            <w:tcBorders>
              <w:top w:val="nil"/>
              <w:left w:val="nil"/>
              <w:bottom w:val="nil"/>
              <w:right w:val="nil"/>
            </w:tcBorders>
            <w:tcMar>
              <w:top w:w="0" w:type="dxa"/>
              <w:left w:w="0" w:type="dxa"/>
              <w:bottom w:w="0" w:type="dxa"/>
              <w:right w:w="0" w:type="dxa"/>
            </w:tcMar>
          </w:tcPr>
          <w:p w14:paraId="0F721730" w14:textId="77777777" w:rsidR="005E12F6" w:rsidRDefault="005E12F6">
            <w:pPr>
              <w:pStyle w:val="ConsPlusNormal0"/>
            </w:pPr>
          </w:p>
        </w:tc>
      </w:tr>
    </w:tbl>
    <w:p w14:paraId="6B9F90DB" w14:textId="77777777" w:rsidR="005E12F6" w:rsidRDefault="00000000">
      <w:pPr>
        <w:pStyle w:val="ConsPlusNormal0"/>
        <w:spacing w:before="240"/>
        <w:jc w:val="both"/>
      </w:pPr>
      <w:r>
        <w:t>Соответствующие сведения размещены на сайте https://nark.ru/.</w:t>
      </w:r>
    </w:p>
    <w:p w14:paraId="638515FF" w14:textId="77777777" w:rsidR="005E12F6" w:rsidRDefault="00000000">
      <w:pPr>
        <w:pStyle w:val="ConsPlusNormal0"/>
        <w:spacing w:before="240"/>
        <w:jc w:val="both"/>
      </w:pPr>
      <w:r>
        <w:t>Настоящий приказ вступает в силу с даты подписания и действует до 1 сентября 2030 г.</w:t>
      </w:r>
    </w:p>
    <w:p w14:paraId="03A9BBF8" w14:textId="77777777" w:rsidR="005E12F6" w:rsidRDefault="005E12F6">
      <w:pPr>
        <w:pStyle w:val="ConsPlusNormal0"/>
        <w:jc w:val="both"/>
      </w:pPr>
    </w:p>
    <w:p w14:paraId="219CD4E4" w14:textId="77777777" w:rsidR="005E12F6" w:rsidRDefault="00000000">
      <w:pPr>
        <w:pStyle w:val="ConsPlusNormal0"/>
        <w:jc w:val="both"/>
        <w:outlineLvl w:val="1"/>
      </w:pPr>
      <w:r>
        <w:rPr>
          <w:b/>
        </w:rPr>
        <w:t>НАЛОГИ, СБОРЫ И ДРУГИЕ ОБЯЗАТЕЛЬНЫЕ ПЛАТЕЖИ</w:t>
      </w:r>
    </w:p>
    <w:p w14:paraId="189FE05C" w14:textId="77777777" w:rsidR="005E12F6" w:rsidRDefault="00000000">
      <w:pPr>
        <w:pStyle w:val="ConsPlusNormal0"/>
        <w:spacing w:before="240"/>
        <w:jc w:val="both"/>
      </w:pPr>
      <w:r>
        <w:rPr>
          <w:b/>
        </w:rPr>
        <w:t xml:space="preserve">Вводится временный порядок определения минимальной обязательной доли продаж </w:t>
      </w:r>
      <w:r>
        <w:rPr>
          <w:b/>
        </w:rPr>
        <w:lastRenderedPageBreak/>
        <w:t>топлива на биржевых торгах компаниями, владеющими двумя и более НПЗ</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32F3A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6EDF5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7C10F5" w14:textId="77777777" w:rsidR="005E12F6" w:rsidRDefault="00000000">
            <w:pPr>
              <w:pStyle w:val="ConsPlusNormal0"/>
            </w:pPr>
            <w:r>
              <w:rPr>
                <w:noProof/>
              </w:rPr>
              <w:drawing>
                <wp:inline distT="0" distB="0" distL="0" distR="0" wp14:anchorId="16A563BC" wp14:editId="61EFD619">
                  <wp:extent cx="114300" cy="142875"/>
                  <wp:effectExtent l="0" t="0" r="0" b="0"/>
                  <wp:docPr id="1631358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A371DB" w14:textId="77777777" w:rsidR="005E12F6" w:rsidRDefault="00000000">
            <w:pPr>
              <w:pStyle w:val="ConsPlusNormal0"/>
            </w:pPr>
            <w:hyperlink r:id="rId190" w:tooltip="Постановление Правительства РФ от 02.10.2026 N 1285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02.10.2026 N 1285</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35392C9" w14:textId="77777777" w:rsidR="005E12F6" w:rsidRDefault="005E12F6">
            <w:pPr>
              <w:pStyle w:val="ConsPlusNormal0"/>
            </w:pPr>
          </w:p>
        </w:tc>
      </w:tr>
    </w:tbl>
    <w:p w14:paraId="35B9FDD9" w14:textId="77777777" w:rsidR="005E12F6" w:rsidRDefault="00000000">
      <w:pPr>
        <w:pStyle w:val="ConsPlusNormal0"/>
        <w:spacing w:before="240"/>
        <w:jc w:val="both"/>
      </w:pPr>
      <w:r>
        <w:t>В периоды с 1 июля по 31 декабря 2026 г. определение минимальных величин допускается в объемах по одной или нескольким совокупностям НПЗ, выбранных налогоплательщиком для целей определения такой совокупности (таких совокупностей), независимо от того, расположены ли такие НПЗ в одном и том же или в разных субъектах РФ.</w:t>
      </w:r>
    </w:p>
    <w:p w14:paraId="3B4C3FCE" w14:textId="77777777" w:rsidR="005E12F6" w:rsidRDefault="00000000">
      <w:pPr>
        <w:pStyle w:val="ConsPlusNormal0"/>
        <w:spacing w:before="240"/>
        <w:jc w:val="both"/>
      </w:pPr>
      <w:r>
        <w:t>Информирование налогового органа о сделанном выборе осуществляется в произвольной форме не позднее 25-го числа месяца, следующего за месяцем реализации, одновременно с представлением налоговой декларации по акцизам за соответствующий период (не позднее 25 октября 2026 г. в отношении налоговых периодов с 1 июля по 31 августа 2026 г.).</w:t>
      </w:r>
    </w:p>
    <w:p w14:paraId="773890BB" w14:textId="77777777" w:rsidR="005E12F6" w:rsidRDefault="00000000">
      <w:pPr>
        <w:pStyle w:val="ConsPlusNormal0"/>
        <w:spacing w:before="240"/>
        <w:jc w:val="both"/>
      </w:pPr>
      <w:r>
        <w:t>Кроме того, в перечень категорий хозяйствующих субъектов, поставки в адрес которых учитываются в рамках выполнения обязательных нормативов, включены организации, владеющие АЗС, с которыми заключены соглашения, предусматривающие установление максимального (предельного) уровня цены на автомобильный бензин и дизельное топливо и (или) максимального (предельного) размера торговых надбавок к ценам.</w:t>
      </w:r>
    </w:p>
    <w:p w14:paraId="50156067" w14:textId="77777777" w:rsidR="005E12F6" w:rsidRDefault="00000000">
      <w:pPr>
        <w:pStyle w:val="ConsPlusNormal0"/>
        <w:spacing w:before="240"/>
        <w:jc w:val="both"/>
      </w:pPr>
      <w:r>
        <w:t>Постановление вступает в силу со дня его опубликования. Действие новых правил расчета распространяется на правоотношения, возникшие с 1 июля 2026 года.</w:t>
      </w:r>
    </w:p>
    <w:p w14:paraId="5F201CAB" w14:textId="77777777" w:rsidR="005E12F6" w:rsidRDefault="005E12F6">
      <w:pPr>
        <w:pStyle w:val="ConsPlusNormal0"/>
        <w:jc w:val="both"/>
      </w:pPr>
    </w:p>
    <w:p w14:paraId="6DF8B05F" w14:textId="77777777" w:rsidR="005E12F6" w:rsidRDefault="00000000">
      <w:pPr>
        <w:pStyle w:val="ConsPlusNormal0"/>
        <w:jc w:val="both"/>
      </w:pPr>
      <w:r>
        <w:rPr>
          <w:b/>
        </w:rPr>
        <w:t>С 1 января 2027 года единая предельная величина базы для исчисления страховых взносов может составить 3 311 000 рублей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BB4FD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932E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5AF7E6" w14:textId="77777777" w:rsidR="005E12F6" w:rsidRDefault="00000000">
            <w:pPr>
              <w:pStyle w:val="ConsPlusNormal0"/>
            </w:pPr>
            <w:r>
              <w:rPr>
                <w:noProof/>
              </w:rPr>
              <w:drawing>
                <wp:inline distT="0" distB="0" distL="0" distR="0" wp14:anchorId="48F55CC4" wp14:editId="07F4A353">
                  <wp:extent cx="114300" cy="142875"/>
                  <wp:effectExtent l="0" t="0" r="0" b="0"/>
                  <wp:docPr id="10951643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E51589" w14:textId="77777777" w:rsidR="005E12F6" w:rsidRDefault="00000000">
            <w:pPr>
              <w:pStyle w:val="ConsPlusNormal0"/>
            </w:pPr>
            <w:hyperlink r:id="rId191" w:tooltip="Проект Постановления Правительства РФ &quot;О единой предельной величине базы для исчисления страховых взносов с 1 января 2027 г.&quot; (по состоянию на 07.10.2026) (подготовлен Минфином России, ID проекта 01/01/10-26/00171700) {КонсультантПлюс}">
              <w:r>
                <w:rPr>
                  <w:color w:val="0000FF"/>
                  <w:sz w:val="20"/>
                </w:rPr>
                <w:t>Проект</w:t>
              </w:r>
            </w:hyperlink>
            <w:r>
              <w:rPr>
                <w:sz w:val="20"/>
              </w:rPr>
              <w:t xml:space="preserve"> Постановления Правительства РФ "О единой предельной величине базы для исчисления страховых взносов с 1 января 2027 г."</w:t>
            </w:r>
          </w:p>
        </w:tc>
        <w:tc>
          <w:tcPr>
            <w:tcW w:w="180" w:type="dxa"/>
            <w:tcBorders>
              <w:top w:val="nil"/>
              <w:left w:val="nil"/>
              <w:bottom w:val="nil"/>
              <w:right w:val="nil"/>
            </w:tcBorders>
            <w:tcMar>
              <w:top w:w="0" w:type="dxa"/>
              <w:left w:w="0" w:type="dxa"/>
              <w:bottom w:w="0" w:type="dxa"/>
              <w:right w:w="0" w:type="dxa"/>
            </w:tcMar>
          </w:tcPr>
          <w:p w14:paraId="44780096" w14:textId="77777777" w:rsidR="005E12F6" w:rsidRDefault="005E12F6">
            <w:pPr>
              <w:pStyle w:val="ConsPlusNormal0"/>
            </w:pPr>
          </w:p>
        </w:tc>
      </w:tr>
    </w:tbl>
    <w:p w14:paraId="0EF29A50" w14:textId="77777777" w:rsidR="005E12F6" w:rsidRDefault="00000000">
      <w:pPr>
        <w:pStyle w:val="ConsPlusNormal0"/>
        <w:spacing w:before="240"/>
        <w:jc w:val="both"/>
      </w:pPr>
      <w:r>
        <w:t>Согласно параметрам прогноза социально-экономического развития РФ на 2027 год и плановый период 2028 и 2029 годов среднемесячная начисленная заработная плата работников организаций в 2027 году составит 119 969 рублей.</w:t>
      </w:r>
    </w:p>
    <w:p w14:paraId="0C16B32D" w14:textId="77777777" w:rsidR="005E12F6" w:rsidRDefault="00000000">
      <w:pPr>
        <w:pStyle w:val="ConsPlusNormal0"/>
        <w:spacing w:before="240"/>
        <w:jc w:val="both"/>
      </w:pPr>
      <w:r>
        <w:t>Единая предельная величина базы для исчисления страховых взносов в отношении каждого физического лица в 2027 году с учетом применения коэффициента в размере 2,3 составит: 119 969 x 12 x 2,3 = 3 311 144,4 рубля, с учетом округления, предусмотренного пунктом 6 статьи 421 НК РФ, - 3 311 000 рублей.</w:t>
      </w:r>
    </w:p>
    <w:p w14:paraId="5DE47D18" w14:textId="77777777" w:rsidR="005E12F6" w:rsidRDefault="005E12F6">
      <w:pPr>
        <w:pStyle w:val="ConsPlusNormal0"/>
        <w:jc w:val="both"/>
      </w:pPr>
    </w:p>
    <w:p w14:paraId="219FE0F4" w14:textId="77777777" w:rsidR="005E12F6" w:rsidRDefault="00000000">
      <w:pPr>
        <w:pStyle w:val="ConsPlusNormal0"/>
        <w:jc w:val="both"/>
      </w:pPr>
      <w:r>
        <w:rPr>
          <w:b/>
        </w:rPr>
        <w:t>Внесены уточнения в перечень кодов видов продовольственных товаров, реализация которых облагается НДС по налоговой ставке 10 процентов, в отношении муки хлебопекарной и муки для макаронных изделий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8C0D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85C55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EF4B47" w14:textId="77777777" w:rsidR="005E12F6" w:rsidRDefault="00000000">
            <w:pPr>
              <w:pStyle w:val="ConsPlusNormal0"/>
            </w:pPr>
            <w:r>
              <w:rPr>
                <w:noProof/>
              </w:rPr>
              <w:drawing>
                <wp:inline distT="0" distB="0" distL="0" distR="0" wp14:anchorId="4F2A4BA4" wp14:editId="24A4BE07">
                  <wp:extent cx="114300" cy="142875"/>
                  <wp:effectExtent l="0" t="0" r="0" b="0"/>
                  <wp:docPr id="15613000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27CBFD" w14:textId="77777777" w:rsidR="005E12F6" w:rsidRDefault="00000000">
            <w:pPr>
              <w:pStyle w:val="ConsPlusNormal0"/>
            </w:pPr>
            <w:hyperlink r:id="rId192" w:tooltip="Постановление Правительства РФ от 09.10.2026 N 1327 &quot;О внесении изменений в постановление Правительства Российской Федерации от 31 декабря 2004 г. N 908&quot; ------------ Не вступил в силу {КонсультантПлюс}">
              <w:r>
                <w:rPr>
                  <w:color w:val="0000FF"/>
                  <w:sz w:val="20"/>
                </w:rPr>
                <w:t>Постановление</w:t>
              </w:r>
            </w:hyperlink>
            <w:r>
              <w:rPr>
                <w:sz w:val="20"/>
              </w:rPr>
              <w:t xml:space="preserve"> Правительства РФ от 09.10.2026 N 1327</w:t>
            </w:r>
            <w:r>
              <w:rPr>
                <w:sz w:val="20"/>
              </w:rPr>
              <w:br/>
              <w:t>"О внесении изменений в постановление Правительства Российской Федерации от 31 декабря 2004 г. N 908"</w:t>
            </w:r>
          </w:p>
        </w:tc>
        <w:tc>
          <w:tcPr>
            <w:tcW w:w="180" w:type="dxa"/>
            <w:tcBorders>
              <w:top w:val="nil"/>
              <w:left w:val="nil"/>
              <w:bottom w:val="nil"/>
              <w:right w:val="nil"/>
            </w:tcBorders>
            <w:tcMar>
              <w:top w:w="0" w:type="dxa"/>
              <w:left w:w="0" w:type="dxa"/>
              <w:bottom w:w="0" w:type="dxa"/>
              <w:right w:w="0" w:type="dxa"/>
            </w:tcMar>
          </w:tcPr>
          <w:p w14:paraId="63C9AA02" w14:textId="77777777" w:rsidR="005E12F6" w:rsidRDefault="005E12F6">
            <w:pPr>
              <w:pStyle w:val="ConsPlusNormal0"/>
            </w:pPr>
          </w:p>
        </w:tc>
      </w:tr>
    </w:tbl>
    <w:p w14:paraId="79F79433" w14:textId="77777777" w:rsidR="005E12F6" w:rsidRDefault="00000000">
      <w:pPr>
        <w:pStyle w:val="ConsPlusNormal0"/>
        <w:spacing w:before="240"/>
        <w:jc w:val="both"/>
      </w:pPr>
      <w:r>
        <w:t xml:space="preserve">Отдельные позиции перечня, утвержденного постановлением Правительства РФ от 31 декабря 2004 г. N 908, приведены в соответствие с изменениями, внесенными в Общероссийский классификатор продукции по видам экономической деятельности: исключена позиция с кодом 10.61.21.119 "Мука пшеничная прочая", по коду 10.61.21.120 изменено наименование позиции с </w:t>
      </w:r>
      <w:r>
        <w:lastRenderedPageBreak/>
        <w:t>"Мука пшенично-ржаная" на "Мука пшенично-ржаная обойная хлебопекарная", а также в ОКПД 2 введены новые коды пшеничной муки для макаронных изделий.</w:t>
      </w:r>
    </w:p>
    <w:p w14:paraId="29FD5D7E" w14:textId="77777777" w:rsidR="005E12F6" w:rsidRDefault="005E12F6">
      <w:pPr>
        <w:pStyle w:val="ConsPlusNormal0"/>
        <w:jc w:val="both"/>
      </w:pPr>
    </w:p>
    <w:p w14:paraId="77F87313" w14:textId="77777777" w:rsidR="005E12F6" w:rsidRDefault="00000000">
      <w:pPr>
        <w:pStyle w:val="ConsPlusNormal0"/>
        <w:jc w:val="both"/>
      </w:pPr>
      <w:r>
        <w:rPr>
          <w:b/>
        </w:rPr>
        <w:t>ФНС обновила форму (формат) и порядок заполнения налоговой декларации по ЕСХН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0EDE5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63AA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A2CABB" w14:textId="77777777" w:rsidR="005E12F6" w:rsidRDefault="00000000">
            <w:pPr>
              <w:pStyle w:val="ConsPlusNormal0"/>
            </w:pPr>
            <w:r>
              <w:rPr>
                <w:noProof/>
              </w:rPr>
              <w:drawing>
                <wp:inline distT="0" distB="0" distL="0" distR="0" wp14:anchorId="5F1AD826" wp14:editId="23E32032">
                  <wp:extent cx="114300" cy="142875"/>
                  <wp:effectExtent l="0" t="0" r="0" b="0"/>
                  <wp:docPr id="11268514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482B37" w14:textId="77777777" w:rsidR="005E12F6" w:rsidRDefault="00000000">
            <w:pPr>
              <w:pStyle w:val="ConsPlusNormal0"/>
            </w:pPr>
            <w:hyperlink r:id="rId193" w:tooltip="Приказ ФНС России от 03.09.2026 N ЕД-1-3/654@ &quot;Об утверждении формы, порядка заполнения и формата представления налоговой декларации по единому сельскохозяйственному налогу в электронной форме&quot; (Зарегистрировано в Минюсте России 02.10.2026 N 88601) -----------">
              <w:r>
                <w:rPr>
                  <w:color w:val="0000FF"/>
                  <w:sz w:val="20"/>
                </w:rPr>
                <w:t>Приказ</w:t>
              </w:r>
            </w:hyperlink>
            <w:r>
              <w:rPr>
                <w:sz w:val="20"/>
              </w:rPr>
              <w:t xml:space="preserve"> ФНС России от 03.09.2026 N ЕД-1-3/654@</w:t>
            </w:r>
            <w:r>
              <w:rPr>
                <w:sz w:val="20"/>
              </w:rPr>
              <w:br/>
              <w:t>"Об утверждении формы, порядка заполнения и формата представления налоговой декларации по единому сельскохозяйственному налогу в электронной форме"</w:t>
            </w:r>
            <w:r>
              <w:rPr>
                <w:sz w:val="20"/>
              </w:rPr>
              <w:br/>
              <w:t>Зарегистрировано в Минюсте России 02.10.2026 N 88601.</w:t>
            </w:r>
          </w:p>
        </w:tc>
        <w:tc>
          <w:tcPr>
            <w:tcW w:w="180" w:type="dxa"/>
            <w:tcBorders>
              <w:top w:val="nil"/>
              <w:left w:val="nil"/>
              <w:bottom w:val="nil"/>
              <w:right w:val="nil"/>
            </w:tcBorders>
            <w:tcMar>
              <w:top w:w="0" w:type="dxa"/>
              <w:left w:w="0" w:type="dxa"/>
              <w:bottom w:w="0" w:type="dxa"/>
              <w:right w:w="0" w:type="dxa"/>
            </w:tcMar>
          </w:tcPr>
          <w:p w14:paraId="1AAEE188" w14:textId="77777777" w:rsidR="005E12F6" w:rsidRDefault="005E12F6">
            <w:pPr>
              <w:pStyle w:val="ConsPlusNormal0"/>
            </w:pPr>
          </w:p>
        </w:tc>
      </w:tr>
    </w:tbl>
    <w:p w14:paraId="4F73C74E" w14:textId="77777777" w:rsidR="005E12F6" w:rsidRDefault="00000000">
      <w:pPr>
        <w:pStyle w:val="ConsPlusNormal0"/>
        <w:spacing w:before="240"/>
        <w:jc w:val="both"/>
      </w:pPr>
      <w:r>
        <w:t>Новая форма применяется начиная с представления отчетности за налоговый период 2026 года.</w:t>
      </w:r>
    </w:p>
    <w:p w14:paraId="27B1DB2C" w14:textId="77777777" w:rsidR="005E12F6" w:rsidRDefault="00000000">
      <w:pPr>
        <w:pStyle w:val="ConsPlusNormal0"/>
        <w:spacing w:before="240"/>
        <w:jc w:val="both"/>
      </w:pPr>
      <w:r>
        <w:t>Признан утратившим силу приказ ФНС России от 28.07.2014 N ММВ-7-3/384@.</w:t>
      </w:r>
    </w:p>
    <w:p w14:paraId="6D31E6AC" w14:textId="77777777" w:rsidR="005E12F6" w:rsidRDefault="005E12F6">
      <w:pPr>
        <w:pStyle w:val="ConsPlusNormal0"/>
        <w:jc w:val="both"/>
      </w:pPr>
    </w:p>
    <w:p w14:paraId="2E6B3D76" w14:textId="77777777" w:rsidR="005E12F6" w:rsidRDefault="00000000">
      <w:pPr>
        <w:pStyle w:val="ConsPlusNormal0"/>
        <w:jc w:val="both"/>
      </w:pPr>
      <w:r>
        <w:rPr>
          <w:b/>
        </w:rPr>
        <w:t>Для целей налогообложения планируется утвердить коэффициенты-дефляторы на 2027 год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566E5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219DC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AEA0D4" w14:textId="77777777" w:rsidR="005E12F6" w:rsidRDefault="00000000">
            <w:pPr>
              <w:pStyle w:val="ConsPlusNormal0"/>
            </w:pPr>
            <w:r>
              <w:rPr>
                <w:noProof/>
              </w:rPr>
              <w:drawing>
                <wp:inline distT="0" distB="0" distL="0" distR="0" wp14:anchorId="5B56D157" wp14:editId="2CA9D2C5">
                  <wp:extent cx="114300" cy="142875"/>
                  <wp:effectExtent l="0" t="0" r="0" b="0"/>
                  <wp:docPr id="12816594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5CAE13" w14:textId="77777777" w:rsidR="005E12F6" w:rsidRDefault="00000000">
            <w:pPr>
              <w:pStyle w:val="ConsPlusNormal0"/>
            </w:pPr>
            <w:hyperlink r:id="rId194" w:tooltip="Проект Приказа Минэкономразвития России &quot;Об установлении коэффициентов-дефляторов на 2027 год&quot; (по состоянию на 05.10.2026) (подготовлен Минэкономразвития России, ID проекта 01/02/10-26/00171581) {КонсультантПлюс}">
              <w:r>
                <w:rPr>
                  <w:color w:val="0000FF"/>
                  <w:sz w:val="20"/>
                </w:rPr>
                <w:t>Проект</w:t>
              </w:r>
            </w:hyperlink>
            <w:r>
              <w:rPr>
                <w:sz w:val="20"/>
              </w:rPr>
              <w:t xml:space="preserve"> Приказа Минэкономразвития России "Об установлении коэффициентов-дефляторов на 2027 год"</w:t>
            </w:r>
          </w:p>
        </w:tc>
        <w:tc>
          <w:tcPr>
            <w:tcW w:w="180" w:type="dxa"/>
            <w:tcBorders>
              <w:top w:val="nil"/>
              <w:left w:val="nil"/>
              <w:bottom w:val="nil"/>
              <w:right w:val="nil"/>
            </w:tcBorders>
            <w:tcMar>
              <w:top w:w="0" w:type="dxa"/>
              <w:left w:w="0" w:type="dxa"/>
              <w:bottom w:w="0" w:type="dxa"/>
              <w:right w:w="0" w:type="dxa"/>
            </w:tcMar>
          </w:tcPr>
          <w:p w14:paraId="1F8EC634" w14:textId="77777777" w:rsidR="005E12F6" w:rsidRDefault="005E12F6">
            <w:pPr>
              <w:pStyle w:val="ConsPlusNormal0"/>
            </w:pPr>
          </w:p>
        </w:tc>
      </w:tr>
    </w:tbl>
    <w:p w14:paraId="65D2E075" w14:textId="77777777" w:rsidR="005E12F6" w:rsidRDefault="00000000">
      <w:pPr>
        <w:pStyle w:val="ConsPlusNormal0"/>
        <w:spacing w:before="240"/>
        <w:jc w:val="both"/>
      </w:pPr>
      <w:r>
        <w:t>Проектом приказа коэффициенты-дефляторы установлены в следующих размерах:</w:t>
      </w:r>
    </w:p>
    <w:p w14:paraId="65F9C9D5" w14:textId="77777777" w:rsidR="005E12F6" w:rsidRDefault="00000000">
      <w:pPr>
        <w:pStyle w:val="ConsPlusNormal0"/>
        <w:spacing w:before="240"/>
        <w:jc w:val="both"/>
      </w:pPr>
      <w:r>
        <w:t>для применения НДФЛ - 3,006;</w:t>
      </w:r>
    </w:p>
    <w:p w14:paraId="3AC0EEB5" w14:textId="77777777" w:rsidR="005E12F6" w:rsidRDefault="00000000">
      <w:pPr>
        <w:pStyle w:val="ConsPlusNormal0"/>
        <w:spacing w:before="240"/>
        <w:jc w:val="both"/>
      </w:pPr>
      <w:r>
        <w:t>для уплаты сбора за пользование объектами животного мира и за пользование объектами водных биоресурсов - 1,251;</w:t>
      </w:r>
    </w:p>
    <w:p w14:paraId="16927909" w14:textId="77777777" w:rsidR="005E12F6" w:rsidRDefault="00000000">
      <w:pPr>
        <w:pStyle w:val="ConsPlusNormal0"/>
        <w:spacing w:before="240"/>
        <w:jc w:val="both"/>
      </w:pPr>
      <w:r>
        <w:t>для уплаты водного налога - 1,153;</w:t>
      </w:r>
    </w:p>
    <w:p w14:paraId="0C3A1B99" w14:textId="77777777" w:rsidR="005E12F6" w:rsidRDefault="00000000">
      <w:pPr>
        <w:pStyle w:val="ConsPlusNormal0"/>
        <w:spacing w:before="240"/>
        <w:jc w:val="both"/>
      </w:pPr>
      <w:r>
        <w:t>для исчисления НДД - 1,608;</w:t>
      </w:r>
    </w:p>
    <w:p w14:paraId="2C418171" w14:textId="77777777" w:rsidR="005E12F6" w:rsidRDefault="00000000">
      <w:pPr>
        <w:pStyle w:val="ConsPlusNormal0"/>
        <w:spacing w:before="240"/>
        <w:jc w:val="both"/>
      </w:pPr>
      <w:r>
        <w:t>для уплаты торгового сбора - 2,290;</w:t>
      </w:r>
    </w:p>
    <w:p w14:paraId="680FA31E" w14:textId="77777777" w:rsidR="005E12F6" w:rsidRDefault="00000000">
      <w:pPr>
        <w:pStyle w:val="ConsPlusNormal0"/>
        <w:spacing w:before="240"/>
        <w:jc w:val="both"/>
      </w:pPr>
      <w:r>
        <w:t>для применения УСН - 1,153;</w:t>
      </w:r>
    </w:p>
    <w:p w14:paraId="3AF19249" w14:textId="77777777" w:rsidR="005E12F6" w:rsidRDefault="00000000">
      <w:pPr>
        <w:pStyle w:val="ConsPlusNormal0"/>
        <w:spacing w:before="240"/>
        <w:jc w:val="both"/>
      </w:pPr>
      <w:r>
        <w:t>для применения ПСН - 1,325.</w:t>
      </w:r>
    </w:p>
    <w:p w14:paraId="6085D2EF" w14:textId="77777777" w:rsidR="005E12F6" w:rsidRDefault="005E12F6">
      <w:pPr>
        <w:pStyle w:val="ConsPlusNormal0"/>
        <w:jc w:val="both"/>
      </w:pPr>
    </w:p>
    <w:p w14:paraId="08FA018E" w14:textId="77777777" w:rsidR="005E12F6" w:rsidRDefault="00000000">
      <w:pPr>
        <w:pStyle w:val="ConsPlusNormal0"/>
        <w:jc w:val="both"/>
      </w:pPr>
      <w:r>
        <w:rPr>
          <w:b/>
        </w:rPr>
        <w:t>ФНС разъяснила порядок отражения обеспечительного платежа в налоговой декларации по косвенным налогам при несостоявшейся поставке из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F7AC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1A592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DC4D8B" w14:textId="77777777" w:rsidR="005E12F6" w:rsidRDefault="00000000">
            <w:pPr>
              <w:pStyle w:val="ConsPlusNormal0"/>
            </w:pPr>
            <w:r>
              <w:rPr>
                <w:noProof/>
              </w:rPr>
              <w:drawing>
                <wp:inline distT="0" distB="0" distL="0" distR="0" wp14:anchorId="0A079315" wp14:editId="5FA232FE">
                  <wp:extent cx="114300" cy="142875"/>
                  <wp:effectExtent l="0" t="0" r="0" b="0"/>
                  <wp:docPr id="1566967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97B5E0" w14:textId="77777777" w:rsidR="005E12F6" w:rsidRDefault="00000000">
            <w:pPr>
              <w:pStyle w:val="ConsPlusNormal0"/>
            </w:pPr>
            <w:hyperlink r:id="rId195" w:tooltip="Письмо ФНС России от 22.09.2026 N ЕА-36-15/8421@ &quot;Об отражении задвоенных ДОПП в декларации по косвенным налогам&quot; {КонсультантПлюс}">
              <w:r>
                <w:rPr>
                  <w:color w:val="0000FF"/>
                  <w:sz w:val="20"/>
                </w:rPr>
                <w:t>Письмо</w:t>
              </w:r>
            </w:hyperlink>
            <w:r>
              <w:rPr>
                <w:sz w:val="20"/>
              </w:rPr>
              <w:t xml:space="preserve"> ФНС России от 22.09.2026 N ЕА-36-15/8421@</w:t>
            </w:r>
            <w:r>
              <w:rPr>
                <w:sz w:val="20"/>
              </w:rPr>
              <w:br/>
              <w:t xml:space="preserve">"Об отражении </w:t>
            </w:r>
            <w:proofErr w:type="spellStart"/>
            <w:r>
              <w:rPr>
                <w:sz w:val="20"/>
              </w:rPr>
              <w:t>задвоенных</w:t>
            </w:r>
            <w:proofErr w:type="spellEnd"/>
            <w:r>
              <w:rPr>
                <w:sz w:val="20"/>
              </w:rPr>
              <w:t xml:space="preserve"> ДОПП в декларации по косвенным налогам"</w:t>
            </w:r>
          </w:p>
        </w:tc>
        <w:tc>
          <w:tcPr>
            <w:tcW w:w="180" w:type="dxa"/>
            <w:tcBorders>
              <w:top w:val="nil"/>
              <w:left w:val="nil"/>
              <w:bottom w:val="nil"/>
              <w:right w:val="nil"/>
            </w:tcBorders>
            <w:tcMar>
              <w:top w:w="0" w:type="dxa"/>
              <w:left w:w="0" w:type="dxa"/>
              <w:bottom w:w="0" w:type="dxa"/>
              <w:right w:w="0" w:type="dxa"/>
            </w:tcMar>
          </w:tcPr>
          <w:p w14:paraId="542906D3" w14:textId="77777777" w:rsidR="005E12F6" w:rsidRDefault="005E12F6">
            <w:pPr>
              <w:pStyle w:val="ConsPlusNormal0"/>
            </w:pPr>
          </w:p>
        </w:tc>
      </w:tr>
    </w:tbl>
    <w:p w14:paraId="6C95779D" w14:textId="77777777" w:rsidR="005E12F6" w:rsidRDefault="00000000">
      <w:pPr>
        <w:pStyle w:val="ConsPlusNormal0"/>
        <w:spacing w:before="240"/>
        <w:jc w:val="both"/>
      </w:pPr>
      <w:r>
        <w:t>Если ввоз товаров из ЕАЭС по оформленному ДОПП не состоялся, сумму обеспечительного платежа (ОП) следует отразить в налоговой декларации за период, в котором у налогоплательщика возникла обязанность по уплате налога в связи с ввозом товаров, но не позднее трех лет с даты формирования ДОПП.</w:t>
      </w:r>
    </w:p>
    <w:p w14:paraId="3D1ABB7F" w14:textId="77777777" w:rsidR="005E12F6" w:rsidRDefault="00000000">
      <w:pPr>
        <w:pStyle w:val="ConsPlusNormal0"/>
        <w:spacing w:before="240"/>
        <w:jc w:val="both"/>
      </w:pPr>
      <w:r>
        <w:t>Отражаемая сумма ОП не должна превышать размер налога, указанного в ДОПП на товары, ввоз которых не состоялся.</w:t>
      </w:r>
    </w:p>
    <w:p w14:paraId="4597BB8C" w14:textId="77777777" w:rsidR="005E12F6" w:rsidRDefault="00000000">
      <w:pPr>
        <w:pStyle w:val="ConsPlusNormal0"/>
        <w:spacing w:before="240"/>
        <w:jc w:val="both"/>
      </w:pPr>
      <w:r>
        <w:t xml:space="preserve">Если у импортера оформлено несколько ДОПП по одной поставке (например, в случае замены перевозчика после получения статуса "Обеспечен"), ДОПП отражаются в разделе 4 декларации. </w:t>
      </w:r>
      <w:r>
        <w:lastRenderedPageBreak/>
        <w:t>При этом в строке 031 раздела 1 декларации отражается сумма НДС по товарам, принятым на учет (в строке 030 раздела 3 декларации - сумма акциза).</w:t>
      </w:r>
    </w:p>
    <w:p w14:paraId="6902BD7A" w14:textId="77777777" w:rsidR="005E12F6" w:rsidRDefault="00000000">
      <w:pPr>
        <w:pStyle w:val="ConsPlusNormal0"/>
        <w:spacing w:before="240"/>
        <w:jc w:val="both"/>
      </w:pPr>
      <w:r>
        <w:t>В случае превышения суммы ОП над суммой исчисленного налога (акциза) сумма превышения зачитывается на ЕНС.</w:t>
      </w:r>
    </w:p>
    <w:p w14:paraId="292BE66F" w14:textId="77777777" w:rsidR="005E12F6" w:rsidRDefault="005E12F6">
      <w:pPr>
        <w:pStyle w:val="ConsPlusNormal0"/>
        <w:jc w:val="both"/>
      </w:pPr>
    </w:p>
    <w:p w14:paraId="1434067F" w14:textId="77777777" w:rsidR="005E12F6" w:rsidRDefault="00000000">
      <w:pPr>
        <w:pStyle w:val="ConsPlusNormal0"/>
        <w:jc w:val="both"/>
      </w:pPr>
      <w:r>
        <w:rPr>
          <w:b/>
        </w:rPr>
        <w:t>ФНС разъяснила правила заполнения декларации по косвенным налогам при работе с ДОПП</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F9677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E9E54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0D4535" w14:textId="77777777" w:rsidR="005E12F6" w:rsidRDefault="00000000">
            <w:pPr>
              <w:pStyle w:val="ConsPlusNormal0"/>
            </w:pPr>
            <w:r>
              <w:rPr>
                <w:noProof/>
              </w:rPr>
              <w:drawing>
                <wp:inline distT="0" distB="0" distL="0" distR="0" wp14:anchorId="6C8B141C" wp14:editId="2E8F6E35">
                  <wp:extent cx="114300" cy="142875"/>
                  <wp:effectExtent l="0" t="0" r="0" b="0"/>
                  <wp:docPr id="11091698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24E47D" w14:textId="77777777" w:rsidR="005E12F6" w:rsidRDefault="00000000">
            <w:pPr>
              <w:pStyle w:val="ConsPlusNormal0"/>
            </w:pPr>
            <w:hyperlink r:id="rId196" w:tooltip="Письмо ФНС России от 29.09.2026 N ЕА-36-15/8583@ &quot;О порядке заполнения декларации по косвенным налогам по ДОПП со статусом &quot;Обеспечен&quot; или отсутствием ДОПП (СПОТ)&quot; {КонсультантПлюс}">
              <w:r>
                <w:rPr>
                  <w:color w:val="0000FF"/>
                  <w:sz w:val="20"/>
                </w:rPr>
                <w:t>Письмо</w:t>
              </w:r>
            </w:hyperlink>
            <w:r>
              <w:rPr>
                <w:sz w:val="20"/>
              </w:rPr>
              <w:t xml:space="preserve"> ФНС России от 29.09.2026 N ЕА-36-15/8583@</w:t>
            </w:r>
            <w:r>
              <w:rPr>
                <w:sz w:val="20"/>
              </w:rPr>
              <w:br/>
              <w:t>"О порядке заполнения декларации по косвенным налогам по ДОПП со статусом "Обеспечен" или отсутствием ДОПП (СПОТ)"</w:t>
            </w:r>
          </w:p>
        </w:tc>
        <w:tc>
          <w:tcPr>
            <w:tcW w:w="180" w:type="dxa"/>
            <w:tcBorders>
              <w:top w:val="nil"/>
              <w:left w:val="nil"/>
              <w:bottom w:val="nil"/>
              <w:right w:val="nil"/>
            </w:tcBorders>
            <w:tcMar>
              <w:top w:w="0" w:type="dxa"/>
              <w:left w:w="0" w:type="dxa"/>
              <w:bottom w:w="0" w:type="dxa"/>
              <w:right w:w="0" w:type="dxa"/>
            </w:tcMar>
          </w:tcPr>
          <w:p w14:paraId="145E47E9" w14:textId="77777777" w:rsidR="005E12F6" w:rsidRDefault="005E12F6">
            <w:pPr>
              <w:pStyle w:val="ConsPlusNormal0"/>
            </w:pPr>
          </w:p>
        </w:tc>
      </w:tr>
    </w:tbl>
    <w:p w14:paraId="1E035EC8" w14:textId="77777777" w:rsidR="005E12F6" w:rsidRDefault="00000000">
      <w:pPr>
        <w:pStyle w:val="ConsPlusNormal0"/>
        <w:spacing w:before="240"/>
        <w:jc w:val="both"/>
      </w:pPr>
      <w:r>
        <w:t>Импортер в отношении товаров из ЕАЭС обязан сформировать документ о предстоящей поставке (ДОПП) по утвержденной форме и, согласно общему правилу, внести обеспечительный платеж.</w:t>
      </w:r>
    </w:p>
    <w:p w14:paraId="0257DFA0" w14:textId="77777777" w:rsidR="005E12F6" w:rsidRDefault="00000000">
      <w:pPr>
        <w:pStyle w:val="ConsPlusNormal0"/>
        <w:spacing w:before="240"/>
        <w:jc w:val="both"/>
      </w:pPr>
      <w:r>
        <w:t>Присвоение и изменение статуса ДОПП осуществляются автоматически информационной системой оператора СПОТ (ФНС России).</w:t>
      </w:r>
    </w:p>
    <w:p w14:paraId="002A9CC0" w14:textId="77777777" w:rsidR="005E12F6" w:rsidRDefault="00000000">
      <w:pPr>
        <w:pStyle w:val="ConsPlusNormal0"/>
        <w:spacing w:before="240"/>
        <w:jc w:val="both"/>
      </w:pPr>
      <w:r>
        <w:t>При этом ДОПП присваиваются определенные статусы, в том числе после успешного прохождения форматно-логического контроля, при внесении обеспечительного платежа, по окончании камеральной налоговой проверки и т.д.</w:t>
      </w:r>
    </w:p>
    <w:p w14:paraId="7DCC17E3" w14:textId="77777777" w:rsidR="005E12F6" w:rsidRDefault="00000000">
      <w:pPr>
        <w:pStyle w:val="ConsPlusNormal0"/>
        <w:spacing w:before="240"/>
        <w:jc w:val="both"/>
      </w:pPr>
      <w:r>
        <w:t xml:space="preserve">В налоговой декларации по косвенным налогам отражается ДОПП, товар по которому принят к учету, и </w:t>
      </w:r>
      <w:proofErr w:type="gramStart"/>
      <w:r>
        <w:t>статус</w:t>
      </w:r>
      <w:proofErr w:type="gramEnd"/>
      <w:r>
        <w:t xml:space="preserve"> по которому: "Обеспечен", "Пройдена проверка КО", "На проверке КНП".</w:t>
      </w:r>
    </w:p>
    <w:p w14:paraId="19BD61C3" w14:textId="77777777" w:rsidR="005E12F6" w:rsidRDefault="00000000">
      <w:pPr>
        <w:pStyle w:val="ConsPlusNormal0"/>
        <w:spacing w:before="240"/>
        <w:jc w:val="both"/>
      </w:pPr>
      <w:r>
        <w:t>Сообщается, в каких разделах и по каким показателям необходимо отразить нужную информацию.</w:t>
      </w:r>
    </w:p>
    <w:p w14:paraId="115C3AB4" w14:textId="77777777" w:rsidR="005E12F6" w:rsidRDefault="005E12F6">
      <w:pPr>
        <w:pStyle w:val="ConsPlusNormal0"/>
        <w:jc w:val="both"/>
      </w:pPr>
    </w:p>
    <w:p w14:paraId="1A44BC19" w14:textId="77777777" w:rsidR="005E12F6" w:rsidRDefault="00000000">
      <w:pPr>
        <w:pStyle w:val="ConsPlusNormal0"/>
        <w:jc w:val="both"/>
      </w:pPr>
      <w:r>
        <w:rPr>
          <w:b/>
        </w:rPr>
        <w:t>Средняя цена на нефть сорта "Юралс" на мировых рынках за сентябрь 2026 года составляет 92,08 долл. США за баррель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4804F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F0C11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2D013A" w14:textId="77777777" w:rsidR="005E12F6" w:rsidRDefault="00000000">
            <w:pPr>
              <w:pStyle w:val="ConsPlusNormal0"/>
            </w:pPr>
            <w:r>
              <w:rPr>
                <w:noProof/>
              </w:rPr>
              <w:drawing>
                <wp:inline distT="0" distB="0" distL="0" distR="0" wp14:anchorId="4F83C0CB" wp14:editId="0C8807E9">
                  <wp:extent cx="114300" cy="142875"/>
                  <wp:effectExtent l="0" t="0" r="0" b="0"/>
                  <wp:docPr id="16238337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94CE6F" w14:textId="77777777" w:rsidR="005E12F6" w:rsidRDefault="00000000">
            <w:pPr>
              <w:pStyle w:val="ConsPlusNormal0"/>
            </w:pPr>
            <w:r>
              <w:rPr>
                <w:sz w:val="20"/>
              </w:rPr>
              <w:t>&lt;</w:t>
            </w:r>
            <w:hyperlink r:id="rId197" w:tooltip="&lt;Информация&gt; Минэкономразвития России &quot;О среднем уровне цен нефти сорта &quot;Юралс&quot; за сентябрь 2026 года&quot; {КонсультантПлюс}">
              <w:r>
                <w:rPr>
                  <w:color w:val="0000FF"/>
                  <w:sz w:val="20"/>
                </w:rPr>
                <w:t>Информация&gt;</w:t>
              </w:r>
            </w:hyperlink>
            <w:r>
              <w:rPr>
                <w:sz w:val="20"/>
              </w:rPr>
              <w:t xml:space="preserve"> Минэкономразвития России</w:t>
            </w:r>
            <w:r>
              <w:rPr>
                <w:sz w:val="20"/>
              </w:rPr>
              <w:br/>
              <w:t>"О среднем уровне цен нефти сорта "Юралс" за сентябрь 2026 года"</w:t>
            </w:r>
          </w:p>
        </w:tc>
        <w:tc>
          <w:tcPr>
            <w:tcW w:w="180" w:type="dxa"/>
            <w:tcBorders>
              <w:top w:val="nil"/>
              <w:left w:val="nil"/>
              <w:bottom w:val="nil"/>
              <w:right w:val="nil"/>
            </w:tcBorders>
            <w:tcMar>
              <w:top w:w="0" w:type="dxa"/>
              <w:left w:w="0" w:type="dxa"/>
              <w:bottom w:w="0" w:type="dxa"/>
              <w:right w:w="0" w:type="dxa"/>
            </w:tcMar>
          </w:tcPr>
          <w:p w14:paraId="60C05349" w14:textId="77777777" w:rsidR="005E12F6" w:rsidRDefault="005E12F6">
            <w:pPr>
              <w:pStyle w:val="ConsPlusNormal0"/>
            </w:pPr>
          </w:p>
        </w:tc>
      </w:tr>
    </w:tbl>
    <w:p w14:paraId="5EF44635" w14:textId="77777777" w:rsidR="005E12F6" w:rsidRDefault="00000000">
      <w:pPr>
        <w:pStyle w:val="ConsPlusNormal0"/>
        <w:spacing w:before="240"/>
        <w:jc w:val="both"/>
      </w:pPr>
      <w:r>
        <w:t xml:space="preserve">Минэкономразвития размещает информацию о средней за истекший месяц цене на нефть сорта "Юралс" в целях определения коэффициента, характеризующего динамику мировых цен на нефть, - </w:t>
      </w:r>
      <w:proofErr w:type="spellStart"/>
      <w:r>
        <w:t>Кц</w:t>
      </w:r>
      <w:proofErr w:type="spellEnd"/>
      <w:r>
        <w:t>.</w:t>
      </w:r>
    </w:p>
    <w:p w14:paraId="5C365976" w14:textId="77777777" w:rsidR="005E12F6" w:rsidRDefault="005E12F6">
      <w:pPr>
        <w:pStyle w:val="ConsPlusNormal0"/>
        <w:jc w:val="both"/>
      </w:pPr>
    </w:p>
    <w:p w14:paraId="2C12E786" w14:textId="77777777" w:rsidR="005E12F6" w:rsidRDefault="00000000">
      <w:pPr>
        <w:pStyle w:val="ConsPlusNormal0"/>
        <w:jc w:val="both"/>
      </w:pPr>
      <w:r>
        <w:rPr>
          <w:b/>
        </w:rPr>
        <w:t>ФНС информирует о перечне мер поддержки для пострадавших от атак предпринимателей "ОЗОН" и условиях их предоставления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FE5E5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48C97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6670AA" w14:textId="77777777" w:rsidR="005E12F6" w:rsidRDefault="00000000">
            <w:pPr>
              <w:pStyle w:val="ConsPlusNormal0"/>
            </w:pPr>
            <w:r>
              <w:rPr>
                <w:noProof/>
              </w:rPr>
              <w:drawing>
                <wp:inline distT="0" distB="0" distL="0" distR="0" wp14:anchorId="59A43927" wp14:editId="0C318043">
                  <wp:extent cx="114300" cy="142875"/>
                  <wp:effectExtent l="0" t="0" r="0" b="0"/>
                  <wp:docPr id="429004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FD02B2" w14:textId="77777777" w:rsidR="005E12F6" w:rsidRDefault="00000000">
            <w:pPr>
              <w:pStyle w:val="ConsPlusNormal0"/>
            </w:pPr>
            <w:hyperlink r:id="rId198" w:tooltip="Информация ФНС России &quot;Правительство РФ предусмотрело меры поддержки предпринимателей &quot;Озон&quot;, пострадавших от атак&quot; {КонсультантПлюс}">
              <w:r>
                <w:rPr>
                  <w:color w:val="0000FF"/>
                  <w:sz w:val="20"/>
                </w:rPr>
                <w:t>Информация</w:t>
              </w:r>
            </w:hyperlink>
            <w:r>
              <w:rPr>
                <w:sz w:val="20"/>
              </w:rPr>
              <w:t xml:space="preserve"> ФНС России</w:t>
            </w:r>
            <w:r>
              <w:rPr>
                <w:sz w:val="20"/>
              </w:rPr>
              <w:br/>
              <w:t>"Правительство РФ предусмотрело меры поддержки предпринимателей "Озон", пострадавших от атак"</w:t>
            </w:r>
          </w:p>
        </w:tc>
        <w:tc>
          <w:tcPr>
            <w:tcW w:w="180" w:type="dxa"/>
            <w:tcBorders>
              <w:top w:val="nil"/>
              <w:left w:val="nil"/>
              <w:bottom w:val="nil"/>
              <w:right w:val="nil"/>
            </w:tcBorders>
            <w:tcMar>
              <w:top w:w="0" w:type="dxa"/>
              <w:left w:w="0" w:type="dxa"/>
              <w:bottom w:w="0" w:type="dxa"/>
              <w:right w:w="0" w:type="dxa"/>
            </w:tcMar>
          </w:tcPr>
          <w:p w14:paraId="205D57CF" w14:textId="77777777" w:rsidR="005E12F6" w:rsidRDefault="005E12F6">
            <w:pPr>
              <w:pStyle w:val="ConsPlusNormal0"/>
            </w:pPr>
          </w:p>
        </w:tc>
      </w:tr>
    </w:tbl>
    <w:p w14:paraId="34751328" w14:textId="77777777" w:rsidR="005E12F6" w:rsidRDefault="00000000">
      <w:pPr>
        <w:pStyle w:val="ConsPlusNormal0"/>
        <w:spacing w:before="240"/>
        <w:jc w:val="both"/>
      </w:pPr>
      <w:r>
        <w:t>Меры поддержки распространяются на лиц, имеющих действующий договор с ООО "Интернет Решения" (ИНН 7704217370) и соответствующих одному из условий:</w:t>
      </w:r>
    </w:p>
    <w:p w14:paraId="0A6CB52F" w14:textId="77777777" w:rsidR="005E12F6" w:rsidRDefault="00000000">
      <w:pPr>
        <w:pStyle w:val="ConsPlusNormal0"/>
        <w:spacing w:before="240"/>
        <w:jc w:val="both"/>
      </w:pPr>
      <w:r>
        <w:t>расчетная сумма полученного ущерба начиная с августа 2026 года превышает 5% от учитываемых при налогообложении доходов за 2025 год. Если продавец получил ущерб в результате атак на объекты группы "Озон" и РВБ, то ущерб суммируется;</w:t>
      </w:r>
    </w:p>
    <w:p w14:paraId="076F82C7" w14:textId="77777777" w:rsidR="005E12F6" w:rsidRDefault="00000000">
      <w:pPr>
        <w:pStyle w:val="ConsPlusNormal0"/>
        <w:spacing w:before="240"/>
        <w:jc w:val="both"/>
      </w:pPr>
      <w:r>
        <w:lastRenderedPageBreak/>
        <w:t>если лица зарегистрированы в ЕГРЮЛ или ЕГРИП с 1 декабря 2025 года и понесли ущерб начиная с августа 2026 года, в этом случае соотношение суммы ущерба к выручке не имеет значения.</w:t>
      </w:r>
    </w:p>
    <w:p w14:paraId="5BF8B055" w14:textId="77777777" w:rsidR="005E12F6" w:rsidRDefault="00000000">
      <w:pPr>
        <w:pStyle w:val="ConsPlusNormal0"/>
        <w:spacing w:before="240"/>
        <w:jc w:val="both"/>
      </w:pPr>
      <w:r>
        <w:t>Для таких налогоплательщиков на 12 месяцев продлеваются сроки уплаты ряда налогов и взносов, наступающие в августе 2026 года - июле 2027 года, а также по 31 декабря 2026 года включительно приостанавливаются отдельные процедуры, проводимые в рамках налогового контроля.</w:t>
      </w:r>
    </w:p>
    <w:p w14:paraId="6E9194E0" w14:textId="77777777" w:rsidR="005E12F6" w:rsidRDefault="005E12F6">
      <w:pPr>
        <w:pStyle w:val="ConsPlusNormal0"/>
        <w:jc w:val="both"/>
      </w:pPr>
    </w:p>
    <w:p w14:paraId="62095A12" w14:textId="77777777" w:rsidR="005E12F6" w:rsidRDefault="00000000">
      <w:pPr>
        <w:pStyle w:val="ConsPlusNormal0"/>
        <w:jc w:val="both"/>
      </w:pPr>
      <w:r>
        <w:rPr>
          <w:b/>
        </w:rPr>
        <w:t>ФНС разъяснила особенности предоставления налоговых льгот в отношении автомобилей с электрическими двигателями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0964C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D158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946B363" w14:textId="77777777" w:rsidR="005E12F6" w:rsidRDefault="00000000">
            <w:pPr>
              <w:pStyle w:val="ConsPlusNormal0"/>
            </w:pPr>
            <w:r>
              <w:rPr>
                <w:noProof/>
              </w:rPr>
              <w:drawing>
                <wp:inline distT="0" distB="0" distL="0" distR="0" wp14:anchorId="62123DD0" wp14:editId="70DA4C98">
                  <wp:extent cx="114300" cy="142875"/>
                  <wp:effectExtent l="0" t="0" r="0" b="0"/>
                  <wp:docPr id="5606266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5CBD8C" w14:textId="77777777" w:rsidR="005E12F6" w:rsidRDefault="00000000">
            <w:pPr>
              <w:pStyle w:val="ConsPlusNormal0"/>
            </w:pPr>
            <w:r>
              <w:rPr>
                <w:sz w:val="20"/>
              </w:rPr>
              <w:t>&lt;</w:t>
            </w:r>
            <w:hyperlink r:id="rId199" w:tooltip="&lt;Информация&gt; ФНС России &quot;ФНС России разъяснила особенности налогообложения автомобилей с электрическими двигателями&quot; {КонсультантПлюс}">
              <w:r>
                <w:rPr>
                  <w:color w:val="0000FF"/>
                  <w:sz w:val="20"/>
                </w:rPr>
                <w:t>Информация&gt;</w:t>
              </w:r>
            </w:hyperlink>
            <w:r>
              <w:rPr>
                <w:sz w:val="20"/>
              </w:rPr>
              <w:t xml:space="preserve"> ФНС России</w:t>
            </w:r>
            <w:r>
              <w:rPr>
                <w:sz w:val="20"/>
              </w:rPr>
              <w:br/>
              <w:t>"ФНС России разъяснила особенности налогообложения автомобилей с электрическими двигателями"</w:t>
            </w:r>
          </w:p>
        </w:tc>
        <w:tc>
          <w:tcPr>
            <w:tcW w:w="180" w:type="dxa"/>
            <w:tcBorders>
              <w:top w:val="nil"/>
              <w:left w:val="nil"/>
              <w:bottom w:val="nil"/>
              <w:right w:val="nil"/>
            </w:tcBorders>
            <w:tcMar>
              <w:top w:w="0" w:type="dxa"/>
              <w:left w:w="0" w:type="dxa"/>
              <w:bottom w:w="0" w:type="dxa"/>
              <w:right w:w="0" w:type="dxa"/>
            </w:tcMar>
          </w:tcPr>
          <w:p w14:paraId="58E082DE" w14:textId="77777777" w:rsidR="005E12F6" w:rsidRDefault="005E12F6">
            <w:pPr>
              <w:pStyle w:val="ConsPlusNormal0"/>
            </w:pPr>
          </w:p>
        </w:tc>
      </w:tr>
    </w:tbl>
    <w:p w14:paraId="5B6BEFDF" w14:textId="77777777" w:rsidR="005E12F6" w:rsidRDefault="00000000">
      <w:pPr>
        <w:pStyle w:val="ConsPlusNormal0"/>
        <w:spacing w:before="240"/>
        <w:jc w:val="both"/>
      </w:pPr>
      <w:r>
        <w:t>Льготы по транспортному налогу на федеральном уровне не предусмотрены и могут вводиться регионами.</w:t>
      </w:r>
    </w:p>
    <w:p w14:paraId="56DE2616" w14:textId="77777777" w:rsidR="005E12F6" w:rsidRDefault="00000000">
      <w:pPr>
        <w:pStyle w:val="ConsPlusNormal0"/>
        <w:spacing w:before="240"/>
        <w:jc w:val="both"/>
      </w:pPr>
      <w:r>
        <w:t>В некоторых субъектах РФ, в частности:</w:t>
      </w:r>
    </w:p>
    <w:p w14:paraId="2367FF4C" w14:textId="77777777" w:rsidR="005E12F6" w:rsidRDefault="00000000">
      <w:pPr>
        <w:pStyle w:val="ConsPlusNormal0"/>
        <w:spacing w:before="240"/>
        <w:jc w:val="both"/>
      </w:pPr>
      <w:r>
        <w:t>от налога освобождены автомобили исключительно с электрическими двигателями, а на "</w:t>
      </w:r>
      <w:proofErr w:type="spellStart"/>
      <w:r>
        <w:t>автогибриды</w:t>
      </w:r>
      <w:proofErr w:type="spellEnd"/>
      <w:r>
        <w:t>" льгота не распространяется;</w:t>
      </w:r>
    </w:p>
    <w:p w14:paraId="67B9D043" w14:textId="77777777" w:rsidR="005E12F6" w:rsidRDefault="00000000">
      <w:pPr>
        <w:pStyle w:val="ConsPlusNormal0"/>
        <w:spacing w:before="240"/>
        <w:jc w:val="both"/>
      </w:pPr>
      <w:r>
        <w:t>льгота предоставляется только для автомашин с определенной мощностью в кВт, переведенной в лошадиные силы (например, до 150 л. с.);</w:t>
      </w:r>
    </w:p>
    <w:p w14:paraId="5E778962" w14:textId="77777777" w:rsidR="005E12F6" w:rsidRDefault="00000000">
      <w:pPr>
        <w:pStyle w:val="ConsPlusNormal0"/>
        <w:spacing w:before="240"/>
        <w:jc w:val="both"/>
      </w:pPr>
      <w:r>
        <w:t xml:space="preserve">льгота не предоставляется для дорогостоящих автомашин (от 10 млн </w:t>
      </w:r>
      <w:proofErr w:type="spellStart"/>
      <w:r>
        <w:t>руб</w:t>
      </w:r>
      <w:proofErr w:type="spellEnd"/>
      <w:r>
        <w:t>), включенных в перечень Минпромторга России.</w:t>
      </w:r>
    </w:p>
    <w:p w14:paraId="2ADE55C9" w14:textId="77777777" w:rsidR="005E12F6" w:rsidRDefault="00000000">
      <w:pPr>
        <w:pStyle w:val="ConsPlusNormal0"/>
        <w:spacing w:before="240"/>
        <w:jc w:val="both"/>
      </w:pPr>
      <w:r>
        <w:t>Со льготами можно ознакомиться в сервисе ФНС России "Справочная информация о ставках и льготах по имущественным налогам".</w:t>
      </w:r>
    </w:p>
    <w:p w14:paraId="2E8DCA0D" w14:textId="77777777" w:rsidR="005E12F6" w:rsidRDefault="00000000">
      <w:pPr>
        <w:pStyle w:val="ConsPlusNormal0"/>
        <w:spacing w:before="240"/>
        <w:jc w:val="both"/>
      </w:pPr>
      <w:r>
        <w:t>Если налоговая льгота не применена, автовладелец может подать заявление о перерасчете налога в любой налоговый орган, через МФЦ или ЛКН.</w:t>
      </w:r>
    </w:p>
    <w:p w14:paraId="108D19E2" w14:textId="77777777" w:rsidR="005E12F6" w:rsidRDefault="005E12F6">
      <w:pPr>
        <w:pStyle w:val="ConsPlusNormal0"/>
        <w:jc w:val="both"/>
      </w:pPr>
    </w:p>
    <w:p w14:paraId="1026BFAE" w14:textId="77777777" w:rsidR="005E12F6" w:rsidRDefault="00000000">
      <w:pPr>
        <w:pStyle w:val="ConsPlusNormal0"/>
        <w:jc w:val="both"/>
      </w:pPr>
      <w:r>
        <w:rPr>
          <w:b/>
        </w:rPr>
        <w:t>ФНС: с отчетных периодов 2027 года применяется обновленная форма декларации по налогу на прибыль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E269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94421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B92C74" w14:textId="77777777" w:rsidR="005E12F6" w:rsidRDefault="00000000">
            <w:pPr>
              <w:pStyle w:val="ConsPlusNormal0"/>
            </w:pPr>
            <w:r>
              <w:rPr>
                <w:noProof/>
              </w:rPr>
              <w:drawing>
                <wp:inline distT="0" distB="0" distL="0" distR="0" wp14:anchorId="01B962FA" wp14:editId="4016B8C2">
                  <wp:extent cx="114300" cy="142875"/>
                  <wp:effectExtent l="0" t="0" r="0" b="0"/>
                  <wp:docPr id="10874023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EB106A" w14:textId="77777777" w:rsidR="005E12F6" w:rsidRDefault="00000000">
            <w:pPr>
              <w:pStyle w:val="ConsPlusNormal0"/>
            </w:pPr>
            <w:r>
              <w:rPr>
                <w:sz w:val="20"/>
              </w:rPr>
              <w:t>&lt;</w:t>
            </w:r>
            <w:hyperlink r:id="rId200" w:tooltip="&lt;Информация&gt; ФНС России &quot;Утверждена обновленная форма декларации по налогу на прибыль организаций&quot; {КонсультантПлюс}">
              <w:r>
                <w:rPr>
                  <w:color w:val="0000FF"/>
                  <w:sz w:val="20"/>
                </w:rPr>
                <w:t>Информация&gt;</w:t>
              </w:r>
            </w:hyperlink>
            <w:r>
              <w:rPr>
                <w:sz w:val="20"/>
              </w:rPr>
              <w:t xml:space="preserve"> ФНС России</w:t>
            </w:r>
            <w:r>
              <w:rPr>
                <w:sz w:val="20"/>
              </w:rPr>
              <w:br/>
              <w:t>"Утверждена обновленная форма декларации по налогу на прибыль организаций"</w:t>
            </w:r>
          </w:p>
        </w:tc>
        <w:tc>
          <w:tcPr>
            <w:tcW w:w="180" w:type="dxa"/>
            <w:tcBorders>
              <w:top w:val="nil"/>
              <w:left w:val="nil"/>
              <w:bottom w:val="nil"/>
              <w:right w:val="nil"/>
            </w:tcBorders>
            <w:tcMar>
              <w:top w:w="0" w:type="dxa"/>
              <w:left w:w="0" w:type="dxa"/>
              <w:bottom w:w="0" w:type="dxa"/>
              <w:right w:w="0" w:type="dxa"/>
            </w:tcMar>
          </w:tcPr>
          <w:p w14:paraId="05E1AE25" w14:textId="77777777" w:rsidR="005E12F6" w:rsidRDefault="005E12F6">
            <w:pPr>
              <w:pStyle w:val="ConsPlusNormal0"/>
            </w:pPr>
          </w:p>
        </w:tc>
      </w:tr>
    </w:tbl>
    <w:p w14:paraId="31FD0071" w14:textId="77777777" w:rsidR="005E12F6" w:rsidRDefault="00000000">
      <w:pPr>
        <w:pStyle w:val="ConsPlusNormal0"/>
        <w:spacing w:before="240"/>
        <w:jc w:val="both"/>
      </w:pPr>
      <w:r>
        <w:t>Сообщается, в частности, что:</w:t>
      </w:r>
    </w:p>
    <w:p w14:paraId="5206CCC9" w14:textId="77777777" w:rsidR="005E12F6" w:rsidRDefault="00000000">
      <w:pPr>
        <w:pStyle w:val="ConsPlusNormal0"/>
        <w:spacing w:before="240"/>
        <w:jc w:val="both"/>
      </w:pPr>
      <w:r>
        <w:t>со следующего года отменена обязанность представлять декларацию по месту нахождения каждого обособленного подразделения, в связи с чем уточняется порядок отражения сумм налога и авансовых платежей по организации и ее обособленным подразделениям;</w:t>
      </w:r>
    </w:p>
    <w:p w14:paraId="69EB1DC6" w14:textId="77777777" w:rsidR="005E12F6" w:rsidRDefault="00000000">
      <w:pPr>
        <w:pStyle w:val="ConsPlusNormal0"/>
        <w:spacing w:before="240"/>
        <w:jc w:val="both"/>
      </w:pPr>
      <w:r>
        <w:t>скорректирован порядок отражения показателей организациями - участниками международных групп компаний;</w:t>
      </w:r>
    </w:p>
    <w:p w14:paraId="7BE21E33" w14:textId="77777777" w:rsidR="005E12F6" w:rsidRDefault="00000000">
      <w:pPr>
        <w:pStyle w:val="ConsPlusNormal0"/>
        <w:spacing w:before="240"/>
        <w:jc w:val="both"/>
      </w:pPr>
      <w:r>
        <w:t>внесены изменения в Лист 05.1 "Операции с цифровой валютой" - в нем предусмотрены дополнительные показатели для отражения соответствующих операций.</w:t>
      </w:r>
    </w:p>
    <w:p w14:paraId="2CAD9299" w14:textId="77777777" w:rsidR="005E12F6" w:rsidRDefault="005E12F6">
      <w:pPr>
        <w:pStyle w:val="ConsPlusNormal0"/>
        <w:jc w:val="both"/>
      </w:pPr>
    </w:p>
    <w:p w14:paraId="19DDCC07" w14:textId="77777777" w:rsidR="005E12F6" w:rsidRDefault="00000000">
      <w:pPr>
        <w:pStyle w:val="ConsPlusNormal0"/>
        <w:jc w:val="both"/>
      </w:pPr>
      <w:r>
        <w:rPr>
          <w:b/>
        </w:rPr>
        <w:lastRenderedPageBreak/>
        <w:t>ФНС: налогоплательщик вправе получить социальный налоговый вычет по расходам на медицинские услуги, оказанные ему, его супругу (супруге), родителям, детям и подопечным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6DBE9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E8F73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060EE8B" w14:textId="77777777" w:rsidR="005E12F6" w:rsidRDefault="00000000">
            <w:pPr>
              <w:pStyle w:val="ConsPlusNormal0"/>
            </w:pPr>
            <w:r>
              <w:rPr>
                <w:noProof/>
              </w:rPr>
              <w:drawing>
                <wp:inline distT="0" distB="0" distL="0" distR="0" wp14:anchorId="42BABD33" wp14:editId="10F92C64">
                  <wp:extent cx="114300" cy="142875"/>
                  <wp:effectExtent l="0" t="0" r="0" b="0"/>
                  <wp:docPr id="1296921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AC242F" w14:textId="77777777" w:rsidR="005E12F6" w:rsidRDefault="00000000">
            <w:pPr>
              <w:pStyle w:val="ConsPlusNormal0"/>
            </w:pPr>
            <w:r>
              <w:rPr>
                <w:sz w:val="20"/>
              </w:rPr>
              <w:t>&lt;</w:t>
            </w:r>
            <w:hyperlink r:id="rId201" w:tooltip="&lt;Информация&gt; ФНС России &quot;Как подтвердить расходы на медицинские услуги для получения социального налогового вычета&quot; {КонсультантПлюс}">
              <w:r>
                <w:rPr>
                  <w:color w:val="0000FF"/>
                  <w:sz w:val="20"/>
                </w:rPr>
                <w:t>Информация&gt;</w:t>
              </w:r>
            </w:hyperlink>
            <w:r>
              <w:rPr>
                <w:sz w:val="20"/>
              </w:rPr>
              <w:t xml:space="preserve"> ФНС России</w:t>
            </w:r>
            <w:r>
              <w:rPr>
                <w:sz w:val="20"/>
              </w:rPr>
              <w:br/>
              <w:t>"Как подтвердить расходы на медицинские услуги для получения социального налогового вычета"</w:t>
            </w:r>
          </w:p>
        </w:tc>
        <w:tc>
          <w:tcPr>
            <w:tcW w:w="180" w:type="dxa"/>
            <w:tcBorders>
              <w:top w:val="nil"/>
              <w:left w:val="nil"/>
              <w:bottom w:val="nil"/>
              <w:right w:val="nil"/>
            </w:tcBorders>
            <w:tcMar>
              <w:top w:w="0" w:type="dxa"/>
              <w:left w:w="0" w:type="dxa"/>
              <w:bottom w:w="0" w:type="dxa"/>
              <w:right w:w="0" w:type="dxa"/>
            </w:tcMar>
          </w:tcPr>
          <w:p w14:paraId="23F5092D" w14:textId="77777777" w:rsidR="005E12F6" w:rsidRDefault="005E12F6">
            <w:pPr>
              <w:pStyle w:val="ConsPlusNormal0"/>
            </w:pPr>
          </w:p>
        </w:tc>
      </w:tr>
    </w:tbl>
    <w:p w14:paraId="2F3680E0" w14:textId="77777777" w:rsidR="005E12F6" w:rsidRDefault="00000000">
      <w:pPr>
        <w:pStyle w:val="ConsPlusNormal0"/>
        <w:spacing w:before="240"/>
        <w:jc w:val="both"/>
      </w:pPr>
      <w:r>
        <w:t>Для этого необходимо подтвердить фактически произведенные расходы, направив в налоговые органы полученную у медицинской организации или ИП справку об оплате медицинских услуг.</w:t>
      </w:r>
    </w:p>
    <w:p w14:paraId="58FAE42B" w14:textId="77777777" w:rsidR="005E12F6" w:rsidRDefault="00000000">
      <w:pPr>
        <w:pStyle w:val="ConsPlusNormal0"/>
        <w:spacing w:before="240"/>
        <w:jc w:val="both"/>
      </w:pPr>
      <w:r>
        <w:t>При наличии у медицинской организации или ИП технической возможности они самостоятельно передадут сведения о расходах налогоплательщика в налоговый орган.</w:t>
      </w:r>
    </w:p>
    <w:p w14:paraId="2C103ACF" w14:textId="77777777" w:rsidR="005E12F6" w:rsidRDefault="00000000">
      <w:pPr>
        <w:pStyle w:val="ConsPlusNormal0"/>
        <w:spacing w:before="240"/>
        <w:jc w:val="both"/>
      </w:pPr>
      <w:r>
        <w:t>Предоставление справки на бумаге и направление сведений осуществляется на основании заявления гражданина.</w:t>
      </w:r>
    </w:p>
    <w:p w14:paraId="05ACF457" w14:textId="77777777" w:rsidR="005E12F6" w:rsidRDefault="00000000">
      <w:pPr>
        <w:pStyle w:val="ConsPlusNormal0"/>
        <w:spacing w:before="240"/>
        <w:jc w:val="both"/>
      </w:pPr>
      <w:r>
        <w:t>Получить вычеты можно в течение календарного года у работодателя или же по итогам года на основании декларации по форме 3-НДФЛ.</w:t>
      </w:r>
    </w:p>
    <w:p w14:paraId="5726589D" w14:textId="77777777" w:rsidR="005E12F6" w:rsidRDefault="005E12F6">
      <w:pPr>
        <w:pStyle w:val="ConsPlusNormal0"/>
        <w:jc w:val="both"/>
      </w:pPr>
    </w:p>
    <w:p w14:paraId="752262E9" w14:textId="77777777" w:rsidR="005E12F6" w:rsidRDefault="00000000">
      <w:pPr>
        <w:pStyle w:val="ConsPlusNormal0"/>
        <w:jc w:val="both"/>
        <w:outlineLvl w:val="1"/>
      </w:pPr>
      <w:r>
        <w:rPr>
          <w:b/>
        </w:rPr>
        <w:t>ФИНАНСЫ. БЮДЖЕТ</w:t>
      </w:r>
    </w:p>
    <w:p w14:paraId="433989B8" w14:textId="77777777" w:rsidR="005E12F6" w:rsidRDefault="00000000">
      <w:pPr>
        <w:pStyle w:val="ConsPlusNormal0"/>
        <w:spacing w:before="240"/>
        <w:jc w:val="both"/>
      </w:pPr>
      <w:r>
        <w:rPr>
          <w:b/>
        </w:rPr>
        <w:t>Утверждены правила предоставления субсидий бюджетам субъектов РФ на реализацию государственной национальной политики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A32A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65221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D9F325" w14:textId="77777777" w:rsidR="005E12F6" w:rsidRDefault="00000000">
            <w:pPr>
              <w:pStyle w:val="ConsPlusNormal0"/>
            </w:pPr>
            <w:r>
              <w:rPr>
                <w:noProof/>
              </w:rPr>
              <w:drawing>
                <wp:inline distT="0" distB="0" distL="0" distR="0" wp14:anchorId="4228AA28" wp14:editId="2D14925B">
                  <wp:extent cx="114300" cy="142875"/>
                  <wp:effectExtent l="0" t="0" r="0" b="0"/>
                  <wp:docPr id="14405326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51B905" w14:textId="77777777" w:rsidR="005E12F6" w:rsidRDefault="00000000">
            <w:pPr>
              <w:pStyle w:val="ConsPlusNormal0"/>
            </w:pPr>
            <w:hyperlink r:id="rId202" w:tooltip="Постановление Правительства РФ от 05.10.2026 N 1298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05.10.2026 N 1298</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533C1EB" w14:textId="77777777" w:rsidR="005E12F6" w:rsidRDefault="005E12F6">
            <w:pPr>
              <w:pStyle w:val="ConsPlusNormal0"/>
            </w:pPr>
          </w:p>
        </w:tc>
      </w:tr>
    </w:tbl>
    <w:p w14:paraId="17A9855F" w14:textId="77777777" w:rsidR="005E12F6" w:rsidRDefault="00000000">
      <w:pPr>
        <w:pStyle w:val="ConsPlusNormal0"/>
        <w:spacing w:before="240"/>
        <w:jc w:val="both"/>
      </w:pPr>
      <w:r>
        <w:t>Субсидия предоставляется в целях софинансирования расходных обязательств, возникающих при реализации (достижении) одного или нескольких мероприятий (результатов) федерального проекта, являющихся следующими результатами использования субсидии:</w:t>
      </w:r>
    </w:p>
    <w:p w14:paraId="5D6E4269" w14:textId="77777777" w:rsidR="005E12F6" w:rsidRDefault="00000000">
      <w:pPr>
        <w:pStyle w:val="ConsPlusNormal0"/>
        <w:spacing w:before="240"/>
        <w:jc w:val="both"/>
      </w:pPr>
      <w:r>
        <w:t>реализованы проекты, направленные на укрепление общероссийского гражданского единства и этнокультурное развитие народов России;</w:t>
      </w:r>
    </w:p>
    <w:p w14:paraId="69F6991F" w14:textId="77777777" w:rsidR="005E12F6" w:rsidRDefault="00000000">
      <w:pPr>
        <w:pStyle w:val="ConsPlusNormal0"/>
        <w:spacing w:before="240"/>
        <w:jc w:val="both"/>
      </w:pPr>
      <w:r>
        <w:t>реализованы мероприятия, направленные на поддержку экономического и социального развития коренных малочисленных народов Севера, Сибири и Дальнего Востока;</w:t>
      </w:r>
    </w:p>
    <w:p w14:paraId="345D3871" w14:textId="77777777" w:rsidR="005E12F6" w:rsidRDefault="00000000">
      <w:pPr>
        <w:pStyle w:val="ConsPlusNormal0"/>
        <w:spacing w:before="240"/>
        <w:jc w:val="both"/>
      </w:pPr>
      <w:r>
        <w:t>реализованы мероприятия, направленные на социальную и культурную адаптацию иностранных граждан на базе центров социальной и культурной адаптации.</w:t>
      </w:r>
    </w:p>
    <w:p w14:paraId="774B1C64" w14:textId="77777777" w:rsidR="005E12F6" w:rsidRDefault="00000000">
      <w:pPr>
        <w:pStyle w:val="ConsPlusNormal0"/>
        <w:spacing w:before="240"/>
        <w:jc w:val="both"/>
      </w:pPr>
      <w:r>
        <w:t>Отбор субъектов Российской Федерации осуществляется ежегодно, до 18 августа года, предшествующего очередному финансовому году, комиссией Федерального агентства по делам национальностей.</w:t>
      </w:r>
    </w:p>
    <w:p w14:paraId="178D2443" w14:textId="77777777" w:rsidR="005E12F6" w:rsidRDefault="005E12F6">
      <w:pPr>
        <w:pStyle w:val="ConsPlusNormal0"/>
        <w:jc w:val="both"/>
      </w:pPr>
    </w:p>
    <w:p w14:paraId="1CB4E29A" w14:textId="77777777" w:rsidR="005E12F6" w:rsidRDefault="00000000">
      <w:pPr>
        <w:pStyle w:val="ConsPlusNormal0"/>
        <w:jc w:val="both"/>
      </w:pPr>
      <w:r>
        <w:rPr>
          <w:b/>
        </w:rPr>
        <w:t>С 1 января 2027 года обновляется порядок финансового обеспечения составления списков кандидатов в присяжные заседатели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1603A8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65F3A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403E7A" w14:textId="77777777" w:rsidR="005E12F6" w:rsidRDefault="00000000">
            <w:pPr>
              <w:pStyle w:val="ConsPlusNormal0"/>
            </w:pPr>
            <w:r>
              <w:rPr>
                <w:noProof/>
              </w:rPr>
              <w:drawing>
                <wp:inline distT="0" distB="0" distL="0" distR="0" wp14:anchorId="093F6E06" wp14:editId="616CA229">
                  <wp:extent cx="114300" cy="142875"/>
                  <wp:effectExtent l="0" t="0" r="0" b="0"/>
                  <wp:docPr id="17498756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A9CA1A" w14:textId="77777777" w:rsidR="005E12F6" w:rsidRDefault="00000000">
            <w:pPr>
              <w:pStyle w:val="ConsPlusNormal0"/>
            </w:pPr>
            <w:hyperlink r:id="rId203" w:tooltip="Постановление Правительства РФ от 06.10.2026 N 1304 &quot;О внесении изменений в постановление Правительства Российской Федерации от 23 мая 2005 г. N 320&quot; ------------ Не вступил в силу {КонсультантПлюс}">
              <w:r>
                <w:rPr>
                  <w:color w:val="0000FF"/>
                  <w:sz w:val="20"/>
                </w:rPr>
                <w:t>Постановление</w:t>
              </w:r>
            </w:hyperlink>
            <w:r>
              <w:rPr>
                <w:sz w:val="20"/>
              </w:rPr>
              <w:t xml:space="preserve"> Правительства РФ от 06.10.2026 N 1304</w:t>
            </w:r>
            <w:r>
              <w:rPr>
                <w:sz w:val="20"/>
              </w:rPr>
              <w:br/>
              <w:t>"О внесении изменений в постановление Правительства Российской Федерации от 23 мая 2005 г. N 320"</w:t>
            </w:r>
          </w:p>
        </w:tc>
        <w:tc>
          <w:tcPr>
            <w:tcW w:w="180" w:type="dxa"/>
            <w:tcBorders>
              <w:top w:val="nil"/>
              <w:left w:val="nil"/>
              <w:bottom w:val="nil"/>
              <w:right w:val="nil"/>
            </w:tcBorders>
            <w:tcMar>
              <w:top w:w="0" w:type="dxa"/>
              <w:left w:w="0" w:type="dxa"/>
              <w:bottom w:w="0" w:type="dxa"/>
              <w:right w:w="0" w:type="dxa"/>
            </w:tcMar>
          </w:tcPr>
          <w:p w14:paraId="57BB23FB" w14:textId="77777777" w:rsidR="005E12F6" w:rsidRDefault="005E12F6">
            <w:pPr>
              <w:pStyle w:val="ConsPlusNormal0"/>
            </w:pPr>
          </w:p>
        </w:tc>
      </w:tr>
    </w:tbl>
    <w:p w14:paraId="23B27842" w14:textId="77777777" w:rsidR="005E12F6" w:rsidRDefault="00000000">
      <w:pPr>
        <w:pStyle w:val="ConsPlusNormal0"/>
        <w:spacing w:before="240"/>
        <w:jc w:val="both"/>
      </w:pPr>
      <w:r>
        <w:t xml:space="preserve">С указанной даты вступают в силу изменения, внесенные в правила финансового обеспечения переданных исполнительно-распорядительным органам муниципальных образований </w:t>
      </w:r>
      <w:r>
        <w:lastRenderedPageBreak/>
        <w:t>государственных полномочий по составлению списков кандидатов в присяжные заседатели федеральных судов общей юрисдикции в РФ.</w:t>
      </w:r>
    </w:p>
    <w:p w14:paraId="10BC3154" w14:textId="77777777" w:rsidR="005E12F6" w:rsidRDefault="00000000">
      <w:pPr>
        <w:pStyle w:val="ConsPlusNormal0"/>
        <w:spacing w:before="240"/>
        <w:jc w:val="both"/>
      </w:pPr>
      <w:proofErr w:type="gramStart"/>
      <w:r>
        <w:t>Согласно Постановлению</w:t>
      </w:r>
      <w:proofErr w:type="gramEnd"/>
      <w:r>
        <w:t xml:space="preserve"> норматив финансовых затрат на уведомление граждан, включенных в списки кандидатов, включает в себя (на одного кандидата) канцелярские расходы, затраты на расходные материалы к оргтехнике, почтовые расходы и составляет не более 139,2 рубля.</w:t>
      </w:r>
    </w:p>
    <w:p w14:paraId="1EBD2395" w14:textId="77777777" w:rsidR="005E12F6" w:rsidRDefault="00000000">
      <w:pPr>
        <w:pStyle w:val="ConsPlusNormal0"/>
        <w:spacing w:before="240"/>
        <w:jc w:val="both"/>
      </w:pPr>
      <w:r>
        <w:t>Норматив финансовых затрат на публикацию списков кандидатов в СМИ муниципального образования включает в себя только расходы, связанные с их публикацией, исходя из средних расценок за один печатный лист, принятых в субъекте РФ, в случае принятия решения о публикации списков.</w:t>
      </w:r>
    </w:p>
    <w:p w14:paraId="590ACA38" w14:textId="77777777" w:rsidR="005E12F6" w:rsidRDefault="005E12F6">
      <w:pPr>
        <w:pStyle w:val="ConsPlusNormal0"/>
        <w:jc w:val="both"/>
      </w:pPr>
    </w:p>
    <w:p w14:paraId="0DFC9DF0" w14:textId="77777777" w:rsidR="005E12F6" w:rsidRDefault="00000000">
      <w:pPr>
        <w:pStyle w:val="ConsPlusNormal0"/>
        <w:jc w:val="both"/>
      </w:pPr>
      <w:r>
        <w:rPr>
          <w:b/>
        </w:rPr>
        <w:t>Установлен порядок отбора инфраструктурных проектов по защите объектов инфраструктуры в сфере жилищно-коммунального хозяйства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D4ED5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43C0A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419C0E" w14:textId="77777777" w:rsidR="005E12F6" w:rsidRDefault="00000000">
            <w:pPr>
              <w:pStyle w:val="ConsPlusNormal0"/>
            </w:pPr>
            <w:r>
              <w:rPr>
                <w:noProof/>
              </w:rPr>
              <w:drawing>
                <wp:inline distT="0" distB="0" distL="0" distR="0" wp14:anchorId="1F95F1C3" wp14:editId="56688AC6">
                  <wp:extent cx="114300" cy="142875"/>
                  <wp:effectExtent l="0" t="0" r="0" b="0"/>
                  <wp:docPr id="4716506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0CAE6F" w14:textId="77777777" w:rsidR="005E12F6" w:rsidRDefault="00000000">
            <w:pPr>
              <w:pStyle w:val="ConsPlusNormal0"/>
            </w:pPr>
            <w:hyperlink r:id="rId204" w:tooltip="Постановление Правительства РФ от 07.10.2026 N 1310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07.10.2026 N 1310</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6E8CC0FF" w14:textId="77777777" w:rsidR="005E12F6" w:rsidRDefault="005E12F6">
            <w:pPr>
              <w:pStyle w:val="ConsPlusNormal0"/>
            </w:pPr>
          </w:p>
        </w:tc>
      </w:tr>
    </w:tbl>
    <w:p w14:paraId="0BA15835" w14:textId="77777777" w:rsidR="005E12F6" w:rsidRDefault="00000000">
      <w:pPr>
        <w:pStyle w:val="ConsPlusNormal0"/>
        <w:spacing w:before="240"/>
        <w:jc w:val="both"/>
      </w:pPr>
      <w:r>
        <w:t>Определены требования, с учетом которых осуществляется отбор, а также процедура одобрения инфраструктурного проекта.</w:t>
      </w:r>
    </w:p>
    <w:p w14:paraId="47C18E91" w14:textId="77777777" w:rsidR="005E12F6" w:rsidRDefault="00000000">
      <w:pPr>
        <w:pStyle w:val="ConsPlusNormal0"/>
        <w:spacing w:before="240"/>
        <w:jc w:val="both"/>
      </w:pPr>
      <w:r>
        <w:t>Также, в числе прочего, в перечень направлений, по которым субъектом РФ могут быть использованы средства казначейского инфраструктурного кредита, включено строительство, реконструкция, техническое перевооружение объектов инфраструктуры в сфере жилищно-коммунального хозяйства в части мероприятий, необходимых для их защиты, а также создание, приобретение и монтаж инженерно-технических средств защиты, систем резервирования, автономного и резервного ресурсоснабжения, систем обнаружения опасных воздействий и оповещения, предназначенных для защиты указанных объектов при угрозе возникновения и (или) в ходе воздействия средств поражения.</w:t>
      </w:r>
    </w:p>
    <w:p w14:paraId="67873C0C" w14:textId="77777777" w:rsidR="005E12F6" w:rsidRDefault="005E12F6">
      <w:pPr>
        <w:pStyle w:val="ConsPlusNormal0"/>
        <w:jc w:val="both"/>
      </w:pPr>
    </w:p>
    <w:p w14:paraId="4A177D5D" w14:textId="77777777" w:rsidR="005E12F6" w:rsidRDefault="00000000">
      <w:pPr>
        <w:pStyle w:val="ConsPlusNormal0"/>
        <w:jc w:val="both"/>
      </w:pPr>
      <w:r>
        <w:rPr>
          <w:b/>
        </w:rPr>
        <w:t>Дополнен перечень источников доходов, закрепляемых за территориальными органами, осуществляющими полномочия главных администраторов (администраторов) доходов бюджетов субъектов РФ и местных бюджетов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8F8B9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312C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957FA0" w14:textId="77777777" w:rsidR="005E12F6" w:rsidRDefault="00000000">
            <w:pPr>
              <w:pStyle w:val="ConsPlusNormal0"/>
            </w:pPr>
            <w:r>
              <w:rPr>
                <w:noProof/>
              </w:rPr>
              <w:drawing>
                <wp:inline distT="0" distB="0" distL="0" distR="0" wp14:anchorId="03A0ABF8" wp14:editId="45F1FAFF">
                  <wp:extent cx="114300" cy="142875"/>
                  <wp:effectExtent l="0" t="0" r="0" b="0"/>
                  <wp:docPr id="21187908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4DFCD0" w14:textId="77777777" w:rsidR="005E12F6" w:rsidRDefault="00000000">
            <w:pPr>
              <w:pStyle w:val="ConsPlusNormal0"/>
            </w:pPr>
            <w:hyperlink r:id="rId205" w:tooltip="Приказ ФНС России от 28.08.2026 N ЕД-1-8/630@ &quot;О внесении изменений в приказ ФНС России от 19.08.2026 N ЕД-1-8/586@&quot; {КонсультантПлюс}">
              <w:r>
                <w:rPr>
                  <w:color w:val="0000FF"/>
                  <w:sz w:val="20"/>
                </w:rPr>
                <w:t>Приказ</w:t>
              </w:r>
            </w:hyperlink>
            <w:r>
              <w:rPr>
                <w:sz w:val="20"/>
              </w:rPr>
              <w:t xml:space="preserve"> ФНС России от 28.08.2026 N ЕД-1-8/630@</w:t>
            </w:r>
            <w:r>
              <w:rPr>
                <w:sz w:val="20"/>
              </w:rPr>
              <w:br/>
              <w:t>"О внесении изменений в приказ ФНС России от 19.08.2026 N ЕД-1-8/586@"</w:t>
            </w:r>
          </w:p>
        </w:tc>
        <w:tc>
          <w:tcPr>
            <w:tcW w:w="180" w:type="dxa"/>
            <w:tcBorders>
              <w:top w:val="nil"/>
              <w:left w:val="nil"/>
              <w:bottom w:val="nil"/>
              <w:right w:val="nil"/>
            </w:tcBorders>
            <w:tcMar>
              <w:top w:w="0" w:type="dxa"/>
              <w:left w:w="0" w:type="dxa"/>
              <w:bottom w:w="0" w:type="dxa"/>
              <w:right w:w="0" w:type="dxa"/>
            </w:tcMar>
          </w:tcPr>
          <w:p w14:paraId="0FE88052" w14:textId="77777777" w:rsidR="005E12F6" w:rsidRDefault="005E12F6">
            <w:pPr>
              <w:pStyle w:val="ConsPlusNormal0"/>
            </w:pPr>
          </w:p>
        </w:tc>
      </w:tr>
    </w:tbl>
    <w:p w14:paraId="4EEA72AC" w14:textId="77777777" w:rsidR="005E12F6" w:rsidRDefault="00000000">
      <w:pPr>
        <w:pStyle w:val="ConsPlusNormal0"/>
        <w:spacing w:before="240"/>
        <w:jc w:val="both"/>
      </w:pPr>
      <w:r>
        <w:t>В приложение N 3 к приказу ФНС России от 19.08.2026 N ЕД-1-8/586@ внесены дополнения, касающиеся следующих видов доходов:</w:t>
      </w:r>
    </w:p>
    <w:p w14:paraId="133E1C62" w14:textId="77777777" w:rsidR="005E12F6" w:rsidRDefault="00000000">
      <w:pPr>
        <w:pStyle w:val="ConsPlusNormal0"/>
        <w:spacing w:before="240"/>
        <w:jc w:val="both"/>
      </w:pPr>
      <w:r>
        <w:t>182 1 01 02220 01 1000 110 "Налог на доходы физических лиц в части суммы налога, превышающей 650 тысяч рублей, относящейся к налоговой базе, указанной в пункте 6.1 статьи 210 НК РФ, превышающей 5 миллионов рублей (сумма платежа (перерасчеты, недоимка и задолженность по соответствующему платежу, в том числе по отмененному);</w:t>
      </w:r>
    </w:p>
    <w:p w14:paraId="50D3A4A8" w14:textId="77777777" w:rsidR="005E12F6" w:rsidRDefault="00000000">
      <w:pPr>
        <w:pStyle w:val="ConsPlusNormal0"/>
        <w:spacing w:before="240"/>
        <w:jc w:val="both"/>
      </w:pPr>
      <w:r>
        <w:t>182 1 01 02220 01 3000 110 "Налог на доходы физических лиц в части суммы налога, превышающей 650 тысяч рублей, относящейся к налоговой базе, указанной в пункте 6.1 статьи 210 НК РФ, превышающей 5 миллионов рублей (суммы денежных взысканий (штрафов) по соответствующему платежу согласно законодательству РФ).</w:t>
      </w:r>
    </w:p>
    <w:p w14:paraId="62609EB1" w14:textId="77777777" w:rsidR="005E12F6" w:rsidRDefault="005E12F6">
      <w:pPr>
        <w:pStyle w:val="ConsPlusNormal0"/>
        <w:jc w:val="both"/>
      </w:pPr>
    </w:p>
    <w:p w14:paraId="2FB4C817" w14:textId="77777777" w:rsidR="005E12F6" w:rsidRDefault="00000000">
      <w:pPr>
        <w:pStyle w:val="ConsPlusNormal0"/>
        <w:jc w:val="both"/>
      </w:pPr>
      <w:r>
        <w:rPr>
          <w:b/>
        </w:rPr>
        <w:lastRenderedPageBreak/>
        <w:t>Казначейство сообщает о проведении в сентябре - ноябре 2026 года эксперимента по предоставлению субъектам РФ бюджетного кредита на пополнение остатка средств на едином счете бюджета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1A5FA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6CE16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0F744B" w14:textId="77777777" w:rsidR="005E12F6" w:rsidRDefault="00000000">
            <w:pPr>
              <w:pStyle w:val="ConsPlusNormal0"/>
            </w:pPr>
            <w:r>
              <w:rPr>
                <w:noProof/>
              </w:rPr>
              <w:drawing>
                <wp:inline distT="0" distB="0" distL="0" distR="0" wp14:anchorId="6F36E16D" wp14:editId="2772F5CE">
                  <wp:extent cx="114300" cy="142875"/>
                  <wp:effectExtent l="0" t="0" r="0" b="0"/>
                  <wp:docPr id="14628665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ED5F93" w14:textId="77777777" w:rsidR="005E12F6" w:rsidRDefault="00000000">
            <w:pPr>
              <w:pStyle w:val="ConsPlusNormal0"/>
            </w:pPr>
            <w:r>
              <w:rPr>
                <w:sz w:val="20"/>
              </w:rPr>
              <w:t>&lt;</w:t>
            </w:r>
            <w:hyperlink r:id="rId206" w:tooltip="&lt;Письмо&gt; Казначейства России от 15.09.2026 N 07-04-05/07-29494 &quot;О направлении письма Минфина России&quot; (вместе с &lt;Письмом&gt; Минфина России от 28.08.2026 N 06-09-09/75699) {КонсультантПлюс}">
              <w:r>
                <w:rPr>
                  <w:color w:val="0000FF"/>
                  <w:sz w:val="20"/>
                </w:rPr>
                <w:t>Письмо&gt;</w:t>
              </w:r>
            </w:hyperlink>
            <w:r>
              <w:rPr>
                <w:sz w:val="20"/>
              </w:rPr>
              <w:t xml:space="preserve"> Казначейства России от 15.09.2026 N 07-04-05/07-29494</w:t>
            </w:r>
            <w:r>
              <w:rPr>
                <w:sz w:val="20"/>
              </w:rPr>
              <w:br/>
              <w:t>"О направлении письма Минфина России"</w:t>
            </w:r>
          </w:p>
        </w:tc>
        <w:tc>
          <w:tcPr>
            <w:tcW w:w="180" w:type="dxa"/>
            <w:tcBorders>
              <w:top w:val="nil"/>
              <w:left w:val="nil"/>
              <w:bottom w:val="nil"/>
              <w:right w:val="nil"/>
            </w:tcBorders>
            <w:tcMar>
              <w:top w:w="0" w:type="dxa"/>
              <w:left w:w="0" w:type="dxa"/>
              <w:bottom w:w="0" w:type="dxa"/>
              <w:right w:w="0" w:type="dxa"/>
            </w:tcMar>
          </w:tcPr>
          <w:p w14:paraId="31786DD5" w14:textId="77777777" w:rsidR="005E12F6" w:rsidRDefault="005E12F6">
            <w:pPr>
              <w:pStyle w:val="ConsPlusNormal0"/>
            </w:pPr>
          </w:p>
        </w:tc>
      </w:tr>
    </w:tbl>
    <w:p w14:paraId="32D3F98F" w14:textId="77777777" w:rsidR="005E12F6" w:rsidRDefault="00000000">
      <w:pPr>
        <w:pStyle w:val="ConsPlusNormal0"/>
        <w:spacing w:before="240"/>
        <w:jc w:val="both"/>
      </w:pPr>
      <w:r>
        <w:t>Речь идет о бюджетном кредите, предусмотренном статьей 93.6 Бюджетного кодекса РФ, со сроком его возврата не позднее 5 рабочих дней месяца, следующего за месяцем, в котором кредит был предоставлен.</w:t>
      </w:r>
    </w:p>
    <w:p w14:paraId="0919BAD8" w14:textId="77777777" w:rsidR="005E12F6" w:rsidRDefault="00000000">
      <w:pPr>
        <w:pStyle w:val="ConsPlusNormal0"/>
        <w:spacing w:before="240"/>
        <w:jc w:val="both"/>
      </w:pPr>
      <w:r>
        <w:t>Также направлено для использования в работе письмо Минфина России от 28.08.2026 N 06-09-09/75699, в котором изложены условия участия субъекта РФ в эксперименте.</w:t>
      </w:r>
    </w:p>
    <w:p w14:paraId="3B21A66B" w14:textId="77777777" w:rsidR="005E12F6" w:rsidRDefault="005E12F6">
      <w:pPr>
        <w:pStyle w:val="ConsPlusNormal0"/>
        <w:jc w:val="both"/>
      </w:pPr>
    </w:p>
    <w:p w14:paraId="14FA2852" w14:textId="77777777" w:rsidR="005E12F6" w:rsidRDefault="00000000">
      <w:pPr>
        <w:pStyle w:val="ConsPlusNormal0"/>
        <w:jc w:val="both"/>
      </w:pPr>
      <w:r>
        <w:rPr>
          <w:b/>
        </w:rPr>
        <w:t>СРО ААС подготовлены рекомендации о незамедлительном применении целевых финансовых санкций в рамках исполнения требований в сфере ПОД/ФТ/ФРОМУ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B770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E996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36D605" w14:textId="77777777" w:rsidR="005E12F6" w:rsidRDefault="00000000">
            <w:pPr>
              <w:pStyle w:val="ConsPlusNormal0"/>
            </w:pPr>
            <w:r>
              <w:rPr>
                <w:noProof/>
              </w:rPr>
              <w:drawing>
                <wp:inline distT="0" distB="0" distL="0" distR="0" wp14:anchorId="004CA633" wp14:editId="17909526">
                  <wp:extent cx="114300" cy="142875"/>
                  <wp:effectExtent l="0" t="0" r="0" b="0"/>
                  <wp:docPr id="14616099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BD4871" w14:textId="77777777" w:rsidR="005E12F6" w:rsidRDefault="00000000">
            <w:pPr>
              <w:pStyle w:val="ConsPlusNormal0"/>
            </w:pPr>
            <w:hyperlink r:id="rId207" w:tooltip="Ссылка на КонсультантПлюс">
              <w:r>
                <w:rPr>
                  <w:color w:val="0000FF"/>
                  <w:sz w:val="20"/>
                </w:rPr>
                <w:t>&lt;Рекомендации</w:t>
              </w:r>
            </w:hyperlink>
            <w:r>
              <w:rPr>
                <w:sz w:val="20"/>
              </w:rPr>
              <w:t xml:space="preserve"> о незамедлительном применении целевых финансовых санкций в области ОД/ФТ/ФРОМУ (мер по замораживанию (блокированию) денежных средств или иного имущества), а также недопущении их обхода&gt;</w:t>
            </w:r>
            <w:r>
              <w:rPr>
                <w:sz w:val="20"/>
              </w:rPr>
              <w:br/>
              <w:t>(утв. СРО ААС, протокол от 30.09.2026 N 182)</w:t>
            </w:r>
          </w:p>
        </w:tc>
        <w:tc>
          <w:tcPr>
            <w:tcW w:w="180" w:type="dxa"/>
            <w:tcBorders>
              <w:top w:val="nil"/>
              <w:left w:val="nil"/>
              <w:bottom w:val="nil"/>
              <w:right w:val="nil"/>
            </w:tcBorders>
            <w:tcMar>
              <w:top w:w="0" w:type="dxa"/>
              <w:left w:w="0" w:type="dxa"/>
              <w:bottom w:w="0" w:type="dxa"/>
              <w:right w:w="0" w:type="dxa"/>
            </w:tcMar>
          </w:tcPr>
          <w:p w14:paraId="059113F6" w14:textId="77777777" w:rsidR="005E12F6" w:rsidRDefault="005E12F6">
            <w:pPr>
              <w:pStyle w:val="ConsPlusNormal0"/>
            </w:pPr>
          </w:p>
        </w:tc>
      </w:tr>
    </w:tbl>
    <w:p w14:paraId="7D527896" w14:textId="77777777" w:rsidR="005E12F6" w:rsidRDefault="00000000">
      <w:pPr>
        <w:pStyle w:val="ConsPlusNormal0"/>
        <w:spacing w:before="240"/>
        <w:jc w:val="both"/>
      </w:pPr>
      <w:r>
        <w:t>В документе представлен детальный анализ механизмов незамедлительного применения мер замораживания (блокирования) денежных средств или иного имущества, рассмотрены примеры применения санкций и схемы их обхода, а также определены рекомендации по совершенствованию комплаенс-процедур с учетом актуальной нормативной базы и доступных технологических решений.</w:t>
      </w:r>
    </w:p>
    <w:p w14:paraId="5FE918D6" w14:textId="77777777" w:rsidR="005E12F6" w:rsidRDefault="005E12F6">
      <w:pPr>
        <w:pStyle w:val="ConsPlusNormal0"/>
        <w:jc w:val="both"/>
      </w:pPr>
    </w:p>
    <w:p w14:paraId="0C6ABDCF" w14:textId="77777777" w:rsidR="005E12F6" w:rsidRDefault="00000000">
      <w:pPr>
        <w:pStyle w:val="ConsPlusNormal0"/>
        <w:jc w:val="both"/>
        <w:outlineLvl w:val="1"/>
      </w:pPr>
      <w:r>
        <w:rPr>
          <w:b/>
        </w:rPr>
        <w:t>БАНКОВСКОЕ ДЕЛО</w:t>
      </w:r>
    </w:p>
    <w:p w14:paraId="76006F89" w14:textId="77777777" w:rsidR="005E12F6" w:rsidRDefault="00000000">
      <w:pPr>
        <w:pStyle w:val="ConsPlusNormal0"/>
        <w:spacing w:before="240"/>
        <w:jc w:val="both"/>
      </w:pPr>
      <w:r>
        <w:rPr>
          <w:b/>
        </w:rPr>
        <w:t>Внесено уточнение в перечень инсайдерской информации Банка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3A182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C3C39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337C8E" w14:textId="77777777" w:rsidR="005E12F6" w:rsidRDefault="00000000">
            <w:pPr>
              <w:pStyle w:val="ConsPlusNormal0"/>
            </w:pPr>
            <w:r>
              <w:rPr>
                <w:noProof/>
              </w:rPr>
              <w:drawing>
                <wp:inline distT="0" distB="0" distL="0" distR="0" wp14:anchorId="20B68323" wp14:editId="14D19DA1">
                  <wp:extent cx="114300" cy="142875"/>
                  <wp:effectExtent l="0" t="0" r="0" b="0"/>
                  <wp:docPr id="6401295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3E215C" w14:textId="77777777" w:rsidR="005E12F6" w:rsidRDefault="00000000">
            <w:pPr>
              <w:pStyle w:val="ConsPlusNormal0"/>
            </w:pPr>
            <w:hyperlink r:id="rId208" w:tooltip="Указание Банка России от 24.08.2026 N 7426-У &quot;О внесении изменения в приложение к Указанию Банка России от 6 мая 2019 года N 5140-У &quot;О Перечне инсайдерской информации Банка России&quot; (Зарегистрировано в Минюсте России 22.09.2026 N 88395) {КонсультантПлюс}">
              <w:r>
                <w:rPr>
                  <w:color w:val="0000FF"/>
                  <w:sz w:val="20"/>
                </w:rPr>
                <w:t>Указание</w:t>
              </w:r>
            </w:hyperlink>
            <w:r>
              <w:rPr>
                <w:sz w:val="20"/>
              </w:rPr>
              <w:t xml:space="preserve"> Банка России от 24.08.2026 N 7426-У</w:t>
            </w:r>
            <w:r>
              <w:rPr>
                <w:sz w:val="20"/>
              </w:rPr>
              <w:br/>
              <w:t>"О внесении изменения в приложение к Указанию Банка России от 6 мая 2019 года N 5140-У "О Перечне инсайдерской информации Банка России"</w:t>
            </w:r>
            <w:r>
              <w:rPr>
                <w:sz w:val="20"/>
              </w:rPr>
              <w:br/>
              <w:t>Зарегистрировано в Минюсте России 22.09.2026 N 88395.</w:t>
            </w:r>
          </w:p>
        </w:tc>
        <w:tc>
          <w:tcPr>
            <w:tcW w:w="180" w:type="dxa"/>
            <w:tcBorders>
              <w:top w:val="nil"/>
              <w:left w:val="nil"/>
              <w:bottom w:val="nil"/>
              <w:right w:val="nil"/>
            </w:tcBorders>
            <w:tcMar>
              <w:top w:w="0" w:type="dxa"/>
              <w:left w:w="0" w:type="dxa"/>
              <w:bottom w:w="0" w:type="dxa"/>
              <w:right w:w="0" w:type="dxa"/>
            </w:tcMar>
          </w:tcPr>
          <w:p w14:paraId="1A92B518" w14:textId="77777777" w:rsidR="005E12F6" w:rsidRDefault="005E12F6">
            <w:pPr>
              <w:pStyle w:val="ConsPlusNormal0"/>
            </w:pPr>
          </w:p>
        </w:tc>
      </w:tr>
    </w:tbl>
    <w:p w14:paraId="14BCB5F5" w14:textId="77777777" w:rsidR="005E12F6" w:rsidRDefault="00000000">
      <w:pPr>
        <w:pStyle w:val="ConsPlusNormal0"/>
        <w:spacing w:before="240"/>
        <w:jc w:val="both"/>
      </w:pPr>
      <w:r>
        <w:t>Согласно новой редакции абзаца первого графы 2 строки 8 приложения к Указанию N 5140-У, не является инсайдерской информация, полученная в ходе проверки достоверности учета и отражения обязательств и требований в отчетности или иной информации, используемых для расчета размера обязательных резервов кредитной организации, проверки соответствия активов в части прав требования по кредитным договорам, включенных в состав обеспечения по кредитам Банка России и (или) находящихся в залоге по кредитам Банка России, условиям кредитного договора, заключенного между Банком России и кредитной организацией в соответствии с пунктом 1 части первой статьи 46 Федерального закона "О Центральном банке Российской Федерации (Банке России)".</w:t>
      </w:r>
    </w:p>
    <w:p w14:paraId="269D372C"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w:t>
      </w:r>
    </w:p>
    <w:p w14:paraId="785A4B2D" w14:textId="77777777" w:rsidR="005E12F6" w:rsidRDefault="005E12F6">
      <w:pPr>
        <w:pStyle w:val="ConsPlusNormal0"/>
        <w:jc w:val="both"/>
      </w:pPr>
    </w:p>
    <w:p w14:paraId="3B030664" w14:textId="77777777" w:rsidR="005E12F6" w:rsidRDefault="00000000">
      <w:pPr>
        <w:pStyle w:val="ConsPlusNormal0"/>
        <w:jc w:val="both"/>
      </w:pPr>
      <w:r>
        <w:rPr>
          <w:b/>
        </w:rPr>
        <w:t>Платежная система "КП Ритейл" признана национально значимой платежной системой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EDEAD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E190C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09688D" w14:textId="77777777" w:rsidR="005E12F6" w:rsidRDefault="00000000">
            <w:pPr>
              <w:pStyle w:val="ConsPlusNormal0"/>
            </w:pPr>
            <w:r>
              <w:rPr>
                <w:noProof/>
              </w:rPr>
              <w:drawing>
                <wp:inline distT="0" distB="0" distL="0" distR="0" wp14:anchorId="4898F338" wp14:editId="2EB77AFE">
                  <wp:extent cx="114300" cy="142875"/>
                  <wp:effectExtent l="0" t="0" r="0" b="0"/>
                  <wp:docPr id="11968344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FCB92B" w14:textId="77777777" w:rsidR="005E12F6" w:rsidRDefault="00000000">
            <w:pPr>
              <w:pStyle w:val="ConsPlusNormal0"/>
            </w:pPr>
            <w:r>
              <w:rPr>
                <w:sz w:val="20"/>
              </w:rPr>
              <w:t xml:space="preserve">Информационное </w:t>
            </w:r>
            <w:hyperlink r:id="rId209" w:tooltip="Ссылка на КонсультантПлюс">
              <w:r>
                <w:rPr>
                  <w:color w:val="0000FF"/>
                  <w:sz w:val="20"/>
                </w:rPr>
                <w:t>сообщение</w:t>
              </w:r>
            </w:hyperlink>
            <w:r>
              <w:rPr>
                <w:sz w:val="20"/>
              </w:rPr>
              <w:t xml:space="preserve"> Банка России от 07.10.2026</w:t>
            </w:r>
            <w:r>
              <w:rPr>
                <w:sz w:val="20"/>
              </w:rPr>
              <w:br/>
              <w:t>"Информация о признании Платежной системы "КП Ритейл" национально значимой платежной системой"</w:t>
            </w:r>
          </w:p>
        </w:tc>
        <w:tc>
          <w:tcPr>
            <w:tcW w:w="180" w:type="dxa"/>
            <w:tcBorders>
              <w:top w:val="nil"/>
              <w:left w:val="nil"/>
              <w:bottom w:val="nil"/>
              <w:right w:val="nil"/>
            </w:tcBorders>
            <w:tcMar>
              <w:top w:w="0" w:type="dxa"/>
              <w:left w:w="0" w:type="dxa"/>
              <w:bottom w:w="0" w:type="dxa"/>
              <w:right w:w="0" w:type="dxa"/>
            </w:tcMar>
          </w:tcPr>
          <w:p w14:paraId="43589F8E" w14:textId="77777777" w:rsidR="005E12F6" w:rsidRDefault="005E12F6">
            <w:pPr>
              <w:pStyle w:val="ConsPlusNormal0"/>
            </w:pPr>
          </w:p>
        </w:tc>
      </w:tr>
    </w:tbl>
    <w:p w14:paraId="77583025" w14:textId="77777777" w:rsidR="005E12F6" w:rsidRDefault="00000000">
      <w:pPr>
        <w:pStyle w:val="ConsPlusNormal0"/>
        <w:spacing w:before="240"/>
        <w:jc w:val="both"/>
      </w:pPr>
      <w:r>
        <w:t>Такое решение Банк России принял в соответствии с частью 13 статьи 22 Федерального закона от 27 июня 2011 года N 161-ФЗ "О национальной платежной системе".</w:t>
      </w:r>
    </w:p>
    <w:p w14:paraId="0D3BF20E" w14:textId="77777777" w:rsidR="005E12F6" w:rsidRDefault="00000000">
      <w:pPr>
        <w:pStyle w:val="ConsPlusNormal0"/>
        <w:spacing w:before="240"/>
        <w:jc w:val="both"/>
      </w:pPr>
      <w:r>
        <w:t>Запись о признании платежной системы "КП Ритейл" национально значимой платежной системой внесена в реестр операторов платежных систем 24 сентября 2026 года.</w:t>
      </w:r>
    </w:p>
    <w:p w14:paraId="4FC1CB3E" w14:textId="77777777" w:rsidR="005E12F6" w:rsidRDefault="005E12F6">
      <w:pPr>
        <w:pStyle w:val="ConsPlusNormal0"/>
        <w:jc w:val="both"/>
      </w:pPr>
    </w:p>
    <w:p w14:paraId="589EE04A" w14:textId="77777777" w:rsidR="005E12F6" w:rsidRDefault="00000000">
      <w:pPr>
        <w:pStyle w:val="ConsPlusNormal0"/>
        <w:jc w:val="both"/>
      </w:pPr>
      <w:r>
        <w:rPr>
          <w:b/>
        </w:rPr>
        <w:t>Кредитным организациям даны рекомендации, касающиеся определения размера процентной ставки по субсидируемым ипотечным кредитам "Семейная ипотека"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421E0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0F5DC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8CC461" w14:textId="77777777" w:rsidR="005E12F6" w:rsidRDefault="00000000">
            <w:pPr>
              <w:pStyle w:val="ConsPlusNormal0"/>
            </w:pPr>
            <w:r>
              <w:rPr>
                <w:noProof/>
              </w:rPr>
              <w:drawing>
                <wp:inline distT="0" distB="0" distL="0" distR="0" wp14:anchorId="4FF63F55" wp14:editId="34E890A6">
                  <wp:extent cx="114300" cy="142875"/>
                  <wp:effectExtent l="0" t="0" r="0" b="0"/>
                  <wp:docPr id="20873429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567C1A" w14:textId="77777777" w:rsidR="005E12F6" w:rsidRDefault="00000000">
            <w:pPr>
              <w:pStyle w:val="ConsPlusNormal0"/>
            </w:pPr>
            <w:r>
              <w:rPr>
                <w:sz w:val="20"/>
              </w:rPr>
              <w:t xml:space="preserve">Информационное </w:t>
            </w:r>
            <w:hyperlink r:id="rId210" w:tooltip="Ссылка на КонсультантПлюс">
              <w:r>
                <w:rPr>
                  <w:color w:val="0000FF"/>
                  <w:sz w:val="20"/>
                </w:rPr>
                <w:t>письмо</w:t>
              </w:r>
            </w:hyperlink>
            <w:r>
              <w:rPr>
                <w:sz w:val="20"/>
              </w:rPr>
              <w:t xml:space="preserve"> Банка России от 09.10.2026 N ИН-018-35/34</w:t>
            </w:r>
            <w:r>
              <w:rPr>
                <w:sz w:val="20"/>
              </w:rPr>
              <w:br/>
              <w:t>"О порядке определения размера процентной ставки по отдельным ипотечным кредитам (займам)"</w:t>
            </w:r>
          </w:p>
        </w:tc>
        <w:tc>
          <w:tcPr>
            <w:tcW w:w="180" w:type="dxa"/>
            <w:tcBorders>
              <w:top w:val="nil"/>
              <w:left w:val="nil"/>
              <w:bottom w:val="nil"/>
              <w:right w:val="nil"/>
            </w:tcBorders>
            <w:tcMar>
              <w:top w:w="0" w:type="dxa"/>
              <w:left w:w="0" w:type="dxa"/>
              <w:bottom w:w="0" w:type="dxa"/>
              <w:right w:w="0" w:type="dxa"/>
            </w:tcMar>
          </w:tcPr>
          <w:p w14:paraId="29E3DA80" w14:textId="77777777" w:rsidR="005E12F6" w:rsidRDefault="005E12F6">
            <w:pPr>
              <w:pStyle w:val="ConsPlusNormal0"/>
            </w:pPr>
          </w:p>
        </w:tc>
      </w:tr>
    </w:tbl>
    <w:p w14:paraId="74865E29" w14:textId="77777777" w:rsidR="005E12F6" w:rsidRDefault="00000000">
      <w:pPr>
        <w:pStyle w:val="ConsPlusNormal0"/>
        <w:spacing w:before="240"/>
        <w:jc w:val="both"/>
      </w:pPr>
      <w:r>
        <w:t>В целях расчета ПДН заемщика при заключении с 1 октября 2026 года договоров о предоставлении субсидируемых ипотечных кредитов (займов) на срок, превышающий срок возмещения недополученных доходов, рекомендуется при определении величины среднемесячного платежа использовать процентную ставку на дату заключения договора, увеличенную на 4 процентных пункта.</w:t>
      </w:r>
    </w:p>
    <w:p w14:paraId="61D73B83" w14:textId="77777777" w:rsidR="005E12F6" w:rsidRDefault="00000000">
      <w:pPr>
        <w:pStyle w:val="ConsPlusNormal0"/>
        <w:spacing w:before="240"/>
        <w:jc w:val="both"/>
      </w:pPr>
      <w:r>
        <w:t>Полная стоимость субсидируемого ипотечного кредита (ПСК) рассчитывается по максимальной сумме платежей заемщика с учетом установленных случаев. Если срок кредита превышает период субсидирования, при определении максимальной ПСК рекомендуется учитывать проценты после окончания субсидирования. Расчет процентов базируется также на ставке на дату заключения договора (соглашения о рефинансировании), увеличенной на 4 процентных пункта.</w:t>
      </w:r>
    </w:p>
    <w:p w14:paraId="1912EABB" w14:textId="77777777" w:rsidR="005E12F6" w:rsidRDefault="005E12F6">
      <w:pPr>
        <w:pStyle w:val="ConsPlusNormal0"/>
        <w:jc w:val="both"/>
      </w:pPr>
    </w:p>
    <w:p w14:paraId="05C3CF1F" w14:textId="77777777" w:rsidR="005E12F6" w:rsidRDefault="00000000">
      <w:pPr>
        <w:pStyle w:val="ConsPlusNormal0"/>
        <w:jc w:val="both"/>
      </w:pPr>
      <w:r>
        <w:rPr>
          <w:b/>
        </w:rPr>
        <w:t>Банк России определил сроки подключения операций с цифровым рублем для банков, в отношении которых осуществляются меры по предупреждению банкротства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C9E4D9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ED7AC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8D0090" w14:textId="77777777" w:rsidR="005E12F6" w:rsidRDefault="00000000">
            <w:pPr>
              <w:pStyle w:val="ConsPlusNormal0"/>
            </w:pPr>
            <w:r>
              <w:rPr>
                <w:noProof/>
              </w:rPr>
              <w:drawing>
                <wp:inline distT="0" distB="0" distL="0" distR="0" wp14:anchorId="5901F1F1" wp14:editId="3AAB88E3">
                  <wp:extent cx="114300" cy="142875"/>
                  <wp:effectExtent l="0" t="0" r="0" b="0"/>
                  <wp:docPr id="15641524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5B51FB" w14:textId="77777777" w:rsidR="005E12F6" w:rsidRDefault="00000000">
            <w:pPr>
              <w:pStyle w:val="ConsPlusNormal0"/>
            </w:pPr>
            <w:hyperlink r:id="rId211" w:tooltip="Решение Совета директоров Банка России от 29.09.2026 &quot;Об определении сроков обеспечения кредитными организациями возможности совершения операций с цифровыми рублями для своих клиентов&quot; {КонсультантПлюс}">
              <w:r>
                <w:rPr>
                  <w:color w:val="0000FF"/>
                  <w:sz w:val="20"/>
                </w:rPr>
                <w:t>Решение</w:t>
              </w:r>
            </w:hyperlink>
            <w:r>
              <w:rPr>
                <w:sz w:val="20"/>
              </w:rPr>
              <w:t xml:space="preserve"> Совета директоров Банка России от 29.09.2026</w:t>
            </w:r>
            <w:r>
              <w:rPr>
                <w:sz w:val="20"/>
              </w:rPr>
              <w:br/>
              <w:t>"Об определении сроков обеспечения кредитными организациями возможности совершения операций с цифровыми рублями для своих клиентов"</w:t>
            </w:r>
          </w:p>
        </w:tc>
        <w:tc>
          <w:tcPr>
            <w:tcW w:w="180" w:type="dxa"/>
            <w:tcBorders>
              <w:top w:val="nil"/>
              <w:left w:val="nil"/>
              <w:bottom w:val="nil"/>
              <w:right w:val="nil"/>
            </w:tcBorders>
            <w:tcMar>
              <w:top w:w="0" w:type="dxa"/>
              <w:left w:w="0" w:type="dxa"/>
              <w:bottom w:w="0" w:type="dxa"/>
              <w:right w:w="0" w:type="dxa"/>
            </w:tcMar>
          </w:tcPr>
          <w:p w14:paraId="5E64D077" w14:textId="77777777" w:rsidR="005E12F6" w:rsidRDefault="005E12F6">
            <w:pPr>
              <w:pStyle w:val="ConsPlusNormal0"/>
            </w:pPr>
          </w:p>
        </w:tc>
      </w:tr>
    </w:tbl>
    <w:p w14:paraId="40140E1F" w14:textId="77777777" w:rsidR="005E12F6" w:rsidRDefault="00000000">
      <w:pPr>
        <w:pStyle w:val="ConsPlusNormal0"/>
        <w:spacing w:before="240"/>
        <w:jc w:val="both"/>
      </w:pPr>
      <w:r>
        <w:t>Банки с универсальной лицензией, в отношении которых в период до 01.09.2027 осуществляются меры по предупреждению банкротства, а также банки с базовой лицензией и небанковские кредитные организации, в отношении которых такие меры осуществляются в период до 01.09.2028, обеспечивают возможность совершения операций с цифровыми рублями не позднее 12 месяцев после завершения соответствующих мер и возобновления деятельности.</w:t>
      </w:r>
    </w:p>
    <w:p w14:paraId="5C6E9ACB" w14:textId="77777777" w:rsidR="005E12F6" w:rsidRDefault="00000000">
      <w:pPr>
        <w:pStyle w:val="ConsPlusNormal0"/>
        <w:spacing w:before="240"/>
        <w:jc w:val="both"/>
      </w:pPr>
      <w:r>
        <w:t>Данное решение не применяется к системно значимым кредитным организациям и кредитным организациям, признанным значимыми на рынке платежных услуг.</w:t>
      </w:r>
    </w:p>
    <w:p w14:paraId="1A354E4B" w14:textId="77777777" w:rsidR="005E12F6" w:rsidRDefault="005E12F6">
      <w:pPr>
        <w:pStyle w:val="ConsPlusNormal0"/>
        <w:jc w:val="both"/>
      </w:pPr>
    </w:p>
    <w:p w14:paraId="0A093FFB" w14:textId="77777777" w:rsidR="005E12F6" w:rsidRDefault="00000000">
      <w:pPr>
        <w:pStyle w:val="ConsPlusNormal0"/>
        <w:jc w:val="both"/>
      </w:pPr>
      <w:r>
        <w:rPr>
          <w:b/>
        </w:rPr>
        <w:t>Банк России обновил перечень системно значимых кредитных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ACC4B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E8448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996EF8" w14:textId="77777777" w:rsidR="005E12F6" w:rsidRDefault="00000000">
            <w:pPr>
              <w:pStyle w:val="ConsPlusNormal0"/>
            </w:pPr>
            <w:r>
              <w:rPr>
                <w:noProof/>
              </w:rPr>
              <w:drawing>
                <wp:inline distT="0" distB="0" distL="0" distR="0" wp14:anchorId="61AF3A3D" wp14:editId="1A5A24D5">
                  <wp:extent cx="114300" cy="142875"/>
                  <wp:effectExtent l="0" t="0" r="0" b="0"/>
                  <wp:docPr id="9452185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42F2F8" w14:textId="77777777" w:rsidR="005E12F6" w:rsidRDefault="00000000">
            <w:pPr>
              <w:pStyle w:val="ConsPlusNormal0"/>
            </w:pPr>
            <w:r>
              <w:rPr>
                <w:sz w:val="20"/>
              </w:rPr>
              <w:t>&lt;</w:t>
            </w:r>
            <w:hyperlink r:id="rId212" w:tooltip="Ссылка на КонсультантПлюс">
              <w:r>
                <w:rPr>
                  <w:color w:val="0000FF"/>
                  <w:sz w:val="20"/>
                </w:rPr>
                <w:t>Информация&gt;</w:t>
              </w:r>
            </w:hyperlink>
            <w:r>
              <w:rPr>
                <w:sz w:val="20"/>
              </w:rPr>
              <w:t xml:space="preserve"> Банка России от 07.10.2026</w:t>
            </w:r>
            <w:r>
              <w:rPr>
                <w:sz w:val="20"/>
              </w:rPr>
              <w:br/>
              <w:t>"Банк России утвердил перечень системно значимых кредитных организаций"</w:t>
            </w:r>
          </w:p>
        </w:tc>
        <w:tc>
          <w:tcPr>
            <w:tcW w:w="180" w:type="dxa"/>
            <w:tcBorders>
              <w:top w:val="nil"/>
              <w:left w:val="nil"/>
              <w:bottom w:val="nil"/>
              <w:right w:val="nil"/>
            </w:tcBorders>
            <w:tcMar>
              <w:top w:w="0" w:type="dxa"/>
              <w:left w:w="0" w:type="dxa"/>
              <w:bottom w:w="0" w:type="dxa"/>
              <w:right w:w="0" w:type="dxa"/>
            </w:tcMar>
          </w:tcPr>
          <w:p w14:paraId="446FC386" w14:textId="77777777" w:rsidR="005E12F6" w:rsidRDefault="005E12F6">
            <w:pPr>
              <w:pStyle w:val="ConsPlusNormal0"/>
            </w:pPr>
          </w:p>
        </w:tc>
      </w:tr>
    </w:tbl>
    <w:p w14:paraId="1502B26A" w14:textId="77777777" w:rsidR="005E12F6" w:rsidRDefault="00000000">
      <w:pPr>
        <w:pStyle w:val="ConsPlusNormal0"/>
        <w:spacing w:before="240"/>
        <w:jc w:val="both"/>
      </w:pPr>
      <w:r>
        <w:t>На их долю приходится около 80% совокупных активов российского банковского сектора.</w:t>
      </w:r>
    </w:p>
    <w:p w14:paraId="23834681" w14:textId="77777777" w:rsidR="005E12F6" w:rsidRDefault="005E12F6">
      <w:pPr>
        <w:pStyle w:val="ConsPlusNormal0"/>
        <w:jc w:val="both"/>
      </w:pPr>
    </w:p>
    <w:p w14:paraId="7E348CF7" w14:textId="77777777" w:rsidR="005E12F6" w:rsidRDefault="00000000">
      <w:pPr>
        <w:pStyle w:val="ConsPlusNormal0"/>
        <w:jc w:val="both"/>
        <w:outlineLvl w:val="1"/>
      </w:pPr>
      <w:r>
        <w:rPr>
          <w:b/>
        </w:rPr>
        <w:t>ЦЕННЫЕ БУМАГИ. РЫНОК ЦЕННЫХ БУМАГ</w:t>
      </w:r>
    </w:p>
    <w:p w14:paraId="4110D239" w14:textId="77777777" w:rsidR="005E12F6" w:rsidRDefault="00000000">
      <w:pPr>
        <w:pStyle w:val="ConsPlusNormal0"/>
        <w:spacing w:before="240"/>
        <w:jc w:val="both"/>
      </w:pPr>
      <w:r>
        <w:rPr>
          <w:b/>
        </w:rPr>
        <w:t>В Ломбардный список Банка России включены новые ценные бумаги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C6F56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5D9D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632089" w14:textId="77777777" w:rsidR="005E12F6" w:rsidRDefault="00000000">
            <w:pPr>
              <w:pStyle w:val="ConsPlusNormal0"/>
            </w:pPr>
            <w:r>
              <w:rPr>
                <w:noProof/>
              </w:rPr>
              <w:drawing>
                <wp:inline distT="0" distB="0" distL="0" distR="0" wp14:anchorId="0F43BDB9" wp14:editId="34D21A7B">
                  <wp:extent cx="114300" cy="142875"/>
                  <wp:effectExtent l="0" t="0" r="0" b="0"/>
                  <wp:docPr id="82997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E3FE2A" w14:textId="77777777" w:rsidR="005E12F6" w:rsidRDefault="00000000">
            <w:pPr>
              <w:pStyle w:val="ConsPlusNormal0"/>
            </w:pPr>
            <w:r>
              <w:rPr>
                <w:sz w:val="20"/>
              </w:rPr>
              <w:t xml:space="preserve">Информационное </w:t>
            </w:r>
            <w:hyperlink r:id="rId213" w:tooltip="Ссылка на КонсультантПлюс">
              <w:r>
                <w:rPr>
                  <w:color w:val="0000FF"/>
                  <w:sz w:val="20"/>
                </w:rPr>
                <w:t>сообщение</w:t>
              </w:r>
            </w:hyperlink>
            <w:r>
              <w:rPr>
                <w:sz w:val="20"/>
              </w:rPr>
              <w:t xml:space="preserve"> Банка России от 05.10.2026</w:t>
            </w:r>
            <w:r>
              <w:rPr>
                <w:sz w:val="20"/>
              </w:rPr>
              <w:br/>
              <w:t>"Совет директоров Банка России принял решение о включении ценных бумаг в Ломбардный список"</w:t>
            </w:r>
          </w:p>
        </w:tc>
        <w:tc>
          <w:tcPr>
            <w:tcW w:w="180" w:type="dxa"/>
            <w:tcBorders>
              <w:top w:val="nil"/>
              <w:left w:val="nil"/>
              <w:bottom w:val="nil"/>
              <w:right w:val="nil"/>
            </w:tcBorders>
            <w:tcMar>
              <w:top w:w="0" w:type="dxa"/>
              <w:left w:w="0" w:type="dxa"/>
              <w:bottom w:w="0" w:type="dxa"/>
              <w:right w:w="0" w:type="dxa"/>
            </w:tcMar>
          </w:tcPr>
          <w:p w14:paraId="299A554B" w14:textId="77777777" w:rsidR="005E12F6" w:rsidRDefault="005E12F6">
            <w:pPr>
              <w:pStyle w:val="ConsPlusNormal0"/>
            </w:pPr>
          </w:p>
        </w:tc>
      </w:tr>
    </w:tbl>
    <w:p w14:paraId="0BC0BA53" w14:textId="77777777" w:rsidR="005E12F6" w:rsidRDefault="00000000">
      <w:pPr>
        <w:pStyle w:val="ConsPlusNormal0"/>
        <w:spacing w:before="240"/>
        <w:jc w:val="both"/>
      </w:pPr>
      <w:r>
        <w:t>Речь идет о биржевых облигациях ряда компаний (приводятся регистрационные номера выпусков).</w:t>
      </w:r>
    </w:p>
    <w:p w14:paraId="7BB8B014" w14:textId="77777777" w:rsidR="005E12F6" w:rsidRDefault="005E12F6">
      <w:pPr>
        <w:pStyle w:val="ConsPlusNormal0"/>
        <w:jc w:val="both"/>
      </w:pPr>
    </w:p>
    <w:p w14:paraId="7747FCBA" w14:textId="77777777" w:rsidR="005E12F6" w:rsidRDefault="00000000">
      <w:pPr>
        <w:pStyle w:val="ConsPlusNormal0"/>
        <w:jc w:val="both"/>
        <w:outlineLvl w:val="1"/>
      </w:pPr>
      <w:r>
        <w:rPr>
          <w:b/>
        </w:rPr>
        <w:t>ВАЛЮТНОЕ РЕГУЛИРОВАНИЕ</w:t>
      </w:r>
    </w:p>
    <w:p w14:paraId="1FB76961" w14:textId="77777777" w:rsidR="005E12F6" w:rsidRDefault="00000000">
      <w:pPr>
        <w:pStyle w:val="ConsPlusNormal0"/>
        <w:spacing w:before="240"/>
        <w:jc w:val="both"/>
      </w:pPr>
      <w:r>
        <w:rPr>
          <w:b/>
        </w:rPr>
        <w:t>Уточнен перечень документов, сопровождающих вывоз наличной валюты РФ физическими и юридическими лицами и индивидуальными предпринимателями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BC9DA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5260D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58FCB5" w14:textId="77777777" w:rsidR="005E12F6" w:rsidRDefault="00000000">
            <w:pPr>
              <w:pStyle w:val="ConsPlusNormal0"/>
            </w:pPr>
            <w:r>
              <w:rPr>
                <w:noProof/>
              </w:rPr>
              <w:drawing>
                <wp:inline distT="0" distB="0" distL="0" distR="0" wp14:anchorId="7B4EA3F7" wp14:editId="12F53F48">
                  <wp:extent cx="114300" cy="142875"/>
                  <wp:effectExtent l="0" t="0" r="0" b="0"/>
                  <wp:docPr id="19754669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E369DE" w14:textId="77777777" w:rsidR="005E12F6" w:rsidRDefault="00000000">
            <w:pPr>
              <w:pStyle w:val="ConsPlusNormal0"/>
            </w:pPr>
            <w:hyperlink r:id="rId214" w:tooltip="Распоряжение Правительства РФ от 07.10.2026 N 2805-р &lt;О внесении изменений в перечень документов, предусмотренный п. 1 Указа Президента РФ от 25.03.2026 N 193 &quot;Об особом порядке вывоза наличной валюты Российской Федерации и аффинированного золота в слитках из ">
              <w:r>
                <w:rPr>
                  <w:color w:val="0000FF"/>
                  <w:sz w:val="20"/>
                </w:rPr>
                <w:t>Распоряжение</w:t>
              </w:r>
            </w:hyperlink>
            <w:r>
              <w:rPr>
                <w:sz w:val="20"/>
              </w:rPr>
              <w:t xml:space="preserve"> Правительства РФ от 07.10.2026 N 2805-р</w:t>
            </w:r>
            <w:r>
              <w:rPr>
                <w:sz w:val="20"/>
              </w:rPr>
              <w:br/>
              <w:t>&lt;О внесении изменений в распоряжение Правительства РФ от 30.03.2026 N 658-р&gt;</w:t>
            </w:r>
          </w:p>
        </w:tc>
        <w:tc>
          <w:tcPr>
            <w:tcW w:w="180" w:type="dxa"/>
            <w:tcBorders>
              <w:top w:val="nil"/>
              <w:left w:val="nil"/>
              <w:bottom w:val="nil"/>
              <w:right w:val="nil"/>
            </w:tcBorders>
            <w:tcMar>
              <w:top w:w="0" w:type="dxa"/>
              <w:left w:w="0" w:type="dxa"/>
              <w:bottom w:w="0" w:type="dxa"/>
              <w:right w:w="0" w:type="dxa"/>
            </w:tcMar>
          </w:tcPr>
          <w:p w14:paraId="6C6159BD" w14:textId="77777777" w:rsidR="005E12F6" w:rsidRDefault="005E12F6">
            <w:pPr>
              <w:pStyle w:val="ConsPlusNormal0"/>
            </w:pPr>
          </w:p>
        </w:tc>
      </w:tr>
    </w:tbl>
    <w:p w14:paraId="77F9AC9E" w14:textId="77777777" w:rsidR="005E12F6" w:rsidRDefault="00000000">
      <w:pPr>
        <w:pStyle w:val="ConsPlusNormal0"/>
        <w:spacing w:before="240"/>
        <w:jc w:val="both"/>
      </w:pPr>
      <w:r>
        <w:t>Из указанного перечня документов исключен договор займа, заключенный с микрофинансовой организацией, и расходный кассовый ордер микрофинансовой организации, подтверждающий выдачу займа в наличной валюте РФ.</w:t>
      </w:r>
    </w:p>
    <w:p w14:paraId="40602136" w14:textId="77777777" w:rsidR="005E12F6" w:rsidRDefault="005E12F6">
      <w:pPr>
        <w:pStyle w:val="ConsPlusNormal0"/>
        <w:jc w:val="both"/>
      </w:pPr>
    </w:p>
    <w:p w14:paraId="42E6D92D" w14:textId="77777777" w:rsidR="005E12F6" w:rsidRDefault="00000000">
      <w:pPr>
        <w:pStyle w:val="ConsPlusNormal0"/>
        <w:jc w:val="both"/>
      </w:pPr>
      <w:r>
        <w:rPr>
          <w:b/>
        </w:rPr>
        <w:t>Установлен регламент взаимодействия подразделений Банка России и ФНС России при обмене в электронном виде информацией, связанной с проведением резидентами и нерезидентами валютных операций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5869F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2674E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5FAECA" w14:textId="77777777" w:rsidR="005E12F6" w:rsidRDefault="00000000">
            <w:pPr>
              <w:pStyle w:val="ConsPlusNormal0"/>
            </w:pPr>
            <w:r>
              <w:rPr>
                <w:noProof/>
              </w:rPr>
              <w:drawing>
                <wp:inline distT="0" distB="0" distL="0" distR="0" wp14:anchorId="65896D11" wp14:editId="642A230E">
                  <wp:extent cx="114300" cy="142875"/>
                  <wp:effectExtent l="0" t="0" r="0" b="0"/>
                  <wp:docPr id="1627161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C1524C" w14:textId="77777777" w:rsidR="005E12F6" w:rsidRDefault="00000000">
            <w:pPr>
              <w:pStyle w:val="ConsPlusNormal0"/>
            </w:pPr>
            <w:hyperlink r:id="rId215" w:tooltip="Ссылка на КонсультантПлюс">
              <w:r>
                <w:rPr>
                  <w:color w:val="0000FF"/>
                  <w:sz w:val="20"/>
                </w:rPr>
                <w:t>Регламент</w:t>
              </w:r>
            </w:hyperlink>
            <w:r>
              <w:rPr>
                <w:sz w:val="20"/>
              </w:rPr>
              <w:t xml:space="preserve"> Банка России N РВ-35-3/194, ФНС России N ПА-20-17/29@ от 29.09.2026</w:t>
            </w:r>
            <w:r>
              <w:rPr>
                <w:sz w:val="20"/>
              </w:rPr>
              <w:br/>
              <w:t>"О взаимодействии при обмене в электронном виде информацией, связанной с проведением резидентами и нерезидентами валютных операций"</w:t>
            </w:r>
          </w:p>
        </w:tc>
        <w:tc>
          <w:tcPr>
            <w:tcW w:w="180" w:type="dxa"/>
            <w:tcBorders>
              <w:top w:val="nil"/>
              <w:left w:val="nil"/>
              <w:bottom w:val="nil"/>
              <w:right w:val="nil"/>
            </w:tcBorders>
            <w:tcMar>
              <w:top w:w="0" w:type="dxa"/>
              <w:left w:w="0" w:type="dxa"/>
              <w:bottom w:w="0" w:type="dxa"/>
              <w:right w:w="0" w:type="dxa"/>
            </w:tcMar>
          </w:tcPr>
          <w:p w14:paraId="4F7F226C" w14:textId="77777777" w:rsidR="005E12F6" w:rsidRDefault="005E12F6">
            <w:pPr>
              <w:pStyle w:val="ConsPlusNormal0"/>
            </w:pPr>
          </w:p>
        </w:tc>
      </w:tr>
    </w:tbl>
    <w:p w14:paraId="69E615AD" w14:textId="77777777" w:rsidR="005E12F6" w:rsidRDefault="00000000">
      <w:pPr>
        <w:pStyle w:val="ConsPlusNormal0"/>
        <w:spacing w:before="240"/>
        <w:jc w:val="both"/>
      </w:pPr>
      <w:r>
        <w:t>Регламент устанавливает порядок взаимодействия уполномоченных структурных подразделений Банка России и ФНС России в части обеспечения обмена информацией и при возникновении нештатных ситуаций.</w:t>
      </w:r>
    </w:p>
    <w:p w14:paraId="3ADA6BBC" w14:textId="77777777" w:rsidR="005E12F6" w:rsidRDefault="00000000">
      <w:pPr>
        <w:pStyle w:val="ConsPlusNormal0"/>
        <w:spacing w:before="240"/>
        <w:jc w:val="both"/>
      </w:pPr>
      <w:r>
        <w:t>Регламент содержит также описание состава, структуры и форматов информации, передаваемой в электронном виде ФНС России Банку России.</w:t>
      </w:r>
    </w:p>
    <w:p w14:paraId="6863D5A0" w14:textId="77777777" w:rsidR="005E12F6" w:rsidRDefault="00000000">
      <w:pPr>
        <w:pStyle w:val="ConsPlusNormal0"/>
        <w:spacing w:before="240"/>
        <w:jc w:val="both"/>
      </w:pPr>
      <w:r>
        <w:t>Передача информации ограниченного доступа (приведена в приложении 1 к Регламенту) осуществляется по системе межведомственного электронного документооборота в соответствии с Положением, утвержденным постановлением Правительства РФ от 22.09.2009 N 754.</w:t>
      </w:r>
    </w:p>
    <w:p w14:paraId="59073C28" w14:textId="77777777" w:rsidR="005E12F6" w:rsidRDefault="005E12F6">
      <w:pPr>
        <w:pStyle w:val="ConsPlusNormal0"/>
        <w:jc w:val="both"/>
      </w:pPr>
    </w:p>
    <w:p w14:paraId="059BACFE" w14:textId="77777777" w:rsidR="005E12F6" w:rsidRDefault="00000000">
      <w:pPr>
        <w:pStyle w:val="ConsPlusNormal0"/>
        <w:jc w:val="both"/>
        <w:outlineLvl w:val="1"/>
      </w:pPr>
      <w:r>
        <w:rPr>
          <w:b/>
        </w:rPr>
        <w:t>БУХГАЛТЕРСКИЙ УЧЕТ. СТАТИСТИКА</w:t>
      </w:r>
    </w:p>
    <w:p w14:paraId="40483350" w14:textId="77777777" w:rsidR="005E12F6" w:rsidRDefault="00000000">
      <w:pPr>
        <w:pStyle w:val="ConsPlusNormal0"/>
        <w:spacing w:before="240"/>
        <w:jc w:val="both"/>
      </w:pPr>
      <w:r>
        <w:rPr>
          <w:b/>
        </w:rPr>
        <w:t>Минфином даны разъяснения по вопросам отражения в бухгалтерском учете учреждений грантов Российского научного фонда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46571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E54FE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36B0C5" w14:textId="77777777" w:rsidR="005E12F6" w:rsidRDefault="00000000">
            <w:pPr>
              <w:pStyle w:val="ConsPlusNormal0"/>
            </w:pPr>
            <w:r>
              <w:rPr>
                <w:noProof/>
              </w:rPr>
              <w:drawing>
                <wp:inline distT="0" distB="0" distL="0" distR="0" wp14:anchorId="3F8FAFEB" wp14:editId="065CB06D">
                  <wp:extent cx="114300" cy="142875"/>
                  <wp:effectExtent l="0" t="0" r="0" b="0"/>
                  <wp:docPr id="9712914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2878B0" w14:textId="77777777" w:rsidR="005E12F6" w:rsidRDefault="00000000">
            <w:pPr>
              <w:pStyle w:val="ConsPlusNormal0"/>
            </w:pPr>
            <w:r>
              <w:rPr>
                <w:sz w:val="20"/>
              </w:rPr>
              <w:t>&lt;</w:t>
            </w:r>
            <w:hyperlink r:id="rId216" w:tooltip="&lt;Письмо&gt; Минфина России от 07.10.2026 N 02-07-08/88044 &quot;Об отражении в бухгалтерском учете бюджетных (автономных) учреждений операций по деятельности, осуществляемой за счет грантов, предоставляемых за счет субсидий из бюджетов&quot; {КонсультантПлюс}">
              <w:r>
                <w:rPr>
                  <w:color w:val="0000FF"/>
                  <w:sz w:val="20"/>
                </w:rPr>
                <w:t>Письмо&gt;</w:t>
              </w:r>
            </w:hyperlink>
            <w:r>
              <w:rPr>
                <w:sz w:val="20"/>
              </w:rPr>
              <w:t xml:space="preserve"> Минфина России от 07.10.2026 N 02-07-08/88044</w:t>
            </w:r>
            <w:r>
              <w:rPr>
                <w:sz w:val="20"/>
              </w:rPr>
              <w:br/>
              <w:t>"Об отражении в бухгалтерском учете бюджетных (автономных) учреждений операций по деятельности, осуществляемой за счет грантов, предоставляемых за счет субсидий из бюджетов"</w:t>
            </w:r>
          </w:p>
        </w:tc>
        <w:tc>
          <w:tcPr>
            <w:tcW w:w="180" w:type="dxa"/>
            <w:tcBorders>
              <w:top w:val="nil"/>
              <w:left w:val="nil"/>
              <w:bottom w:val="nil"/>
              <w:right w:val="nil"/>
            </w:tcBorders>
            <w:tcMar>
              <w:top w:w="0" w:type="dxa"/>
              <w:left w:w="0" w:type="dxa"/>
              <w:bottom w:w="0" w:type="dxa"/>
              <w:right w:w="0" w:type="dxa"/>
            </w:tcMar>
          </w:tcPr>
          <w:p w14:paraId="38AAF358" w14:textId="77777777" w:rsidR="005E12F6" w:rsidRDefault="005E12F6">
            <w:pPr>
              <w:pStyle w:val="ConsPlusNormal0"/>
            </w:pPr>
          </w:p>
        </w:tc>
      </w:tr>
    </w:tbl>
    <w:p w14:paraId="52885C02" w14:textId="77777777" w:rsidR="005E12F6" w:rsidRDefault="00000000">
      <w:pPr>
        <w:pStyle w:val="ConsPlusNormal0"/>
        <w:spacing w:before="240"/>
        <w:jc w:val="both"/>
      </w:pPr>
      <w:r>
        <w:lastRenderedPageBreak/>
        <w:t>Предоставленные гранты являются средствами целевого финансирования и не относятся к средствам, полученным от приносящей доход деятельности.</w:t>
      </w:r>
    </w:p>
    <w:p w14:paraId="543E9137" w14:textId="77777777" w:rsidR="005E12F6" w:rsidRDefault="00000000">
      <w:pPr>
        <w:pStyle w:val="ConsPlusNormal0"/>
        <w:spacing w:before="240"/>
        <w:jc w:val="both"/>
      </w:pPr>
      <w:r>
        <w:t>В случаях отражения операций с указанными средствами на счетах, содержащих в 18 разряде номера аналитический код 2 "Приносящая доход деятельность (собственные доходы учреждения)", в бухгалтерском учете учреждения следует отразить корректирующие бухгалтерские записи.</w:t>
      </w:r>
    </w:p>
    <w:p w14:paraId="7F55D8AC" w14:textId="77777777" w:rsidR="005E12F6" w:rsidRDefault="00000000">
      <w:pPr>
        <w:pStyle w:val="ConsPlusNormal0"/>
        <w:spacing w:before="240"/>
        <w:jc w:val="both"/>
      </w:pPr>
      <w:r>
        <w:t>В целях формирования достоверной годовой отчетности учреждений за 2026 год корректирующие бухгалтерские записи необходимо осуществлять с учетом приведенных рекомендаций.</w:t>
      </w:r>
    </w:p>
    <w:p w14:paraId="1B663BB1" w14:textId="77777777" w:rsidR="005E12F6" w:rsidRDefault="005E12F6">
      <w:pPr>
        <w:pStyle w:val="ConsPlusNormal0"/>
        <w:jc w:val="both"/>
      </w:pPr>
    </w:p>
    <w:p w14:paraId="3C0CBCDC" w14:textId="77777777" w:rsidR="005E12F6" w:rsidRDefault="00000000">
      <w:pPr>
        <w:pStyle w:val="ConsPlusNormal0"/>
        <w:jc w:val="both"/>
        <w:outlineLvl w:val="1"/>
      </w:pPr>
      <w:r>
        <w:rPr>
          <w:b/>
        </w:rPr>
        <w:t>ХОЗЯЙСТВЕННАЯ ДЕЯТЕЛЬНОСТЬ</w:t>
      </w:r>
    </w:p>
    <w:p w14:paraId="4FB6094E" w14:textId="77777777" w:rsidR="005E12F6" w:rsidRDefault="00000000">
      <w:pPr>
        <w:pStyle w:val="ConsPlusNormal0"/>
        <w:spacing w:before="240"/>
        <w:jc w:val="both"/>
      </w:pPr>
      <w:r>
        <w:rPr>
          <w:b/>
        </w:rPr>
        <w:t xml:space="preserve">До 1 сентября 2032 г. продлен срок действия Постановления Правительства РФ от 31 декабря 2020 г. N 2422, которым утверждено положение о порядке признания земель </w:t>
      </w:r>
      <w:proofErr w:type="spellStart"/>
      <w:r>
        <w:rPr>
          <w:b/>
        </w:rPr>
        <w:t>виноградопригодными</w:t>
      </w:r>
      <w:proofErr w:type="spellEnd"/>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4D5D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8FD6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30F5D4" w14:textId="77777777" w:rsidR="005E12F6" w:rsidRDefault="00000000">
            <w:pPr>
              <w:pStyle w:val="ConsPlusNormal0"/>
            </w:pPr>
            <w:r>
              <w:rPr>
                <w:noProof/>
              </w:rPr>
              <w:drawing>
                <wp:inline distT="0" distB="0" distL="0" distR="0" wp14:anchorId="2CE90836" wp14:editId="02ECC574">
                  <wp:extent cx="114300" cy="142875"/>
                  <wp:effectExtent l="0" t="0" r="0" b="0"/>
                  <wp:docPr id="16099130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53A10D" w14:textId="77777777" w:rsidR="005E12F6" w:rsidRDefault="00000000">
            <w:pPr>
              <w:pStyle w:val="ConsPlusNormal0"/>
            </w:pPr>
            <w:hyperlink r:id="rId217" w:tooltip="Постановление Правительства РФ от 02.10.2026 N 1289 &quot;О внесении изменения в постановление Правительства Российской Федерации от 31 декабря 2020 г. N 2422&quot; {КонсультантПлюс}">
              <w:r>
                <w:rPr>
                  <w:color w:val="0000FF"/>
                  <w:sz w:val="20"/>
                </w:rPr>
                <w:t>Постановление</w:t>
              </w:r>
            </w:hyperlink>
            <w:r>
              <w:rPr>
                <w:sz w:val="20"/>
              </w:rPr>
              <w:t xml:space="preserve"> Правительства РФ от 02.10.2026 N 1289</w:t>
            </w:r>
            <w:r>
              <w:rPr>
                <w:sz w:val="20"/>
              </w:rPr>
              <w:br/>
              <w:t>"О внесении изменения в постановление Правительства Российской Федерации от 31 декабря 2020 г. N 2422"</w:t>
            </w:r>
          </w:p>
        </w:tc>
        <w:tc>
          <w:tcPr>
            <w:tcW w:w="180" w:type="dxa"/>
            <w:tcBorders>
              <w:top w:val="nil"/>
              <w:left w:val="nil"/>
              <w:bottom w:val="nil"/>
              <w:right w:val="nil"/>
            </w:tcBorders>
            <w:tcMar>
              <w:top w:w="0" w:type="dxa"/>
              <w:left w:w="0" w:type="dxa"/>
              <w:bottom w:w="0" w:type="dxa"/>
              <w:right w:w="0" w:type="dxa"/>
            </w:tcMar>
          </w:tcPr>
          <w:p w14:paraId="4A566429" w14:textId="77777777" w:rsidR="005E12F6" w:rsidRDefault="005E12F6">
            <w:pPr>
              <w:pStyle w:val="ConsPlusNormal0"/>
            </w:pPr>
          </w:p>
        </w:tc>
      </w:tr>
    </w:tbl>
    <w:p w14:paraId="05F87620" w14:textId="77777777" w:rsidR="005E12F6" w:rsidRDefault="00000000">
      <w:pPr>
        <w:pStyle w:val="ConsPlusNormal0"/>
        <w:spacing w:before="240"/>
        <w:jc w:val="both"/>
      </w:pPr>
      <w:r>
        <w:t>Ранее срок действия указанного Постановления ограничивался 6 годами со дня его вступления в силу.</w:t>
      </w:r>
    </w:p>
    <w:p w14:paraId="27D86366" w14:textId="77777777" w:rsidR="005E12F6" w:rsidRDefault="005E12F6">
      <w:pPr>
        <w:pStyle w:val="ConsPlusNormal0"/>
        <w:jc w:val="both"/>
      </w:pPr>
    </w:p>
    <w:p w14:paraId="3369F541" w14:textId="77777777" w:rsidR="005E12F6" w:rsidRDefault="00000000">
      <w:pPr>
        <w:pStyle w:val="ConsPlusNormal0"/>
        <w:jc w:val="both"/>
      </w:pPr>
      <w:r>
        <w:rPr>
          <w:b/>
        </w:rPr>
        <w:t>Внесены изменения в правила определения нормативов накопления твердых коммунальных отходов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5CC50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F2971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F9BAE24" w14:textId="77777777" w:rsidR="005E12F6" w:rsidRDefault="00000000">
            <w:pPr>
              <w:pStyle w:val="ConsPlusNormal0"/>
            </w:pPr>
            <w:r>
              <w:rPr>
                <w:noProof/>
              </w:rPr>
              <w:drawing>
                <wp:inline distT="0" distB="0" distL="0" distR="0" wp14:anchorId="505FB1B5" wp14:editId="023139F0">
                  <wp:extent cx="114300" cy="142875"/>
                  <wp:effectExtent l="0" t="0" r="0" b="0"/>
                  <wp:docPr id="15203759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7471ED" w14:textId="77777777" w:rsidR="005E12F6" w:rsidRDefault="00000000">
            <w:pPr>
              <w:pStyle w:val="ConsPlusNormal0"/>
            </w:pPr>
            <w:hyperlink r:id="rId218" w:tooltip="Постановление Правительства РФ от 09.10.2026 N 1325 &quot;О внесении изменений в постановление Правительства Российской Федерации от 26 августа 2023 г. N 1390&quot; {КонсультантПлюс}">
              <w:r>
                <w:rPr>
                  <w:color w:val="0000FF"/>
                  <w:sz w:val="20"/>
                </w:rPr>
                <w:t>Постановление</w:t>
              </w:r>
            </w:hyperlink>
            <w:r>
              <w:rPr>
                <w:sz w:val="20"/>
              </w:rPr>
              <w:t xml:space="preserve"> Правительства РФ от 09.10.2026 N 1325</w:t>
            </w:r>
            <w:r>
              <w:rPr>
                <w:sz w:val="20"/>
              </w:rPr>
              <w:br/>
              <w:t>"О внесении изменений в постановление Правительства Российской Федерации от 26 августа 2023 г. N 1390"</w:t>
            </w:r>
          </w:p>
        </w:tc>
        <w:tc>
          <w:tcPr>
            <w:tcW w:w="180" w:type="dxa"/>
            <w:tcBorders>
              <w:top w:val="nil"/>
              <w:left w:val="nil"/>
              <w:bottom w:val="nil"/>
              <w:right w:val="nil"/>
            </w:tcBorders>
            <w:tcMar>
              <w:top w:w="0" w:type="dxa"/>
              <w:left w:w="0" w:type="dxa"/>
              <w:bottom w:w="0" w:type="dxa"/>
              <w:right w:w="0" w:type="dxa"/>
            </w:tcMar>
          </w:tcPr>
          <w:p w14:paraId="48434938" w14:textId="77777777" w:rsidR="005E12F6" w:rsidRDefault="005E12F6">
            <w:pPr>
              <w:pStyle w:val="ConsPlusNormal0"/>
            </w:pPr>
          </w:p>
        </w:tc>
      </w:tr>
    </w:tbl>
    <w:p w14:paraId="7A00A783" w14:textId="77777777" w:rsidR="005E12F6" w:rsidRDefault="00000000">
      <w:pPr>
        <w:pStyle w:val="ConsPlusNormal0"/>
        <w:spacing w:before="240"/>
        <w:jc w:val="both"/>
      </w:pPr>
      <w:r>
        <w:t>Определено, что нормативы накопления твердых коммунальных отходов, установленные до вступления в силу правил, утвержденных Постановлением Правительства РФ от 26.08.2023 N 1390 (далее - Постановление), субъектами РФ, на территориях которых введен максимальный уровень реагирования или средний уровень реагирования в соответствии с Указом Президента РФ от 19 октября 2022 г. N 757 "О мерах, осуществляемых в субъектах Российской Федерации в связи с Указом Президента Российской Федерации от 19 октября 2022 г. N 756", применяются до установления нормативов накопления твердых коммунальных отходов в соответствии с положениями правил, утвержденных Постановлением, но не позднее 1 июля 2030 г.</w:t>
      </w:r>
    </w:p>
    <w:p w14:paraId="06274F58" w14:textId="77777777" w:rsidR="005E12F6" w:rsidRDefault="00000000">
      <w:pPr>
        <w:pStyle w:val="ConsPlusNormal0"/>
        <w:spacing w:before="240"/>
        <w:jc w:val="both"/>
      </w:pPr>
      <w:r>
        <w:t>Нормативы накопления твердых коммунальных отходов, установленные в соответствии с разделом VII Правил, утвержденных Постановлением, субъектами РФ, на территориях которых введен максимальный уровень реагирования или средний уровень реагирования в соответствии с Указом Президента РФ от 19 октября 2022 г. N 757 "О мерах, осуществляемых в субъектах Российской Федерации в связи с Указом Президента Российской Федерации от 19 октября 2022 г. N 756", применяются до установления нормативов накопления твердых коммунальных отходов в соответствии с разделами I - VI Правил, утвержденных Постановлением, но не позднее 1 июля 2030 г.</w:t>
      </w:r>
    </w:p>
    <w:p w14:paraId="2D1B9519" w14:textId="77777777" w:rsidR="005E12F6" w:rsidRDefault="005E12F6">
      <w:pPr>
        <w:pStyle w:val="ConsPlusNormal0"/>
        <w:jc w:val="both"/>
      </w:pPr>
    </w:p>
    <w:p w14:paraId="1633A76B" w14:textId="77777777" w:rsidR="005E12F6" w:rsidRDefault="00000000">
      <w:pPr>
        <w:pStyle w:val="ConsPlusNormal0"/>
        <w:jc w:val="both"/>
      </w:pPr>
      <w:r>
        <w:rPr>
          <w:b/>
        </w:rPr>
        <w:t>В новой редакции изложен перечень видов основного технологического оборудования для производства табачных изделий, табачной продукции, никотинсодержащей продукции и сырья для их производства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85D69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AA64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D8982D" w14:textId="77777777" w:rsidR="005E12F6" w:rsidRDefault="00000000">
            <w:pPr>
              <w:pStyle w:val="ConsPlusNormal0"/>
            </w:pPr>
            <w:r>
              <w:rPr>
                <w:noProof/>
              </w:rPr>
              <w:drawing>
                <wp:inline distT="0" distB="0" distL="0" distR="0" wp14:anchorId="358853C0" wp14:editId="4A01C2FF">
                  <wp:extent cx="114300" cy="142875"/>
                  <wp:effectExtent l="0" t="0" r="0" b="0"/>
                  <wp:docPr id="2177472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52DB20" w14:textId="77777777" w:rsidR="005E12F6" w:rsidRDefault="00000000">
            <w:pPr>
              <w:pStyle w:val="ConsPlusNormal0"/>
            </w:pPr>
            <w:hyperlink r:id="rId219" w:tooltip="Распоряжение Правительства РФ от 09.10.2026 N 2844-р &lt;О внесении изменений в распоряжение Правительства РФ от 21.06.2023 N 1633-р&gt; {КонсультантПлюс}">
              <w:r>
                <w:rPr>
                  <w:color w:val="0000FF"/>
                  <w:sz w:val="20"/>
                </w:rPr>
                <w:t>Распоряжение</w:t>
              </w:r>
            </w:hyperlink>
            <w:r>
              <w:rPr>
                <w:sz w:val="20"/>
              </w:rPr>
              <w:t xml:space="preserve"> Правительства РФ от 09.10.2026 N 2844-р</w:t>
            </w:r>
            <w:r>
              <w:rPr>
                <w:sz w:val="20"/>
              </w:rPr>
              <w:br/>
              <w:t>&lt;О внесении изменений в распоряжение Правительства РФ от 21.06.2023 N 1633-р&gt;</w:t>
            </w:r>
          </w:p>
        </w:tc>
        <w:tc>
          <w:tcPr>
            <w:tcW w:w="180" w:type="dxa"/>
            <w:tcBorders>
              <w:top w:val="nil"/>
              <w:left w:val="nil"/>
              <w:bottom w:val="nil"/>
              <w:right w:val="nil"/>
            </w:tcBorders>
            <w:tcMar>
              <w:top w:w="0" w:type="dxa"/>
              <w:left w:w="0" w:type="dxa"/>
              <w:bottom w:w="0" w:type="dxa"/>
              <w:right w:w="0" w:type="dxa"/>
            </w:tcMar>
          </w:tcPr>
          <w:p w14:paraId="7EAD4039" w14:textId="77777777" w:rsidR="005E12F6" w:rsidRDefault="005E12F6">
            <w:pPr>
              <w:pStyle w:val="ConsPlusNormal0"/>
            </w:pPr>
          </w:p>
        </w:tc>
      </w:tr>
    </w:tbl>
    <w:p w14:paraId="44868A37" w14:textId="77777777" w:rsidR="005E12F6" w:rsidRDefault="00000000">
      <w:pPr>
        <w:pStyle w:val="ConsPlusNormal0"/>
        <w:spacing w:before="240"/>
        <w:jc w:val="both"/>
      </w:pPr>
      <w:r>
        <w:t>Изменена номенклатура технологического оборудования, включены новые позиции.</w:t>
      </w:r>
    </w:p>
    <w:p w14:paraId="787149A0" w14:textId="77777777" w:rsidR="005E12F6" w:rsidRDefault="005E12F6">
      <w:pPr>
        <w:pStyle w:val="ConsPlusNormal0"/>
        <w:jc w:val="both"/>
      </w:pPr>
    </w:p>
    <w:p w14:paraId="2D2283AD" w14:textId="77777777" w:rsidR="005E12F6" w:rsidRDefault="00000000">
      <w:pPr>
        <w:pStyle w:val="ConsPlusNormal0"/>
        <w:jc w:val="both"/>
      </w:pPr>
      <w:r>
        <w:rPr>
          <w:b/>
        </w:rPr>
        <w:t>ФАС напоминает, что оценка достижения оператором по обращению с ТКО показателя эффективности объекта и, соответственно, проведение корректировки установленного тарифа являются полномочиями органа регулирования тарифов субъекта РФ в рамках осуществления государственного тарифного регулирования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B185B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2243C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D8E675B" w14:textId="77777777" w:rsidR="005E12F6" w:rsidRDefault="00000000">
            <w:pPr>
              <w:pStyle w:val="ConsPlusNormal0"/>
            </w:pPr>
            <w:r>
              <w:rPr>
                <w:noProof/>
              </w:rPr>
              <w:drawing>
                <wp:inline distT="0" distB="0" distL="0" distR="0" wp14:anchorId="40A27DBD" wp14:editId="34BE91FB">
                  <wp:extent cx="114300" cy="142875"/>
                  <wp:effectExtent l="0" t="0" r="0" b="0"/>
                  <wp:docPr id="15716758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1FEDE4" w14:textId="77777777" w:rsidR="005E12F6" w:rsidRDefault="00000000">
            <w:pPr>
              <w:pStyle w:val="ConsPlusNormal0"/>
            </w:pPr>
            <w:r>
              <w:rPr>
                <w:sz w:val="20"/>
              </w:rPr>
              <w:t>&lt;</w:t>
            </w:r>
            <w:hyperlink r:id="rId220" w:tooltip="&lt;Письмо&gt; ФАС России от 22.04.2026 N СП/38456/26 &quot;О направлении информации в рамках оказания методической помощи&quot; {КонсультантПлюс}">
              <w:r>
                <w:rPr>
                  <w:color w:val="0000FF"/>
                  <w:sz w:val="20"/>
                </w:rPr>
                <w:t>Письмо&gt;</w:t>
              </w:r>
            </w:hyperlink>
            <w:r>
              <w:rPr>
                <w:sz w:val="20"/>
              </w:rPr>
              <w:t xml:space="preserve"> ФАС России от 22.04.2026 N СП/38456/26</w:t>
            </w:r>
            <w:r>
              <w:rPr>
                <w:sz w:val="20"/>
              </w:rPr>
              <w:br/>
              <w:t>"О направлении информации в рамках оказания методической помощи"</w:t>
            </w:r>
          </w:p>
        </w:tc>
        <w:tc>
          <w:tcPr>
            <w:tcW w:w="180" w:type="dxa"/>
            <w:tcBorders>
              <w:top w:val="nil"/>
              <w:left w:val="nil"/>
              <w:bottom w:val="nil"/>
              <w:right w:val="nil"/>
            </w:tcBorders>
            <w:tcMar>
              <w:top w:w="0" w:type="dxa"/>
              <w:left w:w="0" w:type="dxa"/>
              <w:bottom w:w="0" w:type="dxa"/>
              <w:right w:w="0" w:type="dxa"/>
            </w:tcMar>
          </w:tcPr>
          <w:p w14:paraId="52F629E1" w14:textId="77777777" w:rsidR="005E12F6" w:rsidRDefault="005E12F6">
            <w:pPr>
              <w:pStyle w:val="ConsPlusNormal0"/>
            </w:pPr>
          </w:p>
        </w:tc>
      </w:tr>
    </w:tbl>
    <w:p w14:paraId="5D638350" w14:textId="77777777" w:rsidR="005E12F6" w:rsidRDefault="00000000">
      <w:pPr>
        <w:pStyle w:val="ConsPlusNormal0"/>
        <w:spacing w:before="240"/>
        <w:jc w:val="both"/>
      </w:pPr>
      <w:r>
        <w:t>Включение в договор между региональным оператором по обращению с ТКО и оператором, эксплуатирующим объект по обращению с ТКО, положения о применении к цене за оказание услуги (установленному тарифу оператора) понижающего коэффициента (процента исполнения выборки) может повлечь двойное применение вычета и быть основанием для рассмотрения таких действий на предмет нарушения региональным оператором по обращению с ТКО пункта 3 части 1 статьи 10 Федерального закона от 26.07.2006 N 135-ФЗ "О защите конкуренции".</w:t>
      </w:r>
    </w:p>
    <w:p w14:paraId="4DB178FE" w14:textId="77777777" w:rsidR="005E12F6" w:rsidRDefault="00000000">
      <w:pPr>
        <w:pStyle w:val="ConsPlusNormal0"/>
        <w:spacing w:before="240"/>
        <w:jc w:val="both"/>
      </w:pPr>
      <w:r>
        <w:t>В случае закрепления полномочий по оценке региональным оператором по обращению с ТКО достижения плановых значений показателей эффективности деятельности объектов по обращению с ТКО в соглашении, заключенном между исполнительным органом субъекта РФ и региональным оператором по обращению с ТКО в порядке, предусмотренном статьей 24.6 Федерального закона от 24.06.1998 N 89-ФЗ "Об отходах производства и потребления", действия исполнительного органа субъекта РФ могут быть рассмотрены на предмет наличия в таких действиях признаков нарушения части 3 статьи 15 Закона о защите конкуренции.</w:t>
      </w:r>
    </w:p>
    <w:p w14:paraId="2C7B7573" w14:textId="77777777" w:rsidR="005E12F6" w:rsidRDefault="005E12F6">
      <w:pPr>
        <w:pStyle w:val="ConsPlusNormal0"/>
        <w:jc w:val="both"/>
      </w:pPr>
    </w:p>
    <w:p w14:paraId="17559A11" w14:textId="77777777" w:rsidR="005E12F6" w:rsidRDefault="00000000">
      <w:pPr>
        <w:pStyle w:val="ConsPlusNormal0"/>
        <w:jc w:val="both"/>
      </w:pPr>
      <w:r>
        <w:rPr>
          <w:b/>
        </w:rPr>
        <w:t>Даны разъяснения по вопросу округления значения количества отходов производства и потребления при ведении учета в области обращения с отходами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F872F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04371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C37BE7" w14:textId="77777777" w:rsidR="005E12F6" w:rsidRDefault="00000000">
            <w:pPr>
              <w:pStyle w:val="ConsPlusNormal0"/>
            </w:pPr>
            <w:r>
              <w:rPr>
                <w:noProof/>
              </w:rPr>
              <w:drawing>
                <wp:inline distT="0" distB="0" distL="0" distR="0" wp14:anchorId="0DF30741" wp14:editId="3F69FD83">
                  <wp:extent cx="114300" cy="142875"/>
                  <wp:effectExtent l="0" t="0" r="0" b="0"/>
                  <wp:docPr id="1600836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750603" w14:textId="77777777" w:rsidR="005E12F6" w:rsidRDefault="00000000">
            <w:pPr>
              <w:pStyle w:val="ConsPlusNormal0"/>
            </w:pPr>
            <w:r>
              <w:rPr>
                <w:sz w:val="20"/>
              </w:rPr>
              <w:t>&lt;</w:t>
            </w:r>
            <w:hyperlink r:id="rId221" w:tooltip="&lt;Письмо&gt; Минприроды России от 14.09.2026 N 25-47/39873 &quot;О рассмотрении обращения&quot; {КонсультантПлюс}">
              <w:r>
                <w:rPr>
                  <w:color w:val="0000FF"/>
                  <w:sz w:val="20"/>
                </w:rPr>
                <w:t>Письмо&gt;</w:t>
              </w:r>
            </w:hyperlink>
            <w:r>
              <w:rPr>
                <w:sz w:val="20"/>
              </w:rPr>
              <w:t xml:space="preserve"> Минприроды России от 14.09.2026 N 25-47/39873</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40748AAA" w14:textId="77777777" w:rsidR="005E12F6" w:rsidRDefault="005E12F6">
            <w:pPr>
              <w:pStyle w:val="ConsPlusNormal0"/>
            </w:pPr>
          </w:p>
        </w:tc>
      </w:tr>
    </w:tbl>
    <w:p w14:paraId="435FA4C8" w14:textId="77777777" w:rsidR="005E12F6" w:rsidRDefault="00000000">
      <w:pPr>
        <w:pStyle w:val="ConsPlusNormal0"/>
        <w:spacing w:before="240"/>
        <w:jc w:val="both"/>
      </w:pPr>
      <w:r>
        <w:t>Требования к организации и ведению юридическими лицами и индивидуальными предпринимателями, осуществляющими деятельность в области обращения с отходами, учета образовавшихся, обработанных, утилизированных, обезвреженных, переданных другим лицам или полученных от других лиц, а также размещенных отходов установлены Порядком учета в области обращения с отходами производства и потребления, утвержденным приказом Минприроды России от 16.04.2026 N 227 (далее - Порядок N 227).</w:t>
      </w:r>
    </w:p>
    <w:p w14:paraId="47415CD4" w14:textId="77777777" w:rsidR="005E12F6" w:rsidRDefault="00000000">
      <w:pPr>
        <w:pStyle w:val="ConsPlusNormal0"/>
        <w:spacing w:before="240"/>
        <w:jc w:val="both"/>
      </w:pPr>
      <w:r>
        <w:t>Согласно пункту 12 Порядка N 227 значения количества отходов учитываются в единицах массы в тоннах с точностью до трех знаков после запятой, за исключением значений количества образованных отходов массой менее 0,001 тонны, которые отражаются с точностью до четырех знаков после запятой.</w:t>
      </w:r>
    </w:p>
    <w:p w14:paraId="3193187E" w14:textId="77777777" w:rsidR="005E12F6" w:rsidRDefault="00000000">
      <w:pPr>
        <w:pStyle w:val="ConsPlusNormal0"/>
        <w:spacing w:before="240"/>
        <w:jc w:val="both"/>
      </w:pPr>
      <w:r>
        <w:t xml:space="preserve">Согласно положениям пункта 13 Порядка N 227 обобщение данных об учете отходов осуществляется ежемесячно, ежеквартально, за полугодие и за календарный год в срок не позднее последнего дня месяца, следующего за указанными периодами. Данные об учете за квартал, шесть </w:t>
      </w:r>
      <w:r>
        <w:lastRenderedPageBreak/>
        <w:t>и девять месяцев, а также за календарный год обобщаются нарастающим итогом.</w:t>
      </w:r>
    </w:p>
    <w:p w14:paraId="731F6DB1" w14:textId="77777777" w:rsidR="005E12F6" w:rsidRDefault="00000000">
      <w:pPr>
        <w:pStyle w:val="ConsPlusNormal0"/>
        <w:spacing w:before="240"/>
        <w:jc w:val="both"/>
      </w:pPr>
      <w:r>
        <w:t>Процедура приведения итогового значения массы отхода к установленной точности (числу знаков после запятой) осуществляется путем суммирования всех исходных (неокругленных) количественных данных за отчетный период. Поскольку обобщение учетных данных осуществляется нарастающим итогом, округлению подлежит лишь конечный итог, выведенный по завершении отчетного периода.</w:t>
      </w:r>
    </w:p>
    <w:p w14:paraId="17C009ED" w14:textId="77777777" w:rsidR="005E12F6" w:rsidRDefault="005E12F6">
      <w:pPr>
        <w:pStyle w:val="ConsPlusNormal0"/>
        <w:jc w:val="both"/>
      </w:pPr>
    </w:p>
    <w:p w14:paraId="3D498EDB" w14:textId="77777777" w:rsidR="005E12F6" w:rsidRDefault="00000000">
      <w:pPr>
        <w:pStyle w:val="ConsPlusNormal0"/>
        <w:jc w:val="both"/>
      </w:pPr>
      <w:r>
        <w:rPr>
          <w:b/>
        </w:rPr>
        <w:t>Даны разъяснения по вопросу проведения государственной экологической экспертизы в отношении проекта технической документации, обосновывающего применение новой техники, технологии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242024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FA458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49D09E" w14:textId="77777777" w:rsidR="005E12F6" w:rsidRDefault="00000000">
            <w:pPr>
              <w:pStyle w:val="ConsPlusNormal0"/>
            </w:pPr>
            <w:r>
              <w:rPr>
                <w:noProof/>
              </w:rPr>
              <w:drawing>
                <wp:inline distT="0" distB="0" distL="0" distR="0" wp14:anchorId="602F6D92" wp14:editId="168B51DC">
                  <wp:extent cx="114300" cy="142875"/>
                  <wp:effectExtent l="0" t="0" r="0" b="0"/>
                  <wp:docPr id="3352834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D4F3F3" w14:textId="77777777" w:rsidR="005E12F6" w:rsidRDefault="00000000">
            <w:pPr>
              <w:pStyle w:val="ConsPlusNormal0"/>
            </w:pPr>
            <w:r>
              <w:rPr>
                <w:sz w:val="20"/>
              </w:rPr>
              <w:t>&lt;</w:t>
            </w:r>
            <w:hyperlink r:id="rId222" w:tooltip="&lt;Письмо&gt; Росприроднадзора от 23.09.2026 N ТК-10-02-34/44548 &quot;О направлении информации&quot; {КонсультантПлюс}">
              <w:r>
                <w:rPr>
                  <w:color w:val="0000FF"/>
                  <w:sz w:val="20"/>
                </w:rPr>
                <w:t>Письмо&gt;</w:t>
              </w:r>
            </w:hyperlink>
            <w:r>
              <w:rPr>
                <w:sz w:val="20"/>
              </w:rPr>
              <w:t xml:space="preserve"> Росприроднадзора от 23.09.2026 N ТК-10-02-34/44548</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2F9F6DBF" w14:textId="77777777" w:rsidR="005E12F6" w:rsidRDefault="005E12F6">
            <w:pPr>
              <w:pStyle w:val="ConsPlusNormal0"/>
            </w:pPr>
          </w:p>
        </w:tc>
      </w:tr>
    </w:tbl>
    <w:p w14:paraId="095DC84B" w14:textId="77777777" w:rsidR="005E12F6" w:rsidRDefault="00000000">
      <w:pPr>
        <w:pStyle w:val="ConsPlusNormal0"/>
        <w:spacing w:before="240"/>
        <w:jc w:val="both"/>
      </w:pPr>
      <w:r>
        <w:t>Сообщается, в частности, что под новой техникой и технологией, согласно позиции Минприроды России, изложенной в письме от 07.10.2020 N 05-12-44/26282, понимаются впервые предлагаемые к использованию на территории РФ и прошедшие апробацию техника и технология.</w:t>
      </w:r>
    </w:p>
    <w:p w14:paraId="6DD993B3" w14:textId="77777777" w:rsidR="005E12F6" w:rsidRDefault="00000000">
      <w:pPr>
        <w:pStyle w:val="ConsPlusNormal0"/>
        <w:spacing w:before="240"/>
        <w:jc w:val="both"/>
      </w:pPr>
      <w:r>
        <w:t>В случае, если по проектам технической документации на новые технику, технологию не утверждались в установленном порядке положительные заключения экспертной комиссии государственной экологической экспертизы, а также в случаях, предусмотренных подпунктом 24 пункта 1 статьи 11 Федерального закона от 23.11.1995 N 174-ФЗ "Об экологической экспертизе" (далее - Федеральный закон N 174-ФЗ) (вступил в силу 30.11.1995), такие проекты технической документации согласно подпункту 12 пункта 1 статьи 11 Федерального закона N 174-ФЗ подлежат представлению в Росприроднадзор для организации и проведения государственной экологической экспертизы в составе, предусмотренном п. 1 ст. 14 Федерального закона N 174-ФЗ.</w:t>
      </w:r>
    </w:p>
    <w:p w14:paraId="4F042B8B" w14:textId="77777777" w:rsidR="005E12F6" w:rsidRDefault="00000000">
      <w:pPr>
        <w:pStyle w:val="ConsPlusNormal0"/>
        <w:spacing w:before="240"/>
        <w:jc w:val="both"/>
      </w:pPr>
      <w:r>
        <w:t>В соответствии со статьей 27 Федерального закона N 174-ФЗ осуществление намечаемой хозяйственной и иной деятельности должно проводиться в соответствии с документацией, получившей положительное заключение государственной экологической экспертизы.</w:t>
      </w:r>
    </w:p>
    <w:p w14:paraId="6E075487" w14:textId="77777777" w:rsidR="005E12F6" w:rsidRDefault="00000000">
      <w:pPr>
        <w:pStyle w:val="ConsPlusNormal0"/>
        <w:spacing w:before="240"/>
        <w:jc w:val="both"/>
      </w:pPr>
      <w:r>
        <w:t>При этом в соответствии с пунктом 4 статьи 11 Федерального закона N 174-ФЗ в случае, если документ и (или) документация, подлежащие государственной экологической экспертизе в соответствии с подпунктами 11 - 13 пункта 1 статьи 11 Федерального закона N 174-ФЗ, являются составной частью проектной документации, на которую имеется положительное заключение государственной экологической экспертизы, наличие отдельного положительного заключения государственной экологической экспертизы таких документов и (или) документации не требуется.</w:t>
      </w:r>
    </w:p>
    <w:p w14:paraId="2A42A180" w14:textId="77777777" w:rsidR="005E12F6" w:rsidRDefault="00000000">
      <w:pPr>
        <w:pStyle w:val="ConsPlusNormal0"/>
        <w:spacing w:before="240"/>
        <w:jc w:val="both"/>
      </w:pPr>
      <w:r>
        <w:t>Наличие техники и технологии в информационно-техническом справочнике по наилучшим доступным технологиям (ИТС НДТ), в банке данных о технологиях утилизации и обезвреживания отходов, а также наличие патентов и иной разрешительной документации (ГОСТы, ТУ, наличие заключения государственной экологической экспертизы, документации на аналогичное оборудование и пр.) не исключают необходимости проведения государственной экологической экспертизы.</w:t>
      </w:r>
    </w:p>
    <w:p w14:paraId="593A790D" w14:textId="77777777" w:rsidR="005E12F6" w:rsidRDefault="00000000">
      <w:pPr>
        <w:pStyle w:val="ConsPlusNormal0"/>
        <w:spacing w:before="240"/>
        <w:jc w:val="both"/>
      </w:pPr>
      <w:r>
        <w:t>В случае реализации техники, технологии до вступления в силу Федерального закона N 174-ФЗ проведение государственной экологической экспертизы документации на такую технику, технологию не требуется.</w:t>
      </w:r>
    </w:p>
    <w:p w14:paraId="3342C17D" w14:textId="77777777" w:rsidR="005E12F6" w:rsidRDefault="00000000">
      <w:pPr>
        <w:pStyle w:val="ConsPlusNormal0"/>
        <w:spacing w:before="240"/>
        <w:jc w:val="both"/>
      </w:pPr>
      <w:r>
        <w:lastRenderedPageBreak/>
        <w:t>После вступления в силу Федерального закона N 174-ФЗ применение новых техник и технологий возможно исключительно при условии соблюдения требований проектов технической документации, прошедших оценку на соответствие требованиям законодательства в области охраны окружающей среды, получивших положительное заключение государственной экологической экспертизы.</w:t>
      </w:r>
    </w:p>
    <w:p w14:paraId="2305A31E" w14:textId="77777777" w:rsidR="005E12F6" w:rsidRDefault="005E12F6">
      <w:pPr>
        <w:pStyle w:val="ConsPlusNormal0"/>
        <w:jc w:val="both"/>
      </w:pPr>
    </w:p>
    <w:p w14:paraId="2A4F6D0C" w14:textId="77777777" w:rsidR="005E12F6" w:rsidRDefault="00000000">
      <w:pPr>
        <w:pStyle w:val="ConsPlusNormal0"/>
        <w:jc w:val="both"/>
      </w:pPr>
      <w:proofErr w:type="spellStart"/>
      <w:r>
        <w:rPr>
          <w:b/>
        </w:rPr>
        <w:t>Росалкогольтабакконтроль</w:t>
      </w:r>
      <w:proofErr w:type="spellEnd"/>
      <w:r>
        <w:rPr>
          <w:b/>
        </w:rPr>
        <w:t xml:space="preserve"> разъясняет, нужно ли производителям переоформлять декларацию о соответствии в случае производства и импорта пива по новому стандарту ГОСТ Р 72295-2025</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15D14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17333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9146DE4" w14:textId="77777777" w:rsidR="005E12F6" w:rsidRDefault="00000000">
            <w:pPr>
              <w:pStyle w:val="ConsPlusNormal0"/>
            </w:pPr>
            <w:r>
              <w:rPr>
                <w:noProof/>
              </w:rPr>
              <w:drawing>
                <wp:inline distT="0" distB="0" distL="0" distR="0" wp14:anchorId="79D013E6" wp14:editId="3E985A7D">
                  <wp:extent cx="114300" cy="142875"/>
                  <wp:effectExtent l="0" t="0" r="0" b="0"/>
                  <wp:docPr id="19041725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C8A469" w14:textId="77777777" w:rsidR="005E12F6" w:rsidRDefault="00000000">
            <w:pPr>
              <w:pStyle w:val="ConsPlusNormal0"/>
            </w:pPr>
            <w:r>
              <w:rPr>
                <w:sz w:val="20"/>
              </w:rPr>
              <w:t>&lt;</w:t>
            </w:r>
            <w:hyperlink r:id="rId223" w:tooltip="&lt;Информация&gt; Росалкогольтабакконтроля от 02.10.2026 &quot;Вниманию производителей пива!&quot; {КонсультантПлюс}">
              <w:r>
                <w:rPr>
                  <w:color w:val="0000FF"/>
                  <w:sz w:val="20"/>
                </w:rPr>
                <w:t>Информация&gt;</w:t>
              </w:r>
            </w:hyperlink>
            <w:r>
              <w:rPr>
                <w:sz w:val="20"/>
              </w:rPr>
              <w:t xml:space="preserve"> </w:t>
            </w:r>
            <w:proofErr w:type="spellStart"/>
            <w:r>
              <w:rPr>
                <w:sz w:val="20"/>
              </w:rPr>
              <w:t>Росалкогольтабакконтроля</w:t>
            </w:r>
            <w:proofErr w:type="spellEnd"/>
            <w:r>
              <w:rPr>
                <w:sz w:val="20"/>
              </w:rPr>
              <w:t xml:space="preserve"> от 02.10.2026</w:t>
            </w:r>
            <w:r>
              <w:rPr>
                <w:sz w:val="20"/>
              </w:rPr>
              <w:br/>
              <w:t>"Вниманию производителей пива!"</w:t>
            </w:r>
          </w:p>
        </w:tc>
        <w:tc>
          <w:tcPr>
            <w:tcW w:w="180" w:type="dxa"/>
            <w:tcBorders>
              <w:top w:val="nil"/>
              <w:left w:val="nil"/>
              <w:bottom w:val="nil"/>
              <w:right w:val="nil"/>
            </w:tcBorders>
            <w:tcMar>
              <w:top w:w="0" w:type="dxa"/>
              <w:left w:w="0" w:type="dxa"/>
              <w:bottom w:w="0" w:type="dxa"/>
              <w:right w:w="0" w:type="dxa"/>
            </w:tcMar>
          </w:tcPr>
          <w:p w14:paraId="3F582F27" w14:textId="77777777" w:rsidR="005E12F6" w:rsidRDefault="005E12F6">
            <w:pPr>
              <w:pStyle w:val="ConsPlusNormal0"/>
            </w:pPr>
          </w:p>
        </w:tc>
      </w:tr>
    </w:tbl>
    <w:p w14:paraId="210B1A31" w14:textId="77777777" w:rsidR="005E12F6" w:rsidRDefault="00000000">
      <w:pPr>
        <w:pStyle w:val="ConsPlusNormal0"/>
        <w:spacing w:before="240"/>
        <w:jc w:val="both"/>
      </w:pPr>
      <w:r>
        <w:t>Сообщается, что с 1 января 2027 года вступает в силу новый национальный стандарт ГОСТ Р 72295-2025 "Пиво. Общие технические условия". При этом межгосударственный стандарт ГОСТ 31711-2012 "Пиво. Общие технические условия" утрачивает свою силу.</w:t>
      </w:r>
    </w:p>
    <w:p w14:paraId="41F88B83" w14:textId="77777777" w:rsidR="005E12F6" w:rsidRDefault="00000000">
      <w:pPr>
        <w:pStyle w:val="ConsPlusNormal0"/>
        <w:spacing w:before="240"/>
        <w:jc w:val="both"/>
      </w:pPr>
      <w:r>
        <w:t>Так, в случае производства и импорта пива по новому стандарту ГОСТ Р 72295-2025 необходимо оформить новую декларацию о соответствии.</w:t>
      </w:r>
    </w:p>
    <w:p w14:paraId="770D05E4" w14:textId="77777777" w:rsidR="005E12F6" w:rsidRDefault="00000000">
      <w:pPr>
        <w:pStyle w:val="ConsPlusNormal0"/>
        <w:spacing w:before="240"/>
        <w:jc w:val="both"/>
      </w:pPr>
      <w:r>
        <w:t>Кроме того, в случае применения нового стандарта ГОСТ Р 72295-2025 организации необходимо представить корректирующее уведомление о начале оборота с указанием в нем реквизитов нового стандарта, реквизитов новой декларации о соответствии и новой фотографии, содержащей на этикетке (контрэтикетке) реквизиты нового стандарта.</w:t>
      </w:r>
    </w:p>
    <w:p w14:paraId="49A7EBD8" w14:textId="77777777" w:rsidR="005E12F6" w:rsidRDefault="00000000">
      <w:pPr>
        <w:pStyle w:val="ConsPlusNormal0"/>
        <w:spacing w:before="240"/>
        <w:jc w:val="both"/>
      </w:pPr>
      <w:r>
        <w:t>Поставка пива, произведенного до 1 января 2027 г. по ГОСТ 31711-2012, а также его розничная продажа могут осуществляться до окончания срока годности такой продукции.</w:t>
      </w:r>
    </w:p>
    <w:p w14:paraId="4A0FAC96" w14:textId="77777777" w:rsidR="005E12F6" w:rsidRDefault="005E12F6">
      <w:pPr>
        <w:pStyle w:val="ConsPlusNormal0"/>
        <w:jc w:val="both"/>
      </w:pPr>
    </w:p>
    <w:p w14:paraId="565CDEA4" w14:textId="77777777" w:rsidR="005E12F6" w:rsidRDefault="00000000">
      <w:pPr>
        <w:pStyle w:val="ConsPlusNormal0"/>
        <w:jc w:val="both"/>
        <w:outlineLvl w:val="1"/>
      </w:pPr>
      <w:r>
        <w:rPr>
          <w:b/>
        </w:rPr>
        <w:t>СТРОИТЕЛЬСТВО</w:t>
      </w:r>
    </w:p>
    <w:p w14:paraId="43D625D9" w14:textId="77777777" w:rsidR="005E12F6" w:rsidRDefault="00000000">
      <w:pPr>
        <w:pStyle w:val="ConsPlusNormal0"/>
        <w:spacing w:before="240"/>
        <w:jc w:val="both"/>
      </w:pPr>
      <w:r>
        <w:rPr>
          <w:b/>
        </w:rPr>
        <w:t>Установлен перечень специализированных строительных ресурсов, применяемых при определении сметной стоимости строительства, реконструкции, капитального ремонта объектов гидро- и теплоэнергетики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CCCE0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76E1B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BE8BFD" w14:textId="77777777" w:rsidR="005E12F6" w:rsidRDefault="00000000">
            <w:pPr>
              <w:pStyle w:val="ConsPlusNormal0"/>
            </w:pPr>
            <w:r>
              <w:rPr>
                <w:noProof/>
              </w:rPr>
              <w:drawing>
                <wp:inline distT="0" distB="0" distL="0" distR="0" wp14:anchorId="75D431AB" wp14:editId="6882592A">
                  <wp:extent cx="114300" cy="142875"/>
                  <wp:effectExtent l="0" t="0" r="0" b="0"/>
                  <wp:docPr id="20017660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0D4693" w14:textId="77777777" w:rsidR="005E12F6" w:rsidRDefault="00000000">
            <w:pPr>
              <w:pStyle w:val="ConsPlusNormal0"/>
            </w:pPr>
            <w:hyperlink r:id="rId224" w:tooltip="Ссылка на КонсультантПлюс">
              <w:r>
                <w:rPr>
                  <w:color w:val="0000FF"/>
                  <w:sz w:val="20"/>
                </w:rPr>
                <w:t>Приказ</w:t>
              </w:r>
            </w:hyperlink>
            <w:r>
              <w:rPr>
                <w:sz w:val="20"/>
              </w:rPr>
              <w:t xml:space="preserve"> Минстроя России от 30.09.2026 N 648/</w:t>
            </w:r>
            <w:proofErr w:type="spellStart"/>
            <w:r>
              <w:rPr>
                <w:sz w:val="20"/>
              </w:rPr>
              <w:t>пр</w:t>
            </w:r>
            <w:proofErr w:type="spellEnd"/>
            <w:r>
              <w:rPr>
                <w:sz w:val="20"/>
              </w:rPr>
              <w:br/>
              <w:t>"О внесении изменения в приказ Министерства строительства и жилищно-коммунального хозяйства Российской Федерации от 6 октября 2023 г. N 725/</w:t>
            </w:r>
            <w:proofErr w:type="spellStart"/>
            <w:r>
              <w:rPr>
                <w:sz w:val="20"/>
              </w:rPr>
              <w:t>пр</w:t>
            </w:r>
            <w:proofErr w:type="spellEnd"/>
            <w:r>
              <w:rPr>
                <w:sz w:val="20"/>
              </w:rPr>
              <w:t>"</w:t>
            </w:r>
          </w:p>
        </w:tc>
        <w:tc>
          <w:tcPr>
            <w:tcW w:w="180" w:type="dxa"/>
            <w:tcBorders>
              <w:top w:val="nil"/>
              <w:left w:val="nil"/>
              <w:bottom w:val="nil"/>
              <w:right w:val="nil"/>
            </w:tcBorders>
            <w:tcMar>
              <w:top w:w="0" w:type="dxa"/>
              <w:left w:w="0" w:type="dxa"/>
              <w:bottom w:w="0" w:type="dxa"/>
              <w:right w:w="0" w:type="dxa"/>
            </w:tcMar>
          </w:tcPr>
          <w:p w14:paraId="2D592AD4" w14:textId="77777777" w:rsidR="005E12F6" w:rsidRDefault="005E12F6">
            <w:pPr>
              <w:pStyle w:val="ConsPlusNormal0"/>
            </w:pPr>
          </w:p>
        </w:tc>
      </w:tr>
    </w:tbl>
    <w:p w14:paraId="5C0983B1" w14:textId="77777777" w:rsidR="005E12F6" w:rsidRDefault="00000000">
      <w:pPr>
        <w:pStyle w:val="ConsPlusNormal0"/>
        <w:spacing w:before="240"/>
        <w:jc w:val="both"/>
      </w:pPr>
      <w:r>
        <w:t>Также в новой редакции изложены перечни специализированных строительных ресурсов, предусмотренные приказом Минстроя России от 06.10.2023 N 725/пр.</w:t>
      </w:r>
    </w:p>
    <w:p w14:paraId="740DF544" w14:textId="77777777" w:rsidR="005E12F6" w:rsidRDefault="005E12F6">
      <w:pPr>
        <w:pStyle w:val="ConsPlusNormal0"/>
        <w:jc w:val="both"/>
      </w:pPr>
    </w:p>
    <w:p w14:paraId="568714FB" w14:textId="77777777" w:rsidR="005E12F6" w:rsidRDefault="00000000">
      <w:pPr>
        <w:pStyle w:val="ConsPlusNormal0"/>
        <w:jc w:val="both"/>
      </w:pPr>
      <w:r>
        <w:rPr>
          <w:b/>
        </w:rPr>
        <w:t>В новой редакции изложен сводный перечень строительных ресурсов-представителей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4B7E4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3CD4F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C23A1C" w14:textId="77777777" w:rsidR="005E12F6" w:rsidRDefault="00000000">
            <w:pPr>
              <w:pStyle w:val="ConsPlusNormal0"/>
            </w:pPr>
            <w:r>
              <w:rPr>
                <w:noProof/>
              </w:rPr>
              <w:drawing>
                <wp:inline distT="0" distB="0" distL="0" distR="0" wp14:anchorId="6BA39DC3" wp14:editId="7EE82531">
                  <wp:extent cx="114300" cy="142875"/>
                  <wp:effectExtent l="0" t="0" r="0" b="0"/>
                  <wp:docPr id="20554927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3BF0C2" w14:textId="77777777" w:rsidR="005E12F6" w:rsidRDefault="00000000">
            <w:pPr>
              <w:pStyle w:val="ConsPlusNormal0"/>
            </w:pPr>
            <w:hyperlink r:id="rId225" w:tooltip="Ссылка на КонсультантПлюс">
              <w:r>
                <w:rPr>
                  <w:color w:val="0000FF"/>
                  <w:sz w:val="20"/>
                </w:rPr>
                <w:t>Приказ</w:t>
              </w:r>
            </w:hyperlink>
            <w:r>
              <w:rPr>
                <w:sz w:val="20"/>
              </w:rPr>
              <w:t xml:space="preserve"> Минстроя России от 30.09.2026 N 650/</w:t>
            </w:r>
            <w:proofErr w:type="spellStart"/>
            <w:r>
              <w:rPr>
                <w:sz w:val="20"/>
              </w:rPr>
              <w:t>пр</w:t>
            </w:r>
            <w:proofErr w:type="spellEnd"/>
            <w:r>
              <w:rPr>
                <w:sz w:val="20"/>
              </w:rPr>
              <w:br/>
              <w:t>"О внесении изменения в приказ Министерства строительства и жилищно-коммунального хозяйства Российской Федерации от 5 октября 2023 г. N 716/</w:t>
            </w:r>
            <w:proofErr w:type="spellStart"/>
            <w:r>
              <w:rPr>
                <w:sz w:val="20"/>
              </w:rPr>
              <w:t>пр</w:t>
            </w:r>
            <w:proofErr w:type="spellEnd"/>
            <w:r>
              <w:rPr>
                <w:sz w:val="20"/>
              </w:rPr>
              <w:t>"</w:t>
            </w:r>
          </w:p>
        </w:tc>
        <w:tc>
          <w:tcPr>
            <w:tcW w:w="180" w:type="dxa"/>
            <w:tcBorders>
              <w:top w:val="nil"/>
              <w:left w:val="nil"/>
              <w:bottom w:val="nil"/>
              <w:right w:val="nil"/>
            </w:tcBorders>
            <w:tcMar>
              <w:top w:w="0" w:type="dxa"/>
              <w:left w:w="0" w:type="dxa"/>
              <w:bottom w:w="0" w:type="dxa"/>
              <w:right w:w="0" w:type="dxa"/>
            </w:tcMar>
          </w:tcPr>
          <w:p w14:paraId="1F8FF8E0" w14:textId="77777777" w:rsidR="005E12F6" w:rsidRDefault="005E12F6">
            <w:pPr>
              <w:pStyle w:val="ConsPlusNormal0"/>
            </w:pPr>
          </w:p>
        </w:tc>
      </w:tr>
    </w:tbl>
    <w:p w14:paraId="7837EF2F" w14:textId="77777777" w:rsidR="005E12F6" w:rsidRDefault="00000000">
      <w:pPr>
        <w:pStyle w:val="ConsPlusNormal0"/>
        <w:spacing w:before="240"/>
        <w:jc w:val="both"/>
      </w:pPr>
      <w:r>
        <w:t>Новый перечень включает 1490 позиций.</w:t>
      </w:r>
    </w:p>
    <w:p w14:paraId="14DFE147" w14:textId="77777777" w:rsidR="005E12F6" w:rsidRDefault="005E12F6">
      <w:pPr>
        <w:pStyle w:val="ConsPlusNormal0"/>
        <w:jc w:val="both"/>
      </w:pPr>
    </w:p>
    <w:p w14:paraId="6BD2165D" w14:textId="77777777" w:rsidR="005E12F6" w:rsidRDefault="00000000">
      <w:pPr>
        <w:pStyle w:val="ConsPlusNormal0"/>
        <w:jc w:val="both"/>
      </w:pPr>
      <w:r>
        <w:rPr>
          <w:b/>
        </w:rPr>
        <w:t xml:space="preserve">Даны разъяснения по вопросу формирования </w:t>
      </w:r>
      <w:proofErr w:type="spellStart"/>
      <w:r>
        <w:rPr>
          <w:b/>
        </w:rPr>
        <w:t>xml</w:t>
      </w:r>
      <w:proofErr w:type="spellEnd"/>
      <w:r>
        <w:rPr>
          <w:b/>
        </w:rPr>
        <w:t>-схемы задания на инженерные изыскания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AFC09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B0E91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EBFD24" w14:textId="77777777" w:rsidR="005E12F6" w:rsidRDefault="00000000">
            <w:pPr>
              <w:pStyle w:val="ConsPlusNormal0"/>
            </w:pPr>
            <w:r>
              <w:rPr>
                <w:noProof/>
              </w:rPr>
              <w:drawing>
                <wp:inline distT="0" distB="0" distL="0" distR="0" wp14:anchorId="2AE7C39C" wp14:editId="1848066D">
                  <wp:extent cx="114300" cy="142875"/>
                  <wp:effectExtent l="0" t="0" r="0" b="0"/>
                  <wp:docPr id="5148349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5B0E71" w14:textId="77777777" w:rsidR="005E12F6" w:rsidRDefault="00000000">
            <w:pPr>
              <w:pStyle w:val="ConsPlusNormal0"/>
            </w:pPr>
            <w:r>
              <w:rPr>
                <w:sz w:val="20"/>
              </w:rPr>
              <w:t>&lt;</w:t>
            </w:r>
            <w:hyperlink r:id="rId226" w:tooltip="Ссылка на КонсультантПлюс">
              <w:r>
                <w:rPr>
                  <w:color w:val="0000FF"/>
                  <w:sz w:val="20"/>
                </w:rPr>
                <w:t>Письмо&gt;</w:t>
              </w:r>
            </w:hyperlink>
            <w:r>
              <w:rPr>
                <w:sz w:val="20"/>
              </w:rPr>
              <w:t xml:space="preserve"> Минстроя России от 02.09.2026 N 20496-ОГ/14</w:t>
            </w:r>
            <w:r>
              <w:rPr>
                <w:sz w:val="20"/>
              </w:rPr>
              <w:br/>
              <w:t xml:space="preserve">&lt;По вопросу формирования </w:t>
            </w:r>
            <w:proofErr w:type="spellStart"/>
            <w:r>
              <w:rPr>
                <w:sz w:val="20"/>
              </w:rPr>
              <w:t>xml</w:t>
            </w:r>
            <w:proofErr w:type="spellEnd"/>
            <w:r>
              <w:rPr>
                <w:sz w:val="20"/>
              </w:rPr>
              <w:t>-схемы задания на инженерные изыскания&gt;</w:t>
            </w:r>
          </w:p>
        </w:tc>
        <w:tc>
          <w:tcPr>
            <w:tcW w:w="180" w:type="dxa"/>
            <w:tcBorders>
              <w:top w:val="nil"/>
              <w:left w:val="nil"/>
              <w:bottom w:val="nil"/>
              <w:right w:val="nil"/>
            </w:tcBorders>
            <w:tcMar>
              <w:top w:w="0" w:type="dxa"/>
              <w:left w:w="0" w:type="dxa"/>
              <w:bottom w:w="0" w:type="dxa"/>
              <w:right w:w="0" w:type="dxa"/>
            </w:tcMar>
          </w:tcPr>
          <w:p w14:paraId="6645E003" w14:textId="77777777" w:rsidR="005E12F6" w:rsidRDefault="005E12F6">
            <w:pPr>
              <w:pStyle w:val="ConsPlusNormal0"/>
            </w:pPr>
          </w:p>
        </w:tc>
      </w:tr>
    </w:tbl>
    <w:p w14:paraId="6E7B163F" w14:textId="77777777" w:rsidR="005E12F6" w:rsidRDefault="00000000">
      <w:pPr>
        <w:pStyle w:val="ConsPlusNormal0"/>
        <w:spacing w:before="240"/>
        <w:jc w:val="both"/>
      </w:pPr>
      <w:r>
        <w:t>Сообщается, в частности, что в соответствии с пунктом 2 Требований к формату электронных документов, представляемых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 утвержденных приказом Минстроя России от 12 мая 2017 г. N 783/</w:t>
      </w:r>
      <w:proofErr w:type="spellStart"/>
      <w:r>
        <w:t>пр</w:t>
      </w:r>
      <w:proofErr w:type="spellEnd"/>
      <w:r>
        <w:t xml:space="preserve"> (далее - Требования), для получения услуг электронные документы представляются в виде файлов в формате </w:t>
      </w:r>
      <w:proofErr w:type="spellStart"/>
      <w:r>
        <w:t>xml</w:t>
      </w:r>
      <w:proofErr w:type="spellEnd"/>
      <w:r>
        <w:t xml:space="preserve"> (за исключением случаев, установленных пунктом 3 Требований).</w:t>
      </w:r>
    </w:p>
    <w:p w14:paraId="03116919" w14:textId="77777777" w:rsidR="005E12F6" w:rsidRDefault="00000000">
      <w:pPr>
        <w:pStyle w:val="ConsPlusNormal0"/>
        <w:spacing w:before="240"/>
        <w:jc w:val="both"/>
      </w:pPr>
      <w:proofErr w:type="spellStart"/>
      <w:r>
        <w:t>Xml</w:t>
      </w:r>
      <w:proofErr w:type="spellEnd"/>
      <w:r>
        <w:t>-схема задания на выполнение инженерных изысканий опубликована на сайте Минстроя России 3 июля 2026 г. и вступает в силу с 3 октября 2026 года.</w:t>
      </w:r>
    </w:p>
    <w:p w14:paraId="4DF9A173" w14:textId="77777777" w:rsidR="005E12F6" w:rsidRDefault="00000000">
      <w:pPr>
        <w:pStyle w:val="ConsPlusNormal0"/>
        <w:spacing w:before="240"/>
        <w:jc w:val="both"/>
      </w:pPr>
      <w:r>
        <w:t xml:space="preserve">В соответствии с описанием </w:t>
      </w:r>
      <w:proofErr w:type="spellStart"/>
      <w:r>
        <w:t>xml</w:t>
      </w:r>
      <w:proofErr w:type="spellEnd"/>
      <w:r>
        <w:t>-схемы, опубликованной на сайте Минстроя России, задание может быть оформлено как на весь комплекс выполненных инженерных изысканий, так и отдельно по основным и специальным видам инженерных изысканий. В случае если задание формируется отдельно по соответствующему виду инженерных изысканий, заполнение полей со значениями других видов инженерных изысканий не требуется. При формировании задания на весь комплекс инженерных изысканий заполняются поля со значениями всех видов выполненных инженерных изысканий.</w:t>
      </w:r>
    </w:p>
    <w:p w14:paraId="7CB3898D" w14:textId="77777777" w:rsidR="005E12F6" w:rsidRDefault="00000000">
      <w:pPr>
        <w:pStyle w:val="ConsPlusNormal0"/>
        <w:spacing w:before="240"/>
        <w:jc w:val="both"/>
      </w:pPr>
      <w:r>
        <w:t xml:space="preserve">Соответствующее описание приведено в следующих таблицах </w:t>
      </w:r>
      <w:proofErr w:type="spellStart"/>
      <w:r>
        <w:t>xml</w:t>
      </w:r>
      <w:proofErr w:type="spellEnd"/>
      <w:r>
        <w:t xml:space="preserve">-схемы: "Описание сложного типа </w:t>
      </w:r>
      <w:proofErr w:type="spellStart"/>
      <w:r>
        <w:t>tContent</w:t>
      </w:r>
      <w:proofErr w:type="spellEnd"/>
      <w:r>
        <w:t xml:space="preserve"> Содержание задания на выполнение инженерных изысканий", "Описание сложного типа </w:t>
      </w:r>
      <w:proofErr w:type="spellStart"/>
      <w:r>
        <w:t>tEngineeringSurveyTypes</w:t>
      </w:r>
      <w:proofErr w:type="spellEnd"/>
      <w:r>
        <w:t xml:space="preserve"> Виды необходимых инженерных изысканий", "Описание сложного типа </w:t>
      </w:r>
      <w:proofErr w:type="spellStart"/>
      <w:r>
        <w:t>tBasicEngineeringSurvey</w:t>
      </w:r>
      <w:proofErr w:type="spellEnd"/>
      <w:r>
        <w:t xml:space="preserve"> Основные виды необходимых инженерных изысканий", "Таблица N 14 Основные виды инженерных изысканий", "Таблица N 15 Виды специальных инженерных изысканий".</w:t>
      </w:r>
    </w:p>
    <w:p w14:paraId="0EB0CFBA" w14:textId="77777777" w:rsidR="005E12F6" w:rsidRDefault="005E12F6">
      <w:pPr>
        <w:pStyle w:val="ConsPlusNormal0"/>
        <w:jc w:val="both"/>
      </w:pPr>
    </w:p>
    <w:p w14:paraId="301DBC75" w14:textId="77777777" w:rsidR="005E12F6" w:rsidRDefault="00000000">
      <w:pPr>
        <w:pStyle w:val="ConsPlusNormal0"/>
        <w:jc w:val="both"/>
      </w:pPr>
      <w:r>
        <w:rPr>
          <w:b/>
        </w:rPr>
        <w:t>Даны разъяснения по вопросу применения индексов инфляции для пересчета сметной стоимости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ACF3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D39C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2AF64A" w14:textId="77777777" w:rsidR="005E12F6" w:rsidRDefault="00000000">
            <w:pPr>
              <w:pStyle w:val="ConsPlusNormal0"/>
            </w:pPr>
            <w:r>
              <w:rPr>
                <w:noProof/>
              </w:rPr>
              <w:drawing>
                <wp:inline distT="0" distB="0" distL="0" distR="0" wp14:anchorId="1E2B3368" wp14:editId="7A5FCBE8">
                  <wp:extent cx="114300" cy="142875"/>
                  <wp:effectExtent l="0" t="0" r="0" b="0"/>
                  <wp:docPr id="19419509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375FF5" w14:textId="77777777" w:rsidR="005E12F6" w:rsidRDefault="00000000">
            <w:pPr>
              <w:pStyle w:val="ConsPlusNormal0"/>
            </w:pPr>
            <w:r>
              <w:rPr>
                <w:sz w:val="20"/>
              </w:rPr>
              <w:t>&lt;</w:t>
            </w:r>
            <w:hyperlink r:id="rId227" w:tooltip="&lt;Письмо&gt; Минстроя России от 07.09.2026 N 20749-ОГ/09 &lt;О пересчете сметной стоимости работ по строительству, реконструкции, капитальному ремонту, сносу объектов капитального строительства&gt; {КонсультантПлюс}">
              <w:r>
                <w:rPr>
                  <w:color w:val="0000FF"/>
                  <w:sz w:val="20"/>
                </w:rPr>
                <w:t>Письмо&gt;</w:t>
              </w:r>
            </w:hyperlink>
            <w:r>
              <w:rPr>
                <w:sz w:val="20"/>
              </w:rPr>
              <w:t xml:space="preserve"> Минстроя России от 07.09.2026 N 20749-ОГ/09</w:t>
            </w:r>
            <w:r>
              <w:rPr>
                <w:sz w:val="20"/>
              </w:rPr>
              <w:br/>
              <w:t>&lt;О пересчете сметной стоимости работ по строительству, реконструкции, капитальному ремонту, сносу объектов капитального строительства&gt;</w:t>
            </w:r>
          </w:p>
        </w:tc>
        <w:tc>
          <w:tcPr>
            <w:tcW w:w="180" w:type="dxa"/>
            <w:tcBorders>
              <w:top w:val="nil"/>
              <w:left w:val="nil"/>
              <w:bottom w:val="nil"/>
              <w:right w:val="nil"/>
            </w:tcBorders>
            <w:tcMar>
              <w:top w:w="0" w:type="dxa"/>
              <w:left w:w="0" w:type="dxa"/>
              <w:bottom w:w="0" w:type="dxa"/>
              <w:right w:w="0" w:type="dxa"/>
            </w:tcMar>
          </w:tcPr>
          <w:p w14:paraId="7A690335" w14:textId="77777777" w:rsidR="005E12F6" w:rsidRDefault="005E12F6">
            <w:pPr>
              <w:pStyle w:val="ConsPlusNormal0"/>
            </w:pPr>
          </w:p>
        </w:tc>
      </w:tr>
    </w:tbl>
    <w:p w14:paraId="6B13C5BD" w14:textId="77777777" w:rsidR="005E12F6" w:rsidRDefault="00000000">
      <w:pPr>
        <w:pStyle w:val="ConsPlusNormal0"/>
        <w:spacing w:before="240"/>
        <w:jc w:val="both"/>
      </w:pPr>
      <w:r>
        <w:t>Рассмотрены положения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утвержденного приказом Минстроя России от 23 декабря 2019 г. N 841/</w:t>
      </w:r>
      <w:proofErr w:type="spellStart"/>
      <w:r>
        <w:t>пр</w:t>
      </w:r>
      <w:proofErr w:type="spellEnd"/>
      <w:r>
        <w:t>, разъяснены особенности применения индексов фактической инфляции и прогнозной инфляции.</w:t>
      </w:r>
    </w:p>
    <w:p w14:paraId="7095D1CD" w14:textId="77777777" w:rsidR="005E12F6" w:rsidRDefault="00000000">
      <w:pPr>
        <w:pStyle w:val="ConsPlusNormal0"/>
        <w:spacing w:before="240"/>
        <w:jc w:val="both"/>
      </w:pPr>
      <w:r>
        <w:t>Также сообщается, что в настоящее время Минстроем России подготовлены комплексные изменения в порядок определения НМЦК, в том числе в части порядка применения при определении НМЦК фактических и прогнозных индексов цен.</w:t>
      </w:r>
    </w:p>
    <w:p w14:paraId="3E9EA646" w14:textId="77777777" w:rsidR="005E12F6" w:rsidRDefault="005E12F6">
      <w:pPr>
        <w:pStyle w:val="ConsPlusNormal0"/>
        <w:jc w:val="both"/>
      </w:pPr>
    </w:p>
    <w:p w14:paraId="675DAE8F" w14:textId="77777777" w:rsidR="005E12F6" w:rsidRDefault="00000000">
      <w:pPr>
        <w:pStyle w:val="ConsPlusNormal0"/>
        <w:jc w:val="both"/>
        <w:outlineLvl w:val="1"/>
      </w:pPr>
      <w:r>
        <w:rPr>
          <w:b/>
        </w:rPr>
        <w:t>ПРОМЫШЛЕННОСТЬ</w:t>
      </w:r>
    </w:p>
    <w:p w14:paraId="0FFE89B5" w14:textId="77777777" w:rsidR="005E12F6" w:rsidRDefault="00000000">
      <w:pPr>
        <w:pStyle w:val="ConsPlusNormal0"/>
        <w:spacing w:before="240"/>
        <w:jc w:val="both"/>
      </w:pPr>
      <w:r>
        <w:rPr>
          <w:b/>
        </w:rPr>
        <w:lastRenderedPageBreak/>
        <w:t>Внесены изменения в критерии отнесения владельцев объектов электросетевого хозяйства к территориальным сетевым организациям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264F2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F58B7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F53718" w14:textId="77777777" w:rsidR="005E12F6" w:rsidRDefault="00000000">
            <w:pPr>
              <w:pStyle w:val="ConsPlusNormal0"/>
            </w:pPr>
            <w:r>
              <w:rPr>
                <w:noProof/>
              </w:rPr>
              <w:drawing>
                <wp:inline distT="0" distB="0" distL="0" distR="0" wp14:anchorId="481E8D26" wp14:editId="5719CD09">
                  <wp:extent cx="114300" cy="142875"/>
                  <wp:effectExtent l="0" t="0" r="0" b="0"/>
                  <wp:docPr id="6162940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4F50C9" w14:textId="77777777" w:rsidR="005E12F6" w:rsidRDefault="00000000">
            <w:pPr>
              <w:pStyle w:val="ConsPlusNormal0"/>
            </w:pPr>
            <w:hyperlink r:id="rId228" w:tooltip="Постановление Правительства РФ от 02.10.2026 N 1282 &quot;О внесении изменений в постановление Правительства Российской Федерации от 28 февраля 2015 г. N 184&quot; {КонсультантПлюс}">
              <w:r>
                <w:rPr>
                  <w:color w:val="0000FF"/>
                  <w:sz w:val="20"/>
                </w:rPr>
                <w:t>Постановление</w:t>
              </w:r>
            </w:hyperlink>
            <w:r>
              <w:rPr>
                <w:sz w:val="20"/>
              </w:rPr>
              <w:t xml:space="preserve"> Правительства РФ от 02.10.2026 N 1282</w:t>
            </w:r>
            <w:r>
              <w:rPr>
                <w:sz w:val="20"/>
              </w:rPr>
              <w:br/>
              <w:t>"О внесении изменений в постановление Правительства Российской Федерации от 28 февраля 2015 г. N 184"</w:t>
            </w:r>
          </w:p>
        </w:tc>
        <w:tc>
          <w:tcPr>
            <w:tcW w:w="180" w:type="dxa"/>
            <w:tcBorders>
              <w:top w:val="nil"/>
              <w:left w:val="nil"/>
              <w:bottom w:val="nil"/>
              <w:right w:val="nil"/>
            </w:tcBorders>
            <w:tcMar>
              <w:top w:w="0" w:type="dxa"/>
              <w:left w:w="0" w:type="dxa"/>
              <w:bottom w:w="0" w:type="dxa"/>
              <w:right w:w="0" w:type="dxa"/>
            </w:tcMar>
          </w:tcPr>
          <w:p w14:paraId="3FDB0A48" w14:textId="77777777" w:rsidR="005E12F6" w:rsidRDefault="005E12F6">
            <w:pPr>
              <w:pStyle w:val="ConsPlusNormal0"/>
            </w:pPr>
          </w:p>
        </w:tc>
      </w:tr>
    </w:tbl>
    <w:p w14:paraId="45B6C988" w14:textId="77777777" w:rsidR="005E12F6" w:rsidRDefault="00000000">
      <w:pPr>
        <w:pStyle w:val="ConsPlusNormal0"/>
        <w:spacing w:before="240"/>
        <w:jc w:val="both"/>
      </w:pPr>
      <w:r>
        <w:t>Предусматривается, что организации, направившие предложения об установлении цен (тарифов) на услуги по передаче электрической энергии на 2027 год, вправе представить в исполнительный орган субъекта РФ дополнительные материалы, подтверждающие соответствие скорректированным критериям, не позднее 9 октября 2026 г.</w:t>
      </w:r>
    </w:p>
    <w:p w14:paraId="105E3BC1" w14:textId="77777777" w:rsidR="005E12F6" w:rsidRDefault="00000000">
      <w:pPr>
        <w:pStyle w:val="ConsPlusNormal0"/>
        <w:spacing w:before="240"/>
        <w:jc w:val="both"/>
      </w:pPr>
      <w:r>
        <w:t>Настоящее Постановление вступает в силу со дня его официального опубликования и применяется исполнительными органами субъектов РФ при проведении анализа соответствия критериям отнесения владельцев объектов электросетевого хозяйства к территориальным сетевым организациям, утвержденным Постановлением Правительства РФ от 28 февраля 2015 г. N 184 (в редакции настоящего Постановления), в целях установления цен (тарифов) на услуги по передаче электрической энергии на 2027 год и последующие расчетные периоды регулирования.</w:t>
      </w:r>
    </w:p>
    <w:p w14:paraId="0A270A52" w14:textId="77777777" w:rsidR="005E12F6" w:rsidRDefault="005E12F6">
      <w:pPr>
        <w:pStyle w:val="ConsPlusNormal0"/>
        <w:jc w:val="both"/>
      </w:pPr>
    </w:p>
    <w:p w14:paraId="16C3AFE7" w14:textId="77777777" w:rsidR="005E12F6" w:rsidRDefault="00000000">
      <w:pPr>
        <w:pStyle w:val="ConsPlusNormal0"/>
        <w:jc w:val="both"/>
      </w:pPr>
      <w:r>
        <w:rPr>
          <w:b/>
        </w:rPr>
        <w:t>Внесены изменения в порядок присоединения энергопринимающих устройств к электрическим сетям сетевой организации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9BA60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3FE8A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CDA0FD" w14:textId="77777777" w:rsidR="005E12F6" w:rsidRDefault="00000000">
            <w:pPr>
              <w:pStyle w:val="ConsPlusNormal0"/>
            </w:pPr>
            <w:r>
              <w:rPr>
                <w:noProof/>
              </w:rPr>
              <w:drawing>
                <wp:inline distT="0" distB="0" distL="0" distR="0" wp14:anchorId="13DBB122" wp14:editId="6E27172D">
                  <wp:extent cx="114300" cy="142875"/>
                  <wp:effectExtent l="0" t="0" r="0" b="0"/>
                  <wp:docPr id="4236576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A60504" w14:textId="77777777" w:rsidR="005E12F6" w:rsidRDefault="00000000">
            <w:pPr>
              <w:pStyle w:val="ConsPlusNormal0"/>
            </w:pPr>
            <w:hyperlink r:id="rId229" w:tooltip="Постановление Правительства РФ от 02.10.2026 N 1290 &quot;О внесении изменений в постановление Правительства Российской Федерации от 27 декабря 2004 г. N 861&quot; {КонсультантПлюс}">
              <w:r>
                <w:rPr>
                  <w:color w:val="0000FF"/>
                  <w:sz w:val="20"/>
                </w:rPr>
                <w:t>Постановление</w:t>
              </w:r>
            </w:hyperlink>
            <w:r>
              <w:rPr>
                <w:sz w:val="20"/>
              </w:rPr>
              <w:t xml:space="preserve"> Правительства РФ от 02.10.2026 N 1290</w:t>
            </w:r>
            <w:r>
              <w:rPr>
                <w:sz w:val="20"/>
              </w:rPr>
              <w:br/>
              <w:t>"О внесении изменений в постановление Правительства Российской Федерации от 27 декабря 2004 г. N 861"</w:t>
            </w:r>
          </w:p>
        </w:tc>
        <w:tc>
          <w:tcPr>
            <w:tcW w:w="180" w:type="dxa"/>
            <w:tcBorders>
              <w:top w:val="nil"/>
              <w:left w:val="nil"/>
              <w:bottom w:val="nil"/>
              <w:right w:val="nil"/>
            </w:tcBorders>
            <w:tcMar>
              <w:top w:w="0" w:type="dxa"/>
              <w:left w:w="0" w:type="dxa"/>
              <w:bottom w:w="0" w:type="dxa"/>
              <w:right w:w="0" w:type="dxa"/>
            </w:tcMar>
          </w:tcPr>
          <w:p w14:paraId="151B5514" w14:textId="77777777" w:rsidR="005E12F6" w:rsidRDefault="005E12F6">
            <w:pPr>
              <w:pStyle w:val="ConsPlusNormal0"/>
            </w:pPr>
          </w:p>
        </w:tc>
      </w:tr>
    </w:tbl>
    <w:p w14:paraId="723D1223" w14:textId="77777777" w:rsidR="005E12F6" w:rsidRDefault="00000000">
      <w:pPr>
        <w:pStyle w:val="ConsPlusNormal0"/>
        <w:spacing w:before="240"/>
        <w:jc w:val="both"/>
      </w:pPr>
      <w:r>
        <w:t>В частности, уточнен перечень документов, прилагаемых к заявке на присоединение, уточнен порядок уплаты неустойки в случае нарушения срока внесения платы за технологическое присоединение, скорректированы требования к технологическому присоединению некоторых объектов, уточнены особенности увеличения максимальной мощности ранее присоединенных энергопринимающих устройств.</w:t>
      </w:r>
    </w:p>
    <w:p w14:paraId="2BEDC060" w14:textId="77777777" w:rsidR="005E12F6" w:rsidRDefault="005E12F6">
      <w:pPr>
        <w:pStyle w:val="ConsPlusNormal0"/>
        <w:jc w:val="both"/>
      </w:pPr>
    </w:p>
    <w:p w14:paraId="5AF9FFDC" w14:textId="77777777" w:rsidR="005E12F6" w:rsidRDefault="00000000">
      <w:pPr>
        <w:pStyle w:val="ConsPlusNormal0"/>
        <w:jc w:val="both"/>
      </w:pPr>
      <w:r>
        <w:rPr>
          <w:b/>
        </w:rPr>
        <w:t>Расширен перечень продукции медицинской промышленности, в отношении которой вводится балльная система оценки уровня локализации производства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8A487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D984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C572F8" w14:textId="77777777" w:rsidR="005E12F6" w:rsidRDefault="00000000">
            <w:pPr>
              <w:pStyle w:val="ConsPlusNormal0"/>
            </w:pPr>
            <w:r>
              <w:rPr>
                <w:noProof/>
              </w:rPr>
              <w:drawing>
                <wp:inline distT="0" distB="0" distL="0" distR="0" wp14:anchorId="6CB11188" wp14:editId="5FFA75BB">
                  <wp:extent cx="114300" cy="142875"/>
                  <wp:effectExtent l="0" t="0" r="0" b="0"/>
                  <wp:docPr id="20236675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D84BB1" w14:textId="77777777" w:rsidR="005E12F6" w:rsidRDefault="00000000">
            <w:pPr>
              <w:pStyle w:val="ConsPlusNormal0"/>
            </w:pPr>
            <w:hyperlink r:id="rId230" w:tooltip="Постановление Правительства РФ от 05.10.2026 N 1297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05.10.2026 N 1297</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BDC9699" w14:textId="77777777" w:rsidR="005E12F6" w:rsidRDefault="005E12F6">
            <w:pPr>
              <w:pStyle w:val="ConsPlusNormal0"/>
            </w:pPr>
          </w:p>
        </w:tc>
      </w:tr>
    </w:tbl>
    <w:p w14:paraId="7C0BEC9A" w14:textId="77777777" w:rsidR="005E12F6" w:rsidRDefault="00000000">
      <w:pPr>
        <w:pStyle w:val="ConsPlusNormal0"/>
        <w:spacing w:before="240"/>
        <w:jc w:val="both"/>
      </w:pPr>
      <w:r>
        <w:t>Масштабные изменения внесены в раздел VII Требований к промышленной продукции, предъявляемых в целях ее отнесения к российской промышленной продукции, утвержденных постановлением Правительства РФ от 17 июля 2015 г. N 719.</w:t>
      </w:r>
    </w:p>
    <w:p w14:paraId="7080C02F" w14:textId="77777777" w:rsidR="005E12F6" w:rsidRDefault="00000000">
      <w:pPr>
        <w:pStyle w:val="ConsPlusNormal0"/>
        <w:spacing w:before="240"/>
        <w:jc w:val="both"/>
      </w:pPr>
      <w:r>
        <w:t>Поправки предусматривают перевод критериев определения уровня локализации производства медицинских изделий и технических средств реабилитации на балльную систему оценки, а также поэтапное увеличение баллов с целью углубления локализации.</w:t>
      </w:r>
    </w:p>
    <w:p w14:paraId="1659CF2D" w14:textId="77777777" w:rsidR="005E12F6" w:rsidRDefault="00000000">
      <w:pPr>
        <w:pStyle w:val="ConsPlusNormal0"/>
        <w:spacing w:before="240"/>
        <w:jc w:val="both"/>
      </w:pPr>
      <w:r>
        <w:t>Вносимые изменения затрагивают, в частности, стоматологические боры, пробирки, ортодонтические имплантаты, эндопротезы, марлевые бинты, антисептики, иглы для инъекций, наборы инструментов медицинских, катетеры, контейнеры для биопроб, стенты, шприцы, кресла-коляски, медицинскую мебель, противопролежневые подушки и пр.</w:t>
      </w:r>
    </w:p>
    <w:p w14:paraId="0E6DADD1" w14:textId="77777777" w:rsidR="005E12F6" w:rsidRDefault="00000000">
      <w:pPr>
        <w:pStyle w:val="ConsPlusNormal0"/>
        <w:spacing w:before="240"/>
        <w:jc w:val="both"/>
      </w:pPr>
      <w:r>
        <w:t xml:space="preserve">Установлено, что указанная продукция может быть отнесена к российской промышленной </w:t>
      </w:r>
      <w:r>
        <w:lastRenderedPageBreak/>
        <w:t>продукции при условии достижения в совокупности определенного количества баллов за выполнение на территории РФ ряда операций для каждой единицы продукции.</w:t>
      </w:r>
    </w:p>
    <w:p w14:paraId="20B1F4CF" w14:textId="77777777" w:rsidR="005E12F6" w:rsidRDefault="00000000">
      <w:pPr>
        <w:pStyle w:val="ConsPlusNormal0"/>
        <w:spacing w:before="240"/>
        <w:jc w:val="both"/>
      </w:pPr>
      <w:r>
        <w:t>Настоящее Постановление вступает в силу по истечении 10 дней со дня его официального опубликования.</w:t>
      </w:r>
    </w:p>
    <w:p w14:paraId="6609606B" w14:textId="77777777" w:rsidR="005E12F6" w:rsidRDefault="005E12F6">
      <w:pPr>
        <w:pStyle w:val="ConsPlusNormal0"/>
        <w:jc w:val="both"/>
      </w:pPr>
    </w:p>
    <w:p w14:paraId="10C4E40E" w14:textId="77777777" w:rsidR="005E12F6" w:rsidRDefault="00000000">
      <w:pPr>
        <w:pStyle w:val="ConsPlusNormal0"/>
        <w:jc w:val="both"/>
      </w:pPr>
      <w:r>
        <w:rPr>
          <w:b/>
        </w:rPr>
        <w:t>Внесены изменения в некоторые акты Правительства РФ, регулирующие правоотношения по технологическому присоединению энергопринимающих устройств потребителей электрической энергии, с использованием которых осуществляется либо планируется осуществлять майнинг цифровой валюты (в том числе участие в майнинг-пулах)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8500A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6DB83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41DD1E" w14:textId="77777777" w:rsidR="005E12F6" w:rsidRDefault="00000000">
            <w:pPr>
              <w:pStyle w:val="ConsPlusNormal0"/>
            </w:pPr>
            <w:r>
              <w:rPr>
                <w:noProof/>
              </w:rPr>
              <w:drawing>
                <wp:inline distT="0" distB="0" distL="0" distR="0" wp14:anchorId="2683735B" wp14:editId="1BED3D88">
                  <wp:extent cx="114300" cy="142875"/>
                  <wp:effectExtent l="0" t="0" r="0" b="0"/>
                  <wp:docPr id="6035714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CCA38A" w14:textId="77777777" w:rsidR="005E12F6" w:rsidRDefault="00000000">
            <w:pPr>
              <w:pStyle w:val="ConsPlusNormal0"/>
            </w:pPr>
            <w:hyperlink r:id="rId231" w:tooltip="Постановление Правительства РФ от 06.10.2026 N 1300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06.10.2026 N 1300</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42AA9E3A" w14:textId="77777777" w:rsidR="005E12F6" w:rsidRDefault="005E12F6">
            <w:pPr>
              <w:pStyle w:val="ConsPlusNormal0"/>
            </w:pPr>
          </w:p>
        </w:tc>
      </w:tr>
    </w:tbl>
    <w:p w14:paraId="57769128" w14:textId="77777777" w:rsidR="005E12F6" w:rsidRDefault="00000000">
      <w:pPr>
        <w:pStyle w:val="ConsPlusNormal0"/>
        <w:spacing w:before="240"/>
        <w:jc w:val="both"/>
      </w:pPr>
      <w:r>
        <w:t>В частности, скорректирован порядок аннулирования заявок на технологическое присоединение, уточнены требования к энергопринимающим устройствам потребителя электрической энергии, с использованием которых осуществляется либо планируется осуществлять майнинг цифровой валюты, уточнены особенности установления Правительством РФ запрета на осуществление майнинга цифровой валюты (в том числе участие в майнинг-пуле) в отдельных субъектах РФ или на отдельных их территориях.</w:t>
      </w:r>
    </w:p>
    <w:p w14:paraId="7AAB95DA" w14:textId="77777777" w:rsidR="005E12F6" w:rsidRDefault="005E12F6">
      <w:pPr>
        <w:pStyle w:val="ConsPlusNormal0"/>
        <w:jc w:val="both"/>
      </w:pPr>
    </w:p>
    <w:p w14:paraId="23A0C2BC" w14:textId="77777777" w:rsidR="005E12F6" w:rsidRDefault="00000000">
      <w:pPr>
        <w:pStyle w:val="ConsPlusNormal0"/>
        <w:jc w:val="both"/>
      </w:pPr>
      <w:r>
        <w:rPr>
          <w:b/>
        </w:rPr>
        <w:t>Внесены уточнения в порядок ценообразования на оптовом рынке электроэнергии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64EF1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5B678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A0BACE" w14:textId="77777777" w:rsidR="005E12F6" w:rsidRDefault="00000000">
            <w:pPr>
              <w:pStyle w:val="ConsPlusNormal0"/>
            </w:pPr>
            <w:r>
              <w:rPr>
                <w:noProof/>
              </w:rPr>
              <w:drawing>
                <wp:inline distT="0" distB="0" distL="0" distR="0" wp14:anchorId="775E4B37" wp14:editId="777881C0">
                  <wp:extent cx="114300" cy="142875"/>
                  <wp:effectExtent l="0" t="0" r="0" b="0"/>
                  <wp:docPr id="9532199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2B5338" w14:textId="77777777" w:rsidR="005E12F6" w:rsidRDefault="00000000">
            <w:pPr>
              <w:pStyle w:val="ConsPlusNormal0"/>
            </w:pPr>
            <w:hyperlink r:id="rId232" w:tooltip="Постановление Правительства РФ от 06.10.2026 N 1302 &quot;О внесении изменения в постановление Правительства Российской Федерации от 29 декабря 2011 г. N 1178&quot; {КонсультантПлюс}">
              <w:r>
                <w:rPr>
                  <w:color w:val="0000FF"/>
                  <w:sz w:val="20"/>
                </w:rPr>
                <w:t>Постановление</w:t>
              </w:r>
            </w:hyperlink>
            <w:r>
              <w:rPr>
                <w:sz w:val="20"/>
              </w:rPr>
              <w:t xml:space="preserve"> Правительства РФ от 06.10.2026 N 1302</w:t>
            </w:r>
            <w:r>
              <w:rPr>
                <w:sz w:val="20"/>
              </w:rPr>
              <w:br/>
              <w:t>"О внесении изменения в постановление Правительства Российской Федерации от 29 декабря 2011 г. N 1178"</w:t>
            </w:r>
          </w:p>
        </w:tc>
        <w:tc>
          <w:tcPr>
            <w:tcW w:w="180" w:type="dxa"/>
            <w:tcBorders>
              <w:top w:val="nil"/>
              <w:left w:val="nil"/>
              <w:bottom w:val="nil"/>
              <w:right w:val="nil"/>
            </w:tcBorders>
            <w:tcMar>
              <w:top w:w="0" w:type="dxa"/>
              <w:left w:w="0" w:type="dxa"/>
              <w:bottom w:w="0" w:type="dxa"/>
              <w:right w:w="0" w:type="dxa"/>
            </w:tcMar>
          </w:tcPr>
          <w:p w14:paraId="682451D9" w14:textId="77777777" w:rsidR="005E12F6" w:rsidRDefault="005E12F6">
            <w:pPr>
              <w:pStyle w:val="ConsPlusNormal0"/>
            </w:pPr>
          </w:p>
        </w:tc>
      </w:tr>
    </w:tbl>
    <w:p w14:paraId="3F35F9FC" w14:textId="77777777" w:rsidR="005E12F6" w:rsidRDefault="00000000">
      <w:pPr>
        <w:pStyle w:val="ConsPlusNormal0"/>
        <w:spacing w:before="240"/>
        <w:jc w:val="both"/>
      </w:pPr>
      <w:r>
        <w:t>Установлено, что в отношении генерирующих объектов поставщиков - субъектов оптового рынка, владеющих на праве собственности или ином законном основании тепловыми электростанциями, регулируемая цена (тариф) на электрическую энергию на 2027 год, поставляемую по регулируемым договорам, рассчитывается в соответствии с определяемым федеральным органом исполнительной власти в области регулирования тарифов порядком, на основании которого рассчитывается цена (тариф) на электрическую энергию, поставляемую в условиях поставки мощности в вынужденном режиме, а в последующем - с применением формул индексации регулируемых цен (тарифов) на электрическую энергию (мощность), утверждаемых ФАС России.</w:t>
      </w:r>
    </w:p>
    <w:p w14:paraId="14C41935" w14:textId="77777777" w:rsidR="005E12F6" w:rsidRDefault="005E12F6">
      <w:pPr>
        <w:pStyle w:val="ConsPlusNormal0"/>
        <w:jc w:val="both"/>
      </w:pPr>
    </w:p>
    <w:p w14:paraId="4207C5DE" w14:textId="77777777" w:rsidR="005E12F6" w:rsidRDefault="00000000">
      <w:pPr>
        <w:pStyle w:val="ConsPlusNormal0"/>
        <w:jc w:val="both"/>
      </w:pPr>
      <w:r>
        <w:rPr>
          <w:b/>
        </w:rPr>
        <w:t xml:space="preserve">Внесены изменения в требования к оснащению линий электропередачи и оборудования объектов электроэнергетики классом напряжения 110 </w:t>
      </w:r>
      <w:proofErr w:type="spellStart"/>
      <w:r>
        <w:rPr>
          <w:b/>
        </w:rPr>
        <w:t>кВ</w:t>
      </w:r>
      <w:proofErr w:type="spellEnd"/>
      <w:r>
        <w:rPr>
          <w:b/>
        </w:rPr>
        <w:t xml:space="preserve"> и выше устройствами и комплексами релейной защиты и автоматики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B891F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3EB7A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1871FC" w14:textId="77777777" w:rsidR="005E12F6" w:rsidRDefault="00000000">
            <w:pPr>
              <w:pStyle w:val="ConsPlusNormal0"/>
            </w:pPr>
            <w:r>
              <w:rPr>
                <w:noProof/>
              </w:rPr>
              <w:drawing>
                <wp:inline distT="0" distB="0" distL="0" distR="0" wp14:anchorId="65169DDB" wp14:editId="2FB2C52F">
                  <wp:extent cx="114300" cy="142875"/>
                  <wp:effectExtent l="0" t="0" r="0" b="0"/>
                  <wp:docPr id="11646176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D9B51A" w14:textId="77777777" w:rsidR="005E12F6" w:rsidRDefault="00000000">
            <w:pPr>
              <w:pStyle w:val="ConsPlusNormal0"/>
            </w:pPr>
            <w:hyperlink r:id="rId233" w:tooltip="Приказ Минэнерго России от 05.08.2026 N 892 &quot;О внесении изменений в требования к оснащению линий электропередачи и оборудования объектов электроэнергетики классом напряжения 110 кВ и выше устройствами и комплексами релейной защиты и автоматики, а также к принц">
              <w:r>
                <w:rPr>
                  <w:color w:val="0000FF"/>
                  <w:sz w:val="20"/>
                </w:rPr>
                <w:t>Приказ</w:t>
              </w:r>
            </w:hyperlink>
            <w:r>
              <w:rPr>
                <w:sz w:val="20"/>
              </w:rPr>
              <w:t xml:space="preserve"> Минэнерго России от 05.08.2026 N 892</w:t>
            </w:r>
            <w:r>
              <w:rPr>
                <w:sz w:val="20"/>
              </w:rPr>
              <w:br/>
              <w:t xml:space="preserve">"О внесении изменений в требования к оснащению линий электропередачи и оборудования объектов электроэнергетики классом напряжения 110 </w:t>
            </w:r>
            <w:proofErr w:type="spellStart"/>
            <w:r>
              <w:rPr>
                <w:sz w:val="20"/>
              </w:rPr>
              <w:t>кВ</w:t>
            </w:r>
            <w:proofErr w:type="spellEnd"/>
            <w:r>
              <w:rPr>
                <w:sz w:val="20"/>
              </w:rPr>
              <w:t xml:space="preserve"> и выше устройствами и комплексами релейной защиты и автоматики, а также к принципам функционирования устройств и комплексов релейной защиты и автоматики, утвержденные приказом Минэнерго России от 13 февраля 2019 г. N 101"</w:t>
            </w:r>
            <w:r>
              <w:rPr>
                <w:sz w:val="20"/>
              </w:rPr>
              <w:br/>
              <w:t>Зарегистрировано в Минюсте России 07.10.2026 N 88651.</w:t>
            </w:r>
          </w:p>
        </w:tc>
        <w:tc>
          <w:tcPr>
            <w:tcW w:w="180" w:type="dxa"/>
            <w:tcBorders>
              <w:top w:val="nil"/>
              <w:left w:val="nil"/>
              <w:bottom w:val="nil"/>
              <w:right w:val="nil"/>
            </w:tcBorders>
            <w:tcMar>
              <w:top w:w="0" w:type="dxa"/>
              <w:left w:w="0" w:type="dxa"/>
              <w:bottom w:w="0" w:type="dxa"/>
              <w:right w:w="0" w:type="dxa"/>
            </w:tcMar>
          </w:tcPr>
          <w:p w14:paraId="73057724" w14:textId="77777777" w:rsidR="005E12F6" w:rsidRDefault="005E12F6">
            <w:pPr>
              <w:pStyle w:val="ConsPlusNormal0"/>
            </w:pPr>
          </w:p>
        </w:tc>
      </w:tr>
    </w:tbl>
    <w:p w14:paraId="4AC4B487" w14:textId="77777777" w:rsidR="005E12F6" w:rsidRDefault="00000000">
      <w:pPr>
        <w:pStyle w:val="ConsPlusNormal0"/>
        <w:spacing w:before="240"/>
        <w:jc w:val="both"/>
      </w:pPr>
      <w:r>
        <w:t xml:space="preserve">В частности, дополнены общие требования к релейной защите и автоматике, уточнены отдельные требования к оснащению и принципам функционирования релейной защиты и сетевой автоматики, уточнены отдельные требования к оснащению и принципам функционирования релейной защиты и сетевой автоматики автотрансформаторов (трансформаторов), шунтирующих </w:t>
      </w:r>
      <w:r>
        <w:lastRenderedPageBreak/>
        <w:t xml:space="preserve">реакторов, управляемых шунтирующих реакторов высшим классом напряжения 110 </w:t>
      </w:r>
      <w:proofErr w:type="spellStart"/>
      <w:r>
        <w:t>кВ</w:t>
      </w:r>
      <w:proofErr w:type="spellEnd"/>
      <w:r>
        <w:t xml:space="preserve"> и выше, дополнены требования к устройствам регистрации аварийных событий и процессов.</w:t>
      </w:r>
    </w:p>
    <w:p w14:paraId="774E8C49" w14:textId="77777777" w:rsidR="005E12F6" w:rsidRDefault="005E12F6">
      <w:pPr>
        <w:pStyle w:val="ConsPlusNormal0"/>
        <w:jc w:val="both"/>
      </w:pPr>
    </w:p>
    <w:p w14:paraId="1B68C648" w14:textId="77777777" w:rsidR="005E12F6" w:rsidRDefault="00000000">
      <w:pPr>
        <w:pStyle w:val="ConsPlusNormal0"/>
        <w:jc w:val="both"/>
        <w:outlineLvl w:val="1"/>
      </w:pPr>
      <w:r>
        <w:rPr>
          <w:b/>
        </w:rPr>
        <w:t>ТРАНСПОРТ</w:t>
      </w:r>
    </w:p>
    <w:p w14:paraId="1D8B7214" w14:textId="77777777" w:rsidR="005E12F6" w:rsidRDefault="00000000">
      <w:pPr>
        <w:pStyle w:val="ConsPlusNormal0"/>
        <w:spacing w:before="240"/>
        <w:jc w:val="both"/>
      </w:pPr>
      <w:r>
        <w:rPr>
          <w:b/>
        </w:rPr>
        <w:t>Аэродром Остафьево (Московская область) закрыт для обслуживания воздушных судов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F5CBA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A42C6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A483BAA" w14:textId="77777777" w:rsidR="005E12F6" w:rsidRDefault="00000000">
            <w:pPr>
              <w:pStyle w:val="ConsPlusNormal0"/>
            </w:pPr>
            <w:r>
              <w:rPr>
                <w:noProof/>
              </w:rPr>
              <w:drawing>
                <wp:inline distT="0" distB="0" distL="0" distR="0" wp14:anchorId="784361C1" wp14:editId="4C0A2678">
                  <wp:extent cx="114300" cy="142875"/>
                  <wp:effectExtent l="0" t="0" r="0" b="0"/>
                  <wp:docPr id="3602735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25D734" w14:textId="77777777" w:rsidR="005E12F6" w:rsidRDefault="00000000">
            <w:pPr>
              <w:pStyle w:val="ConsPlusNormal0"/>
            </w:pPr>
            <w:hyperlink r:id="rId234" w:tooltip="Постановление Правительства РФ от 02.10.2026 N 1286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02.10.2026 N 1286</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6BDB5D8" w14:textId="77777777" w:rsidR="005E12F6" w:rsidRDefault="005E12F6">
            <w:pPr>
              <w:pStyle w:val="ConsPlusNormal0"/>
            </w:pPr>
          </w:p>
        </w:tc>
      </w:tr>
    </w:tbl>
    <w:p w14:paraId="0E938C22" w14:textId="77777777" w:rsidR="005E12F6" w:rsidRDefault="00000000">
      <w:pPr>
        <w:pStyle w:val="ConsPlusNormal0"/>
        <w:spacing w:before="240"/>
        <w:jc w:val="both"/>
      </w:pPr>
      <w:r>
        <w:t>Также закрыт воздушный грузо-пассажирский постоянный многосторонний пункт пропуска через государственную границу РФ на аэродроме Остафьево.</w:t>
      </w:r>
    </w:p>
    <w:p w14:paraId="4D73B77D" w14:textId="77777777" w:rsidR="005E12F6" w:rsidRDefault="00000000">
      <w:pPr>
        <w:pStyle w:val="ConsPlusNormal0"/>
        <w:spacing w:before="240"/>
        <w:jc w:val="both"/>
      </w:pPr>
      <w:r>
        <w:t>Приводится перечень соответствующих актов и отдельных положений актов Правительства РФ, признаваемых утратившими силу.</w:t>
      </w:r>
    </w:p>
    <w:p w14:paraId="6B5306A8"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6B334979" w14:textId="77777777" w:rsidR="005E12F6" w:rsidRDefault="005E12F6">
      <w:pPr>
        <w:pStyle w:val="ConsPlusNormal0"/>
        <w:jc w:val="both"/>
      </w:pPr>
    </w:p>
    <w:p w14:paraId="29969D45" w14:textId="77777777" w:rsidR="005E12F6" w:rsidRDefault="00000000">
      <w:pPr>
        <w:pStyle w:val="ConsPlusNormal0"/>
        <w:jc w:val="both"/>
      </w:pPr>
      <w:r>
        <w:rPr>
          <w:b/>
        </w:rPr>
        <w:t>С 1 марта 2027 г. устанавливается порядок государственной регистрации маломерных судов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5B29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1C32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D2575E" w14:textId="77777777" w:rsidR="005E12F6" w:rsidRDefault="00000000">
            <w:pPr>
              <w:pStyle w:val="ConsPlusNormal0"/>
            </w:pPr>
            <w:r>
              <w:rPr>
                <w:noProof/>
              </w:rPr>
              <w:drawing>
                <wp:inline distT="0" distB="0" distL="0" distR="0" wp14:anchorId="3C729F16" wp14:editId="144DF280">
                  <wp:extent cx="114300" cy="142875"/>
                  <wp:effectExtent l="0" t="0" r="0" b="0"/>
                  <wp:docPr id="1154467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6E9687" w14:textId="77777777" w:rsidR="005E12F6" w:rsidRDefault="00000000">
            <w:pPr>
              <w:pStyle w:val="ConsPlusNormal0"/>
            </w:pPr>
            <w:hyperlink r:id="rId235" w:tooltip="Приказ МЧС России от 03.08.2026 N 588 &quot;Об утверждении Порядка государственной регистрации маломерных судов, а также формы, описания и порядка выдачи судового билета&quot; (Зарегистрировано в Минюсте России 05.10.2026 N 88612) ------------ Не вступил в силу {Консуль">
              <w:r>
                <w:rPr>
                  <w:color w:val="0000FF"/>
                  <w:sz w:val="20"/>
                </w:rPr>
                <w:t>Приказ</w:t>
              </w:r>
            </w:hyperlink>
            <w:r>
              <w:rPr>
                <w:sz w:val="20"/>
              </w:rPr>
              <w:t xml:space="preserve"> МЧС России от 03.08.2026 N 588</w:t>
            </w:r>
            <w:r>
              <w:rPr>
                <w:sz w:val="20"/>
              </w:rPr>
              <w:br/>
              <w:t>"Об утверждении Порядка государственной регистрации маломерных судов, а также формы, описания и порядка выдачи судового билета"</w:t>
            </w:r>
            <w:r>
              <w:rPr>
                <w:sz w:val="20"/>
              </w:rPr>
              <w:br/>
              <w:t>Зарегистрировано в Минюсте России 05.10.2026 N 88612.</w:t>
            </w:r>
          </w:p>
        </w:tc>
        <w:tc>
          <w:tcPr>
            <w:tcW w:w="180" w:type="dxa"/>
            <w:tcBorders>
              <w:top w:val="nil"/>
              <w:left w:val="nil"/>
              <w:bottom w:val="nil"/>
              <w:right w:val="nil"/>
            </w:tcBorders>
            <w:tcMar>
              <w:top w:w="0" w:type="dxa"/>
              <w:left w:w="0" w:type="dxa"/>
              <w:bottom w:w="0" w:type="dxa"/>
              <w:right w:w="0" w:type="dxa"/>
            </w:tcMar>
          </w:tcPr>
          <w:p w14:paraId="1B9189AB" w14:textId="77777777" w:rsidR="005E12F6" w:rsidRDefault="005E12F6">
            <w:pPr>
              <w:pStyle w:val="ConsPlusNormal0"/>
            </w:pPr>
          </w:p>
        </w:tc>
      </w:tr>
    </w:tbl>
    <w:p w14:paraId="795AD9C4" w14:textId="77777777" w:rsidR="005E12F6" w:rsidRDefault="00000000">
      <w:pPr>
        <w:pStyle w:val="ConsPlusNormal0"/>
        <w:spacing w:before="240"/>
        <w:jc w:val="both"/>
      </w:pPr>
      <w:r>
        <w:t>Государственная регистрация маломерных судов осуществляется Государственной инспекцией по маломерным судам МЧС России, в реестре маломерных судов. Государственная регистрация осуществляется по заявлению гражданина РФ, юридического лица, зарегистрированного на территории РФ, либо их уполномоченного представителя при наличии оснований возникновения права собственности на маломерное судно, предусмотренных законодательством РФ, независимо от адреса регистрации по месту жительства (пребывания) физического лица либо адреса в пределах места нахождения юридического лица и (или) его обособленного подразделения.</w:t>
      </w:r>
    </w:p>
    <w:p w14:paraId="2D612113" w14:textId="77777777" w:rsidR="005E12F6" w:rsidRDefault="00000000">
      <w:pPr>
        <w:pStyle w:val="ConsPlusNormal0"/>
        <w:spacing w:before="240"/>
        <w:jc w:val="both"/>
      </w:pPr>
      <w:r>
        <w:t>Определены, в числе прочего, перечень документов, прилагаемых к заявлению, основания для отказа в государственной регистрации, основания для исключения из реестра.</w:t>
      </w:r>
    </w:p>
    <w:p w14:paraId="023EACE6" w14:textId="77777777" w:rsidR="005E12F6" w:rsidRDefault="00000000">
      <w:pPr>
        <w:pStyle w:val="ConsPlusNormal0"/>
        <w:spacing w:before="240"/>
        <w:jc w:val="both"/>
      </w:pPr>
      <w:r>
        <w:t>В приложениях приводятся порядок присвоения идентификационного номера маломерному судну, форма и описание судового билета, а также порядок его выдачи.</w:t>
      </w:r>
    </w:p>
    <w:p w14:paraId="397BA29C" w14:textId="77777777" w:rsidR="005E12F6" w:rsidRDefault="00000000">
      <w:pPr>
        <w:pStyle w:val="ConsPlusNormal0"/>
        <w:spacing w:before="240"/>
        <w:jc w:val="both"/>
      </w:pPr>
      <w:r>
        <w:t>Настоящий приказ действует до 1 марта 2033 г.</w:t>
      </w:r>
    </w:p>
    <w:p w14:paraId="571A1736" w14:textId="77777777" w:rsidR="005E12F6" w:rsidRDefault="005E12F6">
      <w:pPr>
        <w:pStyle w:val="ConsPlusNormal0"/>
        <w:jc w:val="both"/>
      </w:pPr>
    </w:p>
    <w:p w14:paraId="1EF9499C" w14:textId="77777777" w:rsidR="005E12F6" w:rsidRDefault="00000000">
      <w:pPr>
        <w:pStyle w:val="ConsPlusNormal0"/>
        <w:jc w:val="both"/>
      </w:pPr>
      <w:r>
        <w:rPr>
          <w:b/>
        </w:rPr>
        <w:t>Даны разъяснения по вопросу государственной регистрации пожарной техники, переданной добровольным пожарным подразделениям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A5BA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89BB1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DB3DE5" w14:textId="77777777" w:rsidR="005E12F6" w:rsidRDefault="00000000">
            <w:pPr>
              <w:pStyle w:val="ConsPlusNormal0"/>
            </w:pPr>
            <w:r>
              <w:rPr>
                <w:noProof/>
              </w:rPr>
              <w:drawing>
                <wp:inline distT="0" distB="0" distL="0" distR="0" wp14:anchorId="0D5CD45F" wp14:editId="3D4BF902">
                  <wp:extent cx="114300" cy="142875"/>
                  <wp:effectExtent l="0" t="0" r="0" b="0"/>
                  <wp:docPr id="18785267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E23A2E" w14:textId="77777777" w:rsidR="005E12F6" w:rsidRDefault="00000000">
            <w:pPr>
              <w:pStyle w:val="ConsPlusNormal0"/>
            </w:pPr>
            <w:r>
              <w:rPr>
                <w:sz w:val="20"/>
              </w:rPr>
              <w:t>&lt;</w:t>
            </w:r>
            <w:hyperlink r:id="rId236" w:tooltip="&lt;Письмо&gt; МВД России от 16.07.2026 N 13/4-7967 &quot;О разъяснении порядка регистрации транспортных средств со специальными сигналами и цветографическими схемами&quot; {КонсультантПлюс}">
              <w:r>
                <w:rPr>
                  <w:color w:val="0000FF"/>
                  <w:sz w:val="20"/>
                </w:rPr>
                <w:t>Письмо&gt;</w:t>
              </w:r>
            </w:hyperlink>
            <w:r>
              <w:rPr>
                <w:sz w:val="20"/>
              </w:rPr>
              <w:t xml:space="preserve"> МВД России от 16.07.2026 N 13/4-7967</w:t>
            </w:r>
            <w:r>
              <w:rPr>
                <w:sz w:val="20"/>
              </w:rPr>
              <w:br/>
              <w:t>"О разъяснении порядка регистрации транспортных средств со специальными сигналами и цветографическими схемами"</w:t>
            </w:r>
          </w:p>
        </w:tc>
        <w:tc>
          <w:tcPr>
            <w:tcW w:w="180" w:type="dxa"/>
            <w:tcBorders>
              <w:top w:val="nil"/>
              <w:left w:val="nil"/>
              <w:bottom w:val="nil"/>
              <w:right w:val="nil"/>
            </w:tcBorders>
            <w:tcMar>
              <w:top w:w="0" w:type="dxa"/>
              <w:left w:w="0" w:type="dxa"/>
              <w:bottom w:w="0" w:type="dxa"/>
              <w:right w:w="0" w:type="dxa"/>
            </w:tcMar>
          </w:tcPr>
          <w:p w14:paraId="7CDED531" w14:textId="77777777" w:rsidR="005E12F6" w:rsidRDefault="005E12F6">
            <w:pPr>
              <w:pStyle w:val="ConsPlusNormal0"/>
            </w:pPr>
          </w:p>
        </w:tc>
      </w:tr>
    </w:tbl>
    <w:p w14:paraId="6FFF09CD" w14:textId="77777777" w:rsidR="005E12F6" w:rsidRDefault="00000000">
      <w:pPr>
        <w:pStyle w:val="ConsPlusNormal0"/>
        <w:spacing w:before="240"/>
        <w:jc w:val="both"/>
      </w:pPr>
      <w:r>
        <w:t xml:space="preserve">Сообщается, что в соответствии с положениями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w:t>
      </w:r>
      <w:r>
        <w:lastRenderedPageBreak/>
        <w:t>утвержденных Постановлением Правительства РФ от 21 декабря 2019 г. N 1764, регистрация транспортных средств, имеющих цветографические схемы, опознавательные знаки, надписи и (или) оборудованных специальными световыми и звуковыми сигналами, осуществляется с учетом требований нормативных правовых актов РФ к таким транспортным средствам на основании документов, подтверждающих право юридического лица на их использование (лицензии, аттестаты, сертификаты, разрешения и иные документы).</w:t>
      </w:r>
    </w:p>
    <w:p w14:paraId="2627E2ED" w14:textId="77777777" w:rsidR="005E12F6" w:rsidRDefault="00000000">
      <w:pPr>
        <w:pStyle w:val="ConsPlusNormal0"/>
        <w:spacing w:before="240"/>
        <w:jc w:val="both"/>
      </w:pPr>
      <w:r>
        <w:t>Таким образом, регистрационные действия с высвободившейся пожарной техникой и техникой, приспособленной для тушения пожаров, переданной органами местного самоуправления в поддержку добровольным пожарным подразделениям, возможны после демонтажа специальных световых и звуковых сигналов, а также специальных цветографических схем.</w:t>
      </w:r>
    </w:p>
    <w:p w14:paraId="633975D6" w14:textId="77777777" w:rsidR="005E12F6" w:rsidRDefault="005E12F6">
      <w:pPr>
        <w:pStyle w:val="ConsPlusNormal0"/>
        <w:jc w:val="both"/>
      </w:pPr>
    </w:p>
    <w:p w14:paraId="2E6A877B" w14:textId="77777777" w:rsidR="005E12F6" w:rsidRDefault="00000000">
      <w:pPr>
        <w:pStyle w:val="ConsPlusNormal0"/>
        <w:jc w:val="both"/>
      </w:pPr>
      <w:r>
        <w:rPr>
          <w:b/>
        </w:rPr>
        <w:t>ППК "</w:t>
      </w:r>
      <w:proofErr w:type="spellStart"/>
      <w:r>
        <w:rPr>
          <w:b/>
        </w:rPr>
        <w:t>Роскадастр</w:t>
      </w:r>
      <w:proofErr w:type="spellEnd"/>
      <w:r>
        <w:rPr>
          <w:b/>
        </w:rPr>
        <w:t>" информирует участников логистических цепочек, которые задействованы в перевозке грузов наемным транспортом, о порядке перехода на электронные перевозочные документы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4DBA8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7DC535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774D9C" w14:textId="77777777" w:rsidR="005E12F6" w:rsidRDefault="00000000">
            <w:pPr>
              <w:pStyle w:val="ConsPlusNormal0"/>
            </w:pPr>
            <w:r>
              <w:rPr>
                <w:noProof/>
              </w:rPr>
              <w:drawing>
                <wp:inline distT="0" distB="0" distL="0" distR="0" wp14:anchorId="269C99EB" wp14:editId="60C99E31">
                  <wp:extent cx="114300" cy="142875"/>
                  <wp:effectExtent l="0" t="0" r="0" b="0"/>
                  <wp:docPr id="835890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E93B4D" w14:textId="77777777" w:rsidR="005E12F6" w:rsidRDefault="00000000">
            <w:pPr>
              <w:pStyle w:val="ConsPlusNormal0"/>
            </w:pPr>
            <w:r>
              <w:rPr>
                <w:sz w:val="20"/>
              </w:rPr>
              <w:t>&lt;</w:t>
            </w:r>
            <w:hyperlink r:id="rId237" w:tooltip="&lt;Письмо&gt; ППК &quot;Роскадастр&quot; от 28.08.2026 N 10н-0273/26 &quot;О направлении информации о переходе на электронные транспортные накладные&quot; {КонсультантПлюс}">
              <w:r>
                <w:rPr>
                  <w:color w:val="0000FF"/>
                  <w:sz w:val="20"/>
                </w:rPr>
                <w:t>Письмо&gt;</w:t>
              </w:r>
            </w:hyperlink>
            <w:r>
              <w:rPr>
                <w:sz w:val="20"/>
              </w:rPr>
              <w:t xml:space="preserve"> ППК "</w:t>
            </w:r>
            <w:proofErr w:type="spellStart"/>
            <w:r>
              <w:rPr>
                <w:sz w:val="20"/>
              </w:rPr>
              <w:t>Роскадастр</w:t>
            </w:r>
            <w:proofErr w:type="spellEnd"/>
            <w:r>
              <w:rPr>
                <w:sz w:val="20"/>
              </w:rPr>
              <w:t>" от 28.08.2026 N 10н-0273/26</w:t>
            </w:r>
            <w:r>
              <w:rPr>
                <w:sz w:val="20"/>
              </w:rPr>
              <w:br/>
              <w:t>"О направлении информации о переходе на электронные транспортные накладные"</w:t>
            </w:r>
          </w:p>
        </w:tc>
        <w:tc>
          <w:tcPr>
            <w:tcW w:w="180" w:type="dxa"/>
            <w:tcBorders>
              <w:top w:val="nil"/>
              <w:left w:val="nil"/>
              <w:bottom w:val="nil"/>
              <w:right w:val="nil"/>
            </w:tcBorders>
            <w:tcMar>
              <w:top w:w="0" w:type="dxa"/>
              <w:left w:w="0" w:type="dxa"/>
              <w:bottom w:w="0" w:type="dxa"/>
              <w:right w:w="0" w:type="dxa"/>
            </w:tcMar>
          </w:tcPr>
          <w:p w14:paraId="7794ECCF" w14:textId="77777777" w:rsidR="005E12F6" w:rsidRDefault="005E12F6">
            <w:pPr>
              <w:pStyle w:val="ConsPlusNormal0"/>
            </w:pPr>
          </w:p>
        </w:tc>
      </w:tr>
    </w:tbl>
    <w:p w14:paraId="6BF8EA0F" w14:textId="77777777" w:rsidR="005E12F6" w:rsidRDefault="00000000">
      <w:pPr>
        <w:pStyle w:val="ConsPlusNormal0"/>
        <w:spacing w:before="240"/>
        <w:jc w:val="both"/>
      </w:pPr>
      <w:r>
        <w:t>Для перехода на электронные перевозочные документы необходимо выполнить следующие действия: получить сертификат квалифицированной электронной подписи для работников с оформлением машиночитаемой доверенности; подключиться к аккредитованному оператору информационных систем электронных перевозочных документов (аккредитованным оператором является ООО "Компания "Тензор" (размещен на сайте Минтранса РФ); настроить роли пользователей, предоставить доступ к сервису для работников, назначить администратора.</w:t>
      </w:r>
    </w:p>
    <w:p w14:paraId="473843AD" w14:textId="77777777" w:rsidR="005E12F6" w:rsidRDefault="00000000">
      <w:pPr>
        <w:pStyle w:val="ConsPlusNormal0"/>
        <w:spacing w:before="240"/>
        <w:jc w:val="both"/>
      </w:pPr>
      <w:r>
        <w:t>Также необходимо подготовить проекты дополнительных соглашений к договорам, фиксирующие новые условия работы с ЭПД. Корректировка договора не требуется, если условия договора содержат гибкие формулировки, допускающие электронный документооборот.</w:t>
      </w:r>
    </w:p>
    <w:p w14:paraId="548911FF" w14:textId="77777777" w:rsidR="005E12F6" w:rsidRDefault="00000000">
      <w:pPr>
        <w:pStyle w:val="ConsPlusNormal0"/>
        <w:spacing w:before="240"/>
        <w:jc w:val="both"/>
      </w:pPr>
      <w:r>
        <w:t>Все перевозки, начатые после 01.09.2026, требуют оформления электронного перевозочного документа.</w:t>
      </w:r>
    </w:p>
    <w:p w14:paraId="29844EC9" w14:textId="77777777" w:rsidR="005E12F6" w:rsidRDefault="005E12F6">
      <w:pPr>
        <w:pStyle w:val="ConsPlusNormal0"/>
        <w:jc w:val="both"/>
      </w:pPr>
    </w:p>
    <w:p w14:paraId="53CF451E" w14:textId="77777777" w:rsidR="005E12F6" w:rsidRDefault="00000000">
      <w:pPr>
        <w:pStyle w:val="ConsPlusNormal0"/>
        <w:jc w:val="both"/>
        <w:outlineLvl w:val="1"/>
      </w:pPr>
      <w:r>
        <w:rPr>
          <w:b/>
        </w:rPr>
        <w:t>СТРАХОВАНИЕ</w:t>
      </w:r>
    </w:p>
    <w:p w14:paraId="519B7068" w14:textId="77777777" w:rsidR="005E12F6" w:rsidRDefault="00000000">
      <w:pPr>
        <w:pStyle w:val="ConsPlusNormal0"/>
        <w:spacing w:before="240"/>
        <w:jc w:val="both"/>
      </w:pPr>
      <w:r>
        <w:rPr>
          <w:b/>
        </w:rPr>
        <w:t>Утвержден порядок расчета величины обязательств страховой организации и иностранной страховой организации по договору страхования жизни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2E6E7A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341D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168EB8A" w14:textId="77777777" w:rsidR="005E12F6" w:rsidRDefault="00000000">
            <w:pPr>
              <w:pStyle w:val="ConsPlusNormal0"/>
            </w:pPr>
            <w:r>
              <w:rPr>
                <w:noProof/>
              </w:rPr>
              <w:drawing>
                <wp:inline distT="0" distB="0" distL="0" distR="0" wp14:anchorId="31C6A521" wp14:editId="2CB9A8F9">
                  <wp:extent cx="114300" cy="142875"/>
                  <wp:effectExtent l="0" t="0" r="0" b="0"/>
                  <wp:docPr id="19538789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20D658" w14:textId="77777777" w:rsidR="005E12F6" w:rsidRDefault="00000000">
            <w:pPr>
              <w:pStyle w:val="ConsPlusNormal0"/>
            </w:pPr>
            <w:hyperlink r:id="rId238" w:tooltip="Указание Банка России от 26.06.2026 N 7387-У &quot;О порядке проведения расчета величины обязательств страховой организации и иностранной страховой организации по договору страхования жизни&quot; (Зарегистрировано в Минюсте России 22.09.2026 N 88397) ------------ Не вст">
              <w:r>
                <w:rPr>
                  <w:color w:val="0000FF"/>
                  <w:sz w:val="20"/>
                </w:rPr>
                <w:t>Указание</w:t>
              </w:r>
            </w:hyperlink>
            <w:r>
              <w:rPr>
                <w:sz w:val="20"/>
              </w:rPr>
              <w:t xml:space="preserve"> Банка России от 26.06.2026 N 7387-У</w:t>
            </w:r>
            <w:r>
              <w:rPr>
                <w:sz w:val="20"/>
              </w:rPr>
              <w:br/>
              <w:t>"О порядке проведения расчета величины обязательств страховой организации и иностранной страховой организации по договору страхования жизни"</w:t>
            </w:r>
            <w:r>
              <w:rPr>
                <w:sz w:val="20"/>
              </w:rPr>
              <w:br/>
              <w:t>Зарегистрировано в Минюсте России 22.09.2026 N 88397.</w:t>
            </w:r>
          </w:p>
        </w:tc>
        <w:tc>
          <w:tcPr>
            <w:tcW w:w="180" w:type="dxa"/>
            <w:tcBorders>
              <w:top w:val="nil"/>
              <w:left w:val="nil"/>
              <w:bottom w:val="nil"/>
              <w:right w:val="nil"/>
            </w:tcBorders>
            <w:tcMar>
              <w:top w:w="0" w:type="dxa"/>
              <w:left w:w="0" w:type="dxa"/>
              <w:bottom w:w="0" w:type="dxa"/>
              <w:right w:w="0" w:type="dxa"/>
            </w:tcMar>
          </w:tcPr>
          <w:p w14:paraId="63CB8CD6" w14:textId="77777777" w:rsidR="005E12F6" w:rsidRDefault="005E12F6">
            <w:pPr>
              <w:pStyle w:val="ConsPlusNormal0"/>
            </w:pPr>
          </w:p>
        </w:tc>
      </w:tr>
    </w:tbl>
    <w:p w14:paraId="3F51C4EA" w14:textId="77777777" w:rsidR="005E12F6" w:rsidRDefault="00000000">
      <w:pPr>
        <w:pStyle w:val="ConsPlusNormal0"/>
        <w:spacing w:before="240"/>
        <w:jc w:val="both"/>
      </w:pPr>
      <w:r>
        <w:t>Расчет величины обязательств для определения размера выкупной суммы проводится привлекаемым ответственным актуарием по установленной формуле.</w:t>
      </w:r>
    </w:p>
    <w:p w14:paraId="3EFC1748" w14:textId="77777777" w:rsidR="005E12F6" w:rsidRDefault="00000000">
      <w:pPr>
        <w:pStyle w:val="ConsPlusNormal0"/>
        <w:spacing w:before="240"/>
        <w:jc w:val="both"/>
      </w:pPr>
      <w:r>
        <w:t>Для расчета актуарий использует указанные в абзаце втором подпункта 5.3.1 пункта 5.3 Положения Банка России N 858-П параметры, а также определяет применяемые методы актуарных расчетов, актуарные модели и значения параметров, используемых актуарием при расчете страховых резервов, на основании сформированных им предположений и суждений.</w:t>
      </w:r>
    </w:p>
    <w:p w14:paraId="6815E990" w14:textId="77777777" w:rsidR="005E12F6" w:rsidRDefault="00000000">
      <w:pPr>
        <w:pStyle w:val="ConsPlusNormal0"/>
        <w:spacing w:before="240"/>
        <w:jc w:val="both"/>
      </w:pPr>
      <w:r>
        <w:lastRenderedPageBreak/>
        <w:t>Указание вступает в силу с 1 января 2027 года.</w:t>
      </w:r>
    </w:p>
    <w:p w14:paraId="2BAE334C" w14:textId="77777777" w:rsidR="005E12F6" w:rsidRDefault="005E12F6">
      <w:pPr>
        <w:pStyle w:val="ConsPlusNormal0"/>
        <w:jc w:val="both"/>
      </w:pPr>
    </w:p>
    <w:p w14:paraId="54F2B95C" w14:textId="77777777" w:rsidR="005E12F6" w:rsidRDefault="00000000">
      <w:pPr>
        <w:pStyle w:val="ConsPlusNormal0"/>
        <w:jc w:val="both"/>
        <w:outlineLvl w:val="1"/>
      </w:pPr>
      <w:r>
        <w:rPr>
          <w:b/>
        </w:rPr>
        <w:t>ЛИЦЕНЗИРОВАНИЕ</w:t>
      </w:r>
    </w:p>
    <w:p w14:paraId="7EBDD496" w14:textId="77777777" w:rsidR="005E12F6" w:rsidRDefault="00000000">
      <w:pPr>
        <w:pStyle w:val="ConsPlusNormal0"/>
        <w:spacing w:before="240"/>
        <w:jc w:val="both"/>
      </w:pPr>
      <w:r>
        <w:rPr>
          <w:b/>
        </w:rPr>
        <w:t>Актуализирован ряд актов Правительства по вопросам оборота оружия и боеприпасов, а также лицензирования отдельных видов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31E0D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917A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0F8BEA" w14:textId="77777777" w:rsidR="005E12F6" w:rsidRDefault="00000000">
            <w:pPr>
              <w:pStyle w:val="ConsPlusNormal0"/>
            </w:pPr>
            <w:r>
              <w:rPr>
                <w:noProof/>
              </w:rPr>
              <w:drawing>
                <wp:inline distT="0" distB="0" distL="0" distR="0" wp14:anchorId="699424F5" wp14:editId="735AB64C">
                  <wp:extent cx="114300" cy="142875"/>
                  <wp:effectExtent l="0" t="0" r="0" b="0"/>
                  <wp:docPr id="1350467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7752D8" w14:textId="77777777" w:rsidR="005E12F6" w:rsidRDefault="00000000">
            <w:pPr>
              <w:pStyle w:val="ConsPlusNormal0"/>
            </w:pPr>
            <w:hyperlink r:id="rId239" w:tooltip="Постановление Правительства РФ от 06.10.2026 N 1303 &quot;О внесении изменений в некоторые акты Правительства Российской Федерации&quot; ------------ Не вступил в силу {КонсультантПлюс}">
              <w:r>
                <w:rPr>
                  <w:color w:val="0000FF"/>
                  <w:sz w:val="20"/>
                </w:rPr>
                <w:t>Постановление</w:t>
              </w:r>
            </w:hyperlink>
            <w:r>
              <w:rPr>
                <w:sz w:val="20"/>
              </w:rPr>
              <w:t xml:space="preserve"> Правительства РФ от 06.10.2026 N 1303</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16B20336" w14:textId="77777777" w:rsidR="005E12F6" w:rsidRDefault="005E12F6">
            <w:pPr>
              <w:pStyle w:val="ConsPlusNormal0"/>
            </w:pPr>
          </w:p>
        </w:tc>
      </w:tr>
    </w:tbl>
    <w:p w14:paraId="028AA698" w14:textId="77777777" w:rsidR="005E12F6" w:rsidRDefault="00000000">
      <w:pPr>
        <w:pStyle w:val="ConsPlusNormal0"/>
        <w:spacing w:before="240"/>
        <w:jc w:val="both"/>
      </w:pPr>
      <w:r>
        <w:t>Реализованы положения Федерального закона от 25 апреля 2026 г. N 111-ФЗ "О внесении изменений в статью 9 Федерального закона "Об оружии" и статьи 12 и 19.2 Федерального закона "О лицензировании отдельных видов деятельности", которыми исключается необходимость получения с 1 января 2027 года воинскими частями и организациями федерального органа обеспечения мобилизационной подготовки органов государственной власти РФ лицензий на отдельные виды деятельности.</w:t>
      </w:r>
    </w:p>
    <w:p w14:paraId="1C25C194" w14:textId="77777777" w:rsidR="005E12F6" w:rsidRDefault="00000000">
      <w:pPr>
        <w:pStyle w:val="ConsPlusNormal0"/>
        <w:spacing w:before="240"/>
        <w:jc w:val="both"/>
      </w:pPr>
      <w:r>
        <w:t>Настоящее постановление вступает в силу с 1 января 2027 года.</w:t>
      </w:r>
    </w:p>
    <w:p w14:paraId="6F80129F" w14:textId="77777777" w:rsidR="005E12F6" w:rsidRDefault="005E12F6">
      <w:pPr>
        <w:pStyle w:val="ConsPlusNormal0"/>
        <w:jc w:val="both"/>
      </w:pPr>
    </w:p>
    <w:p w14:paraId="1F575606" w14:textId="77777777" w:rsidR="005E12F6" w:rsidRDefault="00000000">
      <w:pPr>
        <w:pStyle w:val="ConsPlusNormal0"/>
        <w:jc w:val="both"/>
        <w:outlineLvl w:val="1"/>
      </w:pPr>
      <w:r>
        <w:rPr>
          <w:b/>
        </w:rPr>
        <w:t>ЗАКУПКИ ПО 44-ФЗ И 223-ФЗ</w:t>
      </w:r>
    </w:p>
    <w:p w14:paraId="748BEC2F" w14:textId="77777777" w:rsidR="005E12F6" w:rsidRDefault="00000000">
      <w:pPr>
        <w:pStyle w:val="ConsPlusNormal0"/>
        <w:spacing w:before="240"/>
        <w:jc w:val="both"/>
      </w:pPr>
      <w:r>
        <w:rPr>
          <w:b/>
        </w:rPr>
        <w:t>Внесены изменения и дополнения в некоторые акты Правительства по вопросам осуществления госзакупок и предоставления национального режима при их осуществлении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D597E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F0B64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8D3DD2" w14:textId="77777777" w:rsidR="005E12F6" w:rsidRDefault="00000000">
            <w:pPr>
              <w:pStyle w:val="ConsPlusNormal0"/>
            </w:pPr>
            <w:r>
              <w:rPr>
                <w:noProof/>
              </w:rPr>
              <w:drawing>
                <wp:inline distT="0" distB="0" distL="0" distR="0" wp14:anchorId="7A108601" wp14:editId="66F1D311">
                  <wp:extent cx="114300" cy="142875"/>
                  <wp:effectExtent l="0" t="0" r="0" b="0"/>
                  <wp:docPr id="12571166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4898971" w14:textId="77777777" w:rsidR="005E12F6" w:rsidRDefault="00000000">
            <w:pPr>
              <w:pStyle w:val="ConsPlusNormal0"/>
            </w:pPr>
            <w:hyperlink r:id="rId240" w:tooltip="Постановление Правительства РФ от 30.09.2026 N 1264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30.09.2026 N 1264</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B6A79F6" w14:textId="77777777" w:rsidR="005E12F6" w:rsidRDefault="005E12F6">
            <w:pPr>
              <w:pStyle w:val="ConsPlusNormal0"/>
            </w:pPr>
          </w:p>
        </w:tc>
      </w:tr>
    </w:tbl>
    <w:p w14:paraId="533141F9" w14:textId="77777777" w:rsidR="005E12F6" w:rsidRDefault="00000000">
      <w:pPr>
        <w:pStyle w:val="ConsPlusNormal0"/>
        <w:spacing w:before="240"/>
        <w:jc w:val="both"/>
      </w:pPr>
      <w:r>
        <w:t>Уточнения внесены:</w:t>
      </w:r>
    </w:p>
    <w:p w14:paraId="23BCCB1F" w14:textId="77777777" w:rsidR="005E12F6" w:rsidRDefault="00000000">
      <w:pPr>
        <w:pStyle w:val="ConsPlusNormal0"/>
        <w:spacing w:before="240"/>
        <w:jc w:val="both"/>
      </w:pPr>
      <w:r>
        <w:t>в Правила ведения реестра договоров, заключенных заказчиками по результатам закупки, утвержденные постановлением Правительства РФ от 31 октября 2014 г. N 1132;</w:t>
      </w:r>
    </w:p>
    <w:p w14:paraId="1CC919B0" w14:textId="77777777" w:rsidR="005E12F6" w:rsidRDefault="00000000">
      <w:pPr>
        <w:pStyle w:val="ConsPlusNormal0"/>
        <w:spacing w:before="240"/>
        <w:jc w:val="both"/>
      </w:pPr>
      <w:r>
        <w:t>в Правила ведения реестра контрактов, заключенных заказчиками, утвержденные постановлением Правительства РФ от 27 января 2022 г. N 60;</w:t>
      </w:r>
    </w:p>
    <w:p w14:paraId="69EB3BF8" w14:textId="77777777" w:rsidR="005E12F6" w:rsidRDefault="00000000">
      <w:pPr>
        <w:pStyle w:val="ConsPlusNormal0"/>
        <w:spacing w:before="240"/>
        <w:jc w:val="both"/>
      </w:pPr>
      <w:r>
        <w:t>в порядок предоставления национального режима при осуществлении закупок, установленный постановлением Правительства РФ от 23 декабря 2024 г. N 1875.</w:t>
      </w:r>
    </w:p>
    <w:p w14:paraId="00687A6E" w14:textId="77777777" w:rsidR="005E12F6" w:rsidRDefault="00000000">
      <w:pPr>
        <w:pStyle w:val="ConsPlusNormal0"/>
        <w:spacing w:before="240"/>
        <w:jc w:val="both"/>
      </w:pPr>
      <w:r>
        <w:t>Постановление применяется к отношениям, связанным с осуществлением закупок, извещения об осуществлении которых размещены в ЕИС в сфере закупок и приглашения принять участие в которых направлены либо контракты с единственным поставщиком заключены после дня вступления в силу настоящего постановления.</w:t>
      </w:r>
    </w:p>
    <w:p w14:paraId="432D7F90" w14:textId="77777777" w:rsidR="005E12F6" w:rsidRDefault="005E12F6">
      <w:pPr>
        <w:pStyle w:val="ConsPlusNormal0"/>
        <w:jc w:val="both"/>
      </w:pPr>
    </w:p>
    <w:p w14:paraId="43839A98" w14:textId="77777777" w:rsidR="005E12F6" w:rsidRDefault="00000000">
      <w:pPr>
        <w:pStyle w:val="ConsPlusNormal0"/>
        <w:jc w:val="both"/>
      </w:pPr>
      <w:r>
        <w:rPr>
          <w:b/>
        </w:rPr>
        <w:t>Определены особенности применения требований, установленных постановлением Правительства от 8 июня 2018 г. N 656, к операторам электронных площадок, на которых проводятся закупки товаров для нужд организаций, осуществляющих образовательную деятельность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3A6F2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CE94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3454E3" w14:textId="77777777" w:rsidR="005E12F6" w:rsidRDefault="00000000">
            <w:pPr>
              <w:pStyle w:val="ConsPlusNormal0"/>
            </w:pPr>
            <w:r>
              <w:rPr>
                <w:noProof/>
              </w:rPr>
              <w:drawing>
                <wp:inline distT="0" distB="0" distL="0" distR="0" wp14:anchorId="663B1302" wp14:editId="035519C8">
                  <wp:extent cx="114300" cy="142875"/>
                  <wp:effectExtent l="0" t="0" r="0" b="0"/>
                  <wp:docPr id="16149846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A96DEB" w14:textId="77777777" w:rsidR="005E12F6" w:rsidRDefault="00000000">
            <w:pPr>
              <w:pStyle w:val="ConsPlusNormal0"/>
            </w:pPr>
            <w:hyperlink r:id="rId241" w:tooltip="Постановление Правительства РФ от 01.10.2026 N 1279 &quot;О внесении изменений в постановление Правительства Российской Федерации от 8 июня 2018 г. N 656&quot; {КонсультантПлюс}">
              <w:r>
                <w:rPr>
                  <w:color w:val="0000FF"/>
                  <w:sz w:val="20"/>
                </w:rPr>
                <w:t>Постановление</w:t>
              </w:r>
            </w:hyperlink>
            <w:r>
              <w:rPr>
                <w:sz w:val="20"/>
              </w:rPr>
              <w:t xml:space="preserve"> Правительства РФ от 01.10.2026 N 1279</w:t>
            </w:r>
            <w:r>
              <w:rPr>
                <w:sz w:val="20"/>
              </w:rPr>
              <w:br/>
              <w:t>"О внесении изменений в постановление Правительства Российской Федерации от 8 июня 2018 г. N 656"</w:t>
            </w:r>
          </w:p>
        </w:tc>
        <w:tc>
          <w:tcPr>
            <w:tcW w:w="180" w:type="dxa"/>
            <w:tcBorders>
              <w:top w:val="nil"/>
              <w:left w:val="nil"/>
              <w:bottom w:val="nil"/>
              <w:right w:val="nil"/>
            </w:tcBorders>
            <w:tcMar>
              <w:top w:w="0" w:type="dxa"/>
              <w:left w:w="0" w:type="dxa"/>
              <w:bottom w:w="0" w:type="dxa"/>
              <w:right w:w="0" w:type="dxa"/>
            </w:tcMar>
          </w:tcPr>
          <w:p w14:paraId="4AEAA7F6" w14:textId="77777777" w:rsidR="005E12F6" w:rsidRDefault="005E12F6">
            <w:pPr>
              <w:pStyle w:val="ConsPlusNormal0"/>
            </w:pPr>
          </w:p>
        </w:tc>
      </w:tr>
    </w:tbl>
    <w:p w14:paraId="07C7A68E" w14:textId="77777777" w:rsidR="005E12F6" w:rsidRDefault="00000000">
      <w:pPr>
        <w:pStyle w:val="ConsPlusNormal0"/>
        <w:spacing w:before="240"/>
        <w:jc w:val="both"/>
      </w:pPr>
      <w:r>
        <w:lastRenderedPageBreak/>
        <w:t>В частности, предусмотрено, что операторы электронных площадок, на которых обеспечивается проведение закупок товаров для нужд государственных или муниципальных дошкольных образовательных организаций, общеобразовательных организаций и профессиональных образовательных организаций, должны являться операторами посреднических цифровых платформ, которые включены в реестр посреднических цифровых платформ и логистическая инфраструктура которых расположена на территориях не менее 45 субъектов РФ.</w:t>
      </w:r>
    </w:p>
    <w:p w14:paraId="114D5893" w14:textId="77777777" w:rsidR="005E12F6" w:rsidRDefault="00000000">
      <w:pPr>
        <w:pStyle w:val="ConsPlusNormal0"/>
        <w:spacing w:before="240"/>
        <w:jc w:val="both"/>
      </w:pPr>
      <w:r>
        <w:t>Такие операторы электронных площадок должны обеспечить наличие на электронной площадке предварительных предложений о поставке товаров не менее 2 участников закупок в отношении каждого товара, включенного в качестве основного (инвариантного) оборудования в перечни средств обучения и воспитания, утвержденные Минпросвещения в соответствии с постановлением Правительства от 26 декабря 2017 г. N 1642.</w:t>
      </w:r>
    </w:p>
    <w:p w14:paraId="5F4BC1B6" w14:textId="77777777" w:rsidR="005E12F6" w:rsidRDefault="00000000">
      <w:pPr>
        <w:pStyle w:val="ConsPlusNormal0"/>
        <w:spacing w:before="240"/>
        <w:jc w:val="both"/>
      </w:pPr>
      <w:r>
        <w:t>Приводятся положения законодательства, которые не подлежат применению в данном случае.</w:t>
      </w:r>
    </w:p>
    <w:p w14:paraId="785359CD" w14:textId="77777777" w:rsidR="005E12F6" w:rsidRDefault="00000000">
      <w:pPr>
        <w:pStyle w:val="ConsPlusNormal0"/>
        <w:spacing w:before="240"/>
        <w:jc w:val="both"/>
      </w:pPr>
      <w:r>
        <w:t>Определены сроки подачи в Минфин России обращений о включении юрлиц в перечень операторов электронных площадок и проведения проверок соответствия таких лиц установленным требованиям.</w:t>
      </w:r>
    </w:p>
    <w:p w14:paraId="30A902E3" w14:textId="77777777" w:rsidR="005E12F6" w:rsidRDefault="005E12F6">
      <w:pPr>
        <w:pStyle w:val="ConsPlusNormal0"/>
        <w:jc w:val="both"/>
      </w:pPr>
    </w:p>
    <w:p w14:paraId="5EE08A37" w14:textId="77777777" w:rsidR="005E12F6" w:rsidRDefault="00000000">
      <w:pPr>
        <w:pStyle w:val="ConsPlusNormal0"/>
        <w:jc w:val="both"/>
      </w:pPr>
      <w:r>
        <w:rPr>
          <w:b/>
        </w:rPr>
        <w:t>Внесены изменения в перечень заказчиков, чьи проекты планов закупки до их утверждения подлежат оценке соответствия требованиям об участии в закупке субъектов МСП</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0D1A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23525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119F4AC" w14:textId="77777777" w:rsidR="005E12F6" w:rsidRDefault="00000000">
            <w:pPr>
              <w:pStyle w:val="ConsPlusNormal0"/>
            </w:pPr>
            <w:r>
              <w:rPr>
                <w:noProof/>
              </w:rPr>
              <w:drawing>
                <wp:inline distT="0" distB="0" distL="0" distR="0" wp14:anchorId="72CAD044" wp14:editId="69A4ACE6">
                  <wp:extent cx="114300" cy="142875"/>
                  <wp:effectExtent l="0" t="0" r="0" b="0"/>
                  <wp:docPr id="1572110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CC3F00" w14:textId="77777777" w:rsidR="005E12F6" w:rsidRDefault="00000000">
            <w:pPr>
              <w:pStyle w:val="ConsPlusNormal0"/>
            </w:pPr>
            <w:hyperlink r:id="rId242" w:tooltip="Распоряжение Правительства РФ от 02.10.2026 N 2765-р &lt;О внесении изменений в перечень, утв. распоряжением Правительства РФ от 06.11.2015 N 2258-р, и признании утратившими силу отдельных положений актов Правительства РФ&gt; {КонсультантПлюс}">
              <w:r>
                <w:rPr>
                  <w:color w:val="0000FF"/>
                  <w:sz w:val="20"/>
                </w:rPr>
                <w:t>Распоряжение</w:t>
              </w:r>
            </w:hyperlink>
            <w:r>
              <w:rPr>
                <w:sz w:val="20"/>
              </w:rPr>
              <w:t xml:space="preserve"> Правительства РФ от 02.10.2026 N 2765-р</w:t>
            </w:r>
            <w:r>
              <w:rPr>
                <w:sz w:val="20"/>
              </w:rPr>
              <w:br/>
              <w:t>&lt;О внесении изменений в перечень, утв. распоряжением Правительства РФ от 06.11.2015 N 2258-р, и признании утратившими силу отдельных положений актов Правительства РФ&gt;</w:t>
            </w:r>
          </w:p>
        </w:tc>
        <w:tc>
          <w:tcPr>
            <w:tcW w:w="180" w:type="dxa"/>
            <w:tcBorders>
              <w:top w:val="nil"/>
              <w:left w:val="nil"/>
              <w:bottom w:val="nil"/>
              <w:right w:val="nil"/>
            </w:tcBorders>
            <w:tcMar>
              <w:top w:w="0" w:type="dxa"/>
              <w:left w:w="0" w:type="dxa"/>
              <w:bottom w:w="0" w:type="dxa"/>
              <w:right w:w="0" w:type="dxa"/>
            </w:tcMar>
          </w:tcPr>
          <w:p w14:paraId="1599DF02" w14:textId="77777777" w:rsidR="005E12F6" w:rsidRDefault="005E12F6">
            <w:pPr>
              <w:pStyle w:val="ConsPlusNormal0"/>
            </w:pPr>
          </w:p>
        </w:tc>
      </w:tr>
    </w:tbl>
    <w:p w14:paraId="50CD0AB2" w14:textId="77777777" w:rsidR="005E12F6" w:rsidRDefault="00000000">
      <w:pPr>
        <w:pStyle w:val="ConsPlusNormal0"/>
        <w:spacing w:before="240"/>
        <w:jc w:val="both"/>
      </w:pPr>
      <w:r>
        <w:t>В перечень включено около двухсот новых позиций, некоторые позиции исключены или заменены, а также внесены иные уточнения и дополнения.</w:t>
      </w:r>
    </w:p>
    <w:p w14:paraId="65202A26" w14:textId="77777777" w:rsidR="005E12F6" w:rsidRDefault="00000000">
      <w:pPr>
        <w:pStyle w:val="ConsPlusNormal0"/>
        <w:spacing w:before="240"/>
        <w:jc w:val="both"/>
      </w:pPr>
      <w:r>
        <w:t>Также определен перечень НПА, отдельные положения которых признаются утратившими силу.</w:t>
      </w:r>
    </w:p>
    <w:p w14:paraId="1DFDEBB1" w14:textId="77777777" w:rsidR="005E12F6" w:rsidRDefault="005E12F6">
      <w:pPr>
        <w:pStyle w:val="ConsPlusNormal0"/>
        <w:jc w:val="both"/>
      </w:pPr>
    </w:p>
    <w:p w14:paraId="3147B0C1" w14:textId="77777777" w:rsidR="005E12F6" w:rsidRDefault="00000000">
      <w:pPr>
        <w:pStyle w:val="ConsPlusNormal0"/>
        <w:jc w:val="both"/>
      </w:pPr>
      <w:r>
        <w:rPr>
          <w:b/>
        </w:rPr>
        <w:t>Внесены уточнения в порядок выдачи ТПП РФ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EEC2B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54B2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53C922" w14:textId="77777777" w:rsidR="005E12F6" w:rsidRDefault="00000000">
            <w:pPr>
              <w:pStyle w:val="ConsPlusNormal0"/>
            </w:pPr>
            <w:r>
              <w:rPr>
                <w:noProof/>
              </w:rPr>
              <w:drawing>
                <wp:inline distT="0" distB="0" distL="0" distR="0" wp14:anchorId="6D89EF8F" wp14:editId="5FB83264">
                  <wp:extent cx="114300" cy="142875"/>
                  <wp:effectExtent l="0" t="0" r="0" b="0"/>
                  <wp:docPr id="14168300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57F060" w14:textId="77777777" w:rsidR="005E12F6" w:rsidRDefault="00000000">
            <w:pPr>
              <w:pStyle w:val="ConsPlusNormal0"/>
            </w:pPr>
            <w:hyperlink r:id="rId243" w:tooltip="Приказ ТПП РФ от 06.10.2026 N 82 &quot;О внесении изменений в Положение о порядке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 ">
              <w:r>
                <w:rPr>
                  <w:color w:val="0000FF"/>
                  <w:sz w:val="20"/>
                </w:rPr>
                <w:t>Приказ</w:t>
              </w:r>
            </w:hyperlink>
            <w:r>
              <w:rPr>
                <w:sz w:val="20"/>
              </w:rPr>
              <w:t xml:space="preserve"> ТПП РФ от 06.10.2026 N 82</w:t>
            </w:r>
            <w:r>
              <w:rPr>
                <w:sz w:val="20"/>
              </w:rPr>
              <w:br/>
              <w:t>"О внесении изменений в Положение о порядке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 и Порядок заполнения актов экспертизы для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w:t>
            </w:r>
          </w:p>
        </w:tc>
        <w:tc>
          <w:tcPr>
            <w:tcW w:w="180" w:type="dxa"/>
            <w:tcBorders>
              <w:top w:val="nil"/>
              <w:left w:val="nil"/>
              <w:bottom w:val="nil"/>
              <w:right w:val="nil"/>
            </w:tcBorders>
            <w:tcMar>
              <w:top w:w="0" w:type="dxa"/>
              <w:left w:w="0" w:type="dxa"/>
              <w:bottom w:w="0" w:type="dxa"/>
              <w:right w:w="0" w:type="dxa"/>
            </w:tcMar>
          </w:tcPr>
          <w:p w14:paraId="17AD503E" w14:textId="77777777" w:rsidR="005E12F6" w:rsidRDefault="005E12F6">
            <w:pPr>
              <w:pStyle w:val="ConsPlusNormal0"/>
            </w:pPr>
          </w:p>
        </w:tc>
      </w:tr>
    </w:tbl>
    <w:p w14:paraId="7545D51A" w14:textId="77777777" w:rsidR="005E12F6" w:rsidRDefault="00000000">
      <w:pPr>
        <w:pStyle w:val="ConsPlusNormal0"/>
        <w:spacing w:before="240"/>
        <w:jc w:val="both"/>
      </w:pPr>
      <w:r>
        <w:t>Установлено, что сертификаты формы СТ-1 выдаются заинтересованным участникам закупок (заявителям) на товары, указанные в позициях 388(1) - 388(3), приложения N 2 к Постановлению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2026 года включительно.</w:t>
      </w:r>
    </w:p>
    <w:p w14:paraId="130D4633" w14:textId="77777777" w:rsidR="005E12F6" w:rsidRDefault="00000000">
      <w:pPr>
        <w:pStyle w:val="ConsPlusNormal0"/>
        <w:spacing w:before="240"/>
        <w:jc w:val="both"/>
      </w:pPr>
      <w:r>
        <w:lastRenderedPageBreak/>
        <w:t>Указанные товары должны быть изготовлены в соответствии с критериями определения страны происхождения товаров, предусмотренными Правилами определения страны происхождения товаров, которые являются неотъемлемой частью Соглашения о Правилах определения страны происхождения товаров в Содружестве Независимых Государств от 20 ноября 2009 года.</w:t>
      </w:r>
    </w:p>
    <w:p w14:paraId="7F4AE0D3" w14:textId="77777777" w:rsidR="005E12F6" w:rsidRDefault="005E12F6">
      <w:pPr>
        <w:pStyle w:val="ConsPlusNormal0"/>
        <w:jc w:val="both"/>
      </w:pPr>
    </w:p>
    <w:p w14:paraId="769FF7BC" w14:textId="77777777" w:rsidR="005E12F6" w:rsidRDefault="00000000">
      <w:pPr>
        <w:pStyle w:val="ConsPlusNormal0"/>
        <w:jc w:val="both"/>
      </w:pPr>
      <w:r>
        <w:rPr>
          <w:b/>
        </w:rPr>
        <w:t>Для расчета цен на продукцию, поставляемую по государственному оборонному заказу, доведены показатели прогноза социально-экономического развития РФ до 2029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1D9FB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EFD5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DF0A4A" w14:textId="77777777" w:rsidR="005E12F6" w:rsidRDefault="00000000">
            <w:pPr>
              <w:pStyle w:val="ConsPlusNormal0"/>
            </w:pPr>
            <w:r>
              <w:rPr>
                <w:noProof/>
              </w:rPr>
              <w:drawing>
                <wp:inline distT="0" distB="0" distL="0" distR="0" wp14:anchorId="38720078" wp14:editId="0888C2C8">
                  <wp:extent cx="114300" cy="142875"/>
                  <wp:effectExtent l="0" t="0" r="0" b="0"/>
                  <wp:docPr id="15647049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9A6A90" w14:textId="77777777" w:rsidR="005E12F6" w:rsidRDefault="00000000">
            <w:pPr>
              <w:pStyle w:val="ConsPlusNormal0"/>
            </w:pPr>
            <w:r>
              <w:rPr>
                <w:sz w:val="20"/>
              </w:rPr>
              <w:t>&lt;</w:t>
            </w:r>
            <w:hyperlink r:id="rId244" w:tooltip="&lt;Письмо&gt; Минэкономразвития России от 30.09.2026 N 36459-ПК/Д03и &quot;О применении показателей прогноза социально-экономического развития Российской Федерации в целях ценообразования на продукцию, поставляемую по государственному оборонному заказу&quot; {КонсультантПлюс">
              <w:r>
                <w:rPr>
                  <w:color w:val="0000FF"/>
                  <w:sz w:val="20"/>
                </w:rPr>
                <w:t>Письмо&gt;</w:t>
              </w:r>
            </w:hyperlink>
            <w:r>
              <w:rPr>
                <w:sz w:val="20"/>
              </w:rPr>
              <w:t xml:space="preserve"> Минэкономразвития России от 30.09.2026 N 36459-ПК/Д03и</w:t>
            </w:r>
            <w:r>
              <w:rPr>
                <w:sz w:val="20"/>
              </w:rPr>
              <w:br/>
              <w:t>"О применении показателей прогноза социально-экономического развития Российской Федерации в целях ценообразования на продукцию, поставляемую по государственному оборонному заказу"</w:t>
            </w:r>
          </w:p>
        </w:tc>
        <w:tc>
          <w:tcPr>
            <w:tcW w:w="180" w:type="dxa"/>
            <w:tcBorders>
              <w:top w:val="nil"/>
              <w:left w:val="nil"/>
              <w:bottom w:val="nil"/>
              <w:right w:val="nil"/>
            </w:tcBorders>
            <w:tcMar>
              <w:top w:w="0" w:type="dxa"/>
              <w:left w:w="0" w:type="dxa"/>
              <w:bottom w:w="0" w:type="dxa"/>
              <w:right w:w="0" w:type="dxa"/>
            </w:tcMar>
          </w:tcPr>
          <w:p w14:paraId="21F6DA33" w14:textId="77777777" w:rsidR="005E12F6" w:rsidRDefault="005E12F6">
            <w:pPr>
              <w:pStyle w:val="ConsPlusNormal0"/>
            </w:pPr>
          </w:p>
        </w:tc>
      </w:tr>
    </w:tbl>
    <w:p w14:paraId="0985B489" w14:textId="77777777" w:rsidR="005E12F6" w:rsidRDefault="00000000">
      <w:pPr>
        <w:pStyle w:val="ConsPlusNormal0"/>
        <w:spacing w:before="240"/>
        <w:jc w:val="both"/>
      </w:pPr>
      <w:r>
        <w:t>В письме приведены, в частности, индексы изменения номинального обменного курса рубля за один доллар США на 2027 - 2029 годы; основные макроэкономические параметры среднесрочного прогноза, прогноз показателей инфляции на период до 2029 года, прогноз индексов цен производителей и индексов-дефляторов по видам экономической деятельности до 2029 года.</w:t>
      </w:r>
    </w:p>
    <w:p w14:paraId="696B98F3" w14:textId="77777777" w:rsidR="005E12F6" w:rsidRDefault="005E12F6">
      <w:pPr>
        <w:pStyle w:val="ConsPlusNormal0"/>
        <w:jc w:val="both"/>
      </w:pPr>
    </w:p>
    <w:p w14:paraId="5FD7906C" w14:textId="77777777" w:rsidR="005E12F6" w:rsidRDefault="00000000">
      <w:pPr>
        <w:pStyle w:val="ConsPlusNormal0"/>
        <w:jc w:val="both"/>
      </w:pPr>
      <w:r>
        <w:rPr>
          <w:b/>
        </w:rPr>
        <w:t>Определен перечень документов и порядок направления обращения для проверки соответствия установленным требованиям операторов электронных площадок для функционирования в сфере госзакупок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A4B8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CC598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9933ECD" w14:textId="77777777" w:rsidR="005E12F6" w:rsidRDefault="00000000">
            <w:pPr>
              <w:pStyle w:val="ConsPlusNormal0"/>
            </w:pPr>
            <w:r>
              <w:rPr>
                <w:noProof/>
              </w:rPr>
              <w:drawing>
                <wp:inline distT="0" distB="0" distL="0" distR="0" wp14:anchorId="01A51534" wp14:editId="352B1541">
                  <wp:extent cx="114300" cy="142875"/>
                  <wp:effectExtent l="0" t="0" r="0" b="0"/>
                  <wp:docPr id="17510524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DCFF23" w14:textId="77777777" w:rsidR="005E12F6" w:rsidRDefault="00000000">
            <w:pPr>
              <w:pStyle w:val="ConsPlusNormal0"/>
            </w:pPr>
            <w:r>
              <w:rPr>
                <w:sz w:val="20"/>
              </w:rPr>
              <w:t>&lt;</w:t>
            </w:r>
            <w:hyperlink r:id="rId245" w:tooltip="&lt;Письмо&gt; Минфина России от 05.10.2026 N 24-01-10/87063 &lt;О Порядке подачи документов в целях прохождения проверки соответствия установленным требованиям для обеспечения начала функционирования операторов электронных площадок, на которых обеспечивается проведени">
              <w:r>
                <w:rPr>
                  <w:color w:val="0000FF"/>
                  <w:sz w:val="20"/>
                </w:rPr>
                <w:t>Письмо&gt;</w:t>
              </w:r>
            </w:hyperlink>
            <w:r>
              <w:rPr>
                <w:sz w:val="20"/>
              </w:rPr>
              <w:t xml:space="preserve"> Минфина России от 05.10.2026 N 24-01-10/87063</w:t>
            </w:r>
            <w:r>
              <w:rPr>
                <w:sz w:val="20"/>
              </w:rPr>
              <w:br/>
              <w:t>&lt;О Порядке подачи документов в целях прохождения проверки соответствия установленным требованиям для обеспечения начала функционирования операторов электронных площадок, на которых обеспечивается проведение закупок, указанных в части 78 статьи 112 Федерального закона "О контрактной системе в сфере закупок товаров, работ, услуг для обеспечения государственных и муниципальных нужд" и перечне таких документов&gt;</w:t>
            </w:r>
          </w:p>
        </w:tc>
        <w:tc>
          <w:tcPr>
            <w:tcW w:w="180" w:type="dxa"/>
            <w:tcBorders>
              <w:top w:val="nil"/>
              <w:left w:val="nil"/>
              <w:bottom w:val="nil"/>
              <w:right w:val="nil"/>
            </w:tcBorders>
            <w:tcMar>
              <w:top w:w="0" w:type="dxa"/>
              <w:left w:w="0" w:type="dxa"/>
              <w:bottom w:w="0" w:type="dxa"/>
              <w:right w:w="0" w:type="dxa"/>
            </w:tcMar>
          </w:tcPr>
          <w:p w14:paraId="7934B22F" w14:textId="77777777" w:rsidR="005E12F6" w:rsidRDefault="005E12F6">
            <w:pPr>
              <w:pStyle w:val="ConsPlusNormal0"/>
            </w:pPr>
          </w:p>
        </w:tc>
      </w:tr>
    </w:tbl>
    <w:p w14:paraId="4B43F11C" w14:textId="77777777" w:rsidR="005E12F6" w:rsidRDefault="00000000">
      <w:pPr>
        <w:pStyle w:val="ConsPlusNormal0"/>
        <w:spacing w:before="240"/>
        <w:jc w:val="both"/>
      </w:pPr>
      <w:r>
        <w:t>Юридическое лицо, соответствующее требованиям, установленным Законом N 44-ФЗ и постановлением Правительства РФ от 8 июня 2018 г. N 656, вправе направить до 2 ноября 2026 г. в Минфин обращение о включении в перечень операторов электронных площадок, на которых обеспечивается проведение закупок (форма обращения приведена в приложении к документу).</w:t>
      </w:r>
    </w:p>
    <w:p w14:paraId="08858BFA" w14:textId="77777777" w:rsidR="005E12F6" w:rsidRDefault="00000000">
      <w:pPr>
        <w:pStyle w:val="ConsPlusNormal0"/>
        <w:spacing w:before="240"/>
        <w:jc w:val="both"/>
      </w:pPr>
      <w:r>
        <w:t>Обращения принимаются в письменной форме на бумажном носителе или в форме электронного документа в порядке, установленном Инструкцией, утвержденной приказом Минфина России от 1 декабря 2016 г. N 556.</w:t>
      </w:r>
    </w:p>
    <w:p w14:paraId="0657B045" w14:textId="77777777" w:rsidR="005E12F6" w:rsidRDefault="00000000">
      <w:pPr>
        <w:pStyle w:val="ConsPlusNormal0"/>
        <w:spacing w:before="240"/>
        <w:jc w:val="both"/>
      </w:pPr>
      <w:r>
        <w:t>К обращению необходимо приложить документы согласно утвержденному перечню.</w:t>
      </w:r>
    </w:p>
    <w:p w14:paraId="6D11EE40" w14:textId="77777777" w:rsidR="005E12F6" w:rsidRDefault="005E12F6">
      <w:pPr>
        <w:pStyle w:val="ConsPlusNormal0"/>
        <w:jc w:val="both"/>
      </w:pPr>
    </w:p>
    <w:p w14:paraId="63EE0D60" w14:textId="77777777" w:rsidR="005E12F6" w:rsidRDefault="00000000">
      <w:pPr>
        <w:pStyle w:val="ConsPlusNormal0"/>
        <w:jc w:val="both"/>
      </w:pPr>
      <w:r>
        <w:rPr>
          <w:b/>
        </w:rPr>
        <w:t>ФАС: приостановка заключения контракта прекращается с момента размещения в ЕИС в сфере закупок решения, принятого по результатам рассмотрения жалобы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55E51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840D1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F716CD" w14:textId="77777777" w:rsidR="005E12F6" w:rsidRDefault="00000000">
            <w:pPr>
              <w:pStyle w:val="ConsPlusNormal0"/>
            </w:pPr>
            <w:r>
              <w:rPr>
                <w:noProof/>
              </w:rPr>
              <w:drawing>
                <wp:inline distT="0" distB="0" distL="0" distR="0" wp14:anchorId="50DB1C48" wp14:editId="00D8C7F2">
                  <wp:extent cx="114300" cy="142875"/>
                  <wp:effectExtent l="0" t="0" r="0" b="0"/>
                  <wp:docPr id="12131816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32A272" w14:textId="77777777" w:rsidR="005E12F6" w:rsidRDefault="00000000">
            <w:pPr>
              <w:pStyle w:val="ConsPlusNormal0"/>
            </w:pPr>
            <w:r>
              <w:rPr>
                <w:sz w:val="20"/>
              </w:rPr>
              <w:t>&lt;</w:t>
            </w:r>
            <w:hyperlink r:id="rId246" w:tooltip="&lt;Письмо&gt; ФАС России от 08.10.2026 N ГР/107156/26 &quot;О рассмотрении обращения&quot; {КонсультантПлюс}">
              <w:r>
                <w:rPr>
                  <w:color w:val="0000FF"/>
                  <w:sz w:val="20"/>
                </w:rPr>
                <w:t>Письмо&gt;</w:t>
              </w:r>
            </w:hyperlink>
            <w:r>
              <w:rPr>
                <w:sz w:val="20"/>
              </w:rPr>
              <w:t xml:space="preserve"> ФАС России от 08.10.2026 N ГР/107156/26</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458EBF83" w14:textId="77777777" w:rsidR="005E12F6" w:rsidRDefault="005E12F6">
            <w:pPr>
              <w:pStyle w:val="ConsPlusNormal0"/>
            </w:pPr>
          </w:p>
        </w:tc>
      </w:tr>
    </w:tbl>
    <w:p w14:paraId="4A42C81F" w14:textId="77777777" w:rsidR="005E12F6" w:rsidRDefault="00000000">
      <w:pPr>
        <w:pStyle w:val="ConsPlusNormal0"/>
        <w:spacing w:before="240"/>
        <w:jc w:val="both"/>
      </w:pPr>
      <w:r>
        <w:t>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w:t>
      </w:r>
    </w:p>
    <w:p w14:paraId="7F043782" w14:textId="77777777" w:rsidR="005E12F6" w:rsidRDefault="00000000">
      <w:pPr>
        <w:pStyle w:val="ConsPlusNormal0"/>
        <w:spacing w:before="240"/>
        <w:jc w:val="both"/>
      </w:pPr>
      <w:r>
        <w:t xml:space="preserve">Контрольный орган принимает решение о признании жалобы обоснованной или необоснованной и </w:t>
      </w:r>
      <w:r>
        <w:lastRenderedPageBreak/>
        <w:t>не позднее трех рабочих дней с даты принятия решения размещает его в реестре, предусмотренном частью 21 статьи 99 Закона N 44-ФЗ.</w:t>
      </w:r>
    </w:p>
    <w:p w14:paraId="5FD265CB" w14:textId="77777777" w:rsidR="005E12F6" w:rsidRDefault="00000000">
      <w:pPr>
        <w:pStyle w:val="ConsPlusNormal0"/>
        <w:spacing w:before="240"/>
        <w:jc w:val="both"/>
      </w:pPr>
      <w:r>
        <w:t>Таким образом, приостановление определения поставщика (подрядчика, исполнителя) в части заключения контракта прекращается с момента размещения в ЕИС в сфере закупок принятого решения.</w:t>
      </w:r>
    </w:p>
    <w:p w14:paraId="2598086C" w14:textId="77777777" w:rsidR="005E12F6" w:rsidRDefault="005E12F6">
      <w:pPr>
        <w:pStyle w:val="ConsPlusNormal0"/>
        <w:jc w:val="both"/>
      </w:pPr>
    </w:p>
    <w:p w14:paraId="5487CB62" w14:textId="77777777" w:rsidR="005E12F6" w:rsidRDefault="00000000">
      <w:pPr>
        <w:pStyle w:val="ConsPlusNormal0"/>
        <w:jc w:val="both"/>
        <w:outlineLvl w:val="1"/>
      </w:pPr>
      <w:r>
        <w:rPr>
          <w:b/>
        </w:rPr>
        <w:t>ВНЕШНЕЭКОНОМИЧЕСКАЯ ДЕЯТЕЛЬНОСТЬ. ТАМОЖЕННОЕ ДЕЛО</w:t>
      </w:r>
    </w:p>
    <w:p w14:paraId="7892589F" w14:textId="77777777" w:rsidR="005E12F6" w:rsidRDefault="00000000">
      <w:pPr>
        <w:pStyle w:val="ConsPlusNormal0"/>
        <w:spacing w:before="240"/>
        <w:jc w:val="both"/>
      </w:pPr>
      <w:r>
        <w:rPr>
          <w:b/>
        </w:rPr>
        <w:t>Внесены уточнения в раздел 2.17 "Специальные технические средства, предназначенные для негласного получения информации" перечня товаров, в отношении которых установлен разрешительный порядок ввоза на территорию ЕАЭС и вывоза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AB15D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15ECCC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E33321" w14:textId="77777777" w:rsidR="005E12F6" w:rsidRDefault="00000000">
            <w:pPr>
              <w:pStyle w:val="ConsPlusNormal0"/>
            </w:pPr>
            <w:r>
              <w:rPr>
                <w:noProof/>
              </w:rPr>
              <w:drawing>
                <wp:inline distT="0" distB="0" distL="0" distR="0" wp14:anchorId="177B392D" wp14:editId="6D4D37E8">
                  <wp:extent cx="114300" cy="142875"/>
                  <wp:effectExtent l="0" t="0" r="0" b="0"/>
                  <wp:docPr id="8235282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2D5959" w14:textId="77777777" w:rsidR="005E12F6" w:rsidRDefault="00000000">
            <w:pPr>
              <w:pStyle w:val="ConsPlusNormal0"/>
            </w:pPr>
            <w:hyperlink r:id="rId247" w:tooltip="Решение Коллегии Евразийской экономической комиссии от 06.10.2026 N 126 &quot;О внесении изменения в раздел 2.17 перечня товаров, в отношении которых установлен разрешительный порядок ввоза на таможенную территорию Евразийского экономического союза и (или) вывоза с">
              <w:r>
                <w:rPr>
                  <w:color w:val="0000FF"/>
                  <w:sz w:val="20"/>
                </w:rPr>
                <w:t>Решение</w:t>
              </w:r>
            </w:hyperlink>
            <w:r>
              <w:rPr>
                <w:sz w:val="20"/>
              </w:rPr>
              <w:t xml:space="preserve"> Коллегии Евразийской экономической комиссии от 06.10.2026 N 126</w:t>
            </w:r>
            <w:r>
              <w:rPr>
                <w:sz w:val="20"/>
              </w:rPr>
              <w:br/>
              <w:t>"О внесении изменения в раздел 2.17 перечня товаров, в отношении которых установлен разрешительный порядок ввоза на таможенную территорию Евразийского экономического союза и (или) вывоза с таможенной территории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3DC97570" w14:textId="77777777" w:rsidR="005E12F6" w:rsidRDefault="005E12F6">
            <w:pPr>
              <w:pStyle w:val="ConsPlusNormal0"/>
            </w:pPr>
          </w:p>
        </w:tc>
      </w:tr>
    </w:tbl>
    <w:p w14:paraId="6270BB61" w14:textId="77777777" w:rsidR="005E12F6" w:rsidRDefault="00000000">
      <w:pPr>
        <w:pStyle w:val="ConsPlusNormal0"/>
        <w:spacing w:before="240"/>
        <w:jc w:val="both"/>
      </w:pPr>
      <w:r>
        <w:t>В абзацах втором - четвертом позиции 2 указанного раздела 2.17 слова "("</w:t>
      </w:r>
      <w:proofErr w:type="spellStart"/>
      <w:r>
        <w:t>pin-hole</w:t>
      </w:r>
      <w:proofErr w:type="spellEnd"/>
      <w:r>
        <w:t>")" исключены.</w:t>
      </w:r>
    </w:p>
    <w:p w14:paraId="19D16AF5"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1200F001" w14:textId="77777777" w:rsidR="005E12F6" w:rsidRDefault="005E12F6">
      <w:pPr>
        <w:pStyle w:val="ConsPlusNormal0"/>
        <w:jc w:val="both"/>
      </w:pPr>
    </w:p>
    <w:p w14:paraId="49041647" w14:textId="77777777" w:rsidR="005E12F6" w:rsidRDefault="00000000">
      <w:pPr>
        <w:pStyle w:val="ConsPlusNormal0"/>
        <w:jc w:val="both"/>
      </w:pPr>
      <w:r>
        <w:rPr>
          <w:b/>
        </w:rPr>
        <w:t>По 5 октября 2031 г. включительно продлевается действие антидемпинговой пошлины в отношении стальных бесшовных труб, применяемых для бурения и эксплуатации нефтяных и газовых скважин, происходящих из Китайской Народной Республики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C4578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D7794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155AB89" w14:textId="77777777" w:rsidR="005E12F6" w:rsidRDefault="00000000">
            <w:pPr>
              <w:pStyle w:val="ConsPlusNormal0"/>
            </w:pPr>
            <w:r>
              <w:rPr>
                <w:noProof/>
              </w:rPr>
              <w:drawing>
                <wp:inline distT="0" distB="0" distL="0" distR="0" wp14:anchorId="4666AC57" wp14:editId="6BEE5ACC">
                  <wp:extent cx="114300" cy="142875"/>
                  <wp:effectExtent l="0" t="0" r="0" b="0"/>
                  <wp:docPr id="9089334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EA26676" w14:textId="77777777" w:rsidR="005E12F6" w:rsidRDefault="00000000">
            <w:pPr>
              <w:pStyle w:val="ConsPlusNormal0"/>
            </w:pPr>
            <w:hyperlink r:id="rId248" w:tooltip="Решение Коллегии Евразийской экономической комиссии от 06.10.2026 N 127 &quot;О продлении действия антидемпинговой меры в отношении стальных бесшовных труб, применяемых для бурения и эксплуатации нефтяных и газовых скважин, происходящих из Китайской Народной Респуб">
              <w:r>
                <w:rPr>
                  <w:color w:val="0000FF"/>
                  <w:sz w:val="20"/>
                </w:rPr>
                <w:t>Решение</w:t>
              </w:r>
            </w:hyperlink>
            <w:r>
              <w:rPr>
                <w:sz w:val="20"/>
              </w:rPr>
              <w:t xml:space="preserve"> Коллегии Евразийской экономической комиссии от 06.10.2026 N 127</w:t>
            </w:r>
            <w:r>
              <w:rPr>
                <w:sz w:val="20"/>
              </w:rPr>
              <w:br/>
              <w:t>"О продлении действия антидемпинговой меры в отношении стальных бесшовных труб, применяемых для бурения и эксплуатации нефтяных и газовых скважин, происходящих из Китайской Народной Республики и ввозимых на таможенную территорию Евразийского экономического союза, и внесении изменений в некоторые решения Коллегии Евразийской экономической комиссии"</w:t>
            </w:r>
          </w:p>
        </w:tc>
        <w:tc>
          <w:tcPr>
            <w:tcW w:w="180" w:type="dxa"/>
            <w:tcBorders>
              <w:top w:val="nil"/>
              <w:left w:val="nil"/>
              <w:bottom w:val="nil"/>
              <w:right w:val="nil"/>
            </w:tcBorders>
            <w:tcMar>
              <w:top w:w="0" w:type="dxa"/>
              <w:left w:w="0" w:type="dxa"/>
              <w:bottom w:w="0" w:type="dxa"/>
              <w:right w:w="0" w:type="dxa"/>
            </w:tcMar>
          </w:tcPr>
          <w:p w14:paraId="77417F7A" w14:textId="77777777" w:rsidR="005E12F6" w:rsidRDefault="005E12F6">
            <w:pPr>
              <w:pStyle w:val="ConsPlusNormal0"/>
            </w:pPr>
          </w:p>
        </w:tc>
      </w:tr>
    </w:tbl>
    <w:p w14:paraId="555E47E1"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1CF87648" w14:textId="77777777" w:rsidR="005E12F6" w:rsidRDefault="005E12F6">
      <w:pPr>
        <w:pStyle w:val="ConsPlusNormal0"/>
        <w:jc w:val="both"/>
      </w:pPr>
    </w:p>
    <w:p w14:paraId="02DE5F15" w14:textId="77777777" w:rsidR="005E12F6" w:rsidRDefault="00000000">
      <w:pPr>
        <w:pStyle w:val="ConsPlusNormal0"/>
        <w:jc w:val="both"/>
      </w:pPr>
      <w:r>
        <w:rPr>
          <w:b/>
        </w:rPr>
        <w:t>Установлен порядок передачи таможенным органом в органы федеральной службы безопасности информации об автомобильном транспортном средстве и товарах, в отношении которых выявлены признаки нарушения законодательства РФ, не относящегося к компетенции таможенных органов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B6EC41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F2619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96200B" w14:textId="77777777" w:rsidR="005E12F6" w:rsidRDefault="00000000">
            <w:pPr>
              <w:pStyle w:val="ConsPlusNormal0"/>
            </w:pPr>
            <w:r>
              <w:rPr>
                <w:noProof/>
              </w:rPr>
              <w:drawing>
                <wp:inline distT="0" distB="0" distL="0" distR="0" wp14:anchorId="321E321B" wp14:editId="4B750229">
                  <wp:extent cx="114300" cy="142875"/>
                  <wp:effectExtent l="0" t="0" r="0" b="0"/>
                  <wp:docPr id="4113905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581618" w14:textId="77777777" w:rsidR="005E12F6" w:rsidRDefault="00000000">
            <w:pPr>
              <w:pStyle w:val="ConsPlusNormal0"/>
            </w:pPr>
            <w:hyperlink r:id="rId249" w:tooltip="Приказ ФТС России N 888, ФСБ России N 350 от 23.09.2026 &quot;Об утверждении Порядка передачи таможенным органом Российской Федерации в ФСБ России или ее территориальный орган информации об автомобильном транспортном средстве и (или) товарах, размещенных на хранени">
              <w:r>
                <w:rPr>
                  <w:color w:val="0000FF"/>
                  <w:sz w:val="20"/>
                </w:rPr>
                <w:t>Приказ</w:t>
              </w:r>
            </w:hyperlink>
            <w:r>
              <w:rPr>
                <w:sz w:val="20"/>
              </w:rPr>
              <w:t xml:space="preserve"> ФТС России N 888, ФСБ России N 350 от 23.09.2026</w:t>
            </w:r>
            <w:r>
              <w:rPr>
                <w:sz w:val="20"/>
              </w:rPr>
              <w:br/>
              <w:t>"Об утверждении Порядка передачи таможенным органом Российской Федерации в ФСБ России или ее территориальный орган информации об автомобильном транспортном средстве и (или) товарах, размещенных на хранение в соответствии со статьей 261 Федерального закона от 3 августа 2018 г. N 289-ФЗ "О таможенном регулировании в Российской Федерации и о внесении изменений в отдельные законодательные акты Российской Федерации", в отношении которых выявлены признаки нарушения законодательства Российской Федерации, не относящегося к компетенции таможенных органов Российской Федерации, а также состава такой информации"</w:t>
            </w:r>
            <w:r>
              <w:rPr>
                <w:sz w:val="20"/>
              </w:rPr>
              <w:br/>
              <w:t>Зарегистрировано в Минюсте России 06.10.2026 N 88630.</w:t>
            </w:r>
          </w:p>
        </w:tc>
        <w:tc>
          <w:tcPr>
            <w:tcW w:w="180" w:type="dxa"/>
            <w:tcBorders>
              <w:top w:val="nil"/>
              <w:left w:val="nil"/>
              <w:bottom w:val="nil"/>
              <w:right w:val="nil"/>
            </w:tcBorders>
            <w:tcMar>
              <w:top w:w="0" w:type="dxa"/>
              <w:left w:w="0" w:type="dxa"/>
              <w:bottom w:w="0" w:type="dxa"/>
              <w:right w:w="0" w:type="dxa"/>
            </w:tcMar>
          </w:tcPr>
          <w:p w14:paraId="1854773B" w14:textId="77777777" w:rsidR="005E12F6" w:rsidRDefault="005E12F6">
            <w:pPr>
              <w:pStyle w:val="ConsPlusNormal0"/>
            </w:pPr>
          </w:p>
        </w:tc>
      </w:tr>
    </w:tbl>
    <w:p w14:paraId="6366506B" w14:textId="77777777" w:rsidR="005E12F6" w:rsidRDefault="00000000">
      <w:pPr>
        <w:pStyle w:val="ConsPlusNormal0"/>
        <w:spacing w:before="240"/>
        <w:jc w:val="both"/>
      </w:pPr>
      <w:r>
        <w:t xml:space="preserve">Определен состав передаваемой информации. Указанная информация передается в срок не </w:t>
      </w:r>
      <w:r>
        <w:lastRenderedPageBreak/>
        <w:t>позднее 1 рабочего дня, следующего за днем составления акта таможенного досмотра, в виде электронного документа, подписанного усиленной квалифицированной электронной подписью начальника таможенного органа либо уполномоченного им лица, либо в виде документа на бумажном носителе почтовым отправлением (в случае отсутствия технической возможности направления информации с использованием системы межведомственного электронного документооборота).</w:t>
      </w:r>
    </w:p>
    <w:p w14:paraId="67280896" w14:textId="77777777" w:rsidR="005E12F6" w:rsidRDefault="00000000">
      <w:pPr>
        <w:pStyle w:val="ConsPlusNormal0"/>
        <w:spacing w:before="240"/>
        <w:jc w:val="both"/>
      </w:pPr>
      <w:r>
        <w:t>Настоящий приказ вступает в силу по истечении 30 дней после дня его официального опубликования.</w:t>
      </w:r>
    </w:p>
    <w:p w14:paraId="05DE5C08" w14:textId="77777777" w:rsidR="005E12F6" w:rsidRDefault="005E12F6">
      <w:pPr>
        <w:pStyle w:val="ConsPlusNormal0"/>
        <w:jc w:val="both"/>
      </w:pPr>
    </w:p>
    <w:p w14:paraId="3E7D43D9" w14:textId="77777777" w:rsidR="005E12F6" w:rsidRDefault="00000000">
      <w:pPr>
        <w:pStyle w:val="ConsPlusNormal0"/>
        <w:jc w:val="both"/>
        <w:outlineLvl w:val="1"/>
      </w:pPr>
      <w:r>
        <w:rPr>
          <w:b/>
        </w:rPr>
        <w:t>ОКРУЖАЮЩАЯ ПРИРОДНАЯ СРЕДА И ПРИРОДНЫЕ РЕСУРСЫ</w:t>
      </w:r>
    </w:p>
    <w:p w14:paraId="66A0A45C" w14:textId="77777777" w:rsidR="005E12F6" w:rsidRDefault="00000000">
      <w:pPr>
        <w:pStyle w:val="ConsPlusNormal0"/>
        <w:spacing w:before="240"/>
        <w:jc w:val="both"/>
      </w:pPr>
      <w:r>
        <w:rPr>
          <w:b/>
        </w:rPr>
        <w:t>Уточнен механизм утверждения планов рекреационной деятельности национальных парков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32F5B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CE57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EDA02D" w14:textId="77777777" w:rsidR="005E12F6" w:rsidRDefault="00000000">
            <w:pPr>
              <w:pStyle w:val="ConsPlusNormal0"/>
            </w:pPr>
            <w:r>
              <w:rPr>
                <w:noProof/>
              </w:rPr>
              <w:drawing>
                <wp:inline distT="0" distB="0" distL="0" distR="0" wp14:anchorId="62E0BC41" wp14:editId="62A2EFE3">
                  <wp:extent cx="114300" cy="142875"/>
                  <wp:effectExtent l="0" t="0" r="0" b="0"/>
                  <wp:docPr id="8575656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26C91F" w14:textId="77777777" w:rsidR="005E12F6" w:rsidRDefault="00000000">
            <w:pPr>
              <w:pStyle w:val="ConsPlusNormal0"/>
            </w:pPr>
            <w:hyperlink r:id="rId250" w:tooltip="Постановление Правительства РФ от 30.09.2026 N 1275 &quot;О внесении изменений в постановление Правительства Российской Федерации от 30 августа 2023 г. N 1407&quot; {КонсультантПлюс}">
              <w:r>
                <w:rPr>
                  <w:color w:val="0000FF"/>
                  <w:sz w:val="20"/>
                </w:rPr>
                <w:t>Постановление</w:t>
              </w:r>
            </w:hyperlink>
            <w:r>
              <w:rPr>
                <w:sz w:val="20"/>
              </w:rPr>
              <w:t xml:space="preserve"> Правительства РФ от 30.09.2026 N 1275</w:t>
            </w:r>
            <w:r>
              <w:rPr>
                <w:sz w:val="20"/>
              </w:rPr>
              <w:br/>
              <w:t>"О внесении изменений в постановление Правительства Российской Федерации от 30 августа 2023 г. N 1407"</w:t>
            </w:r>
          </w:p>
        </w:tc>
        <w:tc>
          <w:tcPr>
            <w:tcW w:w="180" w:type="dxa"/>
            <w:tcBorders>
              <w:top w:val="nil"/>
              <w:left w:val="nil"/>
              <w:bottom w:val="nil"/>
              <w:right w:val="nil"/>
            </w:tcBorders>
            <w:tcMar>
              <w:top w:w="0" w:type="dxa"/>
              <w:left w:w="0" w:type="dxa"/>
              <w:bottom w:w="0" w:type="dxa"/>
              <w:right w:w="0" w:type="dxa"/>
            </w:tcMar>
          </w:tcPr>
          <w:p w14:paraId="42FE7DF5" w14:textId="77777777" w:rsidR="005E12F6" w:rsidRDefault="005E12F6">
            <w:pPr>
              <w:pStyle w:val="ConsPlusNormal0"/>
            </w:pPr>
          </w:p>
        </w:tc>
      </w:tr>
    </w:tbl>
    <w:p w14:paraId="16098C42" w14:textId="77777777" w:rsidR="005E12F6" w:rsidRDefault="00000000">
      <w:pPr>
        <w:pStyle w:val="ConsPlusNormal0"/>
        <w:spacing w:before="240"/>
        <w:jc w:val="both"/>
      </w:pPr>
      <w:r>
        <w:t>В числе прочего вносимыми изменениями предусмотрена возможность уточнения отдельных сведений, содержащихся в плане рекреационной деятельности в части сведений о рекреационной деятельности, рекреационной емкости размещаемых объектов, сведений об архитектурных и инженерно-технических решениях, применяемых при создании объектов рекреационного назначения, а также в части сведений о планируемых объектах электро-, тепло-, газо- и водоснабжения, необходимых для функционирования объектов рекреационного назначения.</w:t>
      </w:r>
    </w:p>
    <w:p w14:paraId="07566F7C" w14:textId="77777777" w:rsidR="005E12F6" w:rsidRDefault="00000000">
      <w:pPr>
        <w:pStyle w:val="ConsPlusNormal0"/>
        <w:spacing w:before="240"/>
        <w:jc w:val="both"/>
      </w:pPr>
      <w:r>
        <w:t>Соответствующие сведения могут быть уточнены после завершения в установленном порядке выполнения инженерных изысканий и осуществления архитектурно-строительного проектирования.</w:t>
      </w:r>
    </w:p>
    <w:p w14:paraId="19FFA1AB" w14:textId="77777777" w:rsidR="005E12F6" w:rsidRDefault="00000000">
      <w:pPr>
        <w:pStyle w:val="ConsPlusNormal0"/>
        <w:spacing w:before="240"/>
        <w:jc w:val="both"/>
      </w:pPr>
      <w:r>
        <w:t>Также, в частности, внесено дополнение, согласно которому научно-методическое сопровождение разработки плана рекреационной деятельности в отношении находящегося в ведении Минприроды национального парка осуществляется учреждением, осуществляющим управление таким национальным парком, или по решению Министра - ФГБУ "Информационно-аналитический центр поддержки заповедного дела".</w:t>
      </w:r>
    </w:p>
    <w:p w14:paraId="7EE9EABE" w14:textId="77777777" w:rsidR="005E12F6" w:rsidRDefault="005E12F6">
      <w:pPr>
        <w:pStyle w:val="ConsPlusNormal0"/>
        <w:jc w:val="both"/>
      </w:pPr>
    </w:p>
    <w:p w14:paraId="6EDF821E" w14:textId="77777777" w:rsidR="005E12F6" w:rsidRDefault="00000000">
      <w:pPr>
        <w:pStyle w:val="ConsPlusNormal0"/>
        <w:jc w:val="both"/>
      </w:pPr>
      <w:r>
        <w:rPr>
          <w:b/>
        </w:rPr>
        <w:t>Установлен порядок формирования перечня государственных учреждений, которым разрешается заготовка древесины в целях осуществления мероприятий по сохранению лесов и по лесоустройству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D8D4B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8FA5E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DD0D4D" w14:textId="77777777" w:rsidR="005E12F6" w:rsidRDefault="00000000">
            <w:pPr>
              <w:pStyle w:val="ConsPlusNormal0"/>
            </w:pPr>
            <w:r>
              <w:rPr>
                <w:noProof/>
              </w:rPr>
              <w:drawing>
                <wp:inline distT="0" distB="0" distL="0" distR="0" wp14:anchorId="1FD9D559" wp14:editId="02DA70CE">
                  <wp:extent cx="114300" cy="142875"/>
                  <wp:effectExtent l="0" t="0" r="0" b="0"/>
                  <wp:docPr id="14584123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541025" w14:textId="77777777" w:rsidR="005E12F6" w:rsidRDefault="00000000">
            <w:pPr>
              <w:pStyle w:val="ConsPlusNormal0"/>
            </w:pPr>
            <w:hyperlink r:id="rId251" w:tooltip="Постановление Правительства РФ от 02.10.2026 N 1296 &quot;Об утверждении Правил формирования и изменения перечня государственных учреждений, которым разрешается заготовка древесины в соответствии с частью 6 статьи 29.1 Лесного кодекса Российской Федерации&quot; {Консуль">
              <w:r>
                <w:rPr>
                  <w:color w:val="0000FF"/>
                  <w:sz w:val="20"/>
                </w:rPr>
                <w:t>Постановление</w:t>
              </w:r>
            </w:hyperlink>
            <w:r>
              <w:rPr>
                <w:sz w:val="20"/>
              </w:rPr>
              <w:t xml:space="preserve"> Правительства РФ от 02.10.2026 N 1296</w:t>
            </w:r>
            <w:r>
              <w:rPr>
                <w:sz w:val="20"/>
              </w:rPr>
              <w:br/>
              <w:t>"Об утверждении Правил формирования и изменения перечня государственных учреждений, которым разрешается заготовка древесины в соответствии с частью 6 статьи 29.1 Лесного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56FC5F17" w14:textId="77777777" w:rsidR="005E12F6" w:rsidRDefault="005E12F6">
            <w:pPr>
              <w:pStyle w:val="ConsPlusNormal0"/>
            </w:pPr>
          </w:p>
        </w:tc>
      </w:tr>
    </w:tbl>
    <w:p w14:paraId="5B663944" w14:textId="77777777" w:rsidR="005E12F6" w:rsidRDefault="00000000">
      <w:pPr>
        <w:pStyle w:val="ConsPlusNormal0"/>
        <w:spacing w:before="240"/>
        <w:jc w:val="both"/>
      </w:pPr>
      <w:r>
        <w:t>Перечень включает в себя в том числе сведения о предельном ежегодном объеме заготовки древесины для заключения с учреждением договоров купли-продажи лесных насаждений (по спелым и перестойным лесным насаждениям) по лесничествам и хозяйствам, а также месте нахождения лесного участка, на котором учреждение планирует выполнять лесосечные работы.</w:t>
      </w:r>
    </w:p>
    <w:p w14:paraId="7BAFC10A" w14:textId="77777777" w:rsidR="005E12F6" w:rsidRDefault="00000000">
      <w:pPr>
        <w:pStyle w:val="ConsPlusNormal0"/>
        <w:spacing w:before="240"/>
        <w:jc w:val="both"/>
      </w:pPr>
      <w:r>
        <w:t>Порядок определяет требования к учреждениям, порядок проверки Рослесхозом указанных требований, а также основания и порядок исключения учреждений из перечня.</w:t>
      </w:r>
    </w:p>
    <w:p w14:paraId="208D8695" w14:textId="77777777" w:rsidR="005E12F6" w:rsidRDefault="005E12F6">
      <w:pPr>
        <w:pStyle w:val="ConsPlusNormal0"/>
        <w:jc w:val="both"/>
      </w:pPr>
    </w:p>
    <w:p w14:paraId="7070D5F9" w14:textId="77777777" w:rsidR="005E12F6" w:rsidRDefault="00000000">
      <w:pPr>
        <w:pStyle w:val="ConsPlusNormal0"/>
        <w:jc w:val="both"/>
      </w:pPr>
      <w:r>
        <w:rPr>
          <w:b/>
        </w:rPr>
        <w:t>Внесены изменения в правила определения размера разовых платежей за пользование недрами на участках недр, которые предоставляются в пользование без проведения аукционов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9B313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CD951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DE437D" w14:textId="77777777" w:rsidR="005E12F6" w:rsidRDefault="00000000">
            <w:pPr>
              <w:pStyle w:val="ConsPlusNormal0"/>
            </w:pPr>
            <w:r>
              <w:rPr>
                <w:noProof/>
              </w:rPr>
              <w:drawing>
                <wp:inline distT="0" distB="0" distL="0" distR="0" wp14:anchorId="11264E87" wp14:editId="059F53A9">
                  <wp:extent cx="114300" cy="142875"/>
                  <wp:effectExtent l="0" t="0" r="0" b="0"/>
                  <wp:docPr id="16796954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CFF6F7" w14:textId="77777777" w:rsidR="005E12F6" w:rsidRDefault="00000000">
            <w:pPr>
              <w:pStyle w:val="ConsPlusNormal0"/>
            </w:pPr>
            <w:hyperlink r:id="rId252" w:tooltip="Постановление Правительства РФ от 09.10.2026 N 1322 &quot;О внесении изменений в постановление Правительства Российской Федерации от 28 декабря 2021 г. N 2498&quot; {КонсультантПлюс}">
              <w:r>
                <w:rPr>
                  <w:color w:val="0000FF"/>
                  <w:sz w:val="20"/>
                </w:rPr>
                <w:t>Постановление</w:t>
              </w:r>
            </w:hyperlink>
            <w:r>
              <w:rPr>
                <w:sz w:val="20"/>
              </w:rPr>
              <w:t xml:space="preserve"> Правительства РФ от 09.10.2026 N 1322</w:t>
            </w:r>
            <w:r>
              <w:rPr>
                <w:sz w:val="20"/>
              </w:rPr>
              <w:br/>
              <w:t>"О внесении изменений в постановление Правительства Российской Федерации от 28 декабря 2021 г. N 2498"</w:t>
            </w:r>
          </w:p>
        </w:tc>
        <w:tc>
          <w:tcPr>
            <w:tcW w:w="180" w:type="dxa"/>
            <w:tcBorders>
              <w:top w:val="nil"/>
              <w:left w:val="nil"/>
              <w:bottom w:val="nil"/>
              <w:right w:val="nil"/>
            </w:tcBorders>
            <w:tcMar>
              <w:top w:w="0" w:type="dxa"/>
              <w:left w:w="0" w:type="dxa"/>
              <w:bottom w:w="0" w:type="dxa"/>
              <w:right w:w="0" w:type="dxa"/>
            </w:tcMar>
          </w:tcPr>
          <w:p w14:paraId="5A423294" w14:textId="77777777" w:rsidR="005E12F6" w:rsidRDefault="005E12F6">
            <w:pPr>
              <w:pStyle w:val="ConsPlusNormal0"/>
            </w:pPr>
          </w:p>
        </w:tc>
      </w:tr>
    </w:tbl>
    <w:p w14:paraId="34BC79A1" w14:textId="77777777" w:rsidR="005E12F6" w:rsidRDefault="00000000">
      <w:pPr>
        <w:pStyle w:val="ConsPlusNormal0"/>
        <w:spacing w:before="240"/>
        <w:jc w:val="both"/>
      </w:pPr>
      <w:r>
        <w:t>В частности, уточнены случаи, при которых размер разового платежа устанавливается равным минимальному размеру разового платежа, скорректирована формула определения минимального размера разового платежа, установлен порядок определения величины налога на добычу полезных ископаемых при добыче руд черных металлов, за исключением железной руды (не включая окисленные железистые кварциты), уточнен порядок определения расчетной величины суммы налога для полезных ископаемых, налоговая база при добыче которых определяется как количество добытых полезных ископаемых в натуральном выражении в соответствии со статьей 338 НК РФ, уточнен порядок определения среднегодовой мощности добывающей организации (среднегодовой добычи полезного ископаемого) и прочее.</w:t>
      </w:r>
    </w:p>
    <w:p w14:paraId="3D92DD1F" w14:textId="77777777" w:rsidR="005E12F6" w:rsidRDefault="00000000">
      <w:pPr>
        <w:pStyle w:val="ConsPlusNormal0"/>
        <w:spacing w:before="240"/>
        <w:jc w:val="both"/>
      </w:pPr>
      <w:r>
        <w:t xml:space="preserve">Также в новой редакции изложены значения коэффициента </w:t>
      </w:r>
      <w:proofErr w:type="spellStart"/>
      <w:r>
        <w:t>подтверждаемости</w:t>
      </w:r>
      <w:proofErr w:type="spellEnd"/>
      <w:r>
        <w:t xml:space="preserve"> ресурсов категории D0 (подготовленные), учтенных на участке недр.</w:t>
      </w:r>
    </w:p>
    <w:p w14:paraId="4639BA9D" w14:textId="77777777" w:rsidR="005E12F6" w:rsidRDefault="005E12F6">
      <w:pPr>
        <w:pStyle w:val="ConsPlusNormal0"/>
        <w:jc w:val="both"/>
      </w:pPr>
    </w:p>
    <w:p w14:paraId="2FB8F666" w14:textId="77777777" w:rsidR="005E12F6" w:rsidRDefault="00000000">
      <w:pPr>
        <w:pStyle w:val="ConsPlusNormal0"/>
        <w:jc w:val="both"/>
      </w:pPr>
      <w:r>
        <w:rPr>
          <w:b/>
        </w:rPr>
        <w:t>Даны разъяснения по вопросу подтверждения изменений адресов (местонахождения) земельных участков, отнесенных к категории земель - "земли лесного фонда"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F796F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D166F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680F9D" w14:textId="77777777" w:rsidR="005E12F6" w:rsidRDefault="00000000">
            <w:pPr>
              <w:pStyle w:val="ConsPlusNormal0"/>
            </w:pPr>
            <w:r>
              <w:rPr>
                <w:noProof/>
              </w:rPr>
              <w:drawing>
                <wp:inline distT="0" distB="0" distL="0" distR="0" wp14:anchorId="4C5930DE" wp14:editId="14B49083">
                  <wp:extent cx="114300" cy="142875"/>
                  <wp:effectExtent l="0" t="0" r="0" b="0"/>
                  <wp:docPr id="12445416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2BB382" w14:textId="77777777" w:rsidR="005E12F6" w:rsidRDefault="00000000">
            <w:pPr>
              <w:pStyle w:val="ConsPlusNormal0"/>
            </w:pPr>
            <w:r>
              <w:rPr>
                <w:sz w:val="20"/>
              </w:rPr>
              <w:t>&lt;</w:t>
            </w:r>
            <w:hyperlink r:id="rId253" w:tooltip="Ссылка на КонсультантПлюс">
              <w:r>
                <w:rPr>
                  <w:color w:val="0000FF"/>
                  <w:sz w:val="20"/>
                </w:rPr>
                <w:t>Письмо&gt;</w:t>
              </w:r>
            </w:hyperlink>
            <w:r>
              <w:rPr>
                <w:sz w:val="20"/>
              </w:rPr>
              <w:t xml:space="preserve"> Росреестра N 01-9119-ЛЛ/26, Рослесхоза N ВС-01-44/25018 от 28.08.2026</w:t>
            </w:r>
            <w:r>
              <w:rPr>
                <w:sz w:val="20"/>
              </w:rPr>
              <w:br/>
              <w:t>"О подтверждении изменения адреса лесного участка"</w:t>
            </w:r>
          </w:p>
        </w:tc>
        <w:tc>
          <w:tcPr>
            <w:tcW w:w="180" w:type="dxa"/>
            <w:tcBorders>
              <w:top w:val="nil"/>
              <w:left w:val="nil"/>
              <w:bottom w:val="nil"/>
              <w:right w:val="nil"/>
            </w:tcBorders>
            <w:tcMar>
              <w:top w:w="0" w:type="dxa"/>
              <w:left w:w="0" w:type="dxa"/>
              <w:bottom w:w="0" w:type="dxa"/>
              <w:right w:w="0" w:type="dxa"/>
            </w:tcMar>
          </w:tcPr>
          <w:p w14:paraId="039241EB" w14:textId="77777777" w:rsidR="005E12F6" w:rsidRDefault="005E12F6">
            <w:pPr>
              <w:pStyle w:val="ConsPlusNormal0"/>
            </w:pPr>
          </w:p>
        </w:tc>
      </w:tr>
    </w:tbl>
    <w:p w14:paraId="61680761" w14:textId="77777777" w:rsidR="005E12F6" w:rsidRDefault="00000000">
      <w:pPr>
        <w:pStyle w:val="ConsPlusNormal0"/>
        <w:spacing w:before="240"/>
        <w:jc w:val="both"/>
      </w:pPr>
      <w:r>
        <w:t>Рассмотрены положения в том числе Правил присвоения, изменения и аннулирования адресов, утвержденных Постановлением Правительства РФ от 19.11.2014 N 1221, Требований к подготовке межевого плана и состава содержащихся в нем сведений, утвержденных приказом Росреестра от 14.12.2021 N П/0592, Правил ведения государственного лесного реестра, утвержденных Постановлением Правительства РФ от 25.08.2023 N 1378, Лесоустроительной инструкции, утвержденной приказом Минприроды России от 05.08.2022 N 510.</w:t>
      </w:r>
    </w:p>
    <w:p w14:paraId="6EEFF92A" w14:textId="77777777" w:rsidR="005E12F6" w:rsidRDefault="00000000">
      <w:pPr>
        <w:pStyle w:val="ConsPlusNormal0"/>
        <w:spacing w:before="240"/>
        <w:jc w:val="both"/>
      </w:pPr>
      <w:r>
        <w:t>Отмечается, в частности, что на основании сведений ЕГРН в государственный лесной реестр (далее - ГЛР) вносится информация (при наличии такой информации в ЕГРН), в том числе адрес лесного участка в структурированном в соответствии с федеральной информационной адресной системой виде либо его местоположение.</w:t>
      </w:r>
    </w:p>
    <w:p w14:paraId="0736B3CD" w14:textId="77777777" w:rsidR="005E12F6" w:rsidRDefault="00000000">
      <w:pPr>
        <w:pStyle w:val="ConsPlusNormal0"/>
        <w:spacing w:before="240"/>
        <w:jc w:val="both"/>
      </w:pPr>
      <w:r>
        <w:t>Внесение в ГЛР сведений о лесных участках осуществляется оператором информационной системы лесного комплекса на основании сведений, поступивших от органа регистрации прав в порядке межведомственного информационного взаимодействия. Изменение адреса лесного участка в ГЛР возможно только после внесения соответствующих изменений в ЕГРН. Данное правило действует в том числе при проведении лесоустройства или внесении изменений в договор аренды лесного участка.</w:t>
      </w:r>
    </w:p>
    <w:p w14:paraId="589C768B" w14:textId="77777777" w:rsidR="005E12F6" w:rsidRDefault="00000000">
      <w:pPr>
        <w:pStyle w:val="ConsPlusNormal0"/>
        <w:spacing w:before="240"/>
        <w:jc w:val="both"/>
      </w:pPr>
      <w:r>
        <w:t>Выписка из ГЛР может являться документом, подтверждающим изменение адреса (местонахождения) лесного участка.</w:t>
      </w:r>
    </w:p>
    <w:p w14:paraId="057C9FBF" w14:textId="77777777" w:rsidR="005E12F6" w:rsidRDefault="005E12F6">
      <w:pPr>
        <w:pStyle w:val="ConsPlusNormal0"/>
        <w:jc w:val="both"/>
      </w:pPr>
    </w:p>
    <w:p w14:paraId="19090F6C" w14:textId="77777777" w:rsidR="005E12F6" w:rsidRDefault="00000000">
      <w:pPr>
        <w:pStyle w:val="ConsPlusNormal0"/>
        <w:jc w:val="both"/>
        <w:outlineLvl w:val="1"/>
      </w:pPr>
      <w:r>
        <w:rPr>
          <w:b/>
        </w:rPr>
        <w:t>СВЯЗЬ. ИНФОРМАЦИЯ И ИНФОРМАТИЗАЦИЯ</w:t>
      </w:r>
    </w:p>
    <w:p w14:paraId="0BA15C15" w14:textId="77777777" w:rsidR="005E12F6" w:rsidRDefault="00000000">
      <w:pPr>
        <w:pStyle w:val="ConsPlusNormal0"/>
        <w:spacing w:before="240"/>
        <w:jc w:val="both"/>
      </w:pPr>
      <w:r>
        <w:rPr>
          <w:b/>
        </w:rPr>
        <w:lastRenderedPageBreak/>
        <w:t>Внесены изменения в правила осуществления оператором посреднической цифровой платформы проверки и допуска к размещению на платформе проверенной карточки товара, работы, услуги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522D8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564DC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1F35F7B" w14:textId="77777777" w:rsidR="005E12F6" w:rsidRDefault="00000000">
            <w:pPr>
              <w:pStyle w:val="ConsPlusNormal0"/>
            </w:pPr>
            <w:r>
              <w:rPr>
                <w:noProof/>
              </w:rPr>
              <w:drawing>
                <wp:inline distT="0" distB="0" distL="0" distR="0" wp14:anchorId="6E18BF96" wp14:editId="467AE111">
                  <wp:extent cx="114300" cy="142875"/>
                  <wp:effectExtent l="0" t="0" r="0" b="0"/>
                  <wp:docPr id="2824084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A2B963" w14:textId="77777777" w:rsidR="005E12F6" w:rsidRDefault="00000000">
            <w:pPr>
              <w:pStyle w:val="ConsPlusNormal0"/>
            </w:pPr>
            <w:hyperlink r:id="rId254" w:tooltip="Постановление Правительства РФ от 01.10.2026 N 1280 &quot;О внесении изменений в постановление Правительства Российской Федерации от 2 июля 2026 г. N 821&quot; {КонсультантПлюс}">
              <w:r>
                <w:rPr>
                  <w:color w:val="0000FF"/>
                  <w:sz w:val="20"/>
                </w:rPr>
                <w:t>Постановление</w:t>
              </w:r>
            </w:hyperlink>
            <w:r>
              <w:rPr>
                <w:sz w:val="20"/>
              </w:rPr>
              <w:t xml:space="preserve"> Правительства РФ от 01.10.2026 N 1280</w:t>
            </w:r>
            <w:r>
              <w:rPr>
                <w:sz w:val="20"/>
              </w:rPr>
              <w:br/>
              <w:t>"О внесении изменений в постановление Правительства Российской Федерации от 2 июля 2026 г. N 821"</w:t>
            </w:r>
          </w:p>
        </w:tc>
        <w:tc>
          <w:tcPr>
            <w:tcW w:w="180" w:type="dxa"/>
            <w:tcBorders>
              <w:top w:val="nil"/>
              <w:left w:val="nil"/>
              <w:bottom w:val="nil"/>
              <w:right w:val="nil"/>
            </w:tcBorders>
            <w:tcMar>
              <w:top w:w="0" w:type="dxa"/>
              <w:left w:w="0" w:type="dxa"/>
              <w:bottom w:w="0" w:type="dxa"/>
              <w:right w:w="0" w:type="dxa"/>
            </w:tcMar>
          </w:tcPr>
          <w:p w14:paraId="5DAF04A6" w14:textId="77777777" w:rsidR="005E12F6" w:rsidRDefault="005E12F6">
            <w:pPr>
              <w:pStyle w:val="ConsPlusNormal0"/>
            </w:pPr>
          </w:p>
        </w:tc>
      </w:tr>
    </w:tbl>
    <w:p w14:paraId="51AA1426" w14:textId="77777777" w:rsidR="005E12F6" w:rsidRDefault="00000000">
      <w:pPr>
        <w:pStyle w:val="ConsPlusNormal0"/>
        <w:spacing w:before="240"/>
        <w:jc w:val="both"/>
      </w:pPr>
      <w:r>
        <w:t>В частности, уточняется порядок проверки информации о продаже лекарственного препарата, медицинского изделия, статуса сертификата соответствия (декларации о соответствии), устанавливается порядок проверки информации с использованием государственных систем (реестров).</w:t>
      </w:r>
    </w:p>
    <w:p w14:paraId="04D3C9CE" w14:textId="77777777" w:rsidR="005E12F6" w:rsidRDefault="00000000">
      <w:pPr>
        <w:pStyle w:val="ConsPlusNormal0"/>
        <w:spacing w:before="240"/>
        <w:jc w:val="both"/>
      </w:pPr>
      <w:r>
        <w:t>Настоящее Постановление вступает в силу со дня его официального опубликования, за исключением отдельных положений, вступающих в силу по истечении 90 дней после дня его официального опубликования.</w:t>
      </w:r>
    </w:p>
    <w:p w14:paraId="4BF188B3" w14:textId="77777777" w:rsidR="005E12F6" w:rsidRDefault="005E12F6">
      <w:pPr>
        <w:pStyle w:val="ConsPlusNormal0"/>
        <w:jc w:val="both"/>
      </w:pPr>
    </w:p>
    <w:p w14:paraId="0C1622F5" w14:textId="77777777" w:rsidR="005E12F6" w:rsidRDefault="00000000">
      <w:pPr>
        <w:pStyle w:val="ConsPlusNormal0"/>
        <w:jc w:val="both"/>
      </w:pPr>
      <w:r>
        <w:rPr>
          <w:b/>
        </w:rPr>
        <w:t>Уточнены полномочия Минцифры России и Минприроды России в части эксплуатации ГИС "Охота"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1D70E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47C20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EA98A1" w14:textId="77777777" w:rsidR="005E12F6" w:rsidRDefault="00000000">
            <w:pPr>
              <w:pStyle w:val="ConsPlusNormal0"/>
            </w:pPr>
            <w:r>
              <w:rPr>
                <w:noProof/>
              </w:rPr>
              <w:drawing>
                <wp:inline distT="0" distB="0" distL="0" distR="0" wp14:anchorId="73192183" wp14:editId="2627A4B7">
                  <wp:extent cx="114300" cy="142875"/>
                  <wp:effectExtent l="0" t="0" r="0" b="0"/>
                  <wp:docPr id="11216529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EDFA0E" w14:textId="77777777" w:rsidR="005E12F6" w:rsidRDefault="00000000">
            <w:pPr>
              <w:pStyle w:val="ConsPlusNormal0"/>
            </w:pPr>
            <w:hyperlink r:id="rId255" w:tooltip="Постановление Правительства РФ от 02.10.2026 N 1295 &quot;О внесении изменений в постановление Правительства Российской Федерации от 29 августа 2024 г. N 1172&quot; {КонсультантПлюс}">
              <w:r>
                <w:rPr>
                  <w:color w:val="0000FF"/>
                  <w:sz w:val="20"/>
                </w:rPr>
                <w:t>Постановление</w:t>
              </w:r>
            </w:hyperlink>
            <w:r>
              <w:rPr>
                <w:sz w:val="20"/>
              </w:rPr>
              <w:t xml:space="preserve"> Правительства РФ от 02.10.2026 N 1295</w:t>
            </w:r>
            <w:r>
              <w:rPr>
                <w:sz w:val="20"/>
              </w:rPr>
              <w:br/>
              <w:t>"О внесении изменений в постановление Правительства Российской Федерации от 29 августа 2024 г. N 1172"</w:t>
            </w:r>
          </w:p>
        </w:tc>
        <w:tc>
          <w:tcPr>
            <w:tcW w:w="180" w:type="dxa"/>
            <w:tcBorders>
              <w:top w:val="nil"/>
              <w:left w:val="nil"/>
              <w:bottom w:val="nil"/>
              <w:right w:val="nil"/>
            </w:tcBorders>
            <w:tcMar>
              <w:top w:w="0" w:type="dxa"/>
              <w:left w:w="0" w:type="dxa"/>
              <w:bottom w:w="0" w:type="dxa"/>
              <w:right w:w="0" w:type="dxa"/>
            </w:tcMar>
          </w:tcPr>
          <w:p w14:paraId="199ED350" w14:textId="77777777" w:rsidR="005E12F6" w:rsidRDefault="005E12F6">
            <w:pPr>
              <w:pStyle w:val="ConsPlusNormal0"/>
            </w:pPr>
          </w:p>
        </w:tc>
      </w:tr>
    </w:tbl>
    <w:p w14:paraId="6D828EF6" w14:textId="77777777" w:rsidR="005E12F6" w:rsidRDefault="00000000">
      <w:pPr>
        <w:pStyle w:val="ConsPlusNormal0"/>
        <w:spacing w:before="240"/>
        <w:jc w:val="both"/>
      </w:pPr>
      <w:r>
        <w:t>В частности, закреплено, что Минцифры России как технический заказчик выполняет, в том числе, следующие функции на единой цифровой платформе РФ "</w:t>
      </w:r>
      <w:proofErr w:type="spellStart"/>
      <w:r>
        <w:t>ГосТех</w:t>
      </w:r>
      <w:proofErr w:type="spellEnd"/>
      <w:r>
        <w:t>": обеспечение эксплуатации программного обеспечения ГИС "Охота"; обеспечение информационной и технической поддержки лиц, использующих ГИС "Охота", включая пользователей, поставщиков информации, получателей информации и оператора системы; обеспечение информационной безопасности ГИС "Охота" на единой цифровой платформе РФ "</w:t>
      </w:r>
      <w:proofErr w:type="spellStart"/>
      <w:r>
        <w:t>ГосТех</w:t>
      </w:r>
      <w:proofErr w:type="spellEnd"/>
      <w:r>
        <w:t>", а также выполнение по требованию оператора ГИС "Охота" рекомендаций по реализации мер, направленных на повышение защищенности системы.</w:t>
      </w:r>
    </w:p>
    <w:p w14:paraId="44B3633C" w14:textId="77777777" w:rsidR="005E12F6" w:rsidRDefault="00000000">
      <w:pPr>
        <w:pStyle w:val="ConsPlusNormal0"/>
        <w:spacing w:before="240"/>
        <w:jc w:val="both"/>
      </w:pPr>
      <w:r>
        <w:t>Также скорректированы функции Минприроды России как функционального заказчика и оператора ГИС "Охота".</w:t>
      </w:r>
    </w:p>
    <w:p w14:paraId="30F2D5FB"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6F07C836" w14:textId="77777777" w:rsidR="005E12F6" w:rsidRDefault="005E12F6">
      <w:pPr>
        <w:pStyle w:val="ConsPlusNormal0"/>
        <w:jc w:val="both"/>
      </w:pPr>
    </w:p>
    <w:p w14:paraId="1898AB24" w14:textId="77777777" w:rsidR="005E12F6" w:rsidRDefault="00000000">
      <w:pPr>
        <w:pStyle w:val="ConsPlusNormal0"/>
        <w:jc w:val="both"/>
      </w:pPr>
      <w:r>
        <w:rPr>
          <w:b/>
        </w:rPr>
        <w:t>Внесены изменения в правила формирования перечня лиц, в отношении которых введены или могут быть введены санкционные ограничения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C0779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EA50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27E8CE" w14:textId="77777777" w:rsidR="005E12F6" w:rsidRDefault="00000000">
            <w:pPr>
              <w:pStyle w:val="ConsPlusNormal0"/>
            </w:pPr>
            <w:r>
              <w:rPr>
                <w:noProof/>
              </w:rPr>
              <w:drawing>
                <wp:inline distT="0" distB="0" distL="0" distR="0" wp14:anchorId="59E6B95A" wp14:editId="0361865E">
                  <wp:extent cx="114300" cy="142875"/>
                  <wp:effectExtent l="0" t="0" r="0" b="0"/>
                  <wp:docPr id="1234883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1AFCA0" w14:textId="77777777" w:rsidR="005E12F6" w:rsidRDefault="00000000">
            <w:pPr>
              <w:pStyle w:val="ConsPlusNormal0"/>
            </w:pPr>
            <w:hyperlink r:id="rId256" w:tooltip="Постановление Правительства РФ от 09.10.2026 N 1324 &quot;О внесении изменений в постановление Правительства Российской Федерации от 16 сентября 2022 г. N 1625&quot; {КонсультантПлюс}">
              <w:r>
                <w:rPr>
                  <w:color w:val="0000FF"/>
                  <w:sz w:val="20"/>
                </w:rPr>
                <w:t>Постановление</w:t>
              </w:r>
            </w:hyperlink>
            <w:r>
              <w:rPr>
                <w:sz w:val="20"/>
              </w:rPr>
              <w:t xml:space="preserve"> Правительства РФ от 09.10.2026 N 1324</w:t>
            </w:r>
            <w:r>
              <w:rPr>
                <w:sz w:val="20"/>
              </w:rPr>
              <w:br/>
              <w:t>"О внесении изменений в постановление Правительства Российской Федерации от 16 сентября 2022 г. N 1625"</w:t>
            </w:r>
          </w:p>
        </w:tc>
        <w:tc>
          <w:tcPr>
            <w:tcW w:w="180" w:type="dxa"/>
            <w:tcBorders>
              <w:top w:val="nil"/>
              <w:left w:val="nil"/>
              <w:bottom w:val="nil"/>
              <w:right w:val="nil"/>
            </w:tcBorders>
            <w:tcMar>
              <w:top w:w="0" w:type="dxa"/>
              <w:left w:w="0" w:type="dxa"/>
              <w:bottom w:w="0" w:type="dxa"/>
              <w:right w:w="0" w:type="dxa"/>
            </w:tcMar>
          </w:tcPr>
          <w:p w14:paraId="1B5A8581" w14:textId="77777777" w:rsidR="005E12F6" w:rsidRDefault="005E12F6">
            <w:pPr>
              <w:pStyle w:val="ConsPlusNormal0"/>
            </w:pPr>
          </w:p>
        </w:tc>
      </w:tr>
    </w:tbl>
    <w:p w14:paraId="44B97C08" w14:textId="77777777" w:rsidR="005E12F6" w:rsidRDefault="00000000">
      <w:pPr>
        <w:pStyle w:val="ConsPlusNormal0"/>
        <w:spacing w:before="240"/>
        <w:jc w:val="both"/>
      </w:pPr>
      <w:r>
        <w:t>В частности, уточнен порядок подачи в Минфин России ходатайства и заявления заинтересованных лиц о включении в указанный перечень, а также подтверждения актуальности оснований нахождения их в перечне.</w:t>
      </w:r>
    </w:p>
    <w:p w14:paraId="1AD8092A" w14:textId="77777777" w:rsidR="005E12F6" w:rsidRDefault="005E12F6">
      <w:pPr>
        <w:pStyle w:val="ConsPlusNormal0"/>
        <w:jc w:val="both"/>
      </w:pPr>
    </w:p>
    <w:p w14:paraId="6CE443F5" w14:textId="77777777" w:rsidR="005E12F6" w:rsidRDefault="00000000">
      <w:pPr>
        <w:pStyle w:val="ConsPlusNormal0"/>
        <w:jc w:val="both"/>
        <w:outlineLvl w:val="1"/>
      </w:pPr>
      <w:r>
        <w:rPr>
          <w:b/>
        </w:rPr>
        <w:t>ОБРАЗОВАНИЕ. НАУЧНАЯ ДЕЯТЕЛЬНОСТЬ. КУЛЬТУРА</w:t>
      </w:r>
    </w:p>
    <w:p w14:paraId="0C0FF496" w14:textId="77777777" w:rsidR="005E12F6" w:rsidRDefault="00000000">
      <w:pPr>
        <w:pStyle w:val="ConsPlusNormal0"/>
        <w:spacing w:before="240"/>
        <w:jc w:val="both"/>
      </w:pPr>
      <w:r>
        <w:rPr>
          <w:b/>
        </w:rPr>
        <w:t xml:space="preserve">Утверждены общие объемы контрольных цифр приема по программам среднего </w:t>
      </w:r>
      <w:r>
        <w:rPr>
          <w:b/>
        </w:rPr>
        <w:lastRenderedPageBreak/>
        <w:t>профессионального образования за счет федерального бюджета на 2027/28 учебный год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B45D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26C53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693EBF" w14:textId="77777777" w:rsidR="005E12F6" w:rsidRDefault="00000000">
            <w:pPr>
              <w:pStyle w:val="ConsPlusNormal0"/>
            </w:pPr>
            <w:r>
              <w:rPr>
                <w:noProof/>
              </w:rPr>
              <w:drawing>
                <wp:inline distT="0" distB="0" distL="0" distR="0" wp14:anchorId="4F6C815D" wp14:editId="10ABB5FD">
                  <wp:extent cx="114300" cy="142875"/>
                  <wp:effectExtent l="0" t="0" r="0" b="0"/>
                  <wp:docPr id="6086612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992F2E" w14:textId="77777777" w:rsidR="005E12F6" w:rsidRDefault="00000000">
            <w:pPr>
              <w:pStyle w:val="ConsPlusNormal0"/>
            </w:pPr>
            <w:hyperlink r:id="rId257" w:tooltip="Приказ Минпросвещения России от 24.09.2026 N 660 &quot;Об утверждении общих объемов контрольных цифр приема по укрупненным группам профессий, специальностей для обучения по образовательным программам среднего профессионального образования за счет бюджетных ассигнов">
              <w:r>
                <w:rPr>
                  <w:color w:val="0000FF"/>
                  <w:sz w:val="20"/>
                </w:rPr>
                <w:t>Приказ</w:t>
              </w:r>
            </w:hyperlink>
            <w:r>
              <w:rPr>
                <w:sz w:val="20"/>
              </w:rPr>
              <w:t xml:space="preserve"> Минпросвещения России от 24.09.2026 N 660</w:t>
            </w:r>
            <w:r>
              <w:rPr>
                <w:sz w:val="20"/>
              </w:rPr>
              <w:br/>
              <w:t>"Об утверждении общих объемов контрольных цифр приема по укрупненным группам профессий, специальностей для обучения по образовательным программам среднего профессионального образования за счет бюджетных ассигнований федерального бюджета на 2027/28 учебный год"</w:t>
            </w:r>
          </w:p>
        </w:tc>
        <w:tc>
          <w:tcPr>
            <w:tcW w:w="180" w:type="dxa"/>
            <w:tcBorders>
              <w:top w:val="nil"/>
              <w:left w:val="nil"/>
              <w:bottom w:val="nil"/>
              <w:right w:val="nil"/>
            </w:tcBorders>
            <w:tcMar>
              <w:top w:w="0" w:type="dxa"/>
              <w:left w:w="0" w:type="dxa"/>
              <w:bottom w:w="0" w:type="dxa"/>
              <w:right w:w="0" w:type="dxa"/>
            </w:tcMar>
          </w:tcPr>
          <w:p w14:paraId="70B3D30C" w14:textId="77777777" w:rsidR="005E12F6" w:rsidRDefault="005E12F6">
            <w:pPr>
              <w:pStyle w:val="ConsPlusNormal0"/>
            </w:pPr>
          </w:p>
        </w:tc>
      </w:tr>
    </w:tbl>
    <w:p w14:paraId="4B6C738B" w14:textId="77777777" w:rsidR="005E12F6" w:rsidRDefault="00000000">
      <w:pPr>
        <w:pStyle w:val="ConsPlusNormal0"/>
        <w:spacing w:before="240"/>
        <w:jc w:val="both"/>
      </w:pPr>
      <w:r>
        <w:t>Общие объемы контрольных цифр приема установлены для обучения по программам подготовки квалифицированных рабочих, служащих в профессиональных образовательных организациях и вузах, а также по программам подготовки специалистов среднего звена и программам СПО, интегрированным с программами основного общего и среднего общего образования в вузах и профессиональных образовательных организациях.</w:t>
      </w:r>
    </w:p>
    <w:p w14:paraId="1A997F27" w14:textId="77777777" w:rsidR="005E12F6" w:rsidRDefault="005E12F6">
      <w:pPr>
        <w:pStyle w:val="ConsPlusNormal0"/>
        <w:jc w:val="both"/>
      </w:pPr>
    </w:p>
    <w:p w14:paraId="0DAFC4FA" w14:textId="77777777" w:rsidR="005E12F6" w:rsidRDefault="00000000">
      <w:pPr>
        <w:pStyle w:val="ConsPlusNormal0"/>
        <w:jc w:val="both"/>
      </w:pPr>
      <w:r>
        <w:rPr>
          <w:b/>
        </w:rPr>
        <w:t>Разработаны методические материалы, описывающие алгоритм действий сотрудников образовательных организаций при подозрении на вовлечение несовершеннолетних в террористическую и иную деструктивную деятельность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71B1E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245B1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C6C0D8" w14:textId="77777777" w:rsidR="005E12F6" w:rsidRDefault="00000000">
            <w:pPr>
              <w:pStyle w:val="ConsPlusNormal0"/>
            </w:pPr>
            <w:r>
              <w:rPr>
                <w:noProof/>
              </w:rPr>
              <w:drawing>
                <wp:inline distT="0" distB="0" distL="0" distR="0" wp14:anchorId="26715F49" wp14:editId="66614C15">
                  <wp:extent cx="114300" cy="142875"/>
                  <wp:effectExtent l="0" t="0" r="0" b="0"/>
                  <wp:docPr id="920887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E0E93F" w14:textId="77777777" w:rsidR="005E12F6" w:rsidRDefault="00000000">
            <w:pPr>
              <w:pStyle w:val="ConsPlusNormal0"/>
            </w:pPr>
            <w:r>
              <w:rPr>
                <w:sz w:val="20"/>
              </w:rPr>
              <w:t>&lt;</w:t>
            </w:r>
            <w:hyperlink r:id="rId258" w:tooltip="&lt;Письмо&gt; Минпросвещения России от 21.09.2026 N 06-1872 &quot;О направлении методических рекомендаций&quot; (вместе с &quot;Рекомендациями для педагогических работников и руководящих работников общеобразовательных организаций по особенностям выявления и профилактики деструкти">
              <w:r>
                <w:rPr>
                  <w:color w:val="0000FF"/>
                  <w:sz w:val="20"/>
                </w:rPr>
                <w:t>Письмо&gt;</w:t>
              </w:r>
            </w:hyperlink>
            <w:r>
              <w:rPr>
                <w:sz w:val="20"/>
              </w:rPr>
              <w:t xml:space="preserve"> Минпросвещения России от 21.09.2026 N 06-1872</w:t>
            </w:r>
            <w:r>
              <w:rPr>
                <w:sz w:val="20"/>
              </w:rPr>
              <w:br/>
              <w:t>"О направлении методических рекомендаций"</w:t>
            </w:r>
          </w:p>
        </w:tc>
        <w:tc>
          <w:tcPr>
            <w:tcW w:w="180" w:type="dxa"/>
            <w:tcBorders>
              <w:top w:val="nil"/>
              <w:left w:val="nil"/>
              <w:bottom w:val="nil"/>
              <w:right w:val="nil"/>
            </w:tcBorders>
            <w:tcMar>
              <w:top w:w="0" w:type="dxa"/>
              <w:left w:w="0" w:type="dxa"/>
              <w:bottom w:w="0" w:type="dxa"/>
              <w:right w:w="0" w:type="dxa"/>
            </w:tcMar>
          </w:tcPr>
          <w:p w14:paraId="5260FA5D" w14:textId="77777777" w:rsidR="005E12F6" w:rsidRDefault="005E12F6">
            <w:pPr>
              <w:pStyle w:val="ConsPlusNormal0"/>
            </w:pPr>
          </w:p>
        </w:tc>
      </w:tr>
    </w:tbl>
    <w:p w14:paraId="3DC1D463" w14:textId="77777777" w:rsidR="005E12F6" w:rsidRDefault="00000000">
      <w:pPr>
        <w:pStyle w:val="ConsPlusNormal0"/>
        <w:spacing w:before="240"/>
        <w:jc w:val="both"/>
      </w:pPr>
      <w:r>
        <w:t>Материалы подготовлены в целях повышения уровня профессиональной подготовки педагогических работников и специалистов, осуществляющих деятельность в сфере образования, а также обеспечения системного подхода к реализации мер по недопущению вовлечения обучающихся в диверсионно-террористическую деятельность.</w:t>
      </w:r>
    </w:p>
    <w:p w14:paraId="4FFDB71A" w14:textId="77777777" w:rsidR="005E12F6" w:rsidRDefault="00000000">
      <w:pPr>
        <w:pStyle w:val="ConsPlusNormal0"/>
        <w:spacing w:before="240"/>
        <w:jc w:val="both"/>
      </w:pPr>
      <w:r>
        <w:t>Кроме того, представлены методические рекомендации по организации работы по вовлечению обучающихся в творческую, волонтерскую и общественно-полезную деятельность в целях профилактики идеологии терроризма, а также рекомендации для педагогических работников и руководящих работников общеобразовательных организаций по особенностям выявления и профилактики деструктивного поведения обучающихся, подверженных воздействию террористической и иной радикальной идеологии.</w:t>
      </w:r>
    </w:p>
    <w:p w14:paraId="536631D1" w14:textId="77777777" w:rsidR="005E12F6" w:rsidRDefault="005E12F6">
      <w:pPr>
        <w:pStyle w:val="ConsPlusNormal0"/>
        <w:jc w:val="both"/>
      </w:pPr>
    </w:p>
    <w:p w14:paraId="129202CF" w14:textId="77777777" w:rsidR="005E12F6" w:rsidRDefault="00000000">
      <w:pPr>
        <w:pStyle w:val="ConsPlusNormal0"/>
        <w:jc w:val="both"/>
      </w:pPr>
      <w:r>
        <w:rPr>
          <w:b/>
        </w:rPr>
        <w:t>Подготовлены разъяснения по вопросам организации и осуществления образовательной деятельности по образовательным программам СПО в форме профессионалитета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EE37E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682778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31001D" w14:textId="77777777" w:rsidR="005E12F6" w:rsidRDefault="00000000">
            <w:pPr>
              <w:pStyle w:val="ConsPlusNormal0"/>
            </w:pPr>
            <w:r>
              <w:rPr>
                <w:noProof/>
              </w:rPr>
              <w:drawing>
                <wp:inline distT="0" distB="0" distL="0" distR="0" wp14:anchorId="3DB0B64B" wp14:editId="3F4E2DF8">
                  <wp:extent cx="114300" cy="142875"/>
                  <wp:effectExtent l="0" t="0" r="0" b="0"/>
                  <wp:docPr id="691306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DE329A" w14:textId="77777777" w:rsidR="005E12F6" w:rsidRDefault="00000000">
            <w:pPr>
              <w:pStyle w:val="ConsPlusNormal0"/>
            </w:pPr>
            <w:r>
              <w:rPr>
                <w:sz w:val="20"/>
              </w:rPr>
              <w:t>&lt;</w:t>
            </w:r>
            <w:hyperlink r:id="rId259" w:tooltip="&lt;Письмо&gt; Минпросвещения России от 28.09.2026 N 05-2231 &quot;О направлении рекомендаций&quot; (вместе с &quot;Разъяснениями по организации и осуществлению образовательной деятельности по образовательным программам среднего профессионального образования в форме профессионалит">
              <w:r>
                <w:rPr>
                  <w:color w:val="0000FF"/>
                  <w:sz w:val="20"/>
                </w:rPr>
                <w:t>Письмо&gt;</w:t>
              </w:r>
            </w:hyperlink>
            <w:r>
              <w:rPr>
                <w:sz w:val="20"/>
              </w:rPr>
              <w:t xml:space="preserve"> Минпросвещения России от 28.09.2026 N 05-2231</w:t>
            </w:r>
            <w:r>
              <w:rPr>
                <w:sz w:val="20"/>
              </w:rPr>
              <w:br/>
              <w:t>"О направлении рекомендаций"</w:t>
            </w:r>
          </w:p>
        </w:tc>
        <w:tc>
          <w:tcPr>
            <w:tcW w:w="180" w:type="dxa"/>
            <w:tcBorders>
              <w:top w:val="nil"/>
              <w:left w:val="nil"/>
              <w:bottom w:val="nil"/>
              <w:right w:val="nil"/>
            </w:tcBorders>
            <w:tcMar>
              <w:top w:w="0" w:type="dxa"/>
              <w:left w:w="0" w:type="dxa"/>
              <w:bottom w:w="0" w:type="dxa"/>
              <w:right w:w="0" w:type="dxa"/>
            </w:tcMar>
          </w:tcPr>
          <w:p w14:paraId="5747FE28" w14:textId="77777777" w:rsidR="005E12F6" w:rsidRDefault="005E12F6">
            <w:pPr>
              <w:pStyle w:val="ConsPlusNormal0"/>
            </w:pPr>
          </w:p>
        </w:tc>
      </w:tr>
    </w:tbl>
    <w:p w14:paraId="70E42815" w14:textId="77777777" w:rsidR="005E12F6" w:rsidRDefault="00000000">
      <w:pPr>
        <w:pStyle w:val="ConsPlusNormal0"/>
        <w:spacing w:before="240"/>
        <w:jc w:val="both"/>
      </w:pPr>
      <w:r>
        <w:t>Разъяснения рекомендованы для использования образовательными организациями, реализующими образовательные программы СПО, а также органами исполнительной власти субъектов РФ, осуществляющими государственное управление в сфере образования.</w:t>
      </w:r>
    </w:p>
    <w:p w14:paraId="7BE29540" w14:textId="77777777" w:rsidR="005E12F6" w:rsidRDefault="00000000">
      <w:pPr>
        <w:pStyle w:val="ConsPlusNormal0"/>
        <w:spacing w:before="240"/>
        <w:jc w:val="both"/>
      </w:pPr>
      <w:r>
        <w:t>Приводятся особенности приема на обучение по образовательным программам, реализуемым в форме профессионалитета, применения профессионалитета в отношении лиц, ранее принятых на обучение, а также заключения договоров о целевом обучении.</w:t>
      </w:r>
    </w:p>
    <w:p w14:paraId="3E84C08C" w14:textId="77777777" w:rsidR="005E12F6" w:rsidRDefault="00000000">
      <w:pPr>
        <w:pStyle w:val="ConsPlusNormal0"/>
        <w:spacing w:before="240"/>
        <w:jc w:val="both"/>
      </w:pPr>
      <w:r>
        <w:t xml:space="preserve">Образовательным организациям, являющимся получателями грантов в рамках федерального проекта "Профессионалитет", а также образовательным организациям, входящим в состав образовательно-производственных центров (кластеров), созданных в рамках указанного федерального проекта, необходимо обеспечить применение профессионалитета, в том числе </w:t>
      </w:r>
      <w:r>
        <w:lastRenderedPageBreak/>
        <w:t>реализацию образовательных программ СПО в форме профессионалитета, если это не сделано ранее.</w:t>
      </w:r>
    </w:p>
    <w:p w14:paraId="05DB7DED" w14:textId="77777777" w:rsidR="005E12F6" w:rsidRDefault="005E12F6">
      <w:pPr>
        <w:pStyle w:val="ConsPlusNormal0"/>
        <w:jc w:val="both"/>
      </w:pPr>
    </w:p>
    <w:p w14:paraId="507A9003" w14:textId="77777777" w:rsidR="005E12F6" w:rsidRDefault="00000000">
      <w:pPr>
        <w:pStyle w:val="ConsPlusNormal0"/>
        <w:jc w:val="both"/>
      </w:pPr>
      <w:r>
        <w:rPr>
          <w:b/>
        </w:rPr>
        <w:t>Рособрнадзор обращает внимание образовательных организаций на необходимость неукоснительного соблюдения обязательных требований законодательства РФ о защите детей от информации, причиняющей вред их здоровью и (или) развитию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70CEC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F3B5A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8CBD75" w14:textId="77777777" w:rsidR="005E12F6" w:rsidRDefault="00000000">
            <w:pPr>
              <w:pStyle w:val="ConsPlusNormal0"/>
            </w:pPr>
            <w:r>
              <w:rPr>
                <w:noProof/>
              </w:rPr>
              <w:drawing>
                <wp:inline distT="0" distB="0" distL="0" distR="0" wp14:anchorId="35464AF3" wp14:editId="64B62D88">
                  <wp:extent cx="114300" cy="142875"/>
                  <wp:effectExtent l="0" t="0" r="0" b="0"/>
                  <wp:docPr id="1387971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4CF9AA" w14:textId="77777777" w:rsidR="005E12F6" w:rsidRDefault="00000000">
            <w:pPr>
              <w:pStyle w:val="ConsPlusNormal0"/>
            </w:pPr>
            <w:r>
              <w:rPr>
                <w:sz w:val="20"/>
              </w:rPr>
              <w:t>&lt;</w:t>
            </w:r>
            <w:hyperlink r:id="rId260" w:tooltip="&lt;Письмо&gt; Рособрнадзора от 05.10.2026 N 07-1535 &lt;О требованиях законодательства Российской Федерации о защите детей от информации, причиняющей вред их здоровью и (или) развитию&gt; {КонсультантПлюс}">
              <w:r>
                <w:rPr>
                  <w:color w:val="0000FF"/>
                  <w:sz w:val="20"/>
                </w:rPr>
                <w:t>Письмо&gt;</w:t>
              </w:r>
            </w:hyperlink>
            <w:r>
              <w:rPr>
                <w:sz w:val="20"/>
              </w:rPr>
              <w:t xml:space="preserve"> Рособрнадзора от 05.10.2026 N 07-1535</w:t>
            </w:r>
            <w:r>
              <w:rPr>
                <w:sz w:val="20"/>
              </w:rPr>
              <w:br/>
              <w:t>&lt;О требованиях законодательства Российской Федерации о защите детей от информации, причиняющей вред их здоровью и (или) развитию&gt;</w:t>
            </w:r>
          </w:p>
        </w:tc>
        <w:tc>
          <w:tcPr>
            <w:tcW w:w="180" w:type="dxa"/>
            <w:tcBorders>
              <w:top w:val="nil"/>
              <w:left w:val="nil"/>
              <w:bottom w:val="nil"/>
              <w:right w:val="nil"/>
            </w:tcBorders>
            <w:tcMar>
              <w:top w:w="0" w:type="dxa"/>
              <w:left w:w="0" w:type="dxa"/>
              <w:bottom w:w="0" w:type="dxa"/>
              <w:right w:w="0" w:type="dxa"/>
            </w:tcMar>
          </w:tcPr>
          <w:p w14:paraId="16129F2A" w14:textId="77777777" w:rsidR="005E12F6" w:rsidRDefault="005E12F6">
            <w:pPr>
              <w:pStyle w:val="ConsPlusNormal0"/>
            </w:pPr>
          </w:p>
        </w:tc>
      </w:tr>
    </w:tbl>
    <w:p w14:paraId="79B94476" w14:textId="77777777" w:rsidR="005E12F6" w:rsidRDefault="00000000">
      <w:pPr>
        <w:pStyle w:val="ConsPlusNormal0"/>
        <w:spacing w:before="240"/>
        <w:jc w:val="both"/>
      </w:pPr>
      <w:r>
        <w:t>В письме сообщается, в частности:</w:t>
      </w:r>
    </w:p>
    <w:p w14:paraId="53846E75" w14:textId="77777777" w:rsidR="005E12F6" w:rsidRDefault="00000000">
      <w:pPr>
        <w:pStyle w:val="ConsPlusNormal0"/>
        <w:spacing w:before="240"/>
        <w:jc w:val="both"/>
      </w:pPr>
      <w:r>
        <w:t>- об обязательных требованиях, оценка соблюдения которых осуществляется в рамках федерального государственного контроля (надзора) за соблюдением законодательства РФ о защите детей от информации, причиняющей вред их здоровью и (или) развитию;</w:t>
      </w:r>
    </w:p>
    <w:p w14:paraId="1A8E67A2" w14:textId="77777777" w:rsidR="005E12F6" w:rsidRDefault="00000000">
      <w:pPr>
        <w:pStyle w:val="ConsPlusNormal0"/>
        <w:spacing w:before="240"/>
        <w:jc w:val="both"/>
      </w:pPr>
      <w:r>
        <w:t>- об административной ответственности за нарушение законодательства РФ о защите детей от информации, причиняющей вред их здоровью и (или) развитию;</w:t>
      </w:r>
    </w:p>
    <w:p w14:paraId="642A5F42" w14:textId="77777777" w:rsidR="005E12F6" w:rsidRDefault="00000000">
      <w:pPr>
        <w:pStyle w:val="ConsPlusNormal0"/>
        <w:spacing w:before="240"/>
        <w:jc w:val="both"/>
      </w:pPr>
      <w:r>
        <w:t>- о возможности проведения в рамках государственного контроля (надзора) профилактических мероприятий, в том числе консультирования и профилактического визита.</w:t>
      </w:r>
    </w:p>
    <w:p w14:paraId="489543AA" w14:textId="77777777" w:rsidR="005E12F6" w:rsidRDefault="005E12F6">
      <w:pPr>
        <w:pStyle w:val="ConsPlusNormal0"/>
        <w:jc w:val="both"/>
      </w:pPr>
    </w:p>
    <w:p w14:paraId="21519EAF" w14:textId="77777777" w:rsidR="005E12F6" w:rsidRDefault="00000000">
      <w:pPr>
        <w:pStyle w:val="ConsPlusNormal0"/>
        <w:jc w:val="both"/>
        <w:outlineLvl w:val="1"/>
      </w:pPr>
      <w:r>
        <w:rPr>
          <w:b/>
        </w:rPr>
        <w:t>ЗДРАВООХРАНЕНИЕ</w:t>
      </w:r>
    </w:p>
    <w:p w14:paraId="534175D1" w14:textId="77777777" w:rsidR="005E12F6" w:rsidRDefault="00000000">
      <w:pPr>
        <w:pStyle w:val="ConsPlusNormal0"/>
        <w:spacing w:before="240"/>
        <w:jc w:val="both"/>
      </w:pPr>
      <w:r>
        <w:rPr>
          <w:b/>
        </w:rPr>
        <w:t xml:space="preserve">Скорректирована унифицированная форма карты реализации мероприятий и оказания услуг по протезно-ортопедической помощи инвалидам (протезированию, </w:t>
      </w:r>
      <w:proofErr w:type="spellStart"/>
      <w:r>
        <w:rPr>
          <w:b/>
        </w:rPr>
        <w:t>ортезированию</w:t>
      </w:r>
      <w:proofErr w:type="spellEnd"/>
      <w:r>
        <w:rPr>
          <w:b/>
        </w:rPr>
        <w:t>, слухопротезированию)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02A8A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51AF6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C2485A" w14:textId="77777777" w:rsidR="005E12F6" w:rsidRDefault="00000000">
            <w:pPr>
              <w:pStyle w:val="ConsPlusNormal0"/>
            </w:pPr>
            <w:r>
              <w:rPr>
                <w:noProof/>
              </w:rPr>
              <w:drawing>
                <wp:inline distT="0" distB="0" distL="0" distR="0" wp14:anchorId="3BFDB1C5" wp14:editId="0E99939C">
                  <wp:extent cx="114300" cy="142875"/>
                  <wp:effectExtent l="0" t="0" r="0" b="0"/>
                  <wp:docPr id="1438122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5E60F1" w14:textId="77777777" w:rsidR="005E12F6" w:rsidRDefault="00000000">
            <w:pPr>
              <w:pStyle w:val="ConsPlusNormal0"/>
            </w:pPr>
            <w:hyperlink r:id="rId261" w:tooltip="Приказ Минтруда России от 03.09.2026 N 407н &quot;О внесении изменений в приложение N 5 к приказу Министерства труда и социальной защиты Российской Федерации от 2 сентября 2024 г. N 445н&quot; (Зарегистрировано в Минюсте России 02.10.2026 N 88602) {КонсультантПлюс}">
              <w:r>
                <w:rPr>
                  <w:color w:val="0000FF"/>
                  <w:sz w:val="20"/>
                </w:rPr>
                <w:t>Приказ</w:t>
              </w:r>
            </w:hyperlink>
            <w:r>
              <w:rPr>
                <w:sz w:val="20"/>
              </w:rPr>
              <w:t xml:space="preserve"> Минтруда России от 03.09.2026 N 407н</w:t>
            </w:r>
            <w:r>
              <w:rPr>
                <w:sz w:val="20"/>
              </w:rPr>
              <w:br/>
              <w:t>"О внесении изменений в приложение N 5 к приказу Министерства труда и социальной защиты Российской Федерации от 2 сентября 2024 г. N 445н"</w:t>
            </w:r>
            <w:r>
              <w:rPr>
                <w:sz w:val="20"/>
              </w:rPr>
              <w:br/>
              <w:t>Зарегистрировано в Минюсте России 02.10.2026 N 88602.</w:t>
            </w:r>
          </w:p>
        </w:tc>
        <w:tc>
          <w:tcPr>
            <w:tcW w:w="180" w:type="dxa"/>
            <w:tcBorders>
              <w:top w:val="nil"/>
              <w:left w:val="nil"/>
              <w:bottom w:val="nil"/>
              <w:right w:val="nil"/>
            </w:tcBorders>
            <w:tcMar>
              <w:top w:w="0" w:type="dxa"/>
              <w:left w:w="0" w:type="dxa"/>
              <w:bottom w:w="0" w:type="dxa"/>
              <w:right w:w="0" w:type="dxa"/>
            </w:tcMar>
          </w:tcPr>
          <w:p w14:paraId="04B9B287" w14:textId="77777777" w:rsidR="005E12F6" w:rsidRDefault="005E12F6">
            <w:pPr>
              <w:pStyle w:val="ConsPlusNormal0"/>
            </w:pPr>
          </w:p>
        </w:tc>
      </w:tr>
    </w:tbl>
    <w:p w14:paraId="780BFC2E" w14:textId="77777777" w:rsidR="005E12F6" w:rsidRDefault="00000000">
      <w:pPr>
        <w:pStyle w:val="ConsPlusNormal0"/>
        <w:spacing w:before="240"/>
        <w:jc w:val="both"/>
      </w:pPr>
      <w:r>
        <w:t>В частности, форма карты дополняется сведениями об осмотрах профильных врачей, а также позициями, отражающими результаты оценки реабилитационной эффективности протезирования.</w:t>
      </w:r>
    </w:p>
    <w:p w14:paraId="7ED66CCA" w14:textId="77777777" w:rsidR="005E12F6" w:rsidRDefault="005E12F6">
      <w:pPr>
        <w:pStyle w:val="ConsPlusNormal0"/>
        <w:jc w:val="both"/>
      </w:pPr>
    </w:p>
    <w:p w14:paraId="031879CC" w14:textId="77777777" w:rsidR="005E12F6" w:rsidRDefault="00000000">
      <w:pPr>
        <w:pStyle w:val="ConsPlusNormal0"/>
        <w:jc w:val="both"/>
      </w:pPr>
      <w:r>
        <w:rPr>
          <w:b/>
        </w:rPr>
        <w:t>Одобрены клинические рекомендации "Доброкачественные опухоли век и конъюнктивы"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B0BA7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0536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0FE4E5" w14:textId="77777777" w:rsidR="005E12F6" w:rsidRDefault="00000000">
            <w:pPr>
              <w:pStyle w:val="ConsPlusNormal0"/>
            </w:pPr>
            <w:r>
              <w:rPr>
                <w:noProof/>
              </w:rPr>
              <w:drawing>
                <wp:inline distT="0" distB="0" distL="0" distR="0" wp14:anchorId="34C06E43" wp14:editId="5552C8B8">
                  <wp:extent cx="114300" cy="142875"/>
                  <wp:effectExtent l="0" t="0" r="0" b="0"/>
                  <wp:docPr id="5332930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CCDF55" w14:textId="77777777" w:rsidR="005E12F6" w:rsidRDefault="00000000">
            <w:pPr>
              <w:pStyle w:val="ConsPlusNormal0"/>
            </w:pPr>
            <w:r>
              <w:rPr>
                <w:sz w:val="20"/>
              </w:rPr>
              <w:t>"</w:t>
            </w:r>
            <w:hyperlink r:id="rId262" w:tooltip="&quot;Клинические рекомендации &quot;Доброкачественные опухоли век и конъюнктивы&quot; (одобрены Минздравом России) {КонсультантПлюс}">
              <w:r>
                <w:rPr>
                  <w:color w:val="0000FF"/>
                  <w:sz w:val="20"/>
                </w:rPr>
                <w:t>Клинические</w:t>
              </w:r>
            </w:hyperlink>
            <w:r>
              <w:rPr>
                <w:sz w:val="20"/>
              </w:rPr>
              <w:t xml:space="preserve"> рекомендации "Доброкачественные опухоли век и конъюнктивы"</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66A0BE48" w14:textId="77777777" w:rsidR="005E12F6" w:rsidRDefault="005E12F6">
            <w:pPr>
              <w:pStyle w:val="ConsPlusNormal0"/>
            </w:pPr>
          </w:p>
        </w:tc>
      </w:tr>
    </w:tbl>
    <w:p w14:paraId="79EED0DB"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59CF4909" w14:textId="77777777" w:rsidR="005E12F6" w:rsidRDefault="005E12F6">
      <w:pPr>
        <w:pStyle w:val="ConsPlusNormal0"/>
        <w:jc w:val="both"/>
      </w:pPr>
    </w:p>
    <w:p w14:paraId="0031B245" w14:textId="77777777" w:rsidR="005E12F6" w:rsidRDefault="00000000">
      <w:pPr>
        <w:pStyle w:val="ConsPlusNormal0"/>
        <w:jc w:val="both"/>
      </w:pPr>
      <w:r>
        <w:rPr>
          <w:b/>
        </w:rPr>
        <w:t>Одобрены клинические рекомендации "Врожденная косолапость"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B5703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90A5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3A8364" w14:textId="77777777" w:rsidR="005E12F6" w:rsidRDefault="00000000">
            <w:pPr>
              <w:pStyle w:val="ConsPlusNormal0"/>
            </w:pPr>
            <w:r>
              <w:rPr>
                <w:noProof/>
              </w:rPr>
              <w:drawing>
                <wp:inline distT="0" distB="0" distL="0" distR="0" wp14:anchorId="63EB2684" wp14:editId="4F317077">
                  <wp:extent cx="114300" cy="142875"/>
                  <wp:effectExtent l="0" t="0" r="0" b="0"/>
                  <wp:docPr id="14694596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CF52B3" w14:textId="77777777" w:rsidR="005E12F6" w:rsidRDefault="00000000">
            <w:pPr>
              <w:pStyle w:val="ConsPlusNormal0"/>
            </w:pPr>
            <w:r>
              <w:rPr>
                <w:sz w:val="20"/>
              </w:rPr>
              <w:t>"</w:t>
            </w:r>
            <w:hyperlink r:id="rId263" w:tooltip="&quot;Клинические рекомендации &quot;Врожденная косолапость&quot; (одобрены Минздравом России) {КонсультантПлюс}">
              <w:r>
                <w:rPr>
                  <w:color w:val="0000FF"/>
                  <w:sz w:val="20"/>
                </w:rPr>
                <w:t>Клинические</w:t>
              </w:r>
            </w:hyperlink>
            <w:r>
              <w:rPr>
                <w:sz w:val="20"/>
              </w:rPr>
              <w:t xml:space="preserve"> рекомендации "Врожденная косолапость"</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78A471FA" w14:textId="77777777" w:rsidR="005E12F6" w:rsidRDefault="005E12F6">
            <w:pPr>
              <w:pStyle w:val="ConsPlusNormal0"/>
            </w:pPr>
          </w:p>
        </w:tc>
      </w:tr>
    </w:tbl>
    <w:p w14:paraId="669FCE11" w14:textId="77777777" w:rsidR="005E12F6" w:rsidRDefault="00000000">
      <w:pPr>
        <w:pStyle w:val="ConsPlusNormal0"/>
        <w:spacing w:before="240"/>
        <w:jc w:val="both"/>
      </w:pPr>
      <w:r>
        <w:lastRenderedPageBreak/>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1BB15053" w14:textId="77777777" w:rsidR="005E12F6" w:rsidRDefault="005E12F6">
      <w:pPr>
        <w:pStyle w:val="ConsPlusNormal0"/>
        <w:jc w:val="both"/>
      </w:pPr>
    </w:p>
    <w:p w14:paraId="7C633413" w14:textId="77777777" w:rsidR="005E12F6" w:rsidRDefault="00000000">
      <w:pPr>
        <w:pStyle w:val="ConsPlusNormal0"/>
        <w:jc w:val="both"/>
      </w:pPr>
      <w:r>
        <w:rPr>
          <w:b/>
        </w:rPr>
        <w:t>Одобрены клинические рекомендации "Парезы и параличи гортани"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F64E5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4D1B86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9B6EA0" w14:textId="77777777" w:rsidR="005E12F6" w:rsidRDefault="00000000">
            <w:pPr>
              <w:pStyle w:val="ConsPlusNormal0"/>
            </w:pPr>
            <w:r>
              <w:rPr>
                <w:noProof/>
              </w:rPr>
              <w:drawing>
                <wp:inline distT="0" distB="0" distL="0" distR="0" wp14:anchorId="36B46F41" wp14:editId="431CEB47">
                  <wp:extent cx="114300" cy="142875"/>
                  <wp:effectExtent l="0" t="0" r="0" b="0"/>
                  <wp:docPr id="6342117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EFE6F5" w14:textId="77777777" w:rsidR="005E12F6" w:rsidRDefault="00000000">
            <w:pPr>
              <w:pStyle w:val="ConsPlusNormal0"/>
            </w:pPr>
            <w:r>
              <w:rPr>
                <w:sz w:val="20"/>
              </w:rPr>
              <w:t>"</w:t>
            </w:r>
            <w:hyperlink r:id="rId264" w:tooltip="&quot;Клинические рекомендации &quot;Парезы и параличи гортани&quot; (одобрены Минздравом России) {КонсультантПлюс}">
              <w:r>
                <w:rPr>
                  <w:color w:val="0000FF"/>
                  <w:sz w:val="20"/>
                </w:rPr>
                <w:t>Клинические</w:t>
              </w:r>
            </w:hyperlink>
            <w:r>
              <w:rPr>
                <w:sz w:val="20"/>
              </w:rPr>
              <w:t xml:space="preserve"> рекомендации "Парезы и параличи гортани"</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1B7C4881" w14:textId="77777777" w:rsidR="005E12F6" w:rsidRDefault="005E12F6">
            <w:pPr>
              <w:pStyle w:val="ConsPlusNormal0"/>
            </w:pPr>
          </w:p>
        </w:tc>
      </w:tr>
    </w:tbl>
    <w:p w14:paraId="4927178C"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7BBF3072" w14:textId="77777777" w:rsidR="005E12F6" w:rsidRDefault="005E12F6">
      <w:pPr>
        <w:pStyle w:val="ConsPlusNormal0"/>
        <w:jc w:val="both"/>
      </w:pPr>
    </w:p>
    <w:p w14:paraId="70B27667" w14:textId="77777777" w:rsidR="005E12F6" w:rsidRDefault="00000000">
      <w:pPr>
        <w:pStyle w:val="ConsPlusNormal0"/>
        <w:jc w:val="both"/>
      </w:pPr>
      <w:r>
        <w:rPr>
          <w:b/>
        </w:rPr>
        <w:t>Одобрены клинические рекомендации "Панариций у детей"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660B24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754A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B12432" w14:textId="77777777" w:rsidR="005E12F6" w:rsidRDefault="00000000">
            <w:pPr>
              <w:pStyle w:val="ConsPlusNormal0"/>
            </w:pPr>
            <w:r>
              <w:rPr>
                <w:noProof/>
              </w:rPr>
              <w:drawing>
                <wp:inline distT="0" distB="0" distL="0" distR="0" wp14:anchorId="477AD464" wp14:editId="4E32D2C0">
                  <wp:extent cx="114300" cy="142875"/>
                  <wp:effectExtent l="0" t="0" r="0" b="0"/>
                  <wp:docPr id="16812345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C68E65" w14:textId="77777777" w:rsidR="005E12F6" w:rsidRDefault="00000000">
            <w:pPr>
              <w:pStyle w:val="ConsPlusNormal0"/>
            </w:pPr>
            <w:r>
              <w:rPr>
                <w:sz w:val="20"/>
              </w:rPr>
              <w:t>"</w:t>
            </w:r>
            <w:hyperlink r:id="rId265" w:tooltip="&quot;Клинические рекомендации &quot;Панариций у детей&quot; (одобрены Минздравом России) {КонсультантПлюс}">
              <w:r>
                <w:rPr>
                  <w:color w:val="0000FF"/>
                  <w:sz w:val="20"/>
                </w:rPr>
                <w:t>Клинические</w:t>
              </w:r>
            </w:hyperlink>
            <w:r>
              <w:rPr>
                <w:sz w:val="20"/>
              </w:rPr>
              <w:t xml:space="preserve"> рекомендации "Панариций у детей"</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755198D2" w14:textId="77777777" w:rsidR="005E12F6" w:rsidRDefault="005E12F6">
            <w:pPr>
              <w:pStyle w:val="ConsPlusNormal0"/>
            </w:pPr>
          </w:p>
        </w:tc>
      </w:tr>
    </w:tbl>
    <w:p w14:paraId="56A4A06A"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04AAF30E" w14:textId="77777777" w:rsidR="005E12F6" w:rsidRDefault="005E12F6">
      <w:pPr>
        <w:pStyle w:val="ConsPlusNormal0"/>
        <w:jc w:val="both"/>
      </w:pPr>
    </w:p>
    <w:p w14:paraId="2D3B0CD2" w14:textId="77777777" w:rsidR="005E12F6" w:rsidRDefault="00000000">
      <w:pPr>
        <w:pStyle w:val="ConsPlusNormal0"/>
        <w:jc w:val="both"/>
      </w:pPr>
      <w:r>
        <w:rPr>
          <w:b/>
        </w:rPr>
        <w:t>Одобрены клинические рекомендации "Анальная трещина"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574BB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6798A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56FEC7" w14:textId="77777777" w:rsidR="005E12F6" w:rsidRDefault="00000000">
            <w:pPr>
              <w:pStyle w:val="ConsPlusNormal0"/>
            </w:pPr>
            <w:r>
              <w:rPr>
                <w:noProof/>
              </w:rPr>
              <w:drawing>
                <wp:inline distT="0" distB="0" distL="0" distR="0" wp14:anchorId="0ECBE219" wp14:editId="3EADA476">
                  <wp:extent cx="114300" cy="142875"/>
                  <wp:effectExtent l="0" t="0" r="0" b="0"/>
                  <wp:docPr id="10973923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678EB2B" w14:textId="77777777" w:rsidR="005E12F6" w:rsidRDefault="00000000">
            <w:pPr>
              <w:pStyle w:val="ConsPlusNormal0"/>
            </w:pPr>
            <w:r>
              <w:rPr>
                <w:sz w:val="20"/>
              </w:rPr>
              <w:t>"</w:t>
            </w:r>
            <w:hyperlink r:id="rId266" w:tooltip="&quot;Клинические рекомендации &quot;Анальная трещина&quot; (одобрены Минздравом России) {КонсультантПлюс}">
              <w:r>
                <w:rPr>
                  <w:color w:val="0000FF"/>
                  <w:sz w:val="20"/>
                </w:rPr>
                <w:t>Клинические</w:t>
              </w:r>
            </w:hyperlink>
            <w:r>
              <w:rPr>
                <w:sz w:val="20"/>
              </w:rPr>
              <w:t xml:space="preserve"> рекомендации "Анальная трещина"</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37E2800D" w14:textId="77777777" w:rsidR="005E12F6" w:rsidRDefault="005E12F6">
            <w:pPr>
              <w:pStyle w:val="ConsPlusNormal0"/>
            </w:pPr>
          </w:p>
        </w:tc>
      </w:tr>
    </w:tbl>
    <w:p w14:paraId="3B016368"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3F4F6D24" w14:textId="77777777" w:rsidR="005E12F6" w:rsidRDefault="005E12F6">
      <w:pPr>
        <w:pStyle w:val="ConsPlusNormal0"/>
        <w:jc w:val="both"/>
      </w:pPr>
    </w:p>
    <w:p w14:paraId="651AC82E" w14:textId="77777777" w:rsidR="005E12F6" w:rsidRDefault="00000000">
      <w:pPr>
        <w:pStyle w:val="ConsPlusNormal0"/>
        <w:jc w:val="both"/>
      </w:pPr>
      <w:r>
        <w:rPr>
          <w:b/>
        </w:rPr>
        <w:t>Одобрены клинические рекомендации "Пролежень (</w:t>
      </w:r>
      <w:proofErr w:type="spellStart"/>
      <w:r>
        <w:rPr>
          <w:b/>
        </w:rPr>
        <w:t>декубитальная</w:t>
      </w:r>
      <w:proofErr w:type="spellEnd"/>
      <w:r>
        <w:rPr>
          <w:b/>
        </w:rPr>
        <w:t xml:space="preserve"> язва)"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9D8B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7E7F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E2B659" w14:textId="77777777" w:rsidR="005E12F6" w:rsidRDefault="00000000">
            <w:pPr>
              <w:pStyle w:val="ConsPlusNormal0"/>
            </w:pPr>
            <w:r>
              <w:rPr>
                <w:noProof/>
              </w:rPr>
              <w:drawing>
                <wp:inline distT="0" distB="0" distL="0" distR="0" wp14:anchorId="268B125E" wp14:editId="404C6F46">
                  <wp:extent cx="114300" cy="142875"/>
                  <wp:effectExtent l="0" t="0" r="0" b="0"/>
                  <wp:docPr id="16237127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7A409D" w14:textId="77777777" w:rsidR="005E12F6" w:rsidRDefault="00000000">
            <w:pPr>
              <w:pStyle w:val="ConsPlusNormal0"/>
            </w:pPr>
            <w:r>
              <w:rPr>
                <w:sz w:val="20"/>
              </w:rPr>
              <w:t>"</w:t>
            </w:r>
            <w:hyperlink r:id="rId267" w:tooltip="&quot;Клинические рекомендации &quot;Пролежень (декубитальная язва)&quot; (одобрены Минздравом России) {КонсультантПлюс}">
              <w:r>
                <w:rPr>
                  <w:color w:val="0000FF"/>
                  <w:sz w:val="20"/>
                </w:rPr>
                <w:t>Клинические</w:t>
              </w:r>
            </w:hyperlink>
            <w:r>
              <w:rPr>
                <w:sz w:val="20"/>
              </w:rPr>
              <w:t xml:space="preserve"> рекомендации "Пролежень (</w:t>
            </w:r>
            <w:proofErr w:type="spellStart"/>
            <w:r>
              <w:rPr>
                <w:sz w:val="20"/>
              </w:rPr>
              <w:t>декубитальная</w:t>
            </w:r>
            <w:proofErr w:type="spellEnd"/>
            <w:r>
              <w:rPr>
                <w:sz w:val="20"/>
              </w:rPr>
              <w:t xml:space="preserve"> язва)"</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30D7711" w14:textId="77777777" w:rsidR="005E12F6" w:rsidRDefault="005E12F6">
            <w:pPr>
              <w:pStyle w:val="ConsPlusNormal0"/>
            </w:pPr>
          </w:p>
        </w:tc>
      </w:tr>
    </w:tbl>
    <w:p w14:paraId="54F26DC3"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7369A5D5" w14:textId="77777777" w:rsidR="005E12F6" w:rsidRDefault="005E12F6">
      <w:pPr>
        <w:pStyle w:val="ConsPlusNormal0"/>
        <w:jc w:val="both"/>
      </w:pPr>
    </w:p>
    <w:p w14:paraId="370BCDF9" w14:textId="77777777" w:rsidR="005E12F6" w:rsidRDefault="00000000">
      <w:pPr>
        <w:pStyle w:val="ConsPlusNormal0"/>
        <w:jc w:val="both"/>
      </w:pPr>
      <w:r>
        <w:rPr>
          <w:b/>
        </w:rPr>
        <w:t xml:space="preserve">Одобрены клинические рекомендации "X-сцепленная </w:t>
      </w:r>
      <w:proofErr w:type="spellStart"/>
      <w:r>
        <w:rPr>
          <w:b/>
        </w:rPr>
        <w:t>адренолейкодистрофия</w:t>
      </w:r>
      <w:proofErr w:type="spellEnd"/>
      <w:r>
        <w:rPr>
          <w:b/>
        </w:rP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B5A03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E98B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87162F" w14:textId="77777777" w:rsidR="005E12F6" w:rsidRDefault="00000000">
            <w:pPr>
              <w:pStyle w:val="ConsPlusNormal0"/>
            </w:pPr>
            <w:r>
              <w:rPr>
                <w:noProof/>
              </w:rPr>
              <w:drawing>
                <wp:inline distT="0" distB="0" distL="0" distR="0" wp14:anchorId="4F55A313" wp14:editId="235DF728">
                  <wp:extent cx="114300" cy="142875"/>
                  <wp:effectExtent l="0" t="0" r="0" b="0"/>
                  <wp:docPr id="1650073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6ADAF8" w14:textId="77777777" w:rsidR="005E12F6" w:rsidRDefault="00000000">
            <w:pPr>
              <w:pStyle w:val="ConsPlusNormal0"/>
            </w:pPr>
            <w:r>
              <w:rPr>
                <w:sz w:val="20"/>
              </w:rPr>
              <w:t>"</w:t>
            </w:r>
            <w:hyperlink r:id="rId268" w:tooltip="&quot;Клинические рекомендации &quot;X-сцепленная адренолейкодистрофия&quot; (одобрены Минздравом России) {КонсультантПлюс}">
              <w:r>
                <w:rPr>
                  <w:color w:val="0000FF"/>
                  <w:sz w:val="20"/>
                </w:rPr>
                <w:t>Клинические</w:t>
              </w:r>
            </w:hyperlink>
            <w:r>
              <w:rPr>
                <w:sz w:val="20"/>
              </w:rPr>
              <w:t xml:space="preserve"> рекомендации "X-сцепленная </w:t>
            </w:r>
            <w:proofErr w:type="spellStart"/>
            <w:r>
              <w:rPr>
                <w:sz w:val="20"/>
              </w:rPr>
              <w:t>адренолейкодистрофия</w:t>
            </w:r>
            <w:proofErr w:type="spellEnd"/>
            <w:r>
              <w:rPr>
                <w:sz w:val="20"/>
              </w:rPr>
              <w:t>"</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1F5F4A64" w14:textId="77777777" w:rsidR="005E12F6" w:rsidRDefault="005E12F6">
            <w:pPr>
              <w:pStyle w:val="ConsPlusNormal0"/>
            </w:pPr>
          </w:p>
        </w:tc>
      </w:tr>
    </w:tbl>
    <w:p w14:paraId="43CF44AD" w14:textId="77777777" w:rsidR="005E12F6" w:rsidRDefault="00000000">
      <w:pPr>
        <w:pStyle w:val="ConsPlusNormal0"/>
        <w:spacing w:before="240"/>
        <w:jc w:val="both"/>
      </w:pPr>
      <w:r>
        <w:lastRenderedPageBreak/>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018A88A1" w14:textId="77777777" w:rsidR="005E12F6" w:rsidRDefault="005E12F6">
      <w:pPr>
        <w:pStyle w:val="ConsPlusNormal0"/>
        <w:jc w:val="both"/>
      </w:pPr>
    </w:p>
    <w:p w14:paraId="3AA82B8E" w14:textId="77777777" w:rsidR="005E12F6" w:rsidRDefault="00000000">
      <w:pPr>
        <w:pStyle w:val="ConsPlusNormal0"/>
        <w:jc w:val="both"/>
      </w:pPr>
      <w:r>
        <w:rPr>
          <w:b/>
        </w:rPr>
        <w:t>Одобрены клинические рекомендации "Аноректальные пороки развития"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278F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9BC0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3D7237" w14:textId="77777777" w:rsidR="005E12F6" w:rsidRDefault="00000000">
            <w:pPr>
              <w:pStyle w:val="ConsPlusNormal0"/>
            </w:pPr>
            <w:r>
              <w:rPr>
                <w:noProof/>
              </w:rPr>
              <w:drawing>
                <wp:inline distT="0" distB="0" distL="0" distR="0" wp14:anchorId="66DF788B" wp14:editId="2620637C">
                  <wp:extent cx="114300" cy="142875"/>
                  <wp:effectExtent l="0" t="0" r="0" b="0"/>
                  <wp:docPr id="20530036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538F3C" w14:textId="77777777" w:rsidR="005E12F6" w:rsidRDefault="00000000">
            <w:pPr>
              <w:pStyle w:val="ConsPlusNormal0"/>
            </w:pPr>
            <w:r>
              <w:rPr>
                <w:sz w:val="20"/>
              </w:rPr>
              <w:t>"</w:t>
            </w:r>
            <w:hyperlink r:id="rId269" w:tooltip="&quot;Клинические рекомендации &quot;Аноректальные пороки развития&quot; (одобрены Минздравом России) {КонсультантПлюс}">
              <w:r>
                <w:rPr>
                  <w:color w:val="0000FF"/>
                  <w:sz w:val="20"/>
                </w:rPr>
                <w:t>Клинические</w:t>
              </w:r>
            </w:hyperlink>
            <w:r>
              <w:rPr>
                <w:sz w:val="20"/>
              </w:rPr>
              <w:t xml:space="preserve"> рекомендации "Аноректальные пороки развития"</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12AAAFD1" w14:textId="77777777" w:rsidR="005E12F6" w:rsidRDefault="005E12F6">
            <w:pPr>
              <w:pStyle w:val="ConsPlusNormal0"/>
            </w:pPr>
          </w:p>
        </w:tc>
      </w:tr>
    </w:tbl>
    <w:p w14:paraId="3DACE8FF"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2D736032" w14:textId="77777777" w:rsidR="005E12F6" w:rsidRDefault="005E12F6">
      <w:pPr>
        <w:pStyle w:val="ConsPlusNormal0"/>
        <w:jc w:val="both"/>
      </w:pPr>
    </w:p>
    <w:p w14:paraId="3E3E24AC" w14:textId="77777777" w:rsidR="005E12F6" w:rsidRDefault="00000000">
      <w:pPr>
        <w:pStyle w:val="ConsPlusNormal0"/>
        <w:jc w:val="both"/>
      </w:pPr>
      <w:r>
        <w:rPr>
          <w:b/>
        </w:rPr>
        <w:t>Одобрены клинические рекомендации "Киста почки у детей"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FB85F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11B16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CF8ADE" w14:textId="77777777" w:rsidR="005E12F6" w:rsidRDefault="00000000">
            <w:pPr>
              <w:pStyle w:val="ConsPlusNormal0"/>
            </w:pPr>
            <w:r>
              <w:rPr>
                <w:noProof/>
              </w:rPr>
              <w:drawing>
                <wp:inline distT="0" distB="0" distL="0" distR="0" wp14:anchorId="4395509B" wp14:editId="52422BDD">
                  <wp:extent cx="114300" cy="142875"/>
                  <wp:effectExtent l="0" t="0" r="0" b="0"/>
                  <wp:docPr id="1159620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0F4762" w14:textId="77777777" w:rsidR="005E12F6" w:rsidRDefault="00000000">
            <w:pPr>
              <w:pStyle w:val="ConsPlusNormal0"/>
            </w:pPr>
            <w:r>
              <w:rPr>
                <w:sz w:val="20"/>
              </w:rPr>
              <w:t>"</w:t>
            </w:r>
            <w:hyperlink r:id="rId270" w:tooltip="&quot;Клинические рекомендации &quot;Киста почки у детей&quot; (одобрены Минздравом России) {КонсультантПлюс}">
              <w:r>
                <w:rPr>
                  <w:color w:val="0000FF"/>
                  <w:sz w:val="20"/>
                </w:rPr>
                <w:t>Клинические</w:t>
              </w:r>
            </w:hyperlink>
            <w:r>
              <w:rPr>
                <w:sz w:val="20"/>
              </w:rPr>
              <w:t xml:space="preserve"> рекомендации "Киста почки у детей"</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6432412F" w14:textId="77777777" w:rsidR="005E12F6" w:rsidRDefault="005E12F6">
            <w:pPr>
              <w:pStyle w:val="ConsPlusNormal0"/>
            </w:pPr>
          </w:p>
        </w:tc>
      </w:tr>
    </w:tbl>
    <w:p w14:paraId="2A4EF8B3"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32A7A5B3" w14:textId="77777777" w:rsidR="005E12F6" w:rsidRDefault="005E12F6">
      <w:pPr>
        <w:pStyle w:val="ConsPlusNormal0"/>
        <w:jc w:val="both"/>
      </w:pPr>
    </w:p>
    <w:p w14:paraId="648C801E" w14:textId="77777777" w:rsidR="005E12F6" w:rsidRDefault="00000000">
      <w:pPr>
        <w:pStyle w:val="ConsPlusNormal0"/>
        <w:jc w:val="both"/>
      </w:pPr>
      <w:r>
        <w:rPr>
          <w:b/>
        </w:rPr>
        <w:t>Одобрены клинические рекомендации "Хронический ринит"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C761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D1BF2A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392F96" w14:textId="77777777" w:rsidR="005E12F6" w:rsidRDefault="00000000">
            <w:pPr>
              <w:pStyle w:val="ConsPlusNormal0"/>
            </w:pPr>
            <w:r>
              <w:rPr>
                <w:noProof/>
              </w:rPr>
              <w:drawing>
                <wp:inline distT="0" distB="0" distL="0" distR="0" wp14:anchorId="4F99AA28" wp14:editId="55219772">
                  <wp:extent cx="114300" cy="142875"/>
                  <wp:effectExtent l="0" t="0" r="0" b="0"/>
                  <wp:docPr id="14146498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E36071" w14:textId="77777777" w:rsidR="005E12F6" w:rsidRDefault="00000000">
            <w:pPr>
              <w:pStyle w:val="ConsPlusNormal0"/>
            </w:pPr>
            <w:r>
              <w:rPr>
                <w:sz w:val="20"/>
              </w:rPr>
              <w:t>"</w:t>
            </w:r>
            <w:hyperlink r:id="rId271" w:tooltip="&quot;Клинические рекомендации &quot;Хронический ринит&quot; (одобрены Минздравом России) {КонсультантПлюс}">
              <w:r>
                <w:rPr>
                  <w:color w:val="0000FF"/>
                  <w:sz w:val="20"/>
                </w:rPr>
                <w:t>Клинические</w:t>
              </w:r>
            </w:hyperlink>
            <w:r>
              <w:rPr>
                <w:sz w:val="20"/>
              </w:rPr>
              <w:t xml:space="preserve"> рекомендации "Хронический ринит"</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7DF78572" w14:textId="77777777" w:rsidR="005E12F6" w:rsidRDefault="005E12F6">
            <w:pPr>
              <w:pStyle w:val="ConsPlusNormal0"/>
            </w:pPr>
          </w:p>
        </w:tc>
      </w:tr>
    </w:tbl>
    <w:p w14:paraId="4AFAD5AE"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13E45805" w14:textId="77777777" w:rsidR="005E12F6" w:rsidRDefault="005E12F6">
      <w:pPr>
        <w:pStyle w:val="ConsPlusNormal0"/>
        <w:jc w:val="both"/>
      </w:pPr>
    </w:p>
    <w:p w14:paraId="3A116932" w14:textId="77777777" w:rsidR="005E12F6" w:rsidRDefault="00000000">
      <w:pPr>
        <w:pStyle w:val="ConsPlusNormal0"/>
        <w:jc w:val="both"/>
        <w:outlineLvl w:val="1"/>
      </w:pPr>
      <w:r>
        <w:rPr>
          <w:b/>
        </w:rPr>
        <w:t>ОБОРОНА. БЕЗОПАСНОСТЬ И ОХРАНА ПРАВОПОРЯДКА</w:t>
      </w:r>
    </w:p>
    <w:p w14:paraId="48FD718A" w14:textId="77777777" w:rsidR="005E12F6" w:rsidRDefault="00000000">
      <w:pPr>
        <w:pStyle w:val="ConsPlusNormal0"/>
        <w:spacing w:before="240"/>
        <w:jc w:val="both"/>
      </w:pPr>
      <w:r>
        <w:rPr>
          <w:b/>
        </w:rPr>
        <w:t>До 31 декабря 2027 г. устанавливаются особенности обеспечения охраны образовательных организаций на территориях новых субъектов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656E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F994D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CF2664" w14:textId="77777777" w:rsidR="005E12F6" w:rsidRDefault="00000000">
            <w:pPr>
              <w:pStyle w:val="ConsPlusNormal0"/>
            </w:pPr>
            <w:r>
              <w:rPr>
                <w:noProof/>
              </w:rPr>
              <w:drawing>
                <wp:inline distT="0" distB="0" distL="0" distR="0" wp14:anchorId="04BBE53B" wp14:editId="3755C2BB">
                  <wp:extent cx="114300" cy="142875"/>
                  <wp:effectExtent l="0" t="0" r="0" b="0"/>
                  <wp:docPr id="10307314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008598" w14:textId="77777777" w:rsidR="005E12F6" w:rsidRDefault="00000000">
            <w:pPr>
              <w:pStyle w:val="ConsPlusNormal0"/>
            </w:pPr>
            <w:hyperlink r:id="rId272" w:tooltip="Постановление Правительства РФ от 06.10.2026 N 1305 &quot;О случаях допустимости соглашений, заключаемых органами государственной власти Донецкой Народной Республики, Луганской Народной Республики, Запорожской области и Херсонской области с хозяйствующими субъектам">
              <w:r>
                <w:rPr>
                  <w:color w:val="0000FF"/>
                  <w:sz w:val="20"/>
                </w:rPr>
                <w:t>Постановление</w:t>
              </w:r>
            </w:hyperlink>
            <w:r>
              <w:rPr>
                <w:sz w:val="20"/>
              </w:rPr>
              <w:t xml:space="preserve"> Правительства РФ от 06.10.2026 N 1305</w:t>
            </w:r>
            <w:r>
              <w:rPr>
                <w:sz w:val="20"/>
              </w:rPr>
              <w:br/>
              <w:t>"О случаях допустимости соглашений, заключаемых органами государственной власти Донецкой Народной Республики, Луганской Народной Республики, Запорожской области и Херсонской области с хозяйствующими субъектами, осуществляющими деятельность в сфере оказания охранных услуг, и саморегулируемыми организациями, объединяющими хозяйствующих субъектов, осуществляющих деятельность в сфере оказания охранных услуг, в целях обеспечения охраны образовательных организаций на территориях Донецкой Народной Республики, Луганской Народной Республики, Запорожской области и Херсонской области"</w:t>
            </w:r>
          </w:p>
        </w:tc>
        <w:tc>
          <w:tcPr>
            <w:tcW w:w="180" w:type="dxa"/>
            <w:tcBorders>
              <w:top w:val="nil"/>
              <w:left w:val="nil"/>
              <w:bottom w:val="nil"/>
              <w:right w:val="nil"/>
            </w:tcBorders>
            <w:tcMar>
              <w:top w:w="0" w:type="dxa"/>
              <w:left w:w="0" w:type="dxa"/>
              <w:bottom w:w="0" w:type="dxa"/>
              <w:right w:w="0" w:type="dxa"/>
            </w:tcMar>
          </w:tcPr>
          <w:p w14:paraId="77120C0E" w14:textId="77777777" w:rsidR="005E12F6" w:rsidRDefault="005E12F6">
            <w:pPr>
              <w:pStyle w:val="ConsPlusNormal0"/>
            </w:pPr>
          </w:p>
        </w:tc>
      </w:tr>
    </w:tbl>
    <w:p w14:paraId="704335C9" w14:textId="77777777" w:rsidR="005E12F6" w:rsidRDefault="00000000">
      <w:pPr>
        <w:pStyle w:val="ConsPlusNormal0"/>
        <w:spacing w:before="240"/>
        <w:jc w:val="both"/>
      </w:pPr>
      <w:r>
        <w:t xml:space="preserve">Определены общие исключения в отношении соглашений, заключаемых органами государственной власти ДНР, ЛНР, Запорожской и Херсонской областей с хозяйствующими </w:t>
      </w:r>
      <w:r>
        <w:lastRenderedPageBreak/>
        <w:t>субъектами, осуществляющими деятельность в сфере оказания охранных услуг, и саморегулируемыми организациями, объединяющими таких хозяйствующих субъектов, в целях обеспечения охраны образовательных организаций на указанных территориях.</w:t>
      </w:r>
    </w:p>
    <w:p w14:paraId="5D73441F" w14:textId="77777777" w:rsidR="005E12F6" w:rsidRDefault="005E12F6">
      <w:pPr>
        <w:pStyle w:val="ConsPlusNormal0"/>
        <w:jc w:val="both"/>
      </w:pPr>
    </w:p>
    <w:p w14:paraId="2A094CE1" w14:textId="77777777" w:rsidR="005E12F6" w:rsidRDefault="00000000">
      <w:pPr>
        <w:pStyle w:val="ConsPlusNormal0"/>
        <w:jc w:val="both"/>
      </w:pPr>
      <w:r>
        <w:rPr>
          <w:b/>
        </w:rPr>
        <w:t>Уточнены отдельные части территории Московской области с регламентированным посещением для иностранных граждан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7D43E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D711A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CC28AC" w14:textId="77777777" w:rsidR="005E12F6" w:rsidRDefault="00000000">
            <w:pPr>
              <w:pStyle w:val="ConsPlusNormal0"/>
            </w:pPr>
            <w:r>
              <w:rPr>
                <w:noProof/>
              </w:rPr>
              <w:drawing>
                <wp:inline distT="0" distB="0" distL="0" distR="0" wp14:anchorId="701C3F8C" wp14:editId="06BEBFDF">
                  <wp:extent cx="114300" cy="142875"/>
                  <wp:effectExtent l="0" t="0" r="0" b="0"/>
                  <wp:docPr id="6576659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4150DD" w14:textId="77777777" w:rsidR="005E12F6" w:rsidRDefault="00000000">
            <w:pPr>
              <w:pStyle w:val="ConsPlusNormal0"/>
            </w:pPr>
            <w:hyperlink r:id="rId273" w:tooltip="Постановление Правительства РФ от 07.10.2026 N 1311 &quot;О внесении изменений в постановление Правительства Российской Федерации от 4 июля 1992 г. N 470&quot; {КонсультантПлюс}">
              <w:r>
                <w:rPr>
                  <w:color w:val="0000FF"/>
                  <w:sz w:val="20"/>
                </w:rPr>
                <w:t>Постановление</w:t>
              </w:r>
            </w:hyperlink>
            <w:r>
              <w:rPr>
                <w:sz w:val="20"/>
              </w:rPr>
              <w:t xml:space="preserve"> Правительства РФ от 07.10.2026 N 1311</w:t>
            </w:r>
            <w:r>
              <w:rPr>
                <w:sz w:val="20"/>
              </w:rPr>
              <w:br/>
              <w:t>"О внесении изменений в постановление Правительства Российской Федерации от 4 июля 1992 г. N 470"</w:t>
            </w:r>
          </w:p>
        </w:tc>
        <w:tc>
          <w:tcPr>
            <w:tcW w:w="180" w:type="dxa"/>
            <w:tcBorders>
              <w:top w:val="nil"/>
              <w:left w:val="nil"/>
              <w:bottom w:val="nil"/>
              <w:right w:val="nil"/>
            </w:tcBorders>
            <w:tcMar>
              <w:top w:w="0" w:type="dxa"/>
              <w:left w:w="0" w:type="dxa"/>
              <w:bottom w:w="0" w:type="dxa"/>
              <w:right w:w="0" w:type="dxa"/>
            </w:tcMar>
          </w:tcPr>
          <w:p w14:paraId="6DC7E3DB" w14:textId="77777777" w:rsidR="005E12F6" w:rsidRDefault="005E12F6">
            <w:pPr>
              <w:pStyle w:val="ConsPlusNormal0"/>
            </w:pPr>
          </w:p>
        </w:tc>
      </w:tr>
    </w:tbl>
    <w:p w14:paraId="68A25B11" w14:textId="77777777" w:rsidR="005E12F6" w:rsidRDefault="00000000">
      <w:pPr>
        <w:pStyle w:val="ConsPlusNormal0"/>
        <w:spacing w:before="240"/>
        <w:jc w:val="both"/>
      </w:pPr>
      <w:r>
        <w:t>Приведены соответствующие точки с географическими координатами.</w:t>
      </w:r>
    </w:p>
    <w:p w14:paraId="378C81D4" w14:textId="77777777" w:rsidR="005E12F6" w:rsidRDefault="005E12F6">
      <w:pPr>
        <w:pStyle w:val="ConsPlusNormal0"/>
        <w:jc w:val="both"/>
      </w:pPr>
    </w:p>
    <w:p w14:paraId="245D7603" w14:textId="77777777" w:rsidR="005E12F6" w:rsidRDefault="00000000">
      <w:pPr>
        <w:pStyle w:val="ConsPlusNormal0"/>
        <w:jc w:val="both"/>
      </w:pPr>
      <w:r>
        <w:rPr>
          <w:b/>
        </w:rPr>
        <w:t>Уточнен порядок выплаты денежной компенсации военнослужащим - гражданам РФ, проходящим военную службу по контракту за пределами территории РФ и осуществляющим наем (поднаем) жилых помещений за пределами территории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93CFD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851C5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9C3759" w14:textId="77777777" w:rsidR="005E12F6" w:rsidRDefault="00000000">
            <w:pPr>
              <w:pStyle w:val="ConsPlusNormal0"/>
            </w:pPr>
            <w:r>
              <w:rPr>
                <w:noProof/>
              </w:rPr>
              <w:drawing>
                <wp:inline distT="0" distB="0" distL="0" distR="0" wp14:anchorId="5ED3719A" wp14:editId="70BA057F">
                  <wp:extent cx="114300" cy="142875"/>
                  <wp:effectExtent l="0" t="0" r="0" b="0"/>
                  <wp:docPr id="943821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044F0F" w14:textId="77777777" w:rsidR="005E12F6" w:rsidRDefault="00000000">
            <w:pPr>
              <w:pStyle w:val="ConsPlusNormal0"/>
            </w:pPr>
            <w:hyperlink r:id="rId274" w:tooltip="Постановление Правительства РФ от 09.10.2026 N 1321 &quot;О внесении изменений в постановление Правительства Российской Федерации от 31 декабря 2004 г. N 909&quot; {КонсультантПлюс}">
              <w:r>
                <w:rPr>
                  <w:color w:val="0000FF"/>
                  <w:sz w:val="20"/>
                </w:rPr>
                <w:t>Постановление</w:t>
              </w:r>
            </w:hyperlink>
            <w:r>
              <w:rPr>
                <w:sz w:val="20"/>
              </w:rPr>
              <w:t xml:space="preserve"> Правительства РФ от 09.10.2026 N 1321</w:t>
            </w:r>
            <w:r>
              <w:rPr>
                <w:sz w:val="20"/>
              </w:rPr>
              <w:br/>
              <w:t>"О внесении изменений в постановление Правительства Российской Федерации от 31 декабря 2004 г. N 909"</w:t>
            </w:r>
          </w:p>
        </w:tc>
        <w:tc>
          <w:tcPr>
            <w:tcW w:w="180" w:type="dxa"/>
            <w:tcBorders>
              <w:top w:val="nil"/>
              <w:left w:val="nil"/>
              <w:bottom w:val="nil"/>
              <w:right w:val="nil"/>
            </w:tcBorders>
            <w:tcMar>
              <w:top w:w="0" w:type="dxa"/>
              <w:left w:w="0" w:type="dxa"/>
              <w:bottom w:w="0" w:type="dxa"/>
              <w:right w:w="0" w:type="dxa"/>
            </w:tcMar>
          </w:tcPr>
          <w:p w14:paraId="5959EADC" w14:textId="77777777" w:rsidR="005E12F6" w:rsidRDefault="005E12F6">
            <w:pPr>
              <w:pStyle w:val="ConsPlusNormal0"/>
            </w:pPr>
          </w:p>
        </w:tc>
      </w:tr>
    </w:tbl>
    <w:p w14:paraId="669A383C" w14:textId="77777777" w:rsidR="005E12F6" w:rsidRDefault="00000000">
      <w:pPr>
        <w:pStyle w:val="ConsPlusNormal0"/>
        <w:spacing w:before="240"/>
        <w:jc w:val="both"/>
      </w:pPr>
      <w:r>
        <w:t>Установлено, что денежная компенсация выплачивается в размере фактических расходов, но не выше размеров, определенных исходя из норматива общей площади жилого помещения, установленного в соответствии с пунктом 2(1) Постановления Правительства РФ от 31.12.2004 N 909 "О порядке расчета и размерах выплаты денежной компенсации за наем (поднаем) жилых помещений военнослужащим - гражданам Российской Федерации и иным лицам в соответствии с Федеральным законом "О статусе военнослужащих", и средней предельной стоимости найма (поднайма) 1 кв. метра общей площади жилого помещения по РФ.</w:t>
      </w:r>
    </w:p>
    <w:p w14:paraId="456C45AA" w14:textId="77777777" w:rsidR="005E12F6" w:rsidRDefault="00000000">
      <w:pPr>
        <w:pStyle w:val="ConsPlusNormal0"/>
        <w:spacing w:before="240"/>
        <w:jc w:val="both"/>
      </w:pPr>
      <w:r>
        <w:t>Средняя предельная стоимость найма (поднайма) 1 кв. метра общей площади жилого помещения по РФ определяется исходя из суммы предельной стоимости найма (поднайма) 1 кв. метра общей площади жилого помещения по каждому субъекту РФ, ежегодно утверждаемой Минтрудом России в соответствии с Постановлением Правительства РФ от 27 октября 2012 г. N 1103 "Об обеспечении федеральных государственных гражданских служащих, назначенных в порядке ротации на должность федеральной государственной гражданской службы в федеральный государственный орган, расположенный в другой местности в пределах Российской Федерации, служебными жилыми помещениями и о возмещении указанным гражданским служащим расходов на наем (поднаем) жилого помещения", и ее деления на количество субъектов РФ.</w:t>
      </w:r>
    </w:p>
    <w:p w14:paraId="65B96BDD" w14:textId="77777777" w:rsidR="005E12F6" w:rsidRDefault="00000000">
      <w:pPr>
        <w:pStyle w:val="ConsPlusNormal0"/>
        <w:spacing w:before="240"/>
        <w:jc w:val="both"/>
      </w:pPr>
      <w:r>
        <w:t>Предусматривается, что действие внесенных изменений распространяется на правоотношения, возникшие с 1 октября 2026 г.</w:t>
      </w:r>
    </w:p>
    <w:p w14:paraId="156BE6B6" w14:textId="77777777" w:rsidR="005E12F6" w:rsidRDefault="005E12F6">
      <w:pPr>
        <w:pStyle w:val="ConsPlusNormal0"/>
        <w:jc w:val="both"/>
      </w:pPr>
    </w:p>
    <w:p w14:paraId="677E9D65" w14:textId="77777777" w:rsidR="005E12F6" w:rsidRDefault="00000000">
      <w:pPr>
        <w:pStyle w:val="ConsPlusNormal0"/>
        <w:jc w:val="both"/>
      </w:pPr>
      <w:r>
        <w:rPr>
          <w:b/>
        </w:rPr>
        <w:t>Дополнен перечень воздушных пунктов пропуска через государственную границу РФ, через которые иностранные граждане осуществляют въезд и выезд на основании единой электронной визы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A40A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691E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BA9966" w14:textId="77777777" w:rsidR="005E12F6" w:rsidRDefault="00000000">
            <w:pPr>
              <w:pStyle w:val="ConsPlusNormal0"/>
            </w:pPr>
            <w:r>
              <w:rPr>
                <w:noProof/>
              </w:rPr>
              <w:drawing>
                <wp:inline distT="0" distB="0" distL="0" distR="0" wp14:anchorId="2B71D033" wp14:editId="484D0021">
                  <wp:extent cx="114300" cy="142875"/>
                  <wp:effectExtent l="0" t="0" r="0" b="0"/>
                  <wp:docPr id="713294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9BCC93" w14:textId="77777777" w:rsidR="005E12F6" w:rsidRDefault="00000000">
            <w:pPr>
              <w:pStyle w:val="ConsPlusNormal0"/>
            </w:pPr>
            <w:hyperlink r:id="rId275" w:tooltip="Распоряжение Правительства РФ от 02.10.2026 N 2767-р &lt;О внесении изменений в перечень пунктов пропуска через государственную границу Российской Федерации, через которые иностранные граждане осуществляют въезд в Российскую Федерацию и выезд из Российской Федера">
              <w:r>
                <w:rPr>
                  <w:color w:val="0000FF"/>
                  <w:sz w:val="20"/>
                </w:rPr>
                <w:t>Распоряжение</w:t>
              </w:r>
            </w:hyperlink>
            <w:r>
              <w:rPr>
                <w:sz w:val="20"/>
              </w:rPr>
              <w:t xml:space="preserve"> Правительства РФ от 02.10.2026 N 2767-р</w:t>
            </w:r>
            <w:r>
              <w:rPr>
                <w:sz w:val="20"/>
              </w:rPr>
              <w:br/>
              <w:t>&lt;О внесении изменений в перечень пунктов пропуска через государственную границу Российской Федерации, через которые иностранные граждане осуществляют въезд в Российскую Федерацию и выезд из Российской Федерации на основании единой электронной визы, утв. распоряжением Правительства Российской Федерации от 23.10.2020 N 2741-р&gt;</w:t>
            </w:r>
          </w:p>
        </w:tc>
        <w:tc>
          <w:tcPr>
            <w:tcW w:w="180" w:type="dxa"/>
            <w:tcBorders>
              <w:top w:val="nil"/>
              <w:left w:val="nil"/>
              <w:bottom w:val="nil"/>
              <w:right w:val="nil"/>
            </w:tcBorders>
            <w:tcMar>
              <w:top w:w="0" w:type="dxa"/>
              <w:left w:w="0" w:type="dxa"/>
              <w:bottom w:w="0" w:type="dxa"/>
              <w:right w:w="0" w:type="dxa"/>
            </w:tcMar>
          </w:tcPr>
          <w:p w14:paraId="0F03FA3F" w14:textId="77777777" w:rsidR="005E12F6" w:rsidRDefault="005E12F6">
            <w:pPr>
              <w:pStyle w:val="ConsPlusNormal0"/>
            </w:pPr>
          </w:p>
        </w:tc>
      </w:tr>
    </w:tbl>
    <w:p w14:paraId="7E2E9CEC" w14:textId="77777777" w:rsidR="005E12F6" w:rsidRDefault="00000000">
      <w:pPr>
        <w:pStyle w:val="ConsPlusNormal0"/>
        <w:spacing w:before="240"/>
        <w:jc w:val="both"/>
      </w:pPr>
      <w:r>
        <w:lastRenderedPageBreak/>
        <w:t>В указанный перечень включен аэродром гражданской авиации "Ульяновск (</w:t>
      </w:r>
      <w:proofErr w:type="spellStart"/>
      <w:r>
        <w:t>Баратаевка</w:t>
      </w:r>
      <w:proofErr w:type="spellEnd"/>
      <w:r>
        <w:t>)".</w:t>
      </w:r>
    </w:p>
    <w:p w14:paraId="5D4715B3" w14:textId="77777777" w:rsidR="005E12F6" w:rsidRDefault="005E12F6">
      <w:pPr>
        <w:pStyle w:val="ConsPlusNormal0"/>
        <w:jc w:val="both"/>
      </w:pPr>
    </w:p>
    <w:p w14:paraId="0B18598F" w14:textId="77777777" w:rsidR="005E12F6" w:rsidRDefault="00000000">
      <w:pPr>
        <w:pStyle w:val="ConsPlusNormal0"/>
        <w:jc w:val="both"/>
      </w:pPr>
      <w:r>
        <w:rPr>
          <w:b/>
        </w:rPr>
        <w:t>Утверждены методические рекомендации Р 093-2026 "Обследование и прием под централизованную охрану подразделениями вневедомственной охраны войск национальной гвардии Российской Федерации объектов, мест проживания и хранения имущества граждан"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3FD8E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307B2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F11D20" w14:textId="77777777" w:rsidR="005E12F6" w:rsidRDefault="00000000">
            <w:pPr>
              <w:pStyle w:val="ConsPlusNormal0"/>
            </w:pPr>
            <w:r>
              <w:rPr>
                <w:noProof/>
              </w:rPr>
              <w:drawing>
                <wp:inline distT="0" distB="0" distL="0" distR="0" wp14:anchorId="4D0AD664" wp14:editId="33CFA374">
                  <wp:extent cx="114300" cy="142875"/>
                  <wp:effectExtent l="0" t="0" r="0" b="0"/>
                  <wp:docPr id="13271606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F71092" w14:textId="77777777" w:rsidR="005E12F6" w:rsidRDefault="00000000">
            <w:pPr>
              <w:pStyle w:val="ConsPlusNormal0"/>
            </w:pPr>
            <w:r>
              <w:rPr>
                <w:sz w:val="20"/>
              </w:rPr>
              <w:t xml:space="preserve">"Р 093-2026. </w:t>
            </w:r>
            <w:hyperlink r:id="rId276" w:tooltip="Ссылка на КонсультантПлюс">
              <w:r>
                <w:rPr>
                  <w:color w:val="0000FF"/>
                  <w:sz w:val="20"/>
                </w:rPr>
                <w:t>Методические</w:t>
              </w:r>
            </w:hyperlink>
            <w:r>
              <w:rPr>
                <w:sz w:val="20"/>
              </w:rPr>
              <w:t xml:space="preserve"> рекомендации. Обследование и прием под централизованную охрану подразделениями вневедомственной охраны войск национальной гвардии Российской Федерации объектов, мест проживания и хранения имущества граждан"</w:t>
            </w:r>
            <w:r>
              <w:rPr>
                <w:sz w:val="20"/>
              </w:rPr>
              <w:br/>
              <w:t>(утв. Росгвардией)</w:t>
            </w:r>
          </w:p>
        </w:tc>
        <w:tc>
          <w:tcPr>
            <w:tcW w:w="180" w:type="dxa"/>
            <w:tcBorders>
              <w:top w:val="nil"/>
              <w:left w:val="nil"/>
              <w:bottom w:val="nil"/>
              <w:right w:val="nil"/>
            </w:tcBorders>
            <w:tcMar>
              <w:top w:w="0" w:type="dxa"/>
              <w:left w:w="0" w:type="dxa"/>
              <w:bottom w:w="0" w:type="dxa"/>
              <w:right w:w="0" w:type="dxa"/>
            </w:tcMar>
          </w:tcPr>
          <w:p w14:paraId="7B437080" w14:textId="77777777" w:rsidR="005E12F6" w:rsidRDefault="005E12F6">
            <w:pPr>
              <w:pStyle w:val="ConsPlusNormal0"/>
            </w:pPr>
          </w:p>
        </w:tc>
      </w:tr>
    </w:tbl>
    <w:p w14:paraId="5D721B2B" w14:textId="77777777" w:rsidR="005E12F6" w:rsidRDefault="00000000">
      <w:pPr>
        <w:pStyle w:val="ConsPlusNormal0"/>
        <w:spacing w:before="240"/>
        <w:jc w:val="both"/>
      </w:pPr>
      <w:r>
        <w:t>Методические рекомендации предназначены для использования в практической деятельности инженерно-техническим составом подразделений вневедомственной охраны войск Росгвардии и определяют порядок проведения первичных обследований объектов, принятия их под централизованную охрану подразделениями вневедомственной охраны, а также осуществления дальнейших периодических осмотров (обследований) охраняемых объектов.</w:t>
      </w:r>
    </w:p>
    <w:p w14:paraId="7D89325C" w14:textId="77777777" w:rsidR="005E12F6" w:rsidRDefault="005E12F6">
      <w:pPr>
        <w:pStyle w:val="ConsPlusNormal0"/>
        <w:jc w:val="both"/>
      </w:pPr>
    </w:p>
    <w:p w14:paraId="135DE94A" w14:textId="77777777" w:rsidR="005E12F6" w:rsidRDefault="00000000">
      <w:pPr>
        <w:pStyle w:val="ConsPlusNormal0"/>
        <w:jc w:val="both"/>
      </w:pPr>
      <w:r>
        <w:rPr>
          <w:b/>
        </w:rPr>
        <w:t>Утверждены методические рекомендации Р 102-2026 "Инженерно-техническая укрепленность и оснащение техническими средствами охраны объектов и мест проживания и хранения имущества граждан, подлежащих централизованной охране подразделениями вневедомственной охраны войск национальной гвардии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80C66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CB64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E3C075" w14:textId="77777777" w:rsidR="005E12F6" w:rsidRDefault="00000000">
            <w:pPr>
              <w:pStyle w:val="ConsPlusNormal0"/>
            </w:pPr>
            <w:r>
              <w:rPr>
                <w:noProof/>
              </w:rPr>
              <w:drawing>
                <wp:inline distT="0" distB="0" distL="0" distR="0" wp14:anchorId="3FBE6CE9" wp14:editId="07650356">
                  <wp:extent cx="114300" cy="142875"/>
                  <wp:effectExtent l="0" t="0" r="0" b="0"/>
                  <wp:docPr id="9329114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5B2BA3" w14:textId="77777777" w:rsidR="005E12F6" w:rsidRDefault="00000000">
            <w:pPr>
              <w:pStyle w:val="ConsPlusNormal0"/>
            </w:pPr>
            <w:r>
              <w:rPr>
                <w:sz w:val="20"/>
              </w:rPr>
              <w:t xml:space="preserve">"Р 102-2026. </w:t>
            </w:r>
            <w:hyperlink r:id="rId277" w:tooltip="Ссылка на КонсультантПлюс">
              <w:r>
                <w:rPr>
                  <w:color w:val="0000FF"/>
                  <w:sz w:val="20"/>
                </w:rPr>
                <w:t>Методические</w:t>
              </w:r>
            </w:hyperlink>
            <w:r>
              <w:rPr>
                <w:sz w:val="20"/>
              </w:rPr>
              <w:t xml:space="preserve"> рекомендации. Инженерно-техническая укрепленность и оснащение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национальной гвардии Российской Федерации"</w:t>
            </w:r>
            <w:r>
              <w:rPr>
                <w:sz w:val="20"/>
              </w:rPr>
              <w:br/>
              <w:t>(утв. Росгвардией)</w:t>
            </w:r>
          </w:p>
        </w:tc>
        <w:tc>
          <w:tcPr>
            <w:tcW w:w="180" w:type="dxa"/>
            <w:tcBorders>
              <w:top w:val="nil"/>
              <w:left w:val="nil"/>
              <w:bottom w:val="nil"/>
              <w:right w:val="nil"/>
            </w:tcBorders>
            <w:tcMar>
              <w:top w:w="0" w:type="dxa"/>
              <w:left w:w="0" w:type="dxa"/>
              <w:bottom w:w="0" w:type="dxa"/>
              <w:right w:w="0" w:type="dxa"/>
            </w:tcMar>
          </w:tcPr>
          <w:p w14:paraId="71A5CB9A" w14:textId="77777777" w:rsidR="005E12F6" w:rsidRDefault="005E12F6">
            <w:pPr>
              <w:pStyle w:val="ConsPlusNormal0"/>
            </w:pPr>
          </w:p>
        </w:tc>
      </w:tr>
    </w:tbl>
    <w:p w14:paraId="67488089" w14:textId="77777777" w:rsidR="005E12F6" w:rsidRDefault="00000000">
      <w:pPr>
        <w:pStyle w:val="ConsPlusNormal0"/>
        <w:spacing w:before="240"/>
        <w:jc w:val="both"/>
      </w:pPr>
      <w:r>
        <w:t>Методические рекомендации определяют минимальные требования к инженерно-технической укрепленности и оборудованию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Росгвардии.</w:t>
      </w:r>
    </w:p>
    <w:p w14:paraId="6377F22B" w14:textId="77777777" w:rsidR="005E12F6" w:rsidRDefault="00000000">
      <w:pPr>
        <w:pStyle w:val="ConsPlusNormal0"/>
        <w:spacing w:before="240"/>
        <w:jc w:val="both"/>
      </w:pPr>
      <w:r>
        <w:t>Рекомендации предназначены для оказания помощи инженерно-техническому составу подразделений вневедомственной охраны, занимающимся вопросами инженерно-технической укрепленности и приема объектов под централизованную охрану.</w:t>
      </w:r>
    </w:p>
    <w:p w14:paraId="0B923E3B" w14:textId="77777777" w:rsidR="005E12F6" w:rsidRDefault="005E12F6">
      <w:pPr>
        <w:pStyle w:val="ConsPlusNormal0"/>
        <w:jc w:val="both"/>
      </w:pPr>
    </w:p>
    <w:p w14:paraId="046A1269" w14:textId="77777777" w:rsidR="005E12F6" w:rsidRDefault="00000000">
      <w:pPr>
        <w:pStyle w:val="ConsPlusNormal0"/>
        <w:jc w:val="both"/>
      </w:pPr>
      <w:r>
        <w:rPr>
          <w:b/>
        </w:rPr>
        <w:t>Утверждены методические рекомендации Р 105 - 2026 "Организация работы пунктов централизованной охраны подразделений вневедомственной охраны войск национальной гвардии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9A5CB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5109B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EF1EA0" w14:textId="77777777" w:rsidR="005E12F6" w:rsidRDefault="00000000">
            <w:pPr>
              <w:pStyle w:val="ConsPlusNormal0"/>
            </w:pPr>
            <w:r>
              <w:rPr>
                <w:noProof/>
              </w:rPr>
              <w:drawing>
                <wp:inline distT="0" distB="0" distL="0" distR="0" wp14:anchorId="493DA1CE" wp14:editId="5C753214">
                  <wp:extent cx="114300" cy="142875"/>
                  <wp:effectExtent l="0" t="0" r="0" b="0"/>
                  <wp:docPr id="3801512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776DC47" w14:textId="77777777" w:rsidR="005E12F6" w:rsidRDefault="00000000">
            <w:pPr>
              <w:pStyle w:val="ConsPlusNormal0"/>
            </w:pPr>
            <w:r>
              <w:rPr>
                <w:sz w:val="20"/>
              </w:rPr>
              <w:t xml:space="preserve">"Р 105-2026. </w:t>
            </w:r>
            <w:hyperlink r:id="rId278" w:tooltip="Ссылка на КонсультантПлюс">
              <w:r>
                <w:rPr>
                  <w:color w:val="0000FF"/>
                  <w:sz w:val="20"/>
                </w:rPr>
                <w:t>Методические</w:t>
              </w:r>
            </w:hyperlink>
            <w:r>
              <w:rPr>
                <w:sz w:val="20"/>
              </w:rPr>
              <w:t xml:space="preserve"> рекомендации. Организация работы пунктов централизованной охраны подразделений вневедомственной охраны войск национальной гвардии Российской Федерации"</w:t>
            </w:r>
            <w:r>
              <w:rPr>
                <w:sz w:val="20"/>
              </w:rPr>
              <w:br/>
              <w:t>(утв. Росгвардией)</w:t>
            </w:r>
          </w:p>
        </w:tc>
        <w:tc>
          <w:tcPr>
            <w:tcW w:w="180" w:type="dxa"/>
            <w:tcBorders>
              <w:top w:val="nil"/>
              <w:left w:val="nil"/>
              <w:bottom w:val="nil"/>
              <w:right w:val="nil"/>
            </w:tcBorders>
            <w:tcMar>
              <w:top w:w="0" w:type="dxa"/>
              <w:left w:w="0" w:type="dxa"/>
              <w:bottom w:w="0" w:type="dxa"/>
              <w:right w:w="0" w:type="dxa"/>
            </w:tcMar>
          </w:tcPr>
          <w:p w14:paraId="55ED8F2C" w14:textId="77777777" w:rsidR="005E12F6" w:rsidRDefault="005E12F6">
            <w:pPr>
              <w:pStyle w:val="ConsPlusNormal0"/>
            </w:pPr>
          </w:p>
        </w:tc>
      </w:tr>
    </w:tbl>
    <w:p w14:paraId="5DE4524A" w14:textId="77777777" w:rsidR="005E12F6" w:rsidRDefault="00000000">
      <w:pPr>
        <w:pStyle w:val="ConsPlusNormal0"/>
        <w:spacing w:before="240"/>
        <w:jc w:val="both"/>
      </w:pPr>
      <w:r>
        <w:t>Методические рекомендации разъясняют вопросы организации и обеспечения работы пункта централизованной охраны подразделений вневедомственной охраны войск Росгвардии.</w:t>
      </w:r>
    </w:p>
    <w:p w14:paraId="1B35D15A" w14:textId="77777777" w:rsidR="005E12F6" w:rsidRDefault="005E12F6">
      <w:pPr>
        <w:pStyle w:val="ConsPlusNormal0"/>
        <w:jc w:val="both"/>
      </w:pPr>
    </w:p>
    <w:p w14:paraId="7AAD35D2" w14:textId="77777777" w:rsidR="005E12F6" w:rsidRDefault="00000000">
      <w:pPr>
        <w:pStyle w:val="ConsPlusNormal0"/>
        <w:jc w:val="both"/>
      </w:pPr>
      <w:r>
        <w:rPr>
          <w:b/>
        </w:rPr>
        <w:t>Подготовлен информационно-методический материал по вопросу использования оружия в целях занятия стрелковыми видами 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FAC932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F6A81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9C0686" w14:textId="77777777" w:rsidR="005E12F6" w:rsidRDefault="00000000">
            <w:pPr>
              <w:pStyle w:val="ConsPlusNormal0"/>
            </w:pPr>
            <w:r>
              <w:rPr>
                <w:noProof/>
              </w:rPr>
              <w:drawing>
                <wp:inline distT="0" distB="0" distL="0" distR="0" wp14:anchorId="170F05BB" wp14:editId="365B8FF4">
                  <wp:extent cx="114300" cy="142875"/>
                  <wp:effectExtent l="0" t="0" r="0" b="0"/>
                  <wp:docPr id="3834679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B3200A" w14:textId="77777777" w:rsidR="005E12F6" w:rsidRDefault="00000000">
            <w:pPr>
              <w:pStyle w:val="ConsPlusNormal0"/>
            </w:pPr>
            <w:r>
              <w:rPr>
                <w:sz w:val="20"/>
              </w:rPr>
              <w:t>&lt;</w:t>
            </w:r>
            <w:hyperlink r:id="rId279" w:tooltip="&lt;Письмо&gt; Росгвардии от 04.05.2026 N 1/3971 &quot;По вопросу использования оружия в целях занятий спортом&quot; (вместе с &quot;Информационно-справочным (методическим) материалом об изменениях, внесенных в законодательство Российской Федерации федеральным законом от 15 декабр">
              <w:r>
                <w:rPr>
                  <w:color w:val="0000FF"/>
                  <w:sz w:val="20"/>
                </w:rPr>
                <w:t>Письмо&gt;</w:t>
              </w:r>
            </w:hyperlink>
            <w:r>
              <w:rPr>
                <w:sz w:val="20"/>
              </w:rPr>
              <w:t xml:space="preserve"> Росгвардии от 04.05.2026 N 1/3971</w:t>
            </w:r>
            <w:r>
              <w:rPr>
                <w:sz w:val="20"/>
              </w:rPr>
              <w:br/>
              <w:t>"По вопросу использования оружия в целях занятий спортом"</w:t>
            </w:r>
          </w:p>
        </w:tc>
        <w:tc>
          <w:tcPr>
            <w:tcW w:w="180" w:type="dxa"/>
            <w:tcBorders>
              <w:top w:val="nil"/>
              <w:left w:val="nil"/>
              <w:bottom w:val="nil"/>
              <w:right w:val="nil"/>
            </w:tcBorders>
            <w:tcMar>
              <w:top w:w="0" w:type="dxa"/>
              <w:left w:w="0" w:type="dxa"/>
              <w:bottom w:w="0" w:type="dxa"/>
              <w:right w:w="0" w:type="dxa"/>
            </w:tcMar>
          </w:tcPr>
          <w:p w14:paraId="3CE105E9" w14:textId="77777777" w:rsidR="005E12F6" w:rsidRDefault="005E12F6">
            <w:pPr>
              <w:pStyle w:val="ConsPlusNormal0"/>
            </w:pPr>
          </w:p>
        </w:tc>
      </w:tr>
    </w:tbl>
    <w:p w14:paraId="3A966BBA" w14:textId="77777777" w:rsidR="005E12F6" w:rsidRDefault="00000000">
      <w:pPr>
        <w:pStyle w:val="ConsPlusNormal0"/>
        <w:spacing w:before="240"/>
        <w:jc w:val="both"/>
      </w:pPr>
      <w:r>
        <w:t>Сообщается об изменениях, внесенных в Федеральный закон от 13 декабря 1996 г. N 150-ФЗ "Об оружии", которыми, в частности:</w:t>
      </w:r>
    </w:p>
    <w:p w14:paraId="37AFA4A0" w14:textId="77777777" w:rsidR="005E12F6" w:rsidRDefault="00000000">
      <w:pPr>
        <w:pStyle w:val="ConsPlusNormal0"/>
        <w:spacing w:before="240"/>
        <w:jc w:val="both"/>
      </w:pPr>
      <w:r>
        <w:t>расширен перечень видов спорта, занятие которыми дает право на приобретение огнестрельного оружия с нарезным стволом;</w:t>
      </w:r>
    </w:p>
    <w:p w14:paraId="684B50BC" w14:textId="77777777" w:rsidR="005E12F6" w:rsidRDefault="00000000">
      <w:pPr>
        <w:pStyle w:val="ConsPlusNormal0"/>
        <w:spacing w:before="240"/>
        <w:jc w:val="both"/>
      </w:pPr>
      <w:r>
        <w:t>конкретизированы требования, предъявляемые к спортивным и образовательным организациям, имеющим право выдачи документов, подтверждающих занятие видами спорта, связанными с использованием огнестрельного оружия;</w:t>
      </w:r>
    </w:p>
    <w:p w14:paraId="2C65287F" w14:textId="77777777" w:rsidR="005E12F6" w:rsidRDefault="00000000">
      <w:pPr>
        <w:pStyle w:val="ConsPlusNormal0"/>
        <w:spacing w:before="240"/>
        <w:jc w:val="both"/>
      </w:pPr>
      <w:r>
        <w:t>сняты ограничения на использование в спортивных соревнованиях исключительно спортивного огнестрельного оружия;</w:t>
      </w:r>
    </w:p>
    <w:p w14:paraId="3FCF4EB4" w14:textId="77777777" w:rsidR="005E12F6" w:rsidRDefault="00000000">
      <w:pPr>
        <w:pStyle w:val="ConsPlusNormal0"/>
        <w:spacing w:before="240"/>
        <w:jc w:val="both"/>
      </w:pPr>
      <w:r>
        <w:t>для спортсменов высокого класса условием, дающим право на приобретение огнестрельного оружия с нарезным стволом, определено наличие конкретных спортивных званий и почетных спортивных званий, для остальных спортсменов - документ, подтверждающий занятие видами спорта, связанными с использованием огнестрельного оружия;</w:t>
      </w:r>
    </w:p>
    <w:p w14:paraId="0F0B1C92" w14:textId="77777777" w:rsidR="005E12F6" w:rsidRDefault="00000000">
      <w:pPr>
        <w:pStyle w:val="ConsPlusNormal0"/>
        <w:spacing w:before="240"/>
        <w:jc w:val="both"/>
      </w:pPr>
      <w:r>
        <w:t>в разрешении на хранение и ношение оружия по заявлению гражданина допускается дополнительно указывать несколько целей использования оружия (при наличии оснований приобретения оружия для занятий спортом и охоты).</w:t>
      </w:r>
    </w:p>
    <w:p w14:paraId="3853C3F6" w14:textId="77777777" w:rsidR="005E12F6" w:rsidRDefault="00000000">
      <w:pPr>
        <w:pStyle w:val="ConsPlusNormal0"/>
        <w:spacing w:before="240"/>
        <w:jc w:val="both"/>
      </w:pPr>
      <w:r>
        <w:t>Приводится рекомендуемый образец документа, подтверждающего занятие видами спорта, связанными с использованием огнестрельного оружия.</w:t>
      </w:r>
    </w:p>
    <w:p w14:paraId="009193AE" w14:textId="77777777" w:rsidR="005E12F6" w:rsidRDefault="005E12F6">
      <w:pPr>
        <w:pStyle w:val="ConsPlusNormal0"/>
        <w:jc w:val="both"/>
      </w:pPr>
    </w:p>
    <w:p w14:paraId="6BDB2F7C" w14:textId="77777777" w:rsidR="005E12F6" w:rsidRDefault="00000000">
      <w:pPr>
        <w:pStyle w:val="ConsPlusNormal0"/>
        <w:jc w:val="both"/>
        <w:outlineLvl w:val="1"/>
      </w:pPr>
      <w:r>
        <w:rPr>
          <w:b/>
        </w:rPr>
        <w:t>ПРАВОСУДИЕ</w:t>
      </w:r>
    </w:p>
    <w:p w14:paraId="52B98782" w14:textId="77777777" w:rsidR="005E12F6" w:rsidRDefault="00000000">
      <w:pPr>
        <w:pStyle w:val="ConsPlusNormal0"/>
        <w:spacing w:before="240"/>
        <w:jc w:val="both"/>
      </w:pPr>
      <w:r>
        <w:rPr>
          <w:b/>
        </w:rPr>
        <w:t>Конституционный Суд: не всякое нарушение порядка составления приговора может служить причиной его отмены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7D10F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9054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18D0FC" w14:textId="77777777" w:rsidR="005E12F6" w:rsidRDefault="00000000">
            <w:pPr>
              <w:pStyle w:val="ConsPlusNormal0"/>
            </w:pPr>
            <w:r>
              <w:rPr>
                <w:noProof/>
              </w:rPr>
              <w:drawing>
                <wp:inline distT="0" distB="0" distL="0" distR="0" wp14:anchorId="71AE663E" wp14:editId="4A955A39">
                  <wp:extent cx="114300" cy="142875"/>
                  <wp:effectExtent l="0" t="0" r="0" b="0"/>
                  <wp:docPr id="2835416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164F67" w14:textId="77777777" w:rsidR="005E12F6" w:rsidRDefault="00000000">
            <w:pPr>
              <w:pStyle w:val="ConsPlusNormal0"/>
            </w:pPr>
            <w:hyperlink r:id="rId280" w:tooltip="Постановление Конституционного Суда РФ от 06.10.2026 N 58-П &quot;По делу о проверке конституционности части второй статьи 303, части первой статьи 310, статей 312 и 322 Уголовно-процессуального кодекса Российской Федерации в связи с жалобой гражданки Калининой Оль">
              <w:r>
                <w:rPr>
                  <w:color w:val="0000FF"/>
                  <w:sz w:val="20"/>
                </w:rPr>
                <w:t>Постановление</w:t>
              </w:r>
            </w:hyperlink>
            <w:r>
              <w:rPr>
                <w:sz w:val="20"/>
              </w:rPr>
              <w:t xml:space="preserve"> Конституционного Суда РФ от 06.10.2026 N 58-П</w:t>
            </w:r>
            <w:r>
              <w:rPr>
                <w:sz w:val="20"/>
              </w:rPr>
              <w:br/>
              <w:t>"По делу о проверке конституционности части второй статьи 303, части первой статьи 310, статей 312 и 322 Уголовно-процессуального кодекса Российской Федерации в связи с жалобой гражданки Калининой Ольги Николаевны"</w:t>
            </w:r>
          </w:p>
        </w:tc>
        <w:tc>
          <w:tcPr>
            <w:tcW w:w="180" w:type="dxa"/>
            <w:tcBorders>
              <w:top w:val="nil"/>
              <w:left w:val="nil"/>
              <w:bottom w:val="nil"/>
              <w:right w:val="nil"/>
            </w:tcBorders>
            <w:tcMar>
              <w:top w:w="0" w:type="dxa"/>
              <w:left w:w="0" w:type="dxa"/>
              <w:bottom w:w="0" w:type="dxa"/>
              <w:right w:w="0" w:type="dxa"/>
            </w:tcMar>
          </w:tcPr>
          <w:p w14:paraId="2FF105ED" w14:textId="77777777" w:rsidR="005E12F6" w:rsidRDefault="005E12F6">
            <w:pPr>
              <w:pStyle w:val="ConsPlusNormal0"/>
            </w:pPr>
          </w:p>
        </w:tc>
      </w:tr>
    </w:tbl>
    <w:p w14:paraId="7500B296" w14:textId="77777777" w:rsidR="005E12F6" w:rsidRDefault="00000000">
      <w:pPr>
        <w:pStyle w:val="ConsPlusNormal0"/>
        <w:spacing w:before="240"/>
        <w:jc w:val="both"/>
      </w:pPr>
      <w:r>
        <w:t>Часть вторая статьи 303, часть первая статьи 310 и статья 312 УПК РФ признаны соответствующими Конституции РФ, поскольку по смыслу своего содержания в системе уголовно-процессуальных норм они не допускают оглашения судом первой инстанции вводной и резолютивной частей выносимого приговора в отсутствие описательно-мотивировочной части данного единого и неделимого судебного решения, а также предполагают своевременное изготовление и вручение сторонам копии данного судебного решения (в том числе в форме электронного документа), что обеспечивается гарантиями, приведенными в мотивировочной части настоящего Постановления.</w:t>
      </w:r>
    </w:p>
    <w:p w14:paraId="36D0230C" w14:textId="77777777" w:rsidR="005E12F6" w:rsidRDefault="00000000">
      <w:pPr>
        <w:pStyle w:val="ConsPlusNormal0"/>
        <w:spacing w:before="240"/>
        <w:jc w:val="both"/>
      </w:pPr>
      <w:r>
        <w:t xml:space="preserve">Конституционный Суд, в частности, отметил, что если приговор суда первой инстанции по результатам проверки в апелляционном порядке в целом признан законным, обоснованным, мотивированным и отвечающим требованиям справедливого правосудия, а допущенное судом </w:t>
      </w:r>
      <w:r>
        <w:lastRenderedPageBreak/>
        <w:t>нарушение порядка его составления не повлияло на существо (содержание) принятого решения, не привело к существенному ущемлению прав участников уголовного судопроизводства, в том числе права на защиту и права на апелляционное обжалование, и не породило неустранимых сомнений в том, что описательно-мотивировочная часть приговора отражает действительные выводы суда, сформированные им в совещательной комнате, полностью согласуясь с оглашенной резолютивной частью, то отмена такого приговора с направлением дела на новое судебное разбирательство не может считаться эффективной мерой реагирования. В подобных случаях пересмотр заведомо сводился бы к повторению того же результата рассмотрения дела - суд хотя бы и в ином составе, но при той же доказательственной базе и при правильном применении закона фактически вынужден был бы постановить аналогичный по содержанию приговор - и притом повлек бы дополнительные временные затраты вопреки принципу осуществления уголовного судопроизводства в разумный срок. Равным образом и нарушение сроков вручения копии приговора само по себе не должно предопределять отмену судебного решения с возвращением дела на новое разбирательство.</w:t>
      </w:r>
    </w:p>
    <w:p w14:paraId="69DD5541" w14:textId="77777777" w:rsidR="005E12F6" w:rsidRDefault="00000000">
      <w:pPr>
        <w:pStyle w:val="ConsPlusNormal0"/>
        <w:spacing w:before="240"/>
        <w:jc w:val="both"/>
      </w:pPr>
      <w:r>
        <w:t xml:space="preserve">Соответственно, суд апелляционной инстанции не вправе ни оставить без должной проверки доводы сторон о нарушении процедуры составления приговора, ни автоматически отменить приговор и вернуть уголовное дело на новое разбирательство без оценки того, повлияли ли допущенные нарушения на </w:t>
      </w:r>
      <w:proofErr w:type="spellStart"/>
      <w:r>
        <w:t>правосудность</w:t>
      </w:r>
      <w:proofErr w:type="spellEnd"/>
      <w:r>
        <w:t xml:space="preserve"> принятого решения по существу. При этом констатация факта нарушения порядка постановления приговора не исключает права суда апелляционной инстанции отменить приговор и, не возвращая его на новое рассмотрение в суд первой инстанции, постановить апелляционный приговор, исправив допущенное нарушение, а также вынести в адрес соответствующих должностных лиц частное определение или постановление.</w:t>
      </w:r>
    </w:p>
    <w:p w14:paraId="6B1C8CE8" w14:textId="77777777" w:rsidR="005E12F6" w:rsidRDefault="005E12F6">
      <w:pPr>
        <w:pStyle w:val="ConsPlusNormal0"/>
        <w:jc w:val="both"/>
      </w:pPr>
    </w:p>
    <w:p w14:paraId="41568882" w14:textId="77777777" w:rsidR="005E12F6" w:rsidRDefault="00000000">
      <w:pPr>
        <w:pStyle w:val="ConsPlusNormal0"/>
        <w:jc w:val="both"/>
      </w:pPr>
      <w:r>
        <w:rPr>
          <w:b/>
        </w:rPr>
        <w:t>Утверждена новая инструкция по судебному делопроизводству в апелляционных судах общей юрисдикции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7ECD1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BFB02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D69D17" w14:textId="77777777" w:rsidR="005E12F6" w:rsidRDefault="00000000">
            <w:pPr>
              <w:pStyle w:val="ConsPlusNormal0"/>
            </w:pPr>
            <w:r>
              <w:rPr>
                <w:noProof/>
              </w:rPr>
              <w:drawing>
                <wp:inline distT="0" distB="0" distL="0" distR="0" wp14:anchorId="5EB326BB" wp14:editId="19E1AE99">
                  <wp:extent cx="114300" cy="142875"/>
                  <wp:effectExtent l="0" t="0" r="0" b="0"/>
                  <wp:docPr id="975149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556707" w14:textId="77777777" w:rsidR="005E12F6" w:rsidRDefault="00000000">
            <w:pPr>
              <w:pStyle w:val="ConsPlusNormal0"/>
            </w:pPr>
            <w:hyperlink r:id="rId281" w:tooltip="Приказ Судебного департамента при Верховном Суде РФ от 10.09.2026 N 254 &quot;Об утверждении Инструкции по судебному делопроизводству в апелляционных судах общей юрисдикции&quot; {КонсультантПлюс}">
              <w:r>
                <w:rPr>
                  <w:color w:val="0000FF"/>
                  <w:sz w:val="20"/>
                </w:rPr>
                <w:t>Приказ</w:t>
              </w:r>
            </w:hyperlink>
            <w:r>
              <w:rPr>
                <w:sz w:val="20"/>
              </w:rPr>
              <w:t xml:space="preserve"> Судебного департамента при Верховном Суде РФ от 10.09.2026 N 254</w:t>
            </w:r>
            <w:r>
              <w:rPr>
                <w:sz w:val="20"/>
              </w:rPr>
              <w:br/>
              <w:t>"Об утверждении Инструкции по судебному делопроизводству в апелляционных судах общей юрисдикции"</w:t>
            </w:r>
          </w:p>
        </w:tc>
        <w:tc>
          <w:tcPr>
            <w:tcW w:w="180" w:type="dxa"/>
            <w:tcBorders>
              <w:top w:val="nil"/>
              <w:left w:val="nil"/>
              <w:bottom w:val="nil"/>
              <w:right w:val="nil"/>
            </w:tcBorders>
            <w:tcMar>
              <w:top w:w="0" w:type="dxa"/>
              <w:left w:w="0" w:type="dxa"/>
              <w:bottom w:w="0" w:type="dxa"/>
              <w:right w:w="0" w:type="dxa"/>
            </w:tcMar>
          </w:tcPr>
          <w:p w14:paraId="7A5E520E" w14:textId="77777777" w:rsidR="005E12F6" w:rsidRDefault="005E12F6">
            <w:pPr>
              <w:pStyle w:val="ConsPlusNormal0"/>
            </w:pPr>
          </w:p>
        </w:tc>
      </w:tr>
    </w:tbl>
    <w:p w14:paraId="0E8F85EA" w14:textId="77777777" w:rsidR="005E12F6" w:rsidRDefault="00000000">
      <w:pPr>
        <w:pStyle w:val="ConsPlusNormal0"/>
        <w:spacing w:before="240"/>
        <w:jc w:val="both"/>
      </w:pPr>
      <w:r>
        <w:t>Положения настоящей инструкции распространяются как на традиционное делопроизводство, так и на организацию работы с документами с использованием специализированных автоматизированных информационных систем ведения судебного делопроизводства (специальные программные средства ГАС "Правосудие").</w:t>
      </w:r>
    </w:p>
    <w:p w14:paraId="33111436" w14:textId="77777777" w:rsidR="005E12F6" w:rsidRDefault="00000000">
      <w:pPr>
        <w:pStyle w:val="ConsPlusNormal0"/>
        <w:spacing w:before="240"/>
        <w:jc w:val="both"/>
      </w:pPr>
      <w:r>
        <w:t>Признается утратившим силу приказ Судебного департамента при Верховном Суде РФ от 1 октября 2019 г. N 225, которым утверждена аналогичная инструкция, с внесенными в него изменениями.</w:t>
      </w:r>
    </w:p>
    <w:p w14:paraId="314129EB" w14:textId="77777777" w:rsidR="005E12F6" w:rsidRDefault="005E12F6">
      <w:pPr>
        <w:pStyle w:val="ConsPlusNormal0"/>
        <w:jc w:val="both"/>
      </w:pPr>
    </w:p>
    <w:p w14:paraId="2BF1EF18" w14:textId="77777777" w:rsidR="005E12F6" w:rsidRDefault="00000000">
      <w:pPr>
        <w:pStyle w:val="ConsPlusNormal0"/>
        <w:jc w:val="both"/>
        <w:outlineLvl w:val="1"/>
      </w:pPr>
      <w:r>
        <w:rPr>
          <w:b/>
        </w:rPr>
        <w:t>ПРОКУРАТУРА. ОРГАНЫ ЮСТИЦИИ. АДВОКАТУРА. НОТАРИАТ</w:t>
      </w:r>
    </w:p>
    <w:p w14:paraId="7B6E3392" w14:textId="77777777" w:rsidR="005E12F6" w:rsidRDefault="00000000">
      <w:pPr>
        <w:pStyle w:val="ConsPlusNormal0"/>
        <w:spacing w:before="240"/>
        <w:jc w:val="both"/>
      </w:pPr>
      <w:r>
        <w:rPr>
          <w:b/>
        </w:rPr>
        <w:t>Определены стоимость и перечень платных услуг (работ), относящихся к основным видам деятельности ФБУ РФЦСЭ при Минюсте России, выполняемых сверх государственного задания при производстве судебных экспертиз по гражданским, арбитражным делам, по делам об административных правонарушениях и в рамках административного судопроизводства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7904F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BD6FA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71778A" w14:textId="77777777" w:rsidR="005E12F6" w:rsidRDefault="00000000">
            <w:pPr>
              <w:pStyle w:val="ConsPlusNormal0"/>
            </w:pPr>
            <w:r>
              <w:rPr>
                <w:noProof/>
              </w:rPr>
              <w:drawing>
                <wp:inline distT="0" distB="0" distL="0" distR="0" wp14:anchorId="01F3F52F" wp14:editId="0711B823">
                  <wp:extent cx="114300" cy="142875"/>
                  <wp:effectExtent l="0" t="0" r="0" b="0"/>
                  <wp:docPr id="9010764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03DE78" w14:textId="77777777" w:rsidR="005E12F6" w:rsidRDefault="00000000">
            <w:pPr>
              <w:pStyle w:val="ConsPlusNormal0"/>
            </w:pPr>
            <w:hyperlink r:id="rId282" w:tooltip="Ссылка на КонсультантПлюс">
              <w:r>
                <w:rPr>
                  <w:color w:val="0000FF"/>
                  <w:sz w:val="20"/>
                </w:rPr>
                <w:t>Приказ</w:t>
              </w:r>
            </w:hyperlink>
            <w:r>
              <w:rPr>
                <w:sz w:val="20"/>
              </w:rPr>
              <w:t xml:space="preserve"> ФБУ РФЦСЭ имени профессора А.Р. Шляхова при Минюсте России от 16.03.2026 N 79/1-1</w:t>
            </w:r>
            <w:r>
              <w:rPr>
                <w:sz w:val="20"/>
              </w:rPr>
              <w:br/>
              <w:t xml:space="preserve">"Об утверждении перечня платных услуг (работ) и размера платы юридическими и физическими лицами за услуги (работы), относящиеся к основным видам деятельности ФБУ РФЦСЭ имени профессора А.Р. Шляхова </w:t>
            </w:r>
            <w:r>
              <w:rPr>
                <w:sz w:val="20"/>
              </w:rPr>
              <w:lastRenderedPageBreak/>
              <w:t>при Минюсте России, оказываемые (выполняемые) сверх установленного государственного задания при производстве судебных экспертиз по гражданским, арбитражным делам, по делам об административных правонарушениях и в рамках административного судопроизводства"</w:t>
            </w:r>
          </w:p>
        </w:tc>
        <w:tc>
          <w:tcPr>
            <w:tcW w:w="180" w:type="dxa"/>
            <w:tcBorders>
              <w:top w:val="nil"/>
              <w:left w:val="nil"/>
              <w:bottom w:val="nil"/>
              <w:right w:val="nil"/>
            </w:tcBorders>
            <w:tcMar>
              <w:top w:w="0" w:type="dxa"/>
              <w:left w:w="0" w:type="dxa"/>
              <w:bottom w:w="0" w:type="dxa"/>
              <w:right w:w="0" w:type="dxa"/>
            </w:tcMar>
          </w:tcPr>
          <w:p w14:paraId="4A7A8CD1" w14:textId="77777777" w:rsidR="005E12F6" w:rsidRDefault="005E12F6">
            <w:pPr>
              <w:pStyle w:val="ConsPlusNormal0"/>
            </w:pPr>
          </w:p>
        </w:tc>
      </w:tr>
    </w:tbl>
    <w:p w14:paraId="6FC160A8" w14:textId="77777777" w:rsidR="005E12F6" w:rsidRDefault="00000000">
      <w:pPr>
        <w:pStyle w:val="ConsPlusNormal0"/>
        <w:spacing w:before="240"/>
        <w:jc w:val="both"/>
      </w:pPr>
      <w:r>
        <w:t>В частности, стоимость экспертного часа при производстве судебных экспертиз по гражданским, арбитражным делам, по делам об административных правонарушениях и в рамках административного судопроизводства утверждена в размере 4580 рублей (в том числе НДС 22%).</w:t>
      </w:r>
    </w:p>
    <w:p w14:paraId="68A60BCF" w14:textId="77777777" w:rsidR="005E12F6" w:rsidRDefault="00000000">
      <w:pPr>
        <w:pStyle w:val="ConsPlusNormal0"/>
        <w:spacing w:before="240"/>
        <w:jc w:val="both"/>
      </w:pPr>
      <w:r>
        <w:t>Признаны утратившими силу приказ ФБУ РФЦСЭ при Минюсте России от 17 марта 2025 года N 63/1-1 и изменяющий его акт.</w:t>
      </w:r>
    </w:p>
    <w:p w14:paraId="451FEAED" w14:textId="77777777" w:rsidR="005E12F6" w:rsidRDefault="005E12F6">
      <w:pPr>
        <w:pStyle w:val="ConsPlusNormal0"/>
        <w:jc w:val="both"/>
      </w:pPr>
    </w:p>
    <w:p w14:paraId="7484610F" w14:textId="77777777" w:rsidR="005E12F6" w:rsidRDefault="00000000">
      <w:pPr>
        <w:pStyle w:val="ConsPlusNormal0"/>
        <w:jc w:val="both"/>
      </w:pPr>
      <w:r>
        <w:rPr>
          <w:b/>
        </w:rPr>
        <w:t>Утверждены обновленные перечни платных услуг (работ) и размер платы юридическими и физическими лицами за услуги (работы), относящиеся к иным видам деятельности ФБУ РФЦСЭ при Минюсте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C741F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8C69E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6C844BF" w14:textId="77777777" w:rsidR="005E12F6" w:rsidRDefault="00000000">
            <w:pPr>
              <w:pStyle w:val="ConsPlusNormal0"/>
            </w:pPr>
            <w:r>
              <w:rPr>
                <w:noProof/>
              </w:rPr>
              <w:drawing>
                <wp:inline distT="0" distB="0" distL="0" distR="0" wp14:anchorId="4DD1C2B3" wp14:editId="03272F67">
                  <wp:extent cx="114300" cy="142875"/>
                  <wp:effectExtent l="0" t="0" r="0" b="0"/>
                  <wp:docPr id="17451420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022E34" w14:textId="77777777" w:rsidR="005E12F6" w:rsidRDefault="00000000">
            <w:pPr>
              <w:pStyle w:val="ConsPlusNormal0"/>
            </w:pPr>
            <w:hyperlink r:id="rId283" w:tooltip="Ссылка на КонсультантПлюс">
              <w:r>
                <w:rPr>
                  <w:color w:val="0000FF"/>
                  <w:sz w:val="20"/>
                </w:rPr>
                <w:t>Приказ</w:t>
              </w:r>
            </w:hyperlink>
            <w:r>
              <w:rPr>
                <w:sz w:val="20"/>
              </w:rPr>
              <w:t xml:space="preserve"> ФБУ РФЦСЭ имени профессора А.Р. Шляхова при Минюсте России от 27.03.2026 N 97/1-1</w:t>
            </w:r>
            <w:r>
              <w:rPr>
                <w:sz w:val="20"/>
              </w:rPr>
              <w:br/>
              <w:t>"Об утверждении Перечней платных услуг (работ) и размера платы юридическими и физическими лицами за услуги (работы), относящиеся к иным видам деятельности ФБУ РФЦСЭ имени профессора А.Р. Шляхова при Минюсте России"</w:t>
            </w:r>
          </w:p>
        </w:tc>
        <w:tc>
          <w:tcPr>
            <w:tcW w:w="180" w:type="dxa"/>
            <w:tcBorders>
              <w:top w:val="nil"/>
              <w:left w:val="nil"/>
              <w:bottom w:val="nil"/>
              <w:right w:val="nil"/>
            </w:tcBorders>
            <w:tcMar>
              <w:top w:w="0" w:type="dxa"/>
              <w:left w:w="0" w:type="dxa"/>
              <w:bottom w:w="0" w:type="dxa"/>
              <w:right w:w="0" w:type="dxa"/>
            </w:tcMar>
          </w:tcPr>
          <w:p w14:paraId="4AB33A10" w14:textId="77777777" w:rsidR="005E12F6" w:rsidRDefault="005E12F6">
            <w:pPr>
              <w:pStyle w:val="ConsPlusNormal0"/>
            </w:pPr>
          </w:p>
        </w:tc>
      </w:tr>
    </w:tbl>
    <w:p w14:paraId="6F3B805E" w14:textId="77777777" w:rsidR="005E12F6" w:rsidRDefault="00000000">
      <w:pPr>
        <w:pStyle w:val="ConsPlusNormal0"/>
        <w:spacing w:before="240"/>
        <w:jc w:val="both"/>
      </w:pPr>
      <w:r>
        <w:t>В частности, стоимость экспертного часа при производстве на договорной основе экспертных исследований для граждан и юрлиц утверждена в размере 4580 рублей (в том числе НДС 22%).</w:t>
      </w:r>
    </w:p>
    <w:p w14:paraId="58B880D8" w14:textId="77777777" w:rsidR="005E12F6" w:rsidRDefault="00000000">
      <w:pPr>
        <w:pStyle w:val="ConsPlusNormal0"/>
        <w:spacing w:before="240"/>
        <w:jc w:val="both"/>
      </w:pPr>
      <w:r>
        <w:t>Признаны утратившими силу приказ ФБУ РФЦСЭ при Минюсте России от 4 июля 2025 года N 202/1-1 и изменяющий его акт.</w:t>
      </w:r>
    </w:p>
    <w:p w14:paraId="3933D17C" w14:textId="77777777" w:rsidR="005E12F6" w:rsidRDefault="005E12F6">
      <w:pPr>
        <w:pStyle w:val="ConsPlusNormal0"/>
        <w:jc w:val="both"/>
      </w:pPr>
    </w:p>
    <w:p w14:paraId="13F854EC" w14:textId="77777777" w:rsidR="005E12F6" w:rsidRDefault="00000000">
      <w:pPr>
        <w:pStyle w:val="ConsPlusNormal0"/>
        <w:jc w:val="both"/>
      </w:pPr>
      <w:r>
        <w:rPr>
          <w:b/>
        </w:rPr>
        <w:t>Минюстом России скорректированы требования к формату нотариально оформляемого документа в электронной форме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E76C0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DE91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73D146" w14:textId="77777777" w:rsidR="005E12F6" w:rsidRDefault="00000000">
            <w:pPr>
              <w:pStyle w:val="ConsPlusNormal0"/>
            </w:pPr>
            <w:r>
              <w:rPr>
                <w:noProof/>
              </w:rPr>
              <w:drawing>
                <wp:inline distT="0" distB="0" distL="0" distR="0" wp14:anchorId="11523992" wp14:editId="1A773D88">
                  <wp:extent cx="114300" cy="142875"/>
                  <wp:effectExtent l="0" t="0" r="0" b="0"/>
                  <wp:docPr id="20780019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303C2D" w14:textId="77777777" w:rsidR="005E12F6" w:rsidRDefault="00000000">
            <w:pPr>
              <w:pStyle w:val="ConsPlusNormal0"/>
            </w:pPr>
            <w:hyperlink r:id="rId284" w:tooltip="Приказ Минюста России от 29.09.2026 N 268 &quot;О внесении изменений в требования к формату нотариально оформляемого документа в электронной форме, утвержденные приказом Министерства юстиции Российской Федерации от 30.09.2020 N 227&quot; (Зарегистрировано в Минюсте Росс">
              <w:r>
                <w:rPr>
                  <w:color w:val="0000FF"/>
                  <w:sz w:val="20"/>
                </w:rPr>
                <w:t>Приказ</w:t>
              </w:r>
            </w:hyperlink>
            <w:r>
              <w:rPr>
                <w:sz w:val="20"/>
              </w:rPr>
              <w:t xml:space="preserve"> Минюста России от 29.09.2026 N 268</w:t>
            </w:r>
            <w:r>
              <w:rPr>
                <w:sz w:val="20"/>
              </w:rPr>
              <w:br/>
              <w:t>"О внесении изменений в требования к формату нотариально оформляемого документа в электронной форме, утвержденные приказом Министерства юстиции Российской Федерации от 30.09.2020 N 227"</w:t>
            </w:r>
            <w:r>
              <w:rPr>
                <w:sz w:val="20"/>
              </w:rPr>
              <w:br/>
              <w:t>Зарегистрировано в Минюсте России 02.10.2026 N 88581.</w:t>
            </w:r>
          </w:p>
        </w:tc>
        <w:tc>
          <w:tcPr>
            <w:tcW w:w="180" w:type="dxa"/>
            <w:tcBorders>
              <w:top w:val="nil"/>
              <w:left w:val="nil"/>
              <w:bottom w:val="nil"/>
              <w:right w:val="nil"/>
            </w:tcBorders>
            <w:tcMar>
              <w:top w:w="0" w:type="dxa"/>
              <w:left w:w="0" w:type="dxa"/>
              <w:bottom w:w="0" w:type="dxa"/>
              <w:right w:w="0" w:type="dxa"/>
            </w:tcMar>
          </w:tcPr>
          <w:p w14:paraId="28816AB5" w14:textId="77777777" w:rsidR="005E12F6" w:rsidRDefault="005E12F6">
            <w:pPr>
              <w:pStyle w:val="ConsPlusNormal0"/>
            </w:pPr>
          </w:p>
        </w:tc>
      </w:tr>
    </w:tbl>
    <w:p w14:paraId="542762CA" w14:textId="77777777" w:rsidR="005E12F6" w:rsidRDefault="00000000">
      <w:pPr>
        <w:pStyle w:val="ConsPlusNormal0"/>
        <w:spacing w:before="240"/>
        <w:jc w:val="both"/>
      </w:pPr>
      <w:r>
        <w:t>Уточняется, что при изготовлении нотариусом документа в электронной форме в виде файла в формате XML (далее - XML-документ) одновременно с предоставлением такого XML-документа необходимо также направлять его визуальный образ в формате PDF, содержащий визуализацию усиленной квалифицированной электронной подписи нотариуса, которой подписан XML-документ.</w:t>
      </w:r>
    </w:p>
    <w:p w14:paraId="0605C5F7" w14:textId="77777777" w:rsidR="005E12F6" w:rsidRDefault="005E12F6">
      <w:pPr>
        <w:pStyle w:val="ConsPlusNormal0"/>
        <w:jc w:val="both"/>
      </w:pPr>
    </w:p>
    <w:p w14:paraId="26883B65" w14:textId="77777777" w:rsidR="005E12F6" w:rsidRDefault="00000000">
      <w:pPr>
        <w:pStyle w:val="ConsPlusNormal0"/>
        <w:jc w:val="center"/>
      </w:pPr>
      <w:r>
        <w:rPr>
          <w:b/>
        </w:rPr>
        <w:t>* * *</w:t>
      </w:r>
    </w:p>
    <w:p w14:paraId="535B610A" w14:textId="77777777" w:rsidR="005E12F6" w:rsidRDefault="005E12F6">
      <w:pPr>
        <w:pStyle w:val="ConsPlusNormal0"/>
        <w:jc w:val="center"/>
      </w:pPr>
    </w:p>
    <w:p w14:paraId="73A6A42E" w14:textId="77777777" w:rsidR="005E12F6" w:rsidRDefault="00000000">
      <w:pPr>
        <w:pStyle w:val="ConsPlusNormal0"/>
        <w:jc w:val="center"/>
        <w:outlineLvl w:val="0"/>
      </w:pPr>
      <w:bookmarkStart w:id="2" w:name="P1674"/>
      <w:bookmarkEnd w:id="2"/>
      <w:r>
        <w:rPr>
          <w:b/>
        </w:rPr>
        <w:t>с 28 сентября по 3 октября 2026 года</w:t>
      </w:r>
    </w:p>
    <w:p w14:paraId="5AF579F6" w14:textId="77777777" w:rsidR="005E12F6" w:rsidRDefault="005E12F6">
      <w:pPr>
        <w:pStyle w:val="ConsPlusNormal0"/>
        <w:jc w:val="center"/>
      </w:pPr>
    </w:p>
    <w:p w14:paraId="1654B8F2" w14:textId="77777777" w:rsidR="005E12F6" w:rsidRDefault="00000000">
      <w:pPr>
        <w:pStyle w:val="ConsPlusNormal0"/>
        <w:jc w:val="both"/>
        <w:outlineLvl w:val="1"/>
      </w:pPr>
      <w:r>
        <w:rPr>
          <w:b/>
        </w:rPr>
        <w:t>АНТИКРИЗИСНЫЕ МЕРЫ</w:t>
      </w:r>
    </w:p>
    <w:p w14:paraId="4B47E8F1" w14:textId="77777777" w:rsidR="005E12F6" w:rsidRDefault="00000000">
      <w:pPr>
        <w:pStyle w:val="ConsPlusNormal0"/>
        <w:spacing w:before="240"/>
        <w:jc w:val="both"/>
      </w:pPr>
      <w:r>
        <w:rPr>
          <w:b/>
        </w:rPr>
        <w:t>Президент РФ ограничил доступ к некоторой информации в сфере топливно-энергетического комплекса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5383A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C034E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BA431C" w14:textId="77777777" w:rsidR="005E12F6" w:rsidRDefault="00000000">
            <w:pPr>
              <w:pStyle w:val="ConsPlusNormal0"/>
            </w:pPr>
            <w:r>
              <w:rPr>
                <w:noProof/>
              </w:rPr>
              <w:drawing>
                <wp:inline distT="0" distB="0" distL="0" distR="0" wp14:anchorId="6B804A51" wp14:editId="33B0034E">
                  <wp:extent cx="114300" cy="142875"/>
                  <wp:effectExtent l="0" t="0" r="0" b="0"/>
                  <wp:docPr id="1506381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AD3DB2" w14:textId="77777777" w:rsidR="005E12F6" w:rsidRDefault="00000000">
            <w:pPr>
              <w:pStyle w:val="ConsPlusNormal0"/>
            </w:pPr>
            <w:hyperlink r:id="rId285" w:tooltip="Указ Президента РФ от 28.09.2026 N 686 &quot;Об утверждении перечня информации в сфере топливно-энергетического комплекса, доступ к которой ограничен, и порядке ее использования&quot; {КонсультантПлюс}">
              <w:r>
                <w:rPr>
                  <w:color w:val="0000FF"/>
                  <w:sz w:val="20"/>
                </w:rPr>
                <w:t>Указ</w:t>
              </w:r>
            </w:hyperlink>
            <w:r>
              <w:rPr>
                <w:sz w:val="20"/>
              </w:rPr>
              <w:t xml:space="preserve"> Президента РФ от 28.09.2026 N 686</w:t>
            </w:r>
            <w:r>
              <w:rPr>
                <w:sz w:val="20"/>
              </w:rPr>
              <w:br/>
              <w:t>"Об утверждении перечня информации в сфере топливно-энергетического комплекса, доступ к которой ограничен, и порядке ее использования"</w:t>
            </w:r>
          </w:p>
        </w:tc>
        <w:tc>
          <w:tcPr>
            <w:tcW w:w="180" w:type="dxa"/>
            <w:tcBorders>
              <w:top w:val="nil"/>
              <w:left w:val="nil"/>
              <w:bottom w:val="nil"/>
              <w:right w:val="nil"/>
            </w:tcBorders>
            <w:tcMar>
              <w:top w:w="0" w:type="dxa"/>
              <w:left w:w="0" w:type="dxa"/>
              <w:bottom w:w="0" w:type="dxa"/>
              <w:right w:w="0" w:type="dxa"/>
            </w:tcMar>
          </w:tcPr>
          <w:p w14:paraId="4D24BC2A" w14:textId="77777777" w:rsidR="005E12F6" w:rsidRDefault="005E12F6">
            <w:pPr>
              <w:pStyle w:val="ConsPlusNormal0"/>
            </w:pPr>
          </w:p>
        </w:tc>
      </w:tr>
    </w:tbl>
    <w:p w14:paraId="3FEF7DAE" w14:textId="77777777" w:rsidR="005E12F6" w:rsidRDefault="00000000">
      <w:pPr>
        <w:pStyle w:val="ConsPlusNormal0"/>
        <w:spacing w:before="240"/>
        <w:jc w:val="both"/>
      </w:pPr>
      <w:r>
        <w:t>Указом устанавливается перечень информации в сфере ТЭК, доступ к которой ограничен. В перечень включена, в частности, информация об экспорте товаров юридическим лицом (в том числе сведения о наименовании и количестве вывозимых товаров, о цене товаров, об определенной производителями средней цене промышленных товаров (услуг), предназначенных для экспорта, информация о продавцах и покупателях товаров, о направлениях поставок и маршрутах перевозки, порядок осуществления взаиморасчетов по контрактам на поставку товаров и пр.).</w:t>
      </w:r>
    </w:p>
    <w:p w14:paraId="61B56363" w14:textId="77777777" w:rsidR="005E12F6" w:rsidRDefault="00000000">
      <w:pPr>
        <w:pStyle w:val="ConsPlusNormal0"/>
        <w:spacing w:before="240"/>
        <w:jc w:val="both"/>
      </w:pPr>
      <w:r>
        <w:t>Также ограничивается доступ: к агрегированной информации таможенной статистики об экспорте товаров юридическим лицом; к информации об объемах переработки и производства товаров российским нефтеперерабатывающим заводом; к информации о планируемых объемах реализации товаров и об объемах заключенных на биржевых торгах сделок по продаже отдельных видов нефтепродуктов.</w:t>
      </w:r>
    </w:p>
    <w:p w14:paraId="06B2AB61" w14:textId="77777777" w:rsidR="005E12F6" w:rsidRDefault="00000000">
      <w:pPr>
        <w:pStyle w:val="ConsPlusNormal0"/>
        <w:spacing w:before="240"/>
        <w:jc w:val="both"/>
      </w:pPr>
      <w:r>
        <w:t>Определен порядок использования включенной в перечень информации. Так, ее распространение, в том числе с использованием СМИ или информационно-телекоммуникационных сетей, включая сеть "Интернет", не допускается, за исключением раскрываемой юридическим лицом информации о своей деятельности.</w:t>
      </w:r>
    </w:p>
    <w:p w14:paraId="0F65569F" w14:textId="77777777" w:rsidR="005E12F6" w:rsidRDefault="00000000">
      <w:pPr>
        <w:pStyle w:val="ConsPlusNormal0"/>
        <w:spacing w:before="240"/>
        <w:jc w:val="both"/>
      </w:pPr>
      <w:r>
        <w:t>Настоящий Указ вступает в силу со дня его подписания.</w:t>
      </w:r>
    </w:p>
    <w:p w14:paraId="3DB8D5F2" w14:textId="77777777" w:rsidR="005E12F6" w:rsidRDefault="005E12F6">
      <w:pPr>
        <w:pStyle w:val="ConsPlusNormal0"/>
        <w:jc w:val="both"/>
      </w:pPr>
    </w:p>
    <w:p w14:paraId="76F489FD" w14:textId="77777777" w:rsidR="005E12F6" w:rsidRDefault="00000000">
      <w:pPr>
        <w:pStyle w:val="ConsPlusNormal0"/>
        <w:jc w:val="both"/>
      </w:pPr>
      <w:r>
        <w:rPr>
          <w:b/>
        </w:rPr>
        <w:t>Дополнен перечень долей в уставных (складочных) капиталах российских юридических лиц, в отношении которых вводится временное управление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E43DA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5EB06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1A19B02" w14:textId="77777777" w:rsidR="005E12F6" w:rsidRDefault="00000000">
            <w:pPr>
              <w:pStyle w:val="ConsPlusNormal0"/>
            </w:pPr>
            <w:r>
              <w:rPr>
                <w:noProof/>
              </w:rPr>
              <w:drawing>
                <wp:inline distT="0" distB="0" distL="0" distR="0" wp14:anchorId="027BA72C" wp14:editId="5CC902AC">
                  <wp:extent cx="114300" cy="142875"/>
                  <wp:effectExtent l="0" t="0" r="0" b="0"/>
                  <wp:docPr id="15005810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C47BC9" w14:textId="77777777" w:rsidR="005E12F6" w:rsidRDefault="00000000">
            <w:pPr>
              <w:pStyle w:val="ConsPlusNormal0"/>
            </w:pPr>
            <w:hyperlink r:id="rId286" w:tooltip="Указ Президента РФ от 28.09.2026 N 689 &quot;О внесении изменений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w:r>
                <w:rPr>
                  <w:color w:val="0000FF"/>
                  <w:sz w:val="20"/>
                </w:rPr>
                <w:t>Указ</w:t>
              </w:r>
            </w:hyperlink>
            <w:r>
              <w:rPr>
                <w:sz w:val="20"/>
              </w:rPr>
              <w:t xml:space="preserve"> Президента РФ от 28.09.2026 N 689</w:t>
            </w:r>
            <w:r>
              <w:rPr>
                <w:sz w:val="20"/>
              </w:rPr>
              <w:br/>
              <w:t>"О внесении изменений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утвержденный Указом Президента Российской Федерации от 25 апреля 2023 г. N 302"</w:t>
            </w:r>
          </w:p>
        </w:tc>
        <w:tc>
          <w:tcPr>
            <w:tcW w:w="180" w:type="dxa"/>
            <w:tcBorders>
              <w:top w:val="nil"/>
              <w:left w:val="nil"/>
              <w:bottom w:val="nil"/>
              <w:right w:val="nil"/>
            </w:tcBorders>
            <w:tcMar>
              <w:top w:w="0" w:type="dxa"/>
              <w:left w:w="0" w:type="dxa"/>
              <w:bottom w:w="0" w:type="dxa"/>
              <w:right w:w="0" w:type="dxa"/>
            </w:tcMar>
          </w:tcPr>
          <w:p w14:paraId="4FCDA29D" w14:textId="77777777" w:rsidR="005E12F6" w:rsidRDefault="005E12F6">
            <w:pPr>
              <w:pStyle w:val="ConsPlusNormal0"/>
            </w:pPr>
          </w:p>
        </w:tc>
      </w:tr>
    </w:tbl>
    <w:p w14:paraId="351DD043" w14:textId="77777777" w:rsidR="005E12F6" w:rsidRDefault="00000000">
      <w:pPr>
        <w:pStyle w:val="ConsPlusNormal0"/>
        <w:spacing w:before="240"/>
        <w:jc w:val="both"/>
      </w:pPr>
      <w:r>
        <w:t>Приводится количество долей, принадлежащих МЕТРО Кэш энд Керри Раша Б.В. (METRO Cash &amp; Carry Russia B.V.), Метро Кэш энд Керри Интернэшнл Холдинг Б.В. (Metro Cash &amp; Carry International Holding B.V.), МЕТРО Ритейл Риал Эстейт ГмбХ (METRO Retail Real Estate GmbH), МЕТРО ПРОПЕТИЗ Холдинг ГмбХ (METRO PROPERTIES Holding GmbH), передаваемых во временное управление АО "УК Торг РУС".</w:t>
      </w:r>
    </w:p>
    <w:p w14:paraId="53CB74B4" w14:textId="77777777" w:rsidR="005E12F6" w:rsidRDefault="00000000">
      <w:pPr>
        <w:pStyle w:val="ConsPlusNormal0"/>
        <w:spacing w:before="240"/>
        <w:jc w:val="both"/>
      </w:pPr>
      <w:r>
        <w:t>Настоящий Указ вступает в силу со дня его официального опубликования.</w:t>
      </w:r>
    </w:p>
    <w:p w14:paraId="3F48F97A" w14:textId="77777777" w:rsidR="005E12F6" w:rsidRDefault="005E12F6">
      <w:pPr>
        <w:pStyle w:val="ConsPlusNormal0"/>
        <w:jc w:val="both"/>
      </w:pPr>
    </w:p>
    <w:p w14:paraId="6D97A039" w14:textId="77777777" w:rsidR="005E12F6" w:rsidRDefault="00000000">
      <w:pPr>
        <w:pStyle w:val="ConsPlusNormal0"/>
        <w:jc w:val="both"/>
      </w:pPr>
      <w:r>
        <w:rPr>
          <w:b/>
        </w:rPr>
        <w:t>Правительство РФ ввело мораторий на проверки бизнеса, пострадавшего от атак с применением средств огневого воздействия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7B6A1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EAA1E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528DEA" w14:textId="77777777" w:rsidR="005E12F6" w:rsidRDefault="00000000">
            <w:pPr>
              <w:pStyle w:val="ConsPlusNormal0"/>
            </w:pPr>
            <w:r>
              <w:rPr>
                <w:noProof/>
              </w:rPr>
              <w:drawing>
                <wp:inline distT="0" distB="0" distL="0" distR="0" wp14:anchorId="26786977" wp14:editId="7472B0B3">
                  <wp:extent cx="114300" cy="142875"/>
                  <wp:effectExtent l="0" t="0" r="0" b="0"/>
                  <wp:docPr id="9330986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1AFFE1" w14:textId="77777777" w:rsidR="005E12F6" w:rsidRDefault="00000000">
            <w:pPr>
              <w:pStyle w:val="ConsPlusNormal0"/>
            </w:pPr>
            <w:hyperlink r:id="rId287" w:tooltip="Постановление Правительства РФ от 25.09.2026 N 1238 &quot;О внесении изменения в постановление Правительства Российской Федерации от 10 марта 2022 г. N 336&quot; {КонсультантПлюс}">
              <w:r>
                <w:rPr>
                  <w:color w:val="0000FF"/>
                  <w:sz w:val="20"/>
                </w:rPr>
                <w:t>Постановление</w:t>
              </w:r>
            </w:hyperlink>
            <w:r>
              <w:rPr>
                <w:sz w:val="20"/>
              </w:rPr>
              <w:t xml:space="preserve"> Правительства РФ от 25.09.2026 N 1238</w:t>
            </w:r>
            <w:r>
              <w:rPr>
                <w:sz w:val="20"/>
              </w:rPr>
              <w:br/>
              <w:t>"О внесении изменения в постановление Правительства Российской Федерации от 10 марта 2022 г. N 336"</w:t>
            </w:r>
          </w:p>
        </w:tc>
        <w:tc>
          <w:tcPr>
            <w:tcW w:w="180" w:type="dxa"/>
            <w:tcBorders>
              <w:top w:val="nil"/>
              <w:left w:val="nil"/>
              <w:bottom w:val="nil"/>
              <w:right w:val="nil"/>
            </w:tcBorders>
            <w:tcMar>
              <w:top w:w="0" w:type="dxa"/>
              <w:left w:w="0" w:type="dxa"/>
              <w:bottom w:w="0" w:type="dxa"/>
              <w:right w:w="0" w:type="dxa"/>
            </w:tcMar>
          </w:tcPr>
          <w:p w14:paraId="78D74B94" w14:textId="77777777" w:rsidR="005E12F6" w:rsidRDefault="005E12F6">
            <w:pPr>
              <w:pStyle w:val="ConsPlusNormal0"/>
            </w:pPr>
          </w:p>
        </w:tc>
      </w:tr>
    </w:tbl>
    <w:p w14:paraId="77A2FCC0" w14:textId="77777777" w:rsidR="005E12F6" w:rsidRDefault="00000000">
      <w:pPr>
        <w:pStyle w:val="ConsPlusNormal0"/>
        <w:spacing w:before="240"/>
        <w:jc w:val="both"/>
      </w:pPr>
      <w:r>
        <w:t xml:space="preserve">Установлено, что до 1 октября 2027 года плановые контрольные (надзорные) мероприятия не проводятся в отношении производственных объектов, получивших с 1 января 2026 года ущерб в </w:t>
      </w:r>
      <w:r>
        <w:lastRenderedPageBreak/>
        <w:t>результате атак с применением средств огневого воздействия, при наличии информации о причинении такого ущерба.</w:t>
      </w:r>
    </w:p>
    <w:p w14:paraId="42C75BB1" w14:textId="77777777" w:rsidR="005E12F6" w:rsidRDefault="00000000">
      <w:pPr>
        <w:pStyle w:val="ConsPlusNormal0"/>
        <w:spacing w:before="240"/>
        <w:jc w:val="both"/>
      </w:pPr>
      <w:r>
        <w:t>Кроме того, определены основания проведения внеплановых контрольных мероприятий. Так, внеплановые контрольные мероприятия будут проводиться, в частности: по поручению Президента РФ, Правительства РФ; по требованию прокурора; при наличии достоверной информации о причинении или непосредственной угрозе причинения вреда жизни и здоровью граждан, обороне страны и безопасности государства; в случае возникновения ЧС.</w:t>
      </w:r>
    </w:p>
    <w:p w14:paraId="75157E92" w14:textId="77777777" w:rsidR="005E12F6" w:rsidRDefault="00000000">
      <w:pPr>
        <w:pStyle w:val="ConsPlusNormal0"/>
        <w:spacing w:before="240"/>
        <w:jc w:val="both"/>
      </w:pPr>
      <w:r>
        <w:t>Сохраняется возможность проведения внеплановых проверок в рамках федерального государственного надзора в области промышленной безопасности (в отношении опасных производственных объектов II класса опасности), федерального государственного надзора в области безопасности гидротехнических сооружений (в отношении гидротехнических сооружений II класса), федерального государственного контроля (надзора) в области транспортной безопасности, федерального государственного контроля (надзора) в сфере образования и федерального государственного энергетического надзора.</w:t>
      </w:r>
    </w:p>
    <w:p w14:paraId="54A5AF1C"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733B999D" w14:textId="77777777" w:rsidR="005E12F6" w:rsidRDefault="005E12F6">
      <w:pPr>
        <w:pStyle w:val="ConsPlusNormal0"/>
        <w:jc w:val="both"/>
      </w:pPr>
    </w:p>
    <w:p w14:paraId="50811113" w14:textId="77777777" w:rsidR="005E12F6" w:rsidRDefault="00000000">
      <w:pPr>
        <w:pStyle w:val="ConsPlusNormal0"/>
        <w:jc w:val="both"/>
        <w:outlineLvl w:val="1"/>
      </w:pPr>
      <w:r>
        <w:rPr>
          <w:b/>
        </w:rPr>
        <w:t>КОНСТИТУЦИОННЫЙ СТРОЙ. ОСНОВЫ ГОСУДАРСТВЕННОГО УПРАВЛЕНИЯ</w:t>
      </w:r>
    </w:p>
    <w:p w14:paraId="0278D541" w14:textId="77777777" w:rsidR="005E12F6" w:rsidRDefault="00000000">
      <w:pPr>
        <w:pStyle w:val="ConsPlusNormal0"/>
        <w:spacing w:before="240"/>
        <w:jc w:val="both"/>
      </w:pPr>
      <w:r>
        <w:rPr>
          <w:b/>
        </w:rPr>
        <w:t>Повышение административных штрафов за целый ряд правонарушений: законопроект внесен в Госдуму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3B056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99DFC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2B965D" w14:textId="77777777" w:rsidR="005E12F6" w:rsidRDefault="00000000">
            <w:pPr>
              <w:pStyle w:val="ConsPlusNormal0"/>
            </w:pPr>
            <w:r>
              <w:rPr>
                <w:noProof/>
              </w:rPr>
              <w:drawing>
                <wp:inline distT="0" distB="0" distL="0" distR="0" wp14:anchorId="6EF1C540" wp14:editId="4C291CC3">
                  <wp:extent cx="114300" cy="142875"/>
                  <wp:effectExtent l="0" t="0" r="0" b="0"/>
                  <wp:docPr id="1634729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3444ED" w14:textId="77777777" w:rsidR="005E12F6" w:rsidRDefault="00000000">
            <w:pPr>
              <w:pStyle w:val="ConsPlusNormal0"/>
            </w:pPr>
            <w:hyperlink r:id="rId288" w:tooltip="Проект Федерального закона N 665-9 &quot;О внесении изменений в Кодекс Российской Федерации об административных правонарушениях&quot; (ред., внесенная в ГД ФС РФ, текст по состоянию на 01.10.2026) {КонсультантПлюс}">
              <w:r>
                <w:rPr>
                  <w:color w:val="0000FF"/>
                  <w:sz w:val="20"/>
                </w:rPr>
                <w:t>Проект</w:t>
              </w:r>
            </w:hyperlink>
            <w:r>
              <w:rPr>
                <w:sz w:val="20"/>
              </w:rPr>
              <w:t xml:space="preserve"> Федерального закона N 665-9</w:t>
            </w:r>
            <w:r>
              <w:rPr>
                <w:sz w:val="20"/>
              </w:rPr>
              <w:br/>
              <w:t>"О внесении изменений в Кодекс Российской Федерации об административных правонарушениях"</w:t>
            </w:r>
          </w:p>
        </w:tc>
        <w:tc>
          <w:tcPr>
            <w:tcW w:w="180" w:type="dxa"/>
            <w:tcBorders>
              <w:top w:val="nil"/>
              <w:left w:val="nil"/>
              <w:bottom w:val="nil"/>
              <w:right w:val="nil"/>
            </w:tcBorders>
            <w:tcMar>
              <w:top w:w="0" w:type="dxa"/>
              <w:left w:w="0" w:type="dxa"/>
              <w:bottom w:w="0" w:type="dxa"/>
              <w:right w:w="0" w:type="dxa"/>
            </w:tcMar>
          </w:tcPr>
          <w:p w14:paraId="51451B74" w14:textId="77777777" w:rsidR="005E12F6" w:rsidRDefault="005E12F6">
            <w:pPr>
              <w:pStyle w:val="ConsPlusNormal0"/>
            </w:pPr>
          </w:p>
        </w:tc>
      </w:tr>
    </w:tbl>
    <w:p w14:paraId="6A4C5A6C" w14:textId="77777777" w:rsidR="005E12F6" w:rsidRDefault="00000000">
      <w:pPr>
        <w:pStyle w:val="ConsPlusNormal0"/>
        <w:spacing w:before="240"/>
        <w:jc w:val="both"/>
      </w:pPr>
      <w:r>
        <w:t>Законопроект предусматривает повышение размеров штрафов, в том числе за нарушение установленного запрета курения табака, потребления никотинсодержащей продукции или использования кальянов на отдельных территориях, в помещениях и на объектах, нарушение правил продажи этилового спирта, алкогольной и спиртосодержащей продукции, умышленное повреждение или срыв печати (пломбы), наложенной правомочным должностным лицом, проживание гражданина РФ без документа, удостоверяющего личность гражданина (паспорта), проживание гражданина РФ по месту пребывания или по месту жительства в жилом помещении без регистрации, мелкое хулиганство, нарушение установленного порядка организации либо проведения собрания, митинга, демонстрации, шествия или пикетирования, публичные действия, направленные на дискредитацию использования Вооруженных Сил РФ в целях защиты интересов РФ и ее граждан, поддержания международного мира и безопасности или исполнения государственными органами РФ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РФ или войска национальной гвардии РФ,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14:paraId="0E35DF0B" w14:textId="77777777" w:rsidR="005E12F6" w:rsidRDefault="00000000">
      <w:pPr>
        <w:pStyle w:val="ConsPlusNormal0"/>
        <w:spacing w:before="240"/>
        <w:jc w:val="both"/>
      </w:pPr>
      <w:r>
        <w:t>Предусматривается увеличение размеров нижних и верхних пределов административных штрафов, налагаемых на должностных и юридических лиц, а также граждан.</w:t>
      </w:r>
    </w:p>
    <w:p w14:paraId="43BA5B7F" w14:textId="77777777" w:rsidR="005E12F6" w:rsidRDefault="005E12F6">
      <w:pPr>
        <w:pStyle w:val="ConsPlusNormal0"/>
        <w:jc w:val="both"/>
      </w:pPr>
    </w:p>
    <w:p w14:paraId="5F55014F" w14:textId="77777777" w:rsidR="005E12F6" w:rsidRDefault="00000000">
      <w:pPr>
        <w:pStyle w:val="ConsPlusNormal0"/>
        <w:jc w:val="both"/>
      </w:pPr>
      <w:r>
        <w:rPr>
          <w:b/>
        </w:rPr>
        <w:t xml:space="preserve">Дополнен рекомендуемый перечень государственных и муниципальных услуг, предоставление которых может быть организовано по принципу "одного окна" в </w:t>
      </w:r>
      <w:r>
        <w:rPr>
          <w:b/>
        </w:rPr>
        <w:lastRenderedPageBreak/>
        <w:t>многофункциональных центрах предоставления государственных и муниципальных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FD5D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201C4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EA7F53" w14:textId="77777777" w:rsidR="005E12F6" w:rsidRDefault="00000000">
            <w:pPr>
              <w:pStyle w:val="ConsPlusNormal0"/>
            </w:pPr>
            <w:r>
              <w:rPr>
                <w:noProof/>
              </w:rPr>
              <w:drawing>
                <wp:inline distT="0" distB="0" distL="0" distR="0" wp14:anchorId="60415010" wp14:editId="44A94CE1">
                  <wp:extent cx="114300" cy="142875"/>
                  <wp:effectExtent l="0" t="0" r="0" b="0"/>
                  <wp:docPr id="9915145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238CB0" w14:textId="77777777" w:rsidR="005E12F6" w:rsidRDefault="00000000">
            <w:pPr>
              <w:pStyle w:val="ConsPlusNormal0"/>
            </w:pPr>
            <w:hyperlink r:id="rId289" w:tooltip="Постановление Правительства РФ от 22.09.2026 N 1209 &quot;О внесении изменений в постановление Правительства Российской Федерации от 27 сентября 2011 г. N 797&quot; {КонсультантПлюс}">
              <w:r>
                <w:rPr>
                  <w:color w:val="0000FF"/>
                  <w:sz w:val="20"/>
                </w:rPr>
                <w:t>Постановление</w:t>
              </w:r>
            </w:hyperlink>
            <w:r>
              <w:rPr>
                <w:sz w:val="20"/>
              </w:rPr>
              <w:t xml:space="preserve"> Правительства РФ от 22.09.2026 N 1209</w:t>
            </w:r>
            <w:r>
              <w:rPr>
                <w:sz w:val="20"/>
              </w:rPr>
              <w:br/>
              <w:t>"О внесении изменений в постановление Правительства Российской Федерации от 27 сентября 2011 г. N 797"</w:t>
            </w:r>
          </w:p>
        </w:tc>
        <w:tc>
          <w:tcPr>
            <w:tcW w:w="180" w:type="dxa"/>
            <w:tcBorders>
              <w:top w:val="nil"/>
              <w:left w:val="nil"/>
              <w:bottom w:val="nil"/>
              <w:right w:val="nil"/>
            </w:tcBorders>
            <w:tcMar>
              <w:top w:w="0" w:type="dxa"/>
              <w:left w:w="0" w:type="dxa"/>
              <w:bottom w:w="0" w:type="dxa"/>
              <w:right w:w="0" w:type="dxa"/>
            </w:tcMar>
          </w:tcPr>
          <w:p w14:paraId="52D90764" w14:textId="77777777" w:rsidR="005E12F6" w:rsidRDefault="005E12F6">
            <w:pPr>
              <w:pStyle w:val="ConsPlusNormal0"/>
            </w:pPr>
          </w:p>
        </w:tc>
      </w:tr>
    </w:tbl>
    <w:p w14:paraId="1504261E" w14:textId="77777777" w:rsidR="005E12F6" w:rsidRDefault="00000000">
      <w:pPr>
        <w:pStyle w:val="ConsPlusNormal0"/>
        <w:spacing w:before="240"/>
        <w:jc w:val="both"/>
      </w:pPr>
      <w:r>
        <w:t>В перечень включены следующие услуги:</w:t>
      </w:r>
    </w:p>
    <w:p w14:paraId="5B36F9A1" w14:textId="77777777" w:rsidR="005E12F6" w:rsidRDefault="00000000">
      <w:pPr>
        <w:pStyle w:val="ConsPlusNormal0"/>
        <w:spacing w:before="240"/>
        <w:jc w:val="both"/>
      </w:pPr>
      <w:r>
        <w:t>назначение выплаты гражданам, утратившим жилые помещения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приобретение или строительство ими жилых помещений;</w:t>
      </w:r>
    </w:p>
    <w:p w14:paraId="6713802F" w14:textId="77777777" w:rsidR="005E12F6" w:rsidRDefault="00000000">
      <w:pPr>
        <w:pStyle w:val="ConsPlusNormal0"/>
        <w:spacing w:before="240"/>
        <w:jc w:val="both"/>
      </w:pPr>
      <w:r>
        <w:t>назначение выплаты гражданам на осуществление капитального ремонта поврежденных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жилых помещений, находящихся в собственности этих граждан.</w:t>
      </w:r>
    </w:p>
    <w:p w14:paraId="72297E16" w14:textId="77777777" w:rsidR="005E12F6" w:rsidRDefault="005E12F6">
      <w:pPr>
        <w:pStyle w:val="ConsPlusNormal0"/>
        <w:jc w:val="both"/>
      </w:pPr>
    </w:p>
    <w:p w14:paraId="3CD70B3A" w14:textId="77777777" w:rsidR="005E12F6" w:rsidRDefault="00000000">
      <w:pPr>
        <w:pStyle w:val="ConsPlusNormal0"/>
        <w:jc w:val="both"/>
      </w:pPr>
      <w:r>
        <w:rPr>
          <w:b/>
        </w:rPr>
        <w:t>Скорректированы полномочия Министерства труда и социальной защиты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EBE5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D6860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E0080A" w14:textId="77777777" w:rsidR="005E12F6" w:rsidRDefault="00000000">
            <w:pPr>
              <w:pStyle w:val="ConsPlusNormal0"/>
            </w:pPr>
            <w:r>
              <w:rPr>
                <w:noProof/>
              </w:rPr>
              <w:drawing>
                <wp:inline distT="0" distB="0" distL="0" distR="0" wp14:anchorId="2DF73020" wp14:editId="7EFE1409">
                  <wp:extent cx="114300" cy="142875"/>
                  <wp:effectExtent l="0" t="0" r="0" b="0"/>
                  <wp:docPr id="300479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A15781" w14:textId="77777777" w:rsidR="005E12F6" w:rsidRDefault="00000000">
            <w:pPr>
              <w:pStyle w:val="ConsPlusNormal0"/>
            </w:pPr>
            <w:hyperlink r:id="rId290" w:tooltip="Постановление Правительства РФ от 26.09.2026 N 1241 &quot;О внесении изменений в постановление Правительства Российской Федерации от 19 июня 2012 г. N 610&quot; {КонсультантПлюс}">
              <w:r>
                <w:rPr>
                  <w:color w:val="0000FF"/>
                  <w:sz w:val="20"/>
                </w:rPr>
                <w:t>Постановление</w:t>
              </w:r>
            </w:hyperlink>
            <w:r>
              <w:rPr>
                <w:sz w:val="20"/>
              </w:rPr>
              <w:t xml:space="preserve"> Правительства РФ от 26.09.2026 N 1241</w:t>
            </w:r>
            <w:r>
              <w:rPr>
                <w:sz w:val="20"/>
              </w:rPr>
              <w:br/>
              <w:t>"О внесении изменений в постановление Правительства Российской Федерации от 19 июня 2012 г. N 610"</w:t>
            </w:r>
          </w:p>
        </w:tc>
        <w:tc>
          <w:tcPr>
            <w:tcW w:w="180" w:type="dxa"/>
            <w:tcBorders>
              <w:top w:val="nil"/>
              <w:left w:val="nil"/>
              <w:bottom w:val="nil"/>
              <w:right w:val="nil"/>
            </w:tcBorders>
            <w:tcMar>
              <w:top w:w="0" w:type="dxa"/>
              <w:left w:w="0" w:type="dxa"/>
              <w:bottom w:w="0" w:type="dxa"/>
              <w:right w:w="0" w:type="dxa"/>
            </w:tcMar>
          </w:tcPr>
          <w:p w14:paraId="01A6AA9C" w14:textId="77777777" w:rsidR="005E12F6" w:rsidRDefault="005E12F6">
            <w:pPr>
              <w:pStyle w:val="ConsPlusNormal0"/>
            </w:pPr>
          </w:p>
        </w:tc>
      </w:tr>
    </w:tbl>
    <w:p w14:paraId="01D92695" w14:textId="77777777" w:rsidR="005E12F6" w:rsidRDefault="00000000">
      <w:pPr>
        <w:pStyle w:val="ConsPlusNormal0"/>
        <w:spacing w:before="240"/>
        <w:jc w:val="both"/>
      </w:pPr>
      <w:r>
        <w:t>Признано утратившим силу полномочие по утверждению правил ведения федерального регистра лиц, имеющих право на дополнительные меры социальной поддержки.</w:t>
      </w:r>
    </w:p>
    <w:p w14:paraId="02A9D383" w14:textId="77777777" w:rsidR="005E12F6" w:rsidRDefault="00000000">
      <w:pPr>
        <w:pStyle w:val="ConsPlusNormal0"/>
        <w:spacing w:before="240"/>
        <w:jc w:val="both"/>
      </w:pPr>
      <w:r>
        <w:t>Также уточнено, что Министерство принимает административные регламенты предоставления государственных услуг, отнесенных к сфере его деятельности.</w:t>
      </w:r>
    </w:p>
    <w:p w14:paraId="4823F09B" w14:textId="77777777" w:rsidR="005E12F6" w:rsidRDefault="005E12F6">
      <w:pPr>
        <w:pStyle w:val="ConsPlusNormal0"/>
        <w:jc w:val="both"/>
      </w:pPr>
    </w:p>
    <w:p w14:paraId="25D234A2" w14:textId="77777777" w:rsidR="005E12F6" w:rsidRDefault="00000000">
      <w:pPr>
        <w:pStyle w:val="ConsPlusNormal0"/>
        <w:jc w:val="both"/>
      </w:pPr>
      <w:r>
        <w:rPr>
          <w:b/>
        </w:rPr>
        <w:t>Установлен экспериментальный правовой режим в сфере цифровых и технологических инноваций по предоставлению транспортных и логистических услуг с использованием роверов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704DF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C3A043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C18CC0" w14:textId="77777777" w:rsidR="005E12F6" w:rsidRDefault="00000000">
            <w:pPr>
              <w:pStyle w:val="ConsPlusNormal0"/>
            </w:pPr>
            <w:r>
              <w:rPr>
                <w:noProof/>
              </w:rPr>
              <w:drawing>
                <wp:inline distT="0" distB="0" distL="0" distR="0" wp14:anchorId="7453AA5B" wp14:editId="48BB6676">
                  <wp:extent cx="114300" cy="142875"/>
                  <wp:effectExtent l="0" t="0" r="0" b="0"/>
                  <wp:docPr id="1914982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416D81" w14:textId="77777777" w:rsidR="005E12F6" w:rsidRDefault="00000000">
            <w:pPr>
              <w:pStyle w:val="ConsPlusNormal0"/>
            </w:pPr>
            <w:hyperlink r:id="rId291" w:tooltip="Постановление Правительства РФ от 26.09.2026 N 1247 &quot;Об установлении экспериментального правового режима в сфере цифровых и технологических инноваций и утверждении Программы экспериментального правового режима в сфере цифровых и технологических инноваций по пр">
              <w:r>
                <w:rPr>
                  <w:color w:val="0000FF"/>
                  <w:sz w:val="20"/>
                </w:rPr>
                <w:t>Постановление</w:t>
              </w:r>
            </w:hyperlink>
            <w:r>
              <w:rPr>
                <w:sz w:val="20"/>
              </w:rPr>
              <w:t xml:space="preserve"> Правительства РФ от 26.09.2026 N 1247</w:t>
            </w:r>
            <w:r>
              <w:rPr>
                <w:sz w:val="20"/>
              </w:rPr>
              <w:br/>
              <w:t>"Об установлении экспериментального правового режима в сфере цифровых и технологических инноваций и утверждении Программы экспериментального правового режима в сфере цифровых и технологических инноваций по предоставлению транспортных и логистических услуг с использованием роверов"</w:t>
            </w:r>
          </w:p>
        </w:tc>
        <w:tc>
          <w:tcPr>
            <w:tcW w:w="180" w:type="dxa"/>
            <w:tcBorders>
              <w:top w:val="nil"/>
              <w:left w:val="nil"/>
              <w:bottom w:val="nil"/>
              <w:right w:val="nil"/>
            </w:tcBorders>
            <w:tcMar>
              <w:top w:w="0" w:type="dxa"/>
              <w:left w:w="0" w:type="dxa"/>
              <w:bottom w:w="0" w:type="dxa"/>
              <w:right w:w="0" w:type="dxa"/>
            </w:tcMar>
          </w:tcPr>
          <w:p w14:paraId="7D12B9D6" w14:textId="77777777" w:rsidR="005E12F6" w:rsidRDefault="005E12F6">
            <w:pPr>
              <w:pStyle w:val="ConsPlusNormal0"/>
            </w:pPr>
          </w:p>
        </w:tc>
      </w:tr>
    </w:tbl>
    <w:p w14:paraId="396CB781" w14:textId="77777777" w:rsidR="005E12F6" w:rsidRDefault="00000000">
      <w:pPr>
        <w:pStyle w:val="ConsPlusNormal0"/>
        <w:spacing w:before="240"/>
        <w:jc w:val="both"/>
      </w:pPr>
      <w:r>
        <w:t>Направлением разработки, апробации и внедрения цифровых и технологических инноваций являются проектирование, производство и эксплуатация транспортных средств, в том числе высокоавтоматизированных транспортных средств и беспилотных воздушных судов, аттестация их операторов, предоставление транспортных и логистических услуг, а также организация транспортного обслуживания.</w:t>
      </w:r>
    </w:p>
    <w:p w14:paraId="1AC8AC7A" w14:textId="77777777" w:rsidR="005E12F6" w:rsidRDefault="00000000">
      <w:pPr>
        <w:pStyle w:val="ConsPlusNormal0"/>
        <w:spacing w:before="240"/>
        <w:jc w:val="both"/>
      </w:pPr>
      <w:r>
        <w:t>Определены цели установления экспериментального правового режима.</w:t>
      </w:r>
    </w:p>
    <w:p w14:paraId="1F8D8B48" w14:textId="77777777" w:rsidR="005E12F6" w:rsidRDefault="00000000">
      <w:pPr>
        <w:pStyle w:val="ConsPlusNormal0"/>
        <w:spacing w:before="240"/>
        <w:jc w:val="both"/>
      </w:pPr>
      <w:r>
        <w:t>Срок действия экспериментального правового режима составляет 3 года.</w:t>
      </w:r>
    </w:p>
    <w:p w14:paraId="1424FD29" w14:textId="77777777" w:rsidR="005E12F6" w:rsidRDefault="00000000">
      <w:pPr>
        <w:pStyle w:val="ConsPlusNormal0"/>
        <w:spacing w:before="240"/>
        <w:jc w:val="both"/>
      </w:pPr>
      <w:r>
        <w:t xml:space="preserve">Экспериментальный правовой режим устанавливается на территориях Республики Башкортостан, Республики Татарстан, Удмуртской Республики, Чувашской Республики, Краснодарского, Красноярского, Пермского и Приморского краев, Владимирской, Волгоградской, Воронежской, </w:t>
      </w:r>
      <w:r>
        <w:lastRenderedPageBreak/>
        <w:t>Иркутской, Калининградской, Калужской, Ленинградской, Московской, Нижегородской, Новгородской, Новосибирской, Оренбургской, Рязанской, Самарской, Саратовской, Сахалинской, Свердловской, Смоленской, Тверской, Тульской, Тюменской, Челябинской и Ярославской областей, гг. Москвы, Санкт-Петербурга, Ямало-Ненецкого автономного округа и федеральной территории "Сириус".</w:t>
      </w:r>
    </w:p>
    <w:p w14:paraId="6A10C39E" w14:textId="77777777" w:rsidR="005E12F6" w:rsidRDefault="005E12F6">
      <w:pPr>
        <w:pStyle w:val="ConsPlusNormal0"/>
        <w:jc w:val="both"/>
      </w:pPr>
    </w:p>
    <w:p w14:paraId="202D674E" w14:textId="77777777" w:rsidR="005E12F6" w:rsidRDefault="00000000">
      <w:pPr>
        <w:pStyle w:val="ConsPlusNormal0"/>
        <w:jc w:val="both"/>
      </w:pPr>
      <w:r>
        <w:rPr>
          <w:b/>
        </w:rPr>
        <w:t>Установлен экспериментальный правовой режим в сфере цифровых и технологических инноваций по эксплуатации высокоавтоматизированной специальной аэропортовой техники на территориях аэропортов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5C9F2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E0EC3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D1A08A" w14:textId="77777777" w:rsidR="005E12F6" w:rsidRDefault="00000000">
            <w:pPr>
              <w:pStyle w:val="ConsPlusNormal0"/>
            </w:pPr>
            <w:r>
              <w:rPr>
                <w:noProof/>
              </w:rPr>
              <w:drawing>
                <wp:inline distT="0" distB="0" distL="0" distR="0" wp14:anchorId="58568B04" wp14:editId="0B20039B">
                  <wp:extent cx="114300" cy="142875"/>
                  <wp:effectExtent l="0" t="0" r="0" b="0"/>
                  <wp:docPr id="17273730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008A355" w14:textId="77777777" w:rsidR="005E12F6" w:rsidRDefault="00000000">
            <w:pPr>
              <w:pStyle w:val="ConsPlusNormal0"/>
            </w:pPr>
            <w:hyperlink r:id="rId292" w:tooltip="Постановление Правительства РФ от 30.09.2026 N 1259 &quot;Об установлении экспериментального правового режима в сфере цифровых и технологических инноваций и утверждении Программы экспериментального правового режима в сфере цифровых и технологических инноваций по эк">
              <w:r>
                <w:rPr>
                  <w:color w:val="0000FF"/>
                  <w:sz w:val="20"/>
                </w:rPr>
                <w:t>Постановление</w:t>
              </w:r>
            </w:hyperlink>
            <w:r>
              <w:rPr>
                <w:sz w:val="20"/>
              </w:rPr>
              <w:t xml:space="preserve"> Правительства РФ от 30.09.2026 N 1259</w:t>
            </w:r>
            <w:r>
              <w:rPr>
                <w:sz w:val="20"/>
              </w:rPr>
              <w:br/>
              <w:t>"Об установлении экспериментального правового режима в сфере цифровых и технологических инноваций и утверждении Программы экспериментального правового режима в сфере цифровых и технологических инноваций по эксплуатации высокоавтоматизированной специальной аэропортовой техники на территориях аэропортов"</w:t>
            </w:r>
          </w:p>
        </w:tc>
        <w:tc>
          <w:tcPr>
            <w:tcW w:w="180" w:type="dxa"/>
            <w:tcBorders>
              <w:top w:val="nil"/>
              <w:left w:val="nil"/>
              <w:bottom w:val="nil"/>
              <w:right w:val="nil"/>
            </w:tcBorders>
            <w:tcMar>
              <w:top w:w="0" w:type="dxa"/>
              <w:left w:w="0" w:type="dxa"/>
              <w:bottom w:w="0" w:type="dxa"/>
              <w:right w:w="0" w:type="dxa"/>
            </w:tcMar>
          </w:tcPr>
          <w:p w14:paraId="666E9525" w14:textId="77777777" w:rsidR="005E12F6" w:rsidRDefault="005E12F6">
            <w:pPr>
              <w:pStyle w:val="ConsPlusNormal0"/>
            </w:pPr>
          </w:p>
        </w:tc>
      </w:tr>
    </w:tbl>
    <w:p w14:paraId="6B52AC87" w14:textId="77777777" w:rsidR="005E12F6" w:rsidRDefault="00000000">
      <w:pPr>
        <w:pStyle w:val="ConsPlusNormal0"/>
        <w:spacing w:before="240"/>
        <w:jc w:val="both"/>
      </w:pPr>
      <w:r>
        <w:t>Направлением разработки, апробации и внедрения цифровых и технологических инноваций в соответствии с частью 2 статьи 1 Федерального закона "Об экспериментальных правовых режимах в сфере цифровых и технологических инноваций в Российской Федерации" являются проектирование, производство и эксплуатация транспортных средств, в том числе высокоавтоматизированных транспортных средств и беспилотных воздушных судов, аттестация их операторов, предоставление транспортных и логистических услуг и организация транспортного обслуживания.</w:t>
      </w:r>
    </w:p>
    <w:p w14:paraId="5DB19F91" w14:textId="77777777" w:rsidR="005E12F6" w:rsidRDefault="00000000">
      <w:pPr>
        <w:pStyle w:val="ConsPlusNormal0"/>
        <w:spacing w:before="240"/>
        <w:jc w:val="both"/>
      </w:pPr>
      <w:r>
        <w:t>Определены цели установления экспериментального правового режима.</w:t>
      </w:r>
    </w:p>
    <w:p w14:paraId="02436681" w14:textId="77777777" w:rsidR="005E12F6" w:rsidRDefault="00000000">
      <w:pPr>
        <w:pStyle w:val="ConsPlusNormal0"/>
        <w:spacing w:before="240"/>
        <w:jc w:val="both"/>
      </w:pPr>
      <w:r>
        <w:t>В рамках экспериментального правового режима применяются следующие технологии: нейротехнологии и технологии искусственного интеллекта, в том числе технологии в области компьютерного зрения, машинных рекомендаций и поддержки принятия решений; технологии работы с большими данными; технологии робототехники и сенсорики; технологии промышленного интернета (интернет вещей); отраслевые цифровые технологии.</w:t>
      </w:r>
    </w:p>
    <w:p w14:paraId="6EC01AC2" w14:textId="77777777" w:rsidR="005E12F6" w:rsidRDefault="00000000">
      <w:pPr>
        <w:pStyle w:val="ConsPlusNormal0"/>
        <w:spacing w:before="240"/>
        <w:jc w:val="both"/>
      </w:pPr>
      <w:r>
        <w:t>Экспериментальный правовой режим устанавливается на территориях зон транспортной безопасности следующих объектов транспортной инфраструктуры - аэропортов - Краснодар (Пашковский), Красноярск, Москва (Внуково), Санкт-Петербург (Пулково), Сочи (Адлер) и Южно-Сахалинск (Хомутово).</w:t>
      </w:r>
    </w:p>
    <w:p w14:paraId="5ACF71A6" w14:textId="77777777" w:rsidR="005E12F6" w:rsidRDefault="00000000">
      <w:pPr>
        <w:pStyle w:val="ConsPlusNormal0"/>
        <w:spacing w:before="240"/>
        <w:jc w:val="both"/>
      </w:pPr>
      <w:r>
        <w:t>Срок действия экспериментального правового режима составляет 3 года.</w:t>
      </w:r>
    </w:p>
    <w:p w14:paraId="6347D0BC" w14:textId="77777777" w:rsidR="005E12F6" w:rsidRDefault="005E12F6">
      <w:pPr>
        <w:pStyle w:val="ConsPlusNormal0"/>
        <w:jc w:val="both"/>
      </w:pPr>
    </w:p>
    <w:p w14:paraId="551F978F" w14:textId="77777777" w:rsidR="005E12F6" w:rsidRDefault="00000000">
      <w:pPr>
        <w:pStyle w:val="ConsPlusNormal0"/>
        <w:jc w:val="both"/>
      </w:pPr>
      <w:r>
        <w:rPr>
          <w:b/>
        </w:rPr>
        <w:t>Определена процедура утверждения высшими исполнительными органами субъектов РФ программ по повышению надежности функционирования электросетевого комплекса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3C9EA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062BE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D02146" w14:textId="77777777" w:rsidR="005E12F6" w:rsidRDefault="00000000">
            <w:pPr>
              <w:pStyle w:val="ConsPlusNormal0"/>
            </w:pPr>
            <w:r>
              <w:rPr>
                <w:noProof/>
              </w:rPr>
              <w:drawing>
                <wp:inline distT="0" distB="0" distL="0" distR="0" wp14:anchorId="6636FB0B" wp14:editId="6649B580">
                  <wp:extent cx="114300" cy="142875"/>
                  <wp:effectExtent l="0" t="0" r="0" b="0"/>
                  <wp:docPr id="153798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E997623" w14:textId="77777777" w:rsidR="005E12F6" w:rsidRDefault="00000000">
            <w:pPr>
              <w:pStyle w:val="ConsPlusNormal0"/>
            </w:pPr>
            <w:hyperlink r:id="rId293" w:tooltip="Постановление Правительства РФ от 30.09.2026 N 1266 &quot;Об утверждении Правил утверждения высшими исполнительными органами субъектов Российской Федерации программ по повышению надежности функционирования электросетевого комплекса&quot; {КонсультантПлюс}">
              <w:r>
                <w:rPr>
                  <w:color w:val="0000FF"/>
                  <w:sz w:val="20"/>
                </w:rPr>
                <w:t>Постановление</w:t>
              </w:r>
            </w:hyperlink>
            <w:r>
              <w:rPr>
                <w:sz w:val="20"/>
              </w:rPr>
              <w:t xml:space="preserve"> Правительства РФ от 30.09.2026 N 1266</w:t>
            </w:r>
            <w:r>
              <w:rPr>
                <w:sz w:val="20"/>
              </w:rPr>
              <w:br/>
              <w:t>"Об утверждении Правил утверждения высшими исполнительными органами субъектов Российской Федерации программ по повышению надежности функционирования электросетевого комплекса"</w:t>
            </w:r>
          </w:p>
        </w:tc>
        <w:tc>
          <w:tcPr>
            <w:tcW w:w="180" w:type="dxa"/>
            <w:tcBorders>
              <w:top w:val="nil"/>
              <w:left w:val="nil"/>
              <w:bottom w:val="nil"/>
              <w:right w:val="nil"/>
            </w:tcBorders>
            <w:tcMar>
              <w:top w:w="0" w:type="dxa"/>
              <w:left w:w="0" w:type="dxa"/>
              <w:bottom w:w="0" w:type="dxa"/>
              <w:right w:w="0" w:type="dxa"/>
            </w:tcMar>
          </w:tcPr>
          <w:p w14:paraId="7055F248" w14:textId="77777777" w:rsidR="005E12F6" w:rsidRDefault="005E12F6">
            <w:pPr>
              <w:pStyle w:val="ConsPlusNormal0"/>
            </w:pPr>
          </w:p>
        </w:tc>
      </w:tr>
    </w:tbl>
    <w:p w14:paraId="2C9E64AD" w14:textId="77777777" w:rsidR="005E12F6" w:rsidRDefault="00000000">
      <w:pPr>
        <w:pStyle w:val="ConsPlusNormal0"/>
        <w:spacing w:before="240"/>
        <w:jc w:val="both"/>
      </w:pPr>
      <w:r>
        <w:t>Подготовка перечня мероприятий, включаемых в программы, осуществляется в соответствии с утверждаемыми Минэнерго России методическими указаниями по разработке субъектами электроэнергетики и уполномоченными исполнительными органами субъектов РФ перечня мероприятий, включенных в программы.</w:t>
      </w:r>
    </w:p>
    <w:p w14:paraId="538900B0" w14:textId="77777777" w:rsidR="005E12F6" w:rsidRDefault="00000000">
      <w:pPr>
        <w:pStyle w:val="ConsPlusNormal0"/>
        <w:spacing w:before="240"/>
        <w:jc w:val="both"/>
      </w:pPr>
      <w:r>
        <w:lastRenderedPageBreak/>
        <w:t>Документом устанавливается порядок действий системообразующей территориальной сетевой организации, уполномоченного органа субъекта РФ, Минэнерго России, высшего исполнительного органа субъекта РФ.</w:t>
      </w:r>
    </w:p>
    <w:p w14:paraId="49EC307C" w14:textId="77777777" w:rsidR="005E12F6" w:rsidRDefault="005E12F6">
      <w:pPr>
        <w:pStyle w:val="ConsPlusNormal0"/>
        <w:jc w:val="both"/>
      </w:pPr>
    </w:p>
    <w:p w14:paraId="050CE901" w14:textId="77777777" w:rsidR="005E12F6" w:rsidRDefault="00000000">
      <w:pPr>
        <w:pStyle w:val="ConsPlusNormal0"/>
        <w:jc w:val="both"/>
      </w:pPr>
      <w:r>
        <w:rPr>
          <w:b/>
        </w:rPr>
        <w:t xml:space="preserve">Актуализированы полномочия </w:t>
      </w:r>
      <w:proofErr w:type="spellStart"/>
      <w:r>
        <w:rPr>
          <w:b/>
        </w:rPr>
        <w:t>Росалкогольтабакконтроля</w:t>
      </w:r>
      <w:proofErr w:type="spellEnd"/>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2C498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538AA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FBFB58" w14:textId="77777777" w:rsidR="005E12F6" w:rsidRDefault="00000000">
            <w:pPr>
              <w:pStyle w:val="ConsPlusNormal0"/>
            </w:pPr>
            <w:r>
              <w:rPr>
                <w:noProof/>
              </w:rPr>
              <w:drawing>
                <wp:inline distT="0" distB="0" distL="0" distR="0" wp14:anchorId="34C4EDE8" wp14:editId="01E7A12C">
                  <wp:extent cx="114300" cy="142875"/>
                  <wp:effectExtent l="0" t="0" r="0" b="0"/>
                  <wp:docPr id="437982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E63969" w14:textId="77777777" w:rsidR="005E12F6" w:rsidRDefault="00000000">
            <w:pPr>
              <w:pStyle w:val="ConsPlusNormal0"/>
            </w:pPr>
            <w:hyperlink r:id="rId294" w:tooltip="Постановление Правительства РФ от 30.09.2026 N 1273 &quot;О внесении изменения в постановление Правительства Российской Федерации от 24 февраля 2009 г. N 154&quot; {КонсультантПлюс}">
              <w:r>
                <w:rPr>
                  <w:color w:val="0000FF"/>
                  <w:sz w:val="20"/>
                </w:rPr>
                <w:t>Постановление</w:t>
              </w:r>
            </w:hyperlink>
            <w:r>
              <w:rPr>
                <w:sz w:val="20"/>
              </w:rPr>
              <w:t xml:space="preserve"> Правительства РФ от 30.09.2026 N 1273</w:t>
            </w:r>
            <w:r>
              <w:rPr>
                <w:sz w:val="20"/>
              </w:rPr>
              <w:br/>
              <w:t>"О внесении изменения в постановление Правительства Российской Федерации от 24 февраля 2009 г. N 154"</w:t>
            </w:r>
          </w:p>
        </w:tc>
        <w:tc>
          <w:tcPr>
            <w:tcW w:w="180" w:type="dxa"/>
            <w:tcBorders>
              <w:top w:val="nil"/>
              <w:left w:val="nil"/>
              <w:bottom w:val="nil"/>
              <w:right w:val="nil"/>
            </w:tcBorders>
            <w:tcMar>
              <w:top w:w="0" w:type="dxa"/>
              <w:left w:w="0" w:type="dxa"/>
              <w:bottom w:w="0" w:type="dxa"/>
              <w:right w:w="0" w:type="dxa"/>
            </w:tcMar>
          </w:tcPr>
          <w:p w14:paraId="02352DD7" w14:textId="77777777" w:rsidR="005E12F6" w:rsidRDefault="005E12F6">
            <w:pPr>
              <w:pStyle w:val="ConsPlusNormal0"/>
            </w:pPr>
          </w:p>
        </w:tc>
      </w:tr>
    </w:tbl>
    <w:p w14:paraId="370D9145" w14:textId="77777777" w:rsidR="005E12F6" w:rsidRDefault="00000000">
      <w:pPr>
        <w:pStyle w:val="ConsPlusNormal0"/>
        <w:spacing w:before="240"/>
        <w:jc w:val="both"/>
      </w:pPr>
      <w:r>
        <w:t>В целях реализации Федерального закона от 04.07.2026 N 231-ФЗ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исключено полномочие по утверждению порядка и формата представления в форме электронного документа деклараций об использовании производственных мощностей производителями пива и пивных напитков, сидра, пуаре, медовухи.</w:t>
      </w:r>
    </w:p>
    <w:p w14:paraId="1E8ACAA7" w14:textId="77777777" w:rsidR="005E12F6" w:rsidRDefault="00000000">
      <w:pPr>
        <w:pStyle w:val="ConsPlusNormal0"/>
        <w:spacing w:before="240"/>
        <w:jc w:val="both"/>
      </w:pPr>
      <w:r>
        <w:t>Уточнено, что утверждаемые порядок и формат представления в форме электронного документа деклараций об объеме производства, оборота и (или) использования этилового спирта, алкогольной и спиртосодержащей продукции не распространяются на спиртосодержащую непищевую продукцию, подлежащую обязательной маркировке средствами идентификации.</w:t>
      </w:r>
    </w:p>
    <w:p w14:paraId="4D8D2030" w14:textId="77777777" w:rsidR="005E12F6" w:rsidRDefault="005E12F6">
      <w:pPr>
        <w:pStyle w:val="ConsPlusNormal0"/>
        <w:jc w:val="both"/>
      </w:pPr>
    </w:p>
    <w:p w14:paraId="3A18C221" w14:textId="77777777" w:rsidR="005E12F6" w:rsidRDefault="00000000">
      <w:pPr>
        <w:pStyle w:val="ConsPlusNormal0"/>
        <w:jc w:val="both"/>
      </w:pPr>
      <w:r>
        <w:rPr>
          <w:b/>
        </w:rPr>
        <w:t>Утверждена Концепция развития математических наук в Российской Федерации на период до 2030 года и на перспективу до 2036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12603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DC4D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8839B46" w14:textId="77777777" w:rsidR="005E12F6" w:rsidRDefault="00000000">
            <w:pPr>
              <w:pStyle w:val="ConsPlusNormal0"/>
            </w:pPr>
            <w:r>
              <w:rPr>
                <w:noProof/>
              </w:rPr>
              <w:drawing>
                <wp:inline distT="0" distB="0" distL="0" distR="0" wp14:anchorId="2E1EB7D4" wp14:editId="6B7F0540">
                  <wp:extent cx="114300" cy="142875"/>
                  <wp:effectExtent l="0" t="0" r="0" b="0"/>
                  <wp:docPr id="1164229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E899D5" w14:textId="77777777" w:rsidR="005E12F6" w:rsidRDefault="00000000">
            <w:pPr>
              <w:pStyle w:val="ConsPlusNormal0"/>
            </w:pPr>
            <w:hyperlink r:id="rId295" w:tooltip="Распоряжение Правительства РФ от 24.09.2026 N 2631-р &lt;Об утверждении концепции развития математических наук в Российской Федерации на период до 2030 года и на перспективу до 2036 года&gt; {КонсультантПлюс}">
              <w:r>
                <w:rPr>
                  <w:color w:val="0000FF"/>
                  <w:sz w:val="20"/>
                </w:rPr>
                <w:t>Распоряжение</w:t>
              </w:r>
            </w:hyperlink>
            <w:r>
              <w:rPr>
                <w:sz w:val="20"/>
              </w:rPr>
              <w:t xml:space="preserve"> Правительства РФ от 24.09.2026 N 2631-р</w:t>
            </w:r>
            <w:r>
              <w:rPr>
                <w:sz w:val="20"/>
              </w:rPr>
              <w:br/>
              <w:t>&lt;Об утверждении концепции развития математических наук в Российской Федерации на период до 2030 года и на перспективу до 2036 года&gt;</w:t>
            </w:r>
          </w:p>
        </w:tc>
        <w:tc>
          <w:tcPr>
            <w:tcW w:w="180" w:type="dxa"/>
            <w:tcBorders>
              <w:top w:val="nil"/>
              <w:left w:val="nil"/>
              <w:bottom w:val="nil"/>
              <w:right w:val="nil"/>
            </w:tcBorders>
            <w:tcMar>
              <w:top w:w="0" w:type="dxa"/>
              <w:left w:w="0" w:type="dxa"/>
              <w:bottom w:w="0" w:type="dxa"/>
              <w:right w:w="0" w:type="dxa"/>
            </w:tcMar>
          </w:tcPr>
          <w:p w14:paraId="15624C36" w14:textId="77777777" w:rsidR="005E12F6" w:rsidRDefault="005E12F6">
            <w:pPr>
              <w:pStyle w:val="ConsPlusNormal0"/>
            </w:pPr>
          </w:p>
        </w:tc>
      </w:tr>
    </w:tbl>
    <w:p w14:paraId="1701614B" w14:textId="77777777" w:rsidR="005E12F6" w:rsidRDefault="00000000">
      <w:pPr>
        <w:pStyle w:val="ConsPlusNormal0"/>
        <w:spacing w:before="240"/>
        <w:jc w:val="both"/>
      </w:pPr>
      <w:r>
        <w:t>Цель Концепции - достижение и укрепление Российской Федерацией лидирующих позиций в области математических наук. Это будет способствовать обеспечению технологического лидерства Российской Федерации, конкурентоспособности, независимости и безопасности государства.</w:t>
      </w:r>
    </w:p>
    <w:p w14:paraId="2AFE28EE" w14:textId="77777777" w:rsidR="005E12F6" w:rsidRDefault="00000000">
      <w:pPr>
        <w:pStyle w:val="ConsPlusNormal0"/>
        <w:spacing w:before="240"/>
        <w:jc w:val="both"/>
      </w:pPr>
      <w:r>
        <w:t>В качестве основных задач Концепции определены, в частности:</w:t>
      </w:r>
    </w:p>
    <w:p w14:paraId="7374EC27" w14:textId="77777777" w:rsidR="005E12F6" w:rsidRDefault="00000000">
      <w:pPr>
        <w:pStyle w:val="ConsPlusNormal0"/>
        <w:spacing w:before="240"/>
        <w:jc w:val="both"/>
      </w:pPr>
      <w:r>
        <w:t>выработка единых механизмов определения приоритетных направлений фундаментальных и прикладных научных исследований в области математики;</w:t>
      </w:r>
    </w:p>
    <w:p w14:paraId="67948F20" w14:textId="77777777" w:rsidR="005E12F6" w:rsidRDefault="00000000">
      <w:pPr>
        <w:pStyle w:val="ConsPlusNormal0"/>
        <w:spacing w:before="240"/>
        <w:jc w:val="both"/>
      </w:pPr>
      <w:r>
        <w:t>масштабирование системы научного и научно-методического руководства научной и научно-технической деятельностью в области математических и смежных наук образовательных организаций высшего образования и научных организаций;</w:t>
      </w:r>
    </w:p>
    <w:p w14:paraId="49439B50" w14:textId="77777777" w:rsidR="005E12F6" w:rsidRDefault="00000000">
      <w:pPr>
        <w:pStyle w:val="ConsPlusNormal0"/>
        <w:spacing w:before="240"/>
        <w:jc w:val="both"/>
      </w:pPr>
      <w:r>
        <w:t>развитие сети математических центров России, включающей в том числе международные математические центры мирового уровня, региональные научно-образовательные математические центры и др.;</w:t>
      </w:r>
    </w:p>
    <w:p w14:paraId="41AA19FD" w14:textId="77777777" w:rsidR="005E12F6" w:rsidRDefault="00000000">
      <w:pPr>
        <w:pStyle w:val="ConsPlusNormal0"/>
        <w:spacing w:before="240"/>
        <w:jc w:val="both"/>
      </w:pPr>
      <w:r>
        <w:t>подготовка кадров высшей квалификации (кандидатов наук, докторов наук) в области математических и смежных наук;</w:t>
      </w:r>
    </w:p>
    <w:p w14:paraId="35B3D527" w14:textId="77777777" w:rsidR="005E12F6" w:rsidRDefault="00000000">
      <w:pPr>
        <w:pStyle w:val="ConsPlusNormal0"/>
        <w:spacing w:before="240"/>
        <w:jc w:val="both"/>
      </w:pPr>
      <w:r>
        <w:t xml:space="preserve">развитие международного научно-технического сотрудничества и международной интеграции в </w:t>
      </w:r>
      <w:r>
        <w:lastRenderedPageBreak/>
        <w:t>области математических и смежных наук;</w:t>
      </w:r>
    </w:p>
    <w:p w14:paraId="4F0515A1" w14:textId="77777777" w:rsidR="005E12F6" w:rsidRDefault="00000000">
      <w:pPr>
        <w:pStyle w:val="ConsPlusNormal0"/>
        <w:spacing w:before="240"/>
        <w:jc w:val="both"/>
      </w:pPr>
      <w:r>
        <w:t>развитие государственных мер поддержки талантливых студентов, аспирантов, ученых;</w:t>
      </w:r>
    </w:p>
    <w:p w14:paraId="111BA0E0" w14:textId="77777777" w:rsidR="005E12F6" w:rsidRDefault="00000000">
      <w:pPr>
        <w:pStyle w:val="ConsPlusNormal0"/>
        <w:spacing w:before="240"/>
        <w:jc w:val="both"/>
      </w:pPr>
      <w:r>
        <w:t>популяризация научных исследований в области математических и смежных наук и повышение уровня общей математической культуры населения страны.</w:t>
      </w:r>
    </w:p>
    <w:p w14:paraId="6BF76D9D" w14:textId="77777777" w:rsidR="005E12F6" w:rsidRDefault="00000000">
      <w:pPr>
        <w:pStyle w:val="ConsPlusNormal0"/>
        <w:spacing w:before="240"/>
        <w:jc w:val="both"/>
      </w:pPr>
      <w:r>
        <w:t>В приложении к Концепции приведены целевые значения показателей развития математических наук в Российской Федерации на период до 2030 года и на перспективу до 2036 года.</w:t>
      </w:r>
    </w:p>
    <w:p w14:paraId="0E3521BD" w14:textId="77777777" w:rsidR="005E12F6" w:rsidRDefault="005E12F6">
      <w:pPr>
        <w:pStyle w:val="ConsPlusNormal0"/>
        <w:jc w:val="both"/>
      </w:pPr>
    </w:p>
    <w:p w14:paraId="275C1352" w14:textId="77777777" w:rsidR="005E12F6" w:rsidRDefault="00000000">
      <w:pPr>
        <w:pStyle w:val="ConsPlusNormal0"/>
        <w:jc w:val="both"/>
      </w:pPr>
      <w:r>
        <w:rPr>
          <w:b/>
        </w:rPr>
        <w:t>Внесены уточнения в технический регламент Таможенного союза "О безопасности игрушек" (ТР ТС 008/2011)</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EB044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5E0B7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EA32BD" w14:textId="77777777" w:rsidR="005E12F6" w:rsidRDefault="00000000">
            <w:pPr>
              <w:pStyle w:val="ConsPlusNormal0"/>
            </w:pPr>
            <w:r>
              <w:rPr>
                <w:noProof/>
              </w:rPr>
              <w:drawing>
                <wp:inline distT="0" distB="0" distL="0" distR="0" wp14:anchorId="02F952CD" wp14:editId="31EA4157">
                  <wp:extent cx="114300" cy="142875"/>
                  <wp:effectExtent l="0" t="0" r="0" b="0"/>
                  <wp:docPr id="63246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A94F14" w14:textId="77777777" w:rsidR="005E12F6" w:rsidRDefault="00000000">
            <w:pPr>
              <w:pStyle w:val="ConsPlusNormal0"/>
            </w:pPr>
            <w:hyperlink r:id="rId296" w:tooltip="Решение Совета Евразийской экономической комиссии от 09.09.2026 N 106 &quot;О внесении изменения в технический регламент Таможенного союза &quot;О безопасности игрушек&quot; (ТР ТС 008/2011)&quot; ------------ Не вступил в силу {КонсультантПлюс}">
              <w:r>
                <w:rPr>
                  <w:color w:val="0000FF"/>
                  <w:sz w:val="20"/>
                </w:rPr>
                <w:t>Решение</w:t>
              </w:r>
            </w:hyperlink>
            <w:r>
              <w:rPr>
                <w:sz w:val="20"/>
              </w:rPr>
              <w:t xml:space="preserve"> Совета Евразийской экономической комиссии от 09.09.2026 N 106</w:t>
            </w:r>
            <w:r>
              <w:rPr>
                <w:sz w:val="20"/>
              </w:rPr>
              <w:br/>
              <w:t>"О внесении изменения в технический регламент Таможенного союза "О безопасности игрушек" (ТР ТС 008/2011)"</w:t>
            </w:r>
          </w:p>
        </w:tc>
        <w:tc>
          <w:tcPr>
            <w:tcW w:w="180" w:type="dxa"/>
            <w:tcBorders>
              <w:top w:val="nil"/>
              <w:left w:val="nil"/>
              <w:bottom w:val="nil"/>
              <w:right w:val="nil"/>
            </w:tcBorders>
            <w:tcMar>
              <w:top w:w="0" w:type="dxa"/>
              <w:left w:w="0" w:type="dxa"/>
              <w:bottom w:w="0" w:type="dxa"/>
              <w:right w:w="0" w:type="dxa"/>
            </w:tcMar>
          </w:tcPr>
          <w:p w14:paraId="1D4BAAFA" w14:textId="77777777" w:rsidR="005E12F6" w:rsidRDefault="005E12F6">
            <w:pPr>
              <w:pStyle w:val="ConsPlusNormal0"/>
            </w:pPr>
          </w:p>
        </w:tc>
      </w:tr>
    </w:tbl>
    <w:p w14:paraId="250FC7E6" w14:textId="77777777" w:rsidR="005E12F6" w:rsidRDefault="00000000">
      <w:pPr>
        <w:pStyle w:val="ConsPlusNormal0"/>
        <w:spacing w:before="240"/>
        <w:jc w:val="both"/>
      </w:pPr>
      <w:r>
        <w:t>Установлено, что информация, наносимая изготовителем, уполномоченным изготовителем лицом, импортером и (или) продавцом, не должна противоречить друг другу, изменять назначение игрушки, ее возрастную адресацию, предупреждения и ограничения безопасного применения, а также вводить приобретателя (потребителя) в заблуждение относительно назначения и безопасности игрушки.</w:t>
      </w:r>
    </w:p>
    <w:p w14:paraId="69748DB5" w14:textId="77777777" w:rsidR="005E12F6" w:rsidRDefault="00000000">
      <w:pPr>
        <w:pStyle w:val="ConsPlusNormal0"/>
        <w:spacing w:before="240"/>
        <w:jc w:val="both"/>
      </w:pPr>
      <w:r>
        <w:t>Настоящее Решение вступает в силу по истечении 180 календарных дней с даты его официального опубликования.</w:t>
      </w:r>
    </w:p>
    <w:p w14:paraId="376D39B6" w14:textId="77777777" w:rsidR="005E12F6" w:rsidRDefault="005E12F6">
      <w:pPr>
        <w:pStyle w:val="ConsPlusNormal0"/>
        <w:jc w:val="both"/>
      </w:pPr>
    </w:p>
    <w:p w14:paraId="744BD69A" w14:textId="77777777" w:rsidR="005E12F6" w:rsidRDefault="00000000">
      <w:pPr>
        <w:pStyle w:val="ConsPlusNormal0"/>
        <w:jc w:val="both"/>
      </w:pPr>
      <w:r>
        <w:rPr>
          <w:b/>
        </w:rPr>
        <w:t>Установлены новые порядок и стандарт предоставления госуслуги "Оказание государственных информационно-консультационных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43C7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74C9D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6FBBD5" w14:textId="77777777" w:rsidR="005E12F6" w:rsidRDefault="00000000">
            <w:pPr>
              <w:pStyle w:val="ConsPlusNormal0"/>
            </w:pPr>
            <w:r>
              <w:rPr>
                <w:noProof/>
              </w:rPr>
              <w:drawing>
                <wp:inline distT="0" distB="0" distL="0" distR="0" wp14:anchorId="02D9694C" wp14:editId="69A9460C">
                  <wp:extent cx="114300" cy="142875"/>
                  <wp:effectExtent l="0" t="0" r="0" b="0"/>
                  <wp:docPr id="21286483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85B0D9" w14:textId="77777777" w:rsidR="005E12F6" w:rsidRDefault="00000000">
            <w:pPr>
              <w:pStyle w:val="ConsPlusNormal0"/>
            </w:pPr>
            <w:hyperlink r:id="rId297" w:tooltip="Приказ МИД России от 24.07.2026 N 16132 &quot;Об утверждении Административного регламента Министерства иностранных дел Российской Федерации по предоставлению государственной услуги &quot;Оказание государственных информационно-консультационных услуг&quot; (Зарегистрировано в ">
              <w:r>
                <w:rPr>
                  <w:color w:val="0000FF"/>
                  <w:sz w:val="20"/>
                </w:rPr>
                <w:t>Приказ</w:t>
              </w:r>
            </w:hyperlink>
            <w:r>
              <w:rPr>
                <w:sz w:val="20"/>
              </w:rPr>
              <w:t xml:space="preserve"> МИД России от 24.07.2026 N 16132</w:t>
            </w:r>
            <w:r>
              <w:rPr>
                <w:sz w:val="20"/>
              </w:rPr>
              <w:br/>
              <w:t>"Об утверждении Административного регламента Министерства иностранных дел Российской Федерации по предоставлению государственной услуги "Оказание государственных информационно-консультационных услуг"</w:t>
            </w:r>
            <w:r>
              <w:rPr>
                <w:sz w:val="20"/>
              </w:rPr>
              <w:br/>
              <w:t>Зарегистрировано в Минюсте России 29.09.2026 N 88521.</w:t>
            </w:r>
          </w:p>
        </w:tc>
        <w:tc>
          <w:tcPr>
            <w:tcW w:w="180" w:type="dxa"/>
            <w:tcBorders>
              <w:top w:val="nil"/>
              <w:left w:val="nil"/>
              <w:bottom w:val="nil"/>
              <w:right w:val="nil"/>
            </w:tcBorders>
            <w:tcMar>
              <w:top w:w="0" w:type="dxa"/>
              <w:left w:w="0" w:type="dxa"/>
              <w:bottom w:w="0" w:type="dxa"/>
              <w:right w:w="0" w:type="dxa"/>
            </w:tcMar>
          </w:tcPr>
          <w:p w14:paraId="37DE3FD6" w14:textId="77777777" w:rsidR="005E12F6" w:rsidRDefault="005E12F6">
            <w:pPr>
              <w:pStyle w:val="ConsPlusNormal0"/>
            </w:pPr>
          </w:p>
        </w:tc>
      </w:tr>
    </w:tbl>
    <w:p w14:paraId="17536792" w14:textId="77777777" w:rsidR="005E12F6" w:rsidRDefault="00000000">
      <w:pPr>
        <w:pStyle w:val="ConsPlusNormal0"/>
        <w:spacing w:before="240"/>
        <w:jc w:val="both"/>
      </w:pPr>
      <w:r>
        <w:t>Услуга предоставляется МИД России любым заинтересованным лицам.</w:t>
      </w:r>
    </w:p>
    <w:p w14:paraId="75B91CCF" w14:textId="77777777" w:rsidR="005E12F6" w:rsidRDefault="00000000">
      <w:pPr>
        <w:pStyle w:val="ConsPlusNormal0"/>
        <w:spacing w:before="240"/>
        <w:jc w:val="both"/>
      </w:pPr>
      <w:r>
        <w:t>Максимальный срок предоставления услуги составляет 20 рабочих дней.</w:t>
      </w:r>
    </w:p>
    <w:p w14:paraId="59932A0F" w14:textId="77777777" w:rsidR="005E12F6" w:rsidRDefault="00000000">
      <w:pPr>
        <w:pStyle w:val="ConsPlusNormal0"/>
        <w:spacing w:before="240"/>
        <w:jc w:val="both"/>
      </w:pPr>
      <w:r>
        <w:t>Взимание госпошлины или иной платы за предоставление услуги законодательством не предусмотрено.</w:t>
      </w:r>
    </w:p>
    <w:p w14:paraId="7DC15AD6" w14:textId="77777777" w:rsidR="005E12F6" w:rsidRDefault="00000000">
      <w:pPr>
        <w:pStyle w:val="ConsPlusNormal0"/>
        <w:spacing w:before="240"/>
        <w:jc w:val="both"/>
      </w:pPr>
      <w:r>
        <w:t>Признан утратившим силу аналогичный приказ МИД России от 14.05.2012 N 7063.</w:t>
      </w:r>
    </w:p>
    <w:p w14:paraId="7DC6B854" w14:textId="77777777" w:rsidR="005E12F6" w:rsidRDefault="005E12F6">
      <w:pPr>
        <w:pStyle w:val="ConsPlusNormal0"/>
        <w:jc w:val="both"/>
      </w:pPr>
    </w:p>
    <w:p w14:paraId="4B9A60A2" w14:textId="77777777" w:rsidR="005E12F6" w:rsidRDefault="00000000">
      <w:pPr>
        <w:pStyle w:val="ConsPlusNormal0"/>
        <w:jc w:val="both"/>
      </w:pPr>
      <w:r>
        <w:rPr>
          <w:b/>
        </w:rPr>
        <w:t>Установлена форма чек-листа, применяемого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ведутся работы, связанные с переработкой, обогащением и брикетированием углей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CAFDF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79F2E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686FC4" w14:textId="77777777" w:rsidR="005E12F6" w:rsidRDefault="00000000">
            <w:pPr>
              <w:pStyle w:val="ConsPlusNormal0"/>
            </w:pPr>
            <w:r>
              <w:rPr>
                <w:noProof/>
              </w:rPr>
              <w:drawing>
                <wp:inline distT="0" distB="0" distL="0" distR="0" wp14:anchorId="1DF13878" wp14:editId="4A10129C">
                  <wp:extent cx="114300" cy="142875"/>
                  <wp:effectExtent l="0" t="0" r="0" b="0"/>
                  <wp:docPr id="2518449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94A91D" w14:textId="77777777" w:rsidR="005E12F6" w:rsidRDefault="00000000">
            <w:pPr>
              <w:pStyle w:val="ConsPlusNormal0"/>
            </w:pPr>
            <w:hyperlink r:id="rId298" w:tooltip="Приказ Ростехнадзора от 18.08.2026 N 289 &quo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
              <w:r>
                <w:rPr>
                  <w:color w:val="0000FF"/>
                  <w:sz w:val="20"/>
                </w:rPr>
                <w:t>Приказ</w:t>
              </w:r>
            </w:hyperlink>
            <w:r>
              <w:rPr>
                <w:sz w:val="20"/>
              </w:rPr>
              <w:t xml:space="preserve"> Ростехнадзора от 18.08.2026 N 289</w:t>
            </w:r>
            <w:r>
              <w:rPr>
                <w:sz w:val="20"/>
              </w:rPr>
              <w:br/>
              <w:t xml:space="preserve">"Об утверждении формы проверочного листа (списка контрольных вопросов, ответы на которые </w:t>
            </w:r>
            <w:r>
              <w:rPr>
                <w:sz w:val="20"/>
              </w:rPr>
              <w:lastRenderedPageBreak/>
              <w:t>свидетельствуют о соблюдении или несоблюдении контролируемым лицом обязательных требований), применяемого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ведутся работы, связанные с переработкой, обогащением и брикетированием углей"</w:t>
            </w:r>
            <w:r>
              <w:rPr>
                <w:sz w:val="20"/>
              </w:rPr>
              <w:br/>
              <w:t>Зарегистрировано в Минюсте России 28.09.2026 N 88501.</w:t>
            </w:r>
          </w:p>
        </w:tc>
        <w:tc>
          <w:tcPr>
            <w:tcW w:w="180" w:type="dxa"/>
            <w:tcBorders>
              <w:top w:val="nil"/>
              <w:left w:val="nil"/>
              <w:bottom w:val="nil"/>
              <w:right w:val="nil"/>
            </w:tcBorders>
            <w:tcMar>
              <w:top w:w="0" w:type="dxa"/>
              <w:left w:w="0" w:type="dxa"/>
              <w:bottom w:w="0" w:type="dxa"/>
              <w:right w:w="0" w:type="dxa"/>
            </w:tcMar>
          </w:tcPr>
          <w:p w14:paraId="1428A191" w14:textId="77777777" w:rsidR="005E12F6" w:rsidRDefault="005E12F6">
            <w:pPr>
              <w:pStyle w:val="ConsPlusNormal0"/>
            </w:pPr>
          </w:p>
        </w:tc>
      </w:tr>
    </w:tbl>
    <w:p w14:paraId="077D8862" w14:textId="77777777" w:rsidR="005E12F6" w:rsidRDefault="00000000">
      <w:pPr>
        <w:pStyle w:val="ConsPlusNormal0"/>
        <w:spacing w:before="240"/>
        <w:jc w:val="both"/>
      </w:pPr>
      <w:r>
        <w:t>Плановые выездные проверки, проводимые должностными лицами Ростехнадзора и его территориальных органов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ведутся указанные работы, не ограничиваются оценкой соблюдения обязательных требований, в отношении которых в форме проверочного листа определен список контрольных вопросов, ответы на которые свидетельствуют о соблюдении или несоблюдении контролируемым лицом обязательных требований.</w:t>
      </w:r>
    </w:p>
    <w:p w14:paraId="75E5CC20" w14:textId="77777777" w:rsidR="005E12F6" w:rsidRDefault="005E12F6">
      <w:pPr>
        <w:pStyle w:val="ConsPlusNormal0"/>
        <w:jc w:val="both"/>
      </w:pPr>
    </w:p>
    <w:p w14:paraId="0BD4CE21" w14:textId="77777777" w:rsidR="005E12F6" w:rsidRDefault="00000000">
      <w:pPr>
        <w:pStyle w:val="ConsPlusNormal0"/>
        <w:jc w:val="both"/>
      </w:pPr>
      <w:r>
        <w:rPr>
          <w:b/>
        </w:rPr>
        <w:t>Даны разъяснения по вопросам проведения профилактического визита при осуществлении государственного строительного надзора и применения XML-схем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57734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DF48E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9FA35D5" w14:textId="77777777" w:rsidR="005E12F6" w:rsidRDefault="00000000">
            <w:pPr>
              <w:pStyle w:val="ConsPlusNormal0"/>
            </w:pPr>
            <w:r>
              <w:rPr>
                <w:noProof/>
              </w:rPr>
              <w:drawing>
                <wp:inline distT="0" distB="0" distL="0" distR="0" wp14:anchorId="65A6BB4B" wp14:editId="486C172B">
                  <wp:extent cx="114300" cy="142875"/>
                  <wp:effectExtent l="0" t="0" r="0" b="0"/>
                  <wp:docPr id="19693293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EFED57" w14:textId="77777777" w:rsidR="005E12F6" w:rsidRDefault="00000000">
            <w:pPr>
              <w:pStyle w:val="ConsPlusNormal0"/>
            </w:pPr>
            <w:r>
              <w:rPr>
                <w:sz w:val="20"/>
              </w:rPr>
              <w:t>&lt;</w:t>
            </w:r>
            <w:hyperlink r:id="rId299" w:tooltip="Ссылка на КонсультантПлюс">
              <w:r>
                <w:rPr>
                  <w:color w:val="0000FF"/>
                  <w:sz w:val="20"/>
                </w:rPr>
                <w:t>Письмо&gt;</w:t>
              </w:r>
            </w:hyperlink>
            <w:r>
              <w:rPr>
                <w:sz w:val="20"/>
              </w:rPr>
              <w:t xml:space="preserve"> Минстроя России от 01.09.2026 N 20450-ОГ/08</w:t>
            </w:r>
            <w:r>
              <w:rPr>
                <w:sz w:val="20"/>
              </w:rPr>
              <w:br/>
              <w:t>&lt;О проведении обязательного профилактического визита при осуществлении государственного строительного надзора&gt;</w:t>
            </w:r>
          </w:p>
        </w:tc>
        <w:tc>
          <w:tcPr>
            <w:tcW w:w="180" w:type="dxa"/>
            <w:tcBorders>
              <w:top w:val="nil"/>
              <w:left w:val="nil"/>
              <w:bottom w:val="nil"/>
              <w:right w:val="nil"/>
            </w:tcBorders>
            <w:tcMar>
              <w:top w:w="0" w:type="dxa"/>
              <w:left w:w="0" w:type="dxa"/>
              <w:bottom w:w="0" w:type="dxa"/>
              <w:right w:w="0" w:type="dxa"/>
            </w:tcMar>
          </w:tcPr>
          <w:p w14:paraId="55710EF3" w14:textId="77777777" w:rsidR="005E12F6" w:rsidRDefault="005E12F6">
            <w:pPr>
              <w:pStyle w:val="ConsPlusNormal0"/>
            </w:pPr>
          </w:p>
        </w:tc>
      </w:tr>
    </w:tbl>
    <w:p w14:paraId="4EEED71E" w14:textId="77777777" w:rsidR="005E12F6" w:rsidRDefault="00000000">
      <w:pPr>
        <w:pStyle w:val="ConsPlusNormal0"/>
        <w:spacing w:before="240"/>
        <w:jc w:val="both"/>
      </w:pPr>
      <w:r>
        <w:t>Сообщается, в частности, что в соответствии с Порядком ведения исполнительной документации при строительстве, реконструкции, капитальном ремонте объектов капитального строительства, утвержденным приказом Минстроя России от 16 мая 2023 г. N 344/</w:t>
      </w:r>
      <w:proofErr w:type="spellStart"/>
      <w:r>
        <w:t>пр</w:t>
      </w:r>
      <w:proofErr w:type="spellEnd"/>
      <w:r>
        <w:t>, схемы, подлежащие использованию для формирования документов в формате XML (далее - XML-схемы), размещаются на официальном сайте Минстроя в сети "Интернет" и вводятся в действие по истечении трех месяцев со дня размещения.</w:t>
      </w:r>
    </w:p>
    <w:p w14:paraId="3BBF6FD7" w14:textId="77777777" w:rsidR="005E12F6" w:rsidRDefault="00000000">
      <w:pPr>
        <w:pStyle w:val="ConsPlusNormal0"/>
        <w:spacing w:before="240"/>
        <w:jc w:val="both"/>
      </w:pPr>
      <w:r>
        <w:t>После размещения на официальном сайте Минстроя России новой XML-схемы для соответствующего документа в течение трех месяцев со дня введения ее в действие обеспечивается доступ к XML-схеме, прекратившей свое действие.</w:t>
      </w:r>
    </w:p>
    <w:p w14:paraId="3A32720F" w14:textId="77777777" w:rsidR="005E12F6" w:rsidRDefault="00000000">
      <w:pPr>
        <w:pStyle w:val="ConsPlusNormal0"/>
        <w:spacing w:before="240"/>
        <w:jc w:val="both"/>
      </w:pPr>
      <w:r>
        <w:t>В текущей редакции XML-схемы приказа о назначении должностных лиц для внесения сведений об организации и проведении обязательного профилактического визита сведения об ответственном за профилактический визит лице и о дате, до которой необходимо провести обязательный профилактический визит, являются необязательными. В этой связи заполнение таких сведений определяется органами государственного строительного надзора.</w:t>
      </w:r>
    </w:p>
    <w:p w14:paraId="3C4E72F4" w14:textId="77777777" w:rsidR="005E12F6" w:rsidRDefault="00000000">
      <w:pPr>
        <w:pStyle w:val="ConsPlusNormal0"/>
        <w:spacing w:before="240"/>
        <w:jc w:val="both"/>
      </w:pPr>
      <w:r>
        <w:t>В письме отмечено, что рассматривается возможность исключения вышеуказанных элементов из XML-схемы.</w:t>
      </w:r>
    </w:p>
    <w:p w14:paraId="289CDBC0" w14:textId="77777777" w:rsidR="005E12F6" w:rsidRDefault="005E12F6">
      <w:pPr>
        <w:pStyle w:val="ConsPlusNormal0"/>
        <w:jc w:val="both"/>
      </w:pPr>
    </w:p>
    <w:p w14:paraId="24A717D0"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Россельхознадзором в рамках федерального государственного лицензионного контроля деятельности по производству лекарственных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8B873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494F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88DDAC" w14:textId="77777777" w:rsidR="005E12F6" w:rsidRDefault="00000000">
            <w:pPr>
              <w:pStyle w:val="ConsPlusNormal0"/>
            </w:pPr>
            <w:r>
              <w:rPr>
                <w:noProof/>
              </w:rPr>
              <w:drawing>
                <wp:inline distT="0" distB="0" distL="0" distR="0" wp14:anchorId="75C1AE2D" wp14:editId="2243E138">
                  <wp:extent cx="114300" cy="142875"/>
                  <wp:effectExtent l="0" t="0" r="0" b="0"/>
                  <wp:docPr id="2291947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ACDEE9" w14:textId="77777777" w:rsidR="005E12F6" w:rsidRDefault="00000000">
            <w:pPr>
              <w:pStyle w:val="ConsPlusNormal0"/>
            </w:pPr>
            <w:r>
              <w:rPr>
                <w:sz w:val="20"/>
              </w:rPr>
              <w:t>"</w:t>
            </w:r>
            <w:hyperlink r:id="rId300" w:tooltip="&quot;Перечень нормативных правовых актов (их отдельных положений), содержащих обязательные требования. Федеральный государственный лицензионный контроль деятельности по производству лекарственных средств&quot; (утв. Россельхознадзором 19.08.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лицензионный контроль деятельности по производству лекарственных </w:t>
            </w:r>
            <w:r>
              <w:rPr>
                <w:sz w:val="20"/>
              </w:rPr>
              <w:lastRenderedPageBreak/>
              <w:t>средств"</w:t>
            </w:r>
            <w:r>
              <w:rPr>
                <w:sz w:val="20"/>
              </w:rPr>
              <w:br/>
              <w:t>(утв. Россельхознадзором 19.08.2026)</w:t>
            </w:r>
          </w:p>
        </w:tc>
        <w:tc>
          <w:tcPr>
            <w:tcW w:w="180" w:type="dxa"/>
            <w:tcBorders>
              <w:top w:val="nil"/>
              <w:left w:val="nil"/>
              <w:bottom w:val="nil"/>
              <w:right w:val="nil"/>
            </w:tcBorders>
            <w:tcMar>
              <w:top w:w="0" w:type="dxa"/>
              <w:left w:w="0" w:type="dxa"/>
              <w:bottom w:w="0" w:type="dxa"/>
              <w:right w:w="0" w:type="dxa"/>
            </w:tcMar>
          </w:tcPr>
          <w:p w14:paraId="37F058CD" w14:textId="77777777" w:rsidR="005E12F6" w:rsidRDefault="005E12F6">
            <w:pPr>
              <w:pStyle w:val="ConsPlusNormal0"/>
            </w:pPr>
          </w:p>
        </w:tc>
      </w:tr>
    </w:tbl>
    <w:p w14:paraId="75D01609"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4AEA402B" w14:textId="77777777" w:rsidR="005E12F6" w:rsidRDefault="005E12F6">
      <w:pPr>
        <w:pStyle w:val="ConsPlusNormal0"/>
        <w:jc w:val="both"/>
      </w:pPr>
    </w:p>
    <w:p w14:paraId="17AC96DA"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Минстроем России в рамках федерального государственного контроля за деятельностью национальных объединений саморегулируемых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6F730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23EBE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1D09E8" w14:textId="77777777" w:rsidR="005E12F6" w:rsidRDefault="00000000">
            <w:pPr>
              <w:pStyle w:val="ConsPlusNormal0"/>
            </w:pPr>
            <w:r>
              <w:rPr>
                <w:noProof/>
              </w:rPr>
              <w:drawing>
                <wp:inline distT="0" distB="0" distL="0" distR="0" wp14:anchorId="2123F856" wp14:editId="7BFAD0A8">
                  <wp:extent cx="114300" cy="142875"/>
                  <wp:effectExtent l="0" t="0" r="0" b="0"/>
                  <wp:docPr id="18120965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11C3BB" w14:textId="77777777" w:rsidR="005E12F6" w:rsidRDefault="00000000">
            <w:pPr>
              <w:pStyle w:val="ConsPlusNormal0"/>
            </w:pPr>
            <w:r>
              <w:rPr>
                <w:sz w:val="20"/>
              </w:rPr>
              <w:t>"</w:t>
            </w:r>
            <w:hyperlink r:id="rId301"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за деятельностью национальных объединений саморегулируемых организаций"</w:t>
            </w:r>
            <w:r>
              <w:rPr>
                <w:sz w:val="20"/>
              </w:rPr>
              <w:br/>
              <w:t>(утв. Минстроем России 01.09.2026)</w:t>
            </w:r>
          </w:p>
        </w:tc>
        <w:tc>
          <w:tcPr>
            <w:tcW w:w="180" w:type="dxa"/>
            <w:tcBorders>
              <w:top w:val="nil"/>
              <w:left w:val="nil"/>
              <w:bottom w:val="nil"/>
              <w:right w:val="nil"/>
            </w:tcBorders>
            <w:tcMar>
              <w:top w:w="0" w:type="dxa"/>
              <w:left w:w="0" w:type="dxa"/>
              <w:bottom w:w="0" w:type="dxa"/>
              <w:right w:w="0" w:type="dxa"/>
            </w:tcMar>
          </w:tcPr>
          <w:p w14:paraId="098E8420" w14:textId="77777777" w:rsidR="005E12F6" w:rsidRDefault="005E12F6">
            <w:pPr>
              <w:pStyle w:val="ConsPlusNormal0"/>
            </w:pPr>
          </w:p>
        </w:tc>
      </w:tr>
    </w:tbl>
    <w:p w14:paraId="3D9C9E3F"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3C6FB466" w14:textId="77777777" w:rsidR="005E12F6" w:rsidRDefault="005E12F6">
      <w:pPr>
        <w:pStyle w:val="ConsPlusNormal0"/>
        <w:jc w:val="both"/>
      </w:pPr>
    </w:p>
    <w:p w14:paraId="24687AE8" w14:textId="77777777" w:rsidR="005E12F6" w:rsidRDefault="00000000">
      <w:pPr>
        <w:pStyle w:val="ConsPlusNormal0"/>
        <w:jc w:val="both"/>
      </w:pPr>
      <w:r>
        <w:rPr>
          <w:b/>
        </w:rPr>
        <w:t>Обновлен перечень актов, оценка соблюдения обязательных требований которых осуществляется в рамках лицензионного контроля (надзора) за деятельностью в области использования возбудителей инфекционных заболеваний человека и животных и генно-инженерно-модифицированных организмов III и IV степеней потенциальной опасности, осуществляемой в замкнутых системах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ED31F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3FE58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956592B" w14:textId="77777777" w:rsidR="005E12F6" w:rsidRDefault="00000000">
            <w:pPr>
              <w:pStyle w:val="ConsPlusNormal0"/>
            </w:pPr>
            <w:r>
              <w:rPr>
                <w:noProof/>
              </w:rPr>
              <w:drawing>
                <wp:inline distT="0" distB="0" distL="0" distR="0" wp14:anchorId="6023BFEE" wp14:editId="5686F3E3">
                  <wp:extent cx="114300" cy="142875"/>
                  <wp:effectExtent l="0" t="0" r="0" b="0"/>
                  <wp:docPr id="12343265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A7A5A2" w14:textId="77777777" w:rsidR="005E12F6" w:rsidRDefault="00000000">
            <w:pPr>
              <w:pStyle w:val="ConsPlusNormal0"/>
            </w:pPr>
            <w:r>
              <w:rPr>
                <w:sz w:val="20"/>
              </w:rPr>
              <w:t>"</w:t>
            </w:r>
            <w:hyperlink r:id="rId302" w:tooltip="&quot;Перечень нормативных правовых актов (их отдельных положений), содержащих обязательные требования. Федеральный государственный лицензионный контроль (надзор) за деятельностью в области использования возбудителей инфекционных заболеваний человека и животных (за">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лицензионный контроль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r>
              <w:rPr>
                <w:sz w:val="20"/>
              </w:rPr>
              <w:br/>
              <w:t>(утв. Роспотребнадзором 10.09.2026)</w:t>
            </w:r>
          </w:p>
        </w:tc>
        <w:tc>
          <w:tcPr>
            <w:tcW w:w="180" w:type="dxa"/>
            <w:tcBorders>
              <w:top w:val="nil"/>
              <w:left w:val="nil"/>
              <w:bottom w:val="nil"/>
              <w:right w:val="nil"/>
            </w:tcBorders>
            <w:tcMar>
              <w:top w:w="0" w:type="dxa"/>
              <w:left w:w="0" w:type="dxa"/>
              <w:bottom w:w="0" w:type="dxa"/>
              <w:right w:w="0" w:type="dxa"/>
            </w:tcMar>
          </w:tcPr>
          <w:p w14:paraId="0A89F79E" w14:textId="77777777" w:rsidR="005E12F6" w:rsidRDefault="005E12F6">
            <w:pPr>
              <w:pStyle w:val="ConsPlusNormal0"/>
            </w:pPr>
          </w:p>
        </w:tc>
      </w:tr>
    </w:tbl>
    <w:p w14:paraId="4BA32BE5" w14:textId="77777777" w:rsidR="005E12F6" w:rsidRDefault="00000000">
      <w:pPr>
        <w:pStyle w:val="ConsPlusNormal0"/>
        <w:spacing w:before="240"/>
        <w:jc w:val="both"/>
      </w:pPr>
      <w:r>
        <w:t xml:space="preserve">Предусмотрены, в том числе: гиперссылки на текст нормативного правового акта на официальном интернет-портале правовой информации; реквизиты структурных единиц нормативного правового акта, содержащих обязательные требования; категории лиц, обязанных соблюдать установленные нормативным правовым актом обязательные требования; реквизиты структурных единиц </w:t>
      </w:r>
      <w:r>
        <w:lastRenderedPageBreak/>
        <w:t>нормативных правовых актов, предусматривающих установление административной ответственности за несоблюдение обязательного требования.</w:t>
      </w:r>
    </w:p>
    <w:p w14:paraId="4DD7D57E" w14:textId="77777777" w:rsidR="005E12F6" w:rsidRDefault="005E12F6">
      <w:pPr>
        <w:pStyle w:val="ConsPlusNormal0"/>
        <w:jc w:val="both"/>
      </w:pPr>
    </w:p>
    <w:p w14:paraId="6C2632CA"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Роспотребнадзором при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33BB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775E6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6E5CEE" w14:textId="77777777" w:rsidR="005E12F6" w:rsidRDefault="00000000">
            <w:pPr>
              <w:pStyle w:val="ConsPlusNormal0"/>
            </w:pPr>
            <w:r>
              <w:rPr>
                <w:noProof/>
              </w:rPr>
              <w:drawing>
                <wp:inline distT="0" distB="0" distL="0" distR="0" wp14:anchorId="124730EC" wp14:editId="502C7EF6">
                  <wp:extent cx="114300" cy="142875"/>
                  <wp:effectExtent l="0" t="0" r="0" b="0"/>
                  <wp:docPr id="1145286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EFEE6C" w14:textId="77777777" w:rsidR="005E12F6" w:rsidRDefault="00000000">
            <w:pPr>
              <w:pStyle w:val="ConsPlusNormal0"/>
            </w:pPr>
            <w:r>
              <w:rPr>
                <w:sz w:val="20"/>
              </w:rPr>
              <w:t>"</w:t>
            </w:r>
            <w:hyperlink r:id="rId303" w:tooltip="&quot;Перечень нормативных правовых актов (их отдельных положений), содержащих обязательные требования. Лицензирова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Лицензирование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w:t>
            </w:r>
            <w:r>
              <w:rPr>
                <w:sz w:val="20"/>
              </w:rPr>
              <w:br/>
              <w:t>(утв. Роспотребнадзором 10.09.2026)</w:t>
            </w:r>
          </w:p>
        </w:tc>
        <w:tc>
          <w:tcPr>
            <w:tcW w:w="180" w:type="dxa"/>
            <w:tcBorders>
              <w:top w:val="nil"/>
              <w:left w:val="nil"/>
              <w:bottom w:val="nil"/>
              <w:right w:val="nil"/>
            </w:tcBorders>
            <w:tcMar>
              <w:top w:w="0" w:type="dxa"/>
              <w:left w:w="0" w:type="dxa"/>
              <w:bottom w:w="0" w:type="dxa"/>
              <w:right w:w="0" w:type="dxa"/>
            </w:tcMar>
          </w:tcPr>
          <w:p w14:paraId="619AAEE0" w14:textId="77777777" w:rsidR="005E12F6" w:rsidRDefault="005E12F6">
            <w:pPr>
              <w:pStyle w:val="ConsPlusNormal0"/>
            </w:pPr>
          </w:p>
        </w:tc>
      </w:tr>
    </w:tbl>
    <w:p w14:paraId="099F1FE9"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w:t>
      </w:r>
    </w:p>
    <w:p w14:paraId="3897DA3A" w14:textId="77777777" w:rsidR="005E12F6" w:rsidRDefault="005E12F6">
      <w:pPr>
        <w:pStyle w:val="ConsPlusNormal0"/>
        <w:jc w:val="both"/>
      </w:pPr>
    </w:p>
    <w:p w14:paraId="349BBFD5"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Роспотребнадзором в рамках федерального государственного лицензионного контроля (надзора)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37261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1B23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25068D" w14:textId="77777777" w:rsidR="005E12F6" w:rsidRDefault="00000000">
            <w:pPr>
              <w:pStyle w:val="ConsPlusNormal0"/>
            </w:pPr>
            <w:r>
              <w:rPr>
                <w:noProof/>
              </w:rPr>
              <w:drawing>
                <wp:inline distT="0" distB="0" distL="0" distR="0" wp14:anchorId="560F8A2B" wp14:editId="2D34758E">
                  <wp:extent cx="114300" cy="142875"/>
                  <wp:effectExtent l="0" t="0" r="0" b="0"/>
                  <wp:docPr id="2995437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792C0F" w14:textId="77777777" w:rsidR="005E12F6" w:rsidRDefault="00000000">
            <w:pPr>
              <w:pStyle w:val="ConsPlusNormal0"/>
            </w:pPr>
            <w:r>
              <w:rPr>
                <w:sz w:val="20"/>
              </w:rPr>
              <w:t>"</w:t>
            </w:r>
            <w:hyperlink r:id="rId304" w:tooltip="&quot;Перечень нормативных правовых актов (их отдельных положений), содержащих обязательные требования. Федеральный государственный лицензионный контроль (надзор) за деятельностью в области использования источников ионизирующего излучения (генерирующих) (за исключе">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лицензионный контроль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r>
              <w:rPr>
                <w:sz w:val="20"/>
              </w:rPr>
              <w:br/>
              <w:t>(утв. Роспотребнадзором 11.09.2026)</w:t>
            </w:r>
          </w:p>
        </w:tc>
        <w:tc>
          <w:tcPr>
            <w:tcW w:w="180" w:type="dxa"/>
            <w:tcBorders>
              <w:top w:val="nil"/>
              <w:left w:val="nil"/>
              <w:bottom w:val="nil"/>
              <w:right w:val="nil"/>
            </w:tcBorders>
            <w:tcMar>
              <w:top w:w="0" w:type="dxa"/>
              <w:left w:w="0" w:type="dxa"/>
              <w:bottom w:w="0" w:type="dxa"/>
              <w:right w:w="0" w:type="dxa"/>
            </w:tcMar>
          </w:tcPr>
          <w:p w14:paraId="289C1750" w14:textId="77777777" w:rsidR="005E12F6" w:rsidRDefault="005E12F6">
            <w:pPr>
              <w:pStyle w:val="ConsPlusNormal0"/>
            </w:pPr>
          </w:p>
        </w:tc>
      </w:tr>
    </w:tbl>
    <w:p w14:paraId="69BC1105"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6EE5EB85" w14:textId="77777777" w:rsidR="005E12F6" w:rsidRDefault="005E12F6">
      <w:pPr>
        <w:pStyle w:val="ConsPlusNormal0"/>
        <w:jc w:val="both"/>
      </w:pPr>
    </w:p>
    <w:p w14:paraId="05892D14"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в рамках лицензирования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A69D0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93112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054061" w14:textId="77777777" w:rsidR="005E12F6" w:rsidRDefault="00000000">
            <w:pPr>
              <w:pStyle w:val="ConsPlusNormal0"/>
            </w:pPr>
            <w:r>
              <w:rPr>
                <w:noProof/>
              </w:rPr>
              <w:drawing>
                <wp:inline distT="0" distB="0" distL="0" distR="0" wp14:anchorId="508E8B92" wp14:editId="078D48B8">
                  <wp:extent cx="114300" cy="142875"/>
                  <wp:effectExtent l="0" t="0" r="0" b="0"/>
                  <wp:docPr id="13299844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83D355" w14:textId="77777777" w:rsidR="005E12F6" w:rsidRDefault="00000000">
            <w:pPr>
              <w:pStyle w:val="ConsPlusNormal0"/>
            </w:pPr>
            <w:r>
              <w:rPr>
                <w:sz w:val="20"/>
              </w:rPr>
              <w:t>"</w:t>
            </w:r>
            <w:hyperlink r:id="rId305" w:tooltip="&quot;Перечень нормативных правовых актов (их отдельных положений), содержащих обязательные требования. Лицензирование деятельности в области использования источников ионизирующего излучения (генерирующих) (за исключением случая, если эти источники используются в м">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Лицензирование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r>
              <w:rPr>
                <w:sz w:val="20"/>
              </w:rPr>
              <w:br/>
              <w:t>(утв. Роспотребнадзором 14.09.2026)</w:t>
            </w:r>
          </w:p>
        </w:tc>
        <w:tc>
          <w:tcPr>
            <w:tcW w:w="180" w:type="dxa"/>
            <w:tcBorders>
              <w:top w:val="nil"/>
              <w:left w:val="nil"/>
              <w:bottom w:val="nil"/>
              <w:right w:val="nil"/>
            </w:tcBorders>
            <w:tcMar>
              <w:top w:w="0" w:type="dxa"/>
              <w:left w:w="0" w:type="dxa"/>
              <w:bottom w:w="0" w:type="dxa"/>
              <w:right w:w="0" w:type="dxa"/>
            </w:tcMar>
          </w:tcPr>
          <w:p w14:paraId="1F4F34BB" w14:textId="77777777" w:rsidR="005E12F6" w:rsidRDefault="005E12F6">
            <w:pPr>
              <w:pStyle w:val="ConsPlusNormal0"/>
            </w:pPr>
          </w:p>
        </w:tc>
      </w:tr>
    </w:tbl>
    <w:p w14:paraId="5EE33776"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w:t>
      </w:r>
      <w:r>
        <w:lastRenderedPageBreak/>
        <w:t>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4DD397DD" w14:textId="77777777" w:rsidR="005E12F6" w:rsidRDefault="005E12F6">
      <w:pPr>
        <w:pStyle w:val="ConsPlusNormal0"/>
        <w:jc w:val="both"/>
      </w:pPr>
    </w:p>
    <w:p w14:paraId="4975C5A3"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оценка соблюдения которых осуществляется </w:t>
      </w:r>
      <w:proofErr w:type="spellStart"/>
      <w:r>
        <w:rPr>
          <w:b/>
        </w:rPr>
        <w:t>Росалкогольтабакконтролем</w:t>
      </w:r>
      <w:proofErr w:type="spellEnd"/>
      <w:r>
        <w:rPr>
          <w:b/>
        </w:rPr>
        <w:t xml:space="preserve"> в рамках федерального государственного контроля (надзора) в области производства и оборота этилового спирта, алкогольной и спиртосодержащей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54DE7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2BDB9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937CAF" w14:textId="77777777" w:rsidR="005E12F6" w:rsidRDefault="00000000">
            <w:pPr>
              <w:pStyle w:val="ConsPlusNormal0"/>
            </w:pPr>
            <w:r>
              <w:rPr>
                <w:noProof/>
              </w:rPr>
              <w:drawing>
                <wp:inline distT="0" distB="0" distL="0" distR="0" wp14:anchorId="522B64CE" wp14:editId="65C701E2">
                  <wp:extent cx="114300" cy="142875"/>
                  <wp:effectExtent l="0" t="0" r="0" b="0"/>
                  <wp:docPr id="14622298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422F6BB" w14:textId="77777777" w:rsidR="005E12F6" w:rsidRDefault="00000000">
            <w:pPr>
              <w:pStyle w:val="ConsPlusNormal0"/>
            </w:pPr>
            <w:r>
              <w:rPr>
                <w:sz w:val="20"/>
              </w:rPr>
              <w:t>"</w:t>
            </w:r>
            <w:hyperlink r:id="rId306" w:tooltip="&quot;Перечень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и спиртосодержащей продукции, предметом которого является соблюдение обязательных требований в области производства и оборота этилового спирта, алкогольной и спиртосодержащей продукции к производству, закупке (в том числе импорту), поставкам (в том числе экспорту), хранению и (или) перевозкам этилового спирта, алкогольной и спиртосодержащей продукции, установленных международными договорами Российской Федерации, законодательством Российской Федерации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 привлечения к административной ответственности. Федеральный государственный контроль (надзор) в области производства и оборота этилового спирта, алкогольной и спиртосодержащей продукции"</w:t>
            </w:r>
            <w:r>
              <w:rPr>
                <w:sz w:val="20"/>
              </w:rPr>
              <w:br/>
              <w:t xml:space="preserve">(утв. </w:t>
            </w:r>
            <w:proofErr w:type="spellStart"/>
            <w:r>
              <w:rPr>
                <w:sz w:val="20"/>
              </w:rPr>
              <w:t>Росалкогольтабакконтролем</w:t>
            </w:r>
            <w:proofErr w:type="spellEnd"/>
            <w:r>
              <w:rPr>
                <w:sz w:val="20"/>
              </w:rPr>
              <w:t xml:space="preserve"> 22.09.2026)</w:t>
            </w:r>
          </w:p>
        </w:tc>
        <w:tc>
          <w:tcPr>
            <w:tcW w:w="180" w:type="dxa"/>
            <w:tcBorders>
              <w:top w:val="nil"/>
              <w:left w:val="nil"/>
              <w:bottom w:val="nil"/>
              <w:right w:val="nil"/>
            </w:tcBorders>
            <w:tcMar>
              <w:top w:w="0" w:type="dxa"/>
              <w:left w:w="0" w:type="dxa"/>
              <w:bottom w:w="0" w:type="dxa"/>
              <w:right w:w="0" w:type="dxa"/>
            </w:tcMar>
          </w:tcPr>
          <w:p w14:paraId="4C601D67" w14:textId="77777777" w:rsidR="005E12F6" w:rsidRDefault="005E12F6">
            <w:pPr>
              <w:pStyle w:val="ConsPlusNormal0"/>
            </w:pPr>
          </w:p>
        </w:tc>
      </w:tr>
    </w:tbl>
    <w:p w14:paraId="38E78A92"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25BBC8E0" w14:textId="77777777" w:rsidR="005E12F6" w:rsidRDefault="005E12F6">
      <w:pPr>
        <w:pStyle w:val="ConsPlusNormal0"/>
        <w:jc w:val="both"/>
      </w:pPr>
    </w:p>
    <w:p w14:paraId="3015F7F1" w14:textId="77777777" w:rsidR="005E12F6" w:rsidRDefault="00000000">
      <w:pPr>
        <w:pStyle w:val="ConsPlusNormal0"/>
        <w:jc w:val="both"/>
      </w:pPr>
      <w:r>
        <w:rPr>
          <w:b/>
        </w:rPr>
        <w:t>Утвержден перечень нормативных правовых актов, содержащих обязательные требования, оценка соблюдения которых осуществляется в рамках лицензионного контроля в области производства и оборота этилового спирта, алкогольной и спиртосодержащей продукции, а также произведенной сельскохозяйственными товаропроизводителями винодельческой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E30F5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D5A5B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43ADDC" w14:textId="77777777" w:rsidR="005E12F6" w:rsidRDefault="00000000">
            <w:pPr>
              <w:pStyle w:val="ConsPlusNormal0"/>
            </w:pPr>
            <w:r>
              <w:rPr>
                <w:noProof/>
              </w:rPr>
              <w:drawing>
                <wp:inline distT="0" distB="0" distL="0" distR="0" wp14:anchorId="1EA02D25" wp14:editId="01F0A974">
                  <wp:extent cx="114300" cy="142875"/>
                  <wp:effectExtent l="0" t="0" r="0" b="0"/>
                  <wp:docPr id="9493587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7189DE" w14:textId="77777777" w:rsidR="005E12F6" w:rsidRDefault="00000000">
            <w:pPr>
              <w:pStyle w:val="ConsPlusNormal0"/>
            </w:pPr>
            <w:r>
              <w:rPr>
                <w:sz w:val="20"/>
              </w:rPr>
              <w:t>"</w:t>
            </w:r>
            <w:hyperlink r:id="rId307" w:tooltip="&quot;Перечень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и спиртосодержащей продукции, предметом которого является соблюдение лицензионных требований, установленных законодательством Российской Федерации в области производства и оборота этилового спирта, алкогольной и спиртосодержащей продукции, лицами, имеющими лицензии на осуществление видов деятельности по производству и (или) обороту этилового спирта, алкогольной и спиртосодержащей продукции, а также деятельности по производству, поставкам, хранению и розничной продаже произведенной сельскохозяйственными товаропроизводителями винодельческой продукции (за исключением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привлечения к административной ответственности. Федеральный государственный контроль (надзор) в области производства и оборота этилового спирта, алкогольной и спиртосодержащей продукции"</w:t>
            </w:r>
            <w:r>
              <w:rPr>
                <w:sz w:val="20"/>
              </w:rPr>
              <w:br/>
              <w:t xml:space="preserve">(утв. </w:t>
            </w:r>
            <w:proofErr w:type="spellStart"/>
            <w:r>
              <w:rPr>
                <w:sz w:val="20"/>
              </w:rPr>
              <w:t>Росалкогольтабакконтролем</w:t>
            </w:r>
            <w:proofErr w:type="spellEnd"/>
            <w:r>
              <w:rPr>
                <w:sz w:val="20"/>
              </w:rPr>
              <w:t xml:space="preserve"> 24.09.2026)</w:t>
            </w:r>
          </w:p>
        </w:tc>
        <w:tc>
          <w:tcPr>
            <w:tcW w:w="180" w:type="dxa"/>
            <w:tcBorders>
              <w:top w:val="nil"/>
              <w:left w:val="nil"/>
              <w:bottom w:val="nil"/>
              <w:right w:val="nil"/>
            </w:tcBorders>
            <w:tcMar>
              <w:top w:w="0" w:type="dxa"/>
              <w:left w:w="0" w:type="dxa"/>
              <w:bottom w:w="0" w:type="dxa"/>
              <w:right w:w="0" w:type="dxa"/>
            </w:tcMar>
          </w:tcPr>
          <w:p w14:paraId="01C2E54B" w14:textId="77777777" w:rsidR="005E12F6" w:rsidRDefault="005E12F6">
            <w:pPr>
              <w:pStyle w:val="ConsPlusNormal0"/>
            </w:pPr>
          </w:p>
        </w:tc>
      </w:tr>
    </w:tbl>
    <w:p w14:paraId="1DD14792" w14:textId="77777777" w:rsidR="005E12F6" w:rsidRDefault="00000000">
      <w:pPr>
        <w:pStyle w:val="ConsPlusNormal0"/>
        <w:spacing w:before="240"/>
        <w:jc w:val="both"/>
      </w:pPr>
      <w:r>
        <w:lastRenderedPageBreak/>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00B35BEC" w14:textId="77777777" w:rsidR="005E12F6" w:rsidRDefault="005E12F6">
      <w:pPr>
        <w:pStyle w:val="ConsPlusNormal0"/>
        <w:jc w:val="both"/>
      </w:pPr>
    </w:p>
    <w:p w14:paraId="7BDA22D4"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Минюстом России при выдаче разрешения на включение в фирменное наименование юридического лица официального наименования "Российская Федерация" или "Россия", а также слов, производных от этого наименования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1D8E0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7724C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CA3B0F" w14:textId="77777777" w:rsidR="005E12F6" w:rsidRDefault="00000000">
            <w:pPr>
              <w:pStyle w:val="ConsPlusNormal0"/>
            </w:pPr>
            <w:r>
              <w:rPr>
                <w:noProof/>
              </w:rPr>
              <w:drawing>
                <wp:inline distT="0" distB="0" distL="0" distR="0" wp14:anchorId="08A185C9" wp14:editId="37961DCE">
                  <wp:extent cx="114300" cy="142875"/>
                  <wp:effectExtent l="0" t="0" r="0" b="0"/>
                  <wp:docPr id="12323339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488FC8" w14:textId="77777777" w:rsidR="005E12F6" w:rsidRDefault="00000000">
            <w:pPr>
              <w:pStyle w:val="ConsPlusNormal0"/>
            </w:pPr>
            <w:r>
              <w:rPr>
                <w:sz w:val="20"/>
              </w:rPr>
              <w:t>"</w:t>
            </w:r>
            <w:hyperlink r:id="rId308" w:tooltip="&quot;Перечень нормативных правовых актов (их отдельных положений), содержащих обязательные требования. Разрешение на включение в фирменное наименование юридического лица официального наименования &quot;Российская Федерация&quot; или &quot;Россия&quot;, а также слов, производных от эт">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Разрешение на включение в фирменное наименование юридического лица официального наименования "Российская Федерация" или "Россия", а также слов, производных от этого наименования"</w:t>
            </w:r>
            <w:r>
              <w:rPr>
                <w:sz w:val="20"/>
              </w:rPr>
              <w:br/>
              <w:t>(утв. Минюстом России 24.09.2026)</w:t>
            </w:r>
          </w:p>
        </w:tc>
        <w:tc>
          <w:tcPr>
            <w:tcW w:w="180" w:type="dxa"/>
            <w:tcBorders>
              <w:top w:val="nil"/>
              <w:left w:val="nil"/>
              <w:bottom w:val="nil"/>
              <w:right w:val="nil"/>
            </w:tcBorders>
            <w:tcMar>
              <w:top w:w="0" w:type="dxa"/>
              <w:left w:w="0" w:type="dxa"/>
              <w:bottom w:w="0" w:type="dxa"/>
              <w:right w:w="0" w:type="dxa"/>
            </w:tcMar>
          </w:tcPr>
          <w:p w14:paraId="5EC0C39F" w14:textId="77777777" w:rsidR="005E12F6" w:rsidRDefault="005E12F6">
            <w:pPr>
              <w:pStyle w:val="ConsPlusNormal0"/>
            </w:pPr>
          </w:p>
        </w:tc>
      </w:tr>
    </w:tbl>
    <w:p w14:paraId="1CDF0953"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w:t>
      </w:r>
    </w:p>
    <w:p w14:paraId="33757A03" w14:textId="77777777" w:rsidR="005E12F6" w:rsidRDefault="005E12F6">
      <w:pPr>
        <w:pStyle w:val="ConsPlusNormal0"/>
        <w:jc w:val="both"/>
      </w:pPr>
    </w:p>
    <w:p w14:paraId="3CD69C28" w14:textId="77777777" w:rsidR="005E12F6" w:rsidRDefault="00000000">
      <w:pPr>
        <w:pStyle w:val="ConsPlusNormal0"/>
        <w:jc w:val="both"/>
      </w:pPr>
      <w:r>
        <w:rPr>
          <w:b/>
        </w:rPr>
        <w:t>Актуализирован перечень актов для оценки соблюдения обязательных требований при проведении мероприятий по госконтролю (надзору) за розничной продажей алкогольной продукции, в том числе при оказании услуг общественного питания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C033C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3186E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11BDC9" w14:textId="77777777" w:rsidR="005E12F6" w:rsidRDefault="00000000">
            <w:pPr>
              <w:pStyle w:val="ConsPlusNormal0"/>
            </w:pPr>
            <w:r>
              <w:rPr>
                <w:noProof/>
              </w:rPr>
              <w:drawing>
                <wp:inline distT="0" distB="0" distL="0" distR="0" wp14:anchorId="150231A2" wp14:editId="1036DB30">
                  <wp:extent cx="114300" cy="142875"/>
                  <wp:effectExtent l="0" t="0" r="0" b="0"/>
                  <wp:docPr id="8047348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AAAEBF" w14:textId="77777777" w:rsidR="005E12F6" w:rsidRDefault="00000000">
            <w:pPr>
              <w:pStyle w:val="ConsPlusNormal0"/>
            </w:pPr>
            <w:r>
              <w:rPr>
                <w:sz w:val="20"/>
              </w:rPr>
              <w:t>"</w:t>
            </w:r>
            <w:hyperlink r:id="rId309" w:tooltip="&quot;Перечень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и спиртосодержащей продукции, предметом которого является соблюдение обязательных требований, установленных статьями 8, 10.2 - 12, 14 и 26 Федерального закона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к розничной продаже алкогольной продукции и розничной продаже алкогольной продукции при оказании услуг общественного питания (в целях выявления и пресечения незаконных производства, закупки (в том числе импорта), поставок (в том числе экспорта), хранения, перевозок и (или) перемещения этилового спирта, алкогольной и спиртосодержащей продукции). Федеральный государственный контроль (надзор) в области производства и оборота этилового спирта, алкогольной и спиртосодержащей продукции"</w:t>
            </w:r>
            <w:r>
              <w:rPr>
                <w:sz w:val="20"/>
              </w:rPr>
              <w:br/>
              <w:t xml:space="preserve">(утв. </w:t>
            </w:r>
            <w:proofErr w:type="spellStart"/>
            <w:r>
              <w:rPr>
                <w:sz w:val="20"/>
              </w:rPr>
              <w:t>Росалкогольтабакконтролем</w:t>
            </w:r>
            <w:proofErr w:type="spellEnd"/>
            <w:r>
              <w:rPr>
                <w:sz w:val="20"/>
              </w:rPr>
              <w:t xml:space="preserve"> 24.09.2026)</w:t>
            </w:r>
          </w:p>
        </w:tc>
        <w:tc>
          <w:tcPr>
            <w:tcW w:w="180" w:type="dxa"/>
            <w:tcBorders>
              <w:top w:val="nil"/>
              <w:left w:val="nil"/>
              <w:bottom w:val="nil"/>
              <w:right w:val="nil"/>
            </w:tcBorders>
            <w:tcMar>
              <w:top w:w="0" w:type="dxa"/>
              <w:left w:w="0" w:type="dxa"/>
              <w:bottom w:w="0" w:type="dxa"/>
              <w:right w:w="0" w:type="dxa"/>
            </w:tcMar>
          </w:tcPr>
          <w:p w14:paraId="54FEB059" w14:textId="77777777" w:rsidR="005E12F6" w:rsidRDefault="005E12F6">
            <w:pPr>
              <w:pStyle w:val="ConsPlusNormal0"/>
            </w:pPr>
          </w:p>
        </w:tc>
      </w:tr>
    </w:tbl>
    <w:p w14:paraId="6D9027C5" w14:textId="77777777" w:rsidR="005E12F6" w:rsidRDefault="00000000">
      <w:pPr>
        <w:pStyle w:val="ConsPlusNormal0"/>
        <w:spacing w:before="240"/>
        <w:jc w:val="both"/>
      </w:pPr>
      <w:r>
        <w:t>Перечень содержит в том числе: гиперссылки на текст нормативного правового акта на официальном интернет-портале правовой информации; реквизиты структурных единиц нормативного правового акта, содержащих обязательные требования; категории лиц, обязанных соблюдать установленные нормативным правовым актом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4E52AAC6" w14:textId="77777777" w:rsidR="005E12F6" w:rsidRDefault="005E12F6">
      <w:pPr>
        <w:pStyle w:val="ConsPlusNormal0"/>
        <w:jc w:val="both"/>
      </w:pPr>
    </w:p>
    <w:p w14:paraId="546E51A9"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w:t>
      </w:r>
      <w:r>
        <w:rPr>
          <w:b/>
        </w:rPr>
        <w:lastRenderedPageBreak/>
        <w:t>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C9920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3F912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B0F11E" w14:textId="77777777" w:rsidR="005E12F6" w:rsidRDefault="00000000">
            <w:pPr>
              <w:pStyle w:val="ConsPlusNormal0"/>
            </w:pPr>
            <w:r>
              <w:rPr>
                <w:noProof/>
              </w:rPr>
              <w:drawing>
                <wp:inline distT="0" distB="0" distL="0" distR="0" wp14:anchorId="238370EB" wp14:editId="048FAEDB">
                  <wp:extent cx="114300" cy="142875"/>
                  <wp:effectExtent l="0" t="0" r="0" b="0"/>
                  <wp:docPr id="1607279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1EE537" w14:textId="77777777" w:rsidR="005E12F6" w:rsidRDefault="00000000">
            <w:pPr>
              <w:pStyle w:val="ConsPlusNormal0"/>
            </w:pPr>
            <w:r>
              <w:rPr>
                <w:sz w:val="20"/>
              </w:rPr>
              <w:t>"</w:t>
            </w:r>
            <w:hyperlink r:id="rId310" w:tooltip="&quot;Перечень нормативных правовых актов (их отдельных положений), содержащих обязательные требования. Федеральный государственный лицензионный контроль (надзор) за деятельностью по оказанию услуг по дезинфекции, дезинсекции и дератизации в целях обеспечения санит">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лицензионный контроль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r>
              <w:rPr>
                <w:sz w:val="20"/>
              </w:rPr>
              <w:br/>
              <w:t>(утв. Роспотребнадзором 29.09.2026)</w:t>
            </w:r>
          </w:p>
        </w:tc>
        <w:tc>
          <w:tcPr>
            <w:tcW w:w="180" w:type="dxa"/>
            <w:tcBorders>
              <w:top w:val="nil"/>
              <w:left w:val="nil"/>
              <w:bottom w:val="nil"/>
              <w:right w:val="nil"/>
            </w:tcBorders>
            <w:tcMar>
              <w:top w:w="0" w:type="dxa"/>
              <w:left w:w="0" w:type="dxa"/>
              <w:bottom w:w="0" w:type="dxa"/>
              <w:right w:w="0" w:type="dxa"/>
            </w:tcMar>
          </w:tcPr>
          <w:p w14:paraId="2B4C363D" w14:textId="77777777" w:rsidR="005E12F6" w:rsidRDefault="005E12F6">
            <w:pPr>
              <w:pStyle w:val="ConsPlusNormal0"/>
            </w:pPr>
          </w:p>
        </w:tc>
      </w:tr>
    </w:tbl>
    <w:p w14:paraId="40F42EDF"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72B7056A" w14:textId="77777777" w:rsidR="005E12F6" w:rsidRDefault="005E12F6">
      <w:pPr>
        <w:pStyle w:val="ConsPlusNormal0"/>
        <w:jc w:val="both"/>
      </w:pPr>
    </w:p>
    <w:p w14:paraId="72579CA1" w14:textId="77777777" w:rsidR="005E12F6" w:rsidRDefault="00000000">
      <w:pPr>
        <w:pStyle w:val="ConsPlusNormal0"/>
        <w:jc w:val="both"/>
      </w:pPr>
      <w:r>
        <w:rPr>
          <w:b/>
        </w:rPr>
        <w:t>Президент РФ поручил обеспечить централизованный сбор, обработку и предоставление научно-технической информации для обучения суверенных и (или) национальных больших фундаментальных моделей искусственного интеллекта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B1FA4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20C6B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737E65" w14:textId="77777777" w:rsidR="005E12F6" w:rsidRDefault="00000000">
            <w:pPr>
              <w:pStyle w:val="ConsPlusNormal0"/>
            </w:pPr>
            <w:r>
              <w:rPr>
                <w:noProof/>
              </w:rPr>
              <w:drawing>
                <wp:inline distT="0" distB="0" distL="0" distR="0" wp14:anchorId="1733C5FA" wp14:editId="383EC710">
                  <wp:extent cx="114300" cy="142875"/>
                  <wp:effectExtent l="0" t="0" r="0" b="0"/>
                  <wp:docPr id="19759112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C4B977" w14:textId="77777777" w:rsidR="005E12F6" w:rsidRDefault="00000000">
            <w:pPr>
              <w:pStyle w:val="ConsPlusNormal0"/>
            </w:pPr>
            <w:r>
              <w:rPr>
                <w:sz w:val="20"/>
              </w:rPr>
              <w:t>"</w:t>
            </w:r>
            <w:hyperlink r:id="rId311" w:tooltip="Ссылка на КонсультантПлюс">
              <w:r>
                <w:rPr>
                  <w:color w:val="0000FF"/>
                  <w:sz w:val="20"/>
                </w:rPr>
                <w:t>Перечень</w:t>
              </w:r>
            </w:hyperlink>
            <w:r>
              <w:rPr>
                <w:sz w:val="20"/>
              </w:rPr>
              <w:t xml:space="preserve"> поручений по итогам заседания Совета по науке и образованию"</w:t>
            </w:r>
            <w:r>
              <w:rPr>
                <w:sz w:val="20"/>
              </w:rPr>
              <w:br/>
              <w:t>(утв. Президентом РФ 29.09.2026 N Пр-2434)</w:t>
            </w:r>
          </w:p>
        </w:tc>
        <w:tc>
          <w:tcPr>
            <w:tcW w:w="180" w:type="dxa"/>
            <w:tcBorders>
              <w:top w:val="nil"/>
              <w:left w:val="nil"/>
              <w:bottom w:val="nil"/>
              <w:right w:val="nil"/>
            </w:tcBorders>
            <w:tcMar>
              <w:top w:w="0" w:type="dxa"/>
              <w:left w:w="0" w:type="dxa"/>
              <w:bottom w:w="0" w:type="dxa"/>
              <w:right w:w="0" w:type="dxa"/>
            </w:tcMar>
          </w:tcPr>
          <w:p w14:paraId="1D0BDCBB" w14:textId="77777777" w:rsidR="005E12F6" w:rsidRDefault="005E12F6">
            <w:pPr>
              <w:pStyle w:val="ConsPlusNormal0"/>
            </w:pPr>
          </w:p>
        </w:tc>
      </w:tr>
    </w:tbl>
    <w:p w14:paraId="38055FB9" w14:textId="77777777" w:rsidR="005E12F6" w:rsidRDefault="00000000">
      <w:pPr>
        <w:pStyle w:val="ConsPlusNormal0"/>
        <w:spacing w:before="240"/>
        <w:jc w:val="both"/>
      </w:pPr>
      <w:r>
        <w:t>Также в перечне поручений:</w:t>
      </w:r>
    </w:p>
    <w:p w14:paraId="41360C28" w14:textId="77777777" w:rsidR="005E12F6" w:rsidRDefault="00000000">
      <w:pPr>
        <w:pStyle w:val="ConsPlusNormal0"/>
        <w:spacing w:before="240"/>
        <w:jc w:val="both"/>
      </w:pPr>
      <w:r>
        <w:t>выработать механизм предоставления научным работникам доступа к программному обеспечению, функционирующему с применением российских технологий искусственного интеллекта;</w:t>
      </w:r>
    </w:p>
    <w:p w14:paraId="517D2D1A" w14:textId="77777777" w:rsidR="005E12F6" w:rsidRDefault="00000000">
      <w:pPr>
        <w:pStyle w:val="ConsPlusNormal0"/>
        <w:spacing w:before="240"/>
        <w:jc w:val="both"/>
      </w:pPr>
      <w:r>
        <w:t>обеспечить в полном объеме реализацию программ развития национальных центров генетических ресурсов;</w:t>
      </w:r>
    </w:p>
    <w:p w14:paraId="4A381EBA" w14:textId="77777777" w:rsidR="005E12F6" w:rsidRDefault="00000000">
      <w:pPr>
        <w:pStyle w:val="ConsPlusNormal0"/>
        <w:spacing w:before="240"/>
        <w:jc w:val="both"/>
      </w:pPr>
      <w:r>
        <w:t>рассмотреть создание условий для сохранения и воспроизводства не только образцов генетических ресурсов автохтонных (аборигенных) сортов винограда, но и необходимых для работы селекционеров образцов генетических ресурсов международных сортов и селекционных достижений, адаптированных к местным условиям выращивания винограда.</w:t>
      </w:r>
    </w:p>
    <w:p w14:paraId="65FFAF11" w14:textId="77777777" w:rsidR="005E12F6" w:rsidRDefault="005E12F6">
      <w:pPr>
        <w:pStyle w:val="ConsPlusNormal0"/>
        <w:jc w:val="both"/>
      </w:pPr>
    </w:p>
    <w:p w14:paraId="1CEC15CA"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в рамках федерального государственного ветеринарного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CCC9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0CAE7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8DDB08" w14:textId="77777777" w:rsidR="005E12F6" w:rsidRDefault="00000000">
            <w:pPr>
              <w:pStyle w:val="ConsPlusNormal0"/>
            </w:pPr>
            <w:r>
              <w:rPr>
                <w:noProof/>
              </w:rPr>
              <w:drawing>
                <wp:inline distT="0" distB="0" distL="0" distR="0" wp14:anchorId="5B676FFA" wp14:editId="2A3FA862">
                  <wp:extent cx="114300" cy="142875"/>
                  <wp:effectExtent l="0" t="0" r="0" b="0"/>
                  <wp:docPr id="6245707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18868B" w14:textId="77777777" w:rsidR="005E12F6" w:rsidRDefault="00000000">
            <w:pPr>
              <w:pStyle w:val="ConsPlusNormal0"/>
            </w:pPr>
            <w:r>
              <w:rPr>
                <w:sz w:val="20"/>
              </w:rPr>
              <w:t>"</w:t>
            </w:r>
            <w:hyperlink r:id="rId312" w:tooltip="&quot;Перечень нормативных правовых актов (их отдельных положений), содержащих обязательные требования. Федеральный государственный ветеринарный контроль (надзор)&quot; (утв. Россельхознадзором 30.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ветеринарный контроль (надзор)"</w:t>
            </w:r>
            <w:r>
              <w:rPr>
                <w:sz w:val="20"/>
              </w:rPr>
              <w:br/>
              <w:t>(утв. Россельхознадзором 30.09.2026)</w:t>
            </w:r>
          </w:p>
        </w:tc>
        <w:tc>
          <w:tcPr>
            <w:tcW w:w="180" w:type="dxa"/>
            <w:tcBorders>
              <w:top w:val="nil"/>
              <w:left w:val="nil"/>
              <w:bottom w:val="nil"/>
              <w:right w:val="nil"/>
            </w:tcBorders>
            <w:tcMar>
              <w:top w:w="0" w:type="dxa"/>
              <w:left w:w="0" w:type="dxa"/>
              <w:bottom w:w="0" w:type="dxa"/>
              <w:right w:w="0" w:type="dxa"/>
            </w:tcMar>
          </w:tcPr>
          <w:p w14:paraId="21EE44A9" w14:textId="77777777" w:rsidR="005E12F6" w:rsidRDefault="005E12F6">
            <w:pPr>
              <w:pStyle w:val="ConsPlusNormal0"/>
            </w:pPr>
          </w:p>
        </w:tc>
      </w:tr>
    </w:tbl>
    <w:p w14:paraId="6765D4F2"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w:t>
      </w:r>
      <w:r>
        <w:lastRenderedPageBreak/>
        <w:t>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48A73935" w14:textId="77777777" w:rsidR="005E12F6" w:rsidRDefault="005E12F6">
      <w:pPr>
        <w:pStyle w:val="ConsPlusNormal0"/>
        <w:jc w:val="both"/>
      </w:pPr>
    </w:p>
    <w:p w14:paraId="524A724E" w14:textId="77777777" w:rsidR="005E12F6" w:rsidRDefault="00000000">
      <w:pPr>
        <w:pStyle w:val="ConsPlusNormal0"/>
        <w:jc w:val="both"/>
        <w:outlineLvl w:val="1"/>
      </w:pPr>
      <w:r>
        <w:rPr>
          <w:b/>
        </w:rPr>
        <w:t>ГРАЖДАНСКОЕ ПРАВО</w:t>
      </w:r>
    </w:p>
    <w:p w14:paraId="0D100231" w14:textId="77777777" w:rsidR="005E12F6" w:rsidRDefault="00000000">
      <w:pPr>
        <w:pStyle w:val="ConsPlusNormal0"/>
        <w:spacing w:before="240"/>
        <w:jc w:val="both"/>
      </w:pPr>
      <w:r>
        <w:rPr>
          <w:b/>
        </w:rPr>
        <w:t>До 1 апреля 2027 г. продлен период действия специального порядка исполнения иностранными покупателями обязательств перед российскими поставщиками природного газа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BDCE0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30BBD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AA2D6C2" w14:textId="77777777" w:rsidR="005E12F6" w:rsidRDefault="00000000">
            <w:pPr>
              <w:pStyle w:val="ConsPlusNormal0"/>
            </w:pPr>
            <w:r>
              <w:rPr>
                <w:noProof/>
              </w:rPr>
              <w:drawing>
                <wp:inline distT="0" distB="0" distL="0" distR="0" wp14:anchorId="672B73EB" wp14:editId="090AE0AE">
                  <wp:extent cx="114300" cy="142875"/>
                  <wp:effectExtent l="0" t="0" r="0" b="0"/>
                  <wp:docPr id="5960318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15BE65" w14:textId="77777777" w:rsidR="005E12F6" w:rsidRDefault="00000000">
            <w:pPr>
              <w:pStyle w:val="ConsPlusNormal0"/>
            </w:pPr>
            <w:hyperlink r:id="rId313" w:tooltip="Указ Президента РФ от 28.09.2026 N 701 &quot;О внесении изменения в Указ Президента Российской Федерации от 31 марта 2022 г. N 172 &quot;О специальном порядке исполнения иностранными покупателями обязательств перед российскими поставщиками природного газа&quot; {КонсультантП">
              <w:r>
                <w:rPr>
                  <w:color w:val="0000FF"/>
                  <w:sz w:val="20"/>
                </w:rPr>
                <w:t>Указ</w:t>
              </w:r>
            </w:hyperlink>
            <w:r>
              <w:rPr>
                <w:sz w:val="20"/>
              </w:rPr>
              <w:t xml:space="preserve"> Президента РФ от 28.09.2026 N 701</w:t>
            </w:r>
            <w:r>
              <w:rPr>
                <w:sz w:val="20"/>
              </w:rPr>
              <w:br/>
              <w:t>"О внесении изменения в Указ Президента Российской Федерации от 31 марта 2022 г. N 172 "О специальном порядке исполнения иностранными покупателями обязательств перед российскими поставщиками природного газа"</w:t>
            </w:r>
          </w:p>
        </w:tc>
        <w:tc>
          <w:tcPr>
            <w:tcW w:w="180" w:type="dxa"/>
            <w:tcBorders>
              <w:top w:val="nil"/>
              <w:left w:val="nil"/>
              <w:bottom w:val="nil"/>
              <w:right w:val="nil"/>
            </w:tcBorders>
            <w:tcMar>
              <w:top w:w="0" w:type="dxa"/>
              <w:left w:w="0" w:type="dxa"/>
              <w:bottom w:w="0" w:type="dxa"/>
              <w:right w:w="0" w:type="dxa"/>
            </w:tcMar>
          </w:tcPr>
          <w:p w14:paraId="61361483" w14:textId="77777777" w:rsidR="005E12F6" w:rsidRDefault="005E12F6">
            <w:pPr>
              <w:pStyle w:val="ConsPlusNormal0"/>
            </w:pPr>
          </w:p>
        </w:tc>
      </w:tr>
    </w:tbl>
    <w:p w14:paraId="76963769" w14:textId="77777777" w:rsidR="005E12F6" w:rsidRDefault="00000000">
      <w:pPr>
        <w:pStyle w:val="ConsPlusNormal0"/>
        <w:spacing w:before="240"/>
        <w:jc w:val="both"/>
      </w:pPr>
      <w:r>
        <w:t xml:space="preserve">До указанной даты обязательство по оплате иностранным покупателем поставки природного газа будет считаться </w:t>
      </w:r>
      <w:proofErr w:type="gramStart"/>
      <w:r>
        <w:t>надлежащим образом</w:t>
      </w:r>
      <w:proofErr w:type="gramEnd"/>
      <w:r>
        <w:t xml:space="preserve"> исполненным в случае зачисления средств в рублях на открытый российским поставщиком в российской кредитной организации рублевый счет.</w:t>
      </w:r>
    </w:p>
    <w:p w14:paraId="7BD8B8FE" w14:textId="77777777" w:rsidR="005E12F6" w:rsidRDefault="00000000">
      <w:pPr>
        <w:pStyle w:val="ConsPlusNormal0"/>
        <w:spacing w:before="240"/>
        <w:jc w:val="both"/>
      </w:pPr>
      <w:r>
        <w:t>Настоящий Указ вступает в силу со дня его подписания.</w:t>
      </w:r>
    </w:p>
    <w:p w14:paraId="443DE03C" w14:textId="77777777" w:rsidR="005E12F6" w:rsidRDefault="005E12F6">
      <w:pPr>
        <w:pStyle w:val="ConsPlusNormal0"/>
        <w:jc w:val="both"/>
      </w:pPr>
    </w:p>
    <w:p w14:paraId="14D0304C" w14:textId="77777777" w:rsidR="005E12F6" w:rsidRDefault="00000000">
      <w:pPr>
        <w:pStyle w:val="ConsPlusNormal0"/>
        <w:jc w:val="both"/>
      </w:pPr>
      <w:r>
        <w:rPr>
          <w:b/>
        </w:rPr>
        <w:t>Обновлен порядок определения платы для физических и юридических лиц за услуги (работы) федеральных государственных учреждений, функции и полномочия учредителя которых осуществляет Правительство РФ, в отношении которых Минобрнауки России осуществляет отдельные функции и полномочия учредителя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9F8E1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D9869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0C0991" w14:textId="77777777" w:rsidR="005E12F6" w:rsidRDefault="00000000">
            <w:pPr>
              <w:pStyle w:val="ConsPlusNormal0"/>
            </w:pPr>
            <w:r>
              <w:rPr>
                <w:noProof/>
              </w:rPr>
              <w:drawing>
                <wp:inline distT="0" distB="0" distL="0" distR="0" wp14:anchorId="015A32AE" wp14:editId="7C56EAEA">
                  <wp:extent cx="114300" cy="142875"/>
                  <wp:effectExtent l="0" t="0" r="0" b="0"/>
                  <wp:docPr id="7948557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D7F5EA" w14:textId="77777777" w:rsidR="005E12F6" w:rsidRDefault="00000000">
            <w:pPr>
              <w:pStyle w:val="ConsPlusNormal0"/>
            </w:pPr>
            <w:hyperlink r:id="rId314" w:tooltip="Приказ Минобрнауки России от 04.05.2026 N 268 &quot;Об утверждении Порядка определения платы для физических и юридических лиц за услуги (работы), относящиеся к основным видам деятельности федеральных государственных учреждений, функции и полномочия учредителя котор">
              <w:r>
                <w:rPr>
                  <w:color w:val="0000FF"/>
                  <w:sz w:val="20"/>
                </w:rPr>
                <w:t>Приказ</w:t>
              </w:r>
            </w:hyperlink>
            <w:r>
              <w:rPr>
                <w:sz w:val="20"/>
              </w:rPr>
              <w:t xml:space="preserve"> Минобрнауки России от 04.05.2026 N 268</w:t>
            </w:r>
            <w:r>
              <w:rPr>
                <w:sz w:val="20"/>
              </w:rPr>
              <w:br/>
              <w:t>"Об утверждении Порядка определения платы для физических и юридических лиц за услуги (работы), относящиеся к основным видам деятельности федеральных государственных учреждений, функции и полномочия учредителя которых осуществляет Правительство Российской Федерации, в отношении которых Министерство науки и высшего образования Российской Федерации осуществляет отдельные функции и полномочия учредителя, оказываемые (выполняемые) ими сверх установленного государственного задания на оказание государственных услуг (выполнение работ), а также в случаях, определенных федеральными законами, в пределах установленного государственного задания на оказание государственных услуг (выполнение работ)"</w:t>
            </w:r>
            <w:r>
              <w:rPr>
                <w:sz w:val="20"/>
              </w:rPr>
              <w:br/>
              <w:t>Зарегистрировано в Минюсте России 28.09.2026 N 88495.</w:t>
            </w:r>
          </w:p>
        </w:tc>
        <w:tc>
          <w:tcPr>
            <w:tcW w:w="180" w:type="dxa"/>
            <w:tcBorders>
              <w:top w:val="nil"/>
              <w:left w:val="nil"/>
              <w:bottom w:val="nil"/>
              <w:right w:val="nil"/>
            </w:tcBorders>
            <w:tcMar>
              <w:top w:w="0" w:type="dxa"/>
              <w:left w:w="0" w:type="dxa"/>
              <w:bottom w:w="0" w:type="dxa"/>
              <w:right w:w="0" w:type="dxa"/>
            </w:tcMar>
          </w:tcPr>
          <w:p w14:paraId="6901DD9C" w14:textId="77777777" w:rsidR="005E12F6" w:rsidRDefault="005E12F6">
            <w:pPr>
              <w:pStyle w:val="ConsPlusNormal0"/>
            </w:pPr>
          </w:p>
        </w:tc>
      </w:tr>
    </w:tbl>
    <w:p w14:paraId="0F1A5808" w14:textId="77777777" w:rsidR="005E12F6" w:rsidRDefault="00000000">
      <w:pPr>
        <w:pStyle w:val="ConsPlusNormal0"/>
        <w:spacing w:before="240"/>
        <w:jc w:val="both"/>
      </w:pPr>
      <w:r>
        <w:t>Признан утратившим силу приказ Минобрнауки России от 29 ноября 2022 г. N 1153, которым установлен аналогичный порядок.</w:t>
      </w:r>
    </w:p>
    <w:p w14:paraId="00AFD851" w14:textId="77777777" w:rsidR="005E12F6" w:rsidRDefault="00000000">
      <w:pPr>
        <w:pStyle w:val="ConsPlusNormal0"/>
        <w:spacing w:before="240"/>
        <w:jc w:val="both"/>
      </w:pPr>
      <w:r>
        <w:t>Настоящий приказ действует до 1 сентября 2032 года.</w:t>
      </w:r>
    </w:p>
    <w:p w14:paraId="750A51BF" w14:textId="77777777" w:rsidR="005E12F6" w:rsidRDefault="005E12F6">
      <w:pPr>
        <w:pStyle w:val="ConsPlusNormal0"/>
        <w:jc w:val="both"/>
      </w:pPr>
    </w:p>
    <w:p w14:paraId="27EF00AE" w14:textId="77777777" w:rsidR="005E12F6" w:rsidRDefault="00000000">
      <w:pPr>
        <w:pStyle w:val="ConsPlusNormal0"/>
        <w:jc w:val="both"/>
      </w:pPr>
      <w:r>
        <w:rPr>
          <w:b/>
        </w:rPr>
        <w:t>Установлены формы согласия на выкуп древесины и отказа от выкупа древесины, в том числе состав включаемых в них сведений и перечень прилагаемых к ним документов, а также формы договора купли-продажи и заявки на участие в аукционе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C9818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F9CEA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78D1E8" w14:textId="77777777" w:rsidR="005E12F6" w:rsidRDefault="00000000">
            <w:pPr>
              <w:pStyle w:val="ConsPlusNormal0"/>
            </w:pPr>
            <w:r>
              <w:rPr>
                <w:noProof/>
              </w:rPr>
              <w:drawing>
                <wp:inline distT="0" distB="0" distL="0" distR="0" wp14:anchorId="2D7F0B92" wp14:editId="7DEBA917">
                  <wp:extent cx="114300" cy="142875"/>
                  <wp:effectExtent l="0" t="0" r="0" b="0"/>
                  <wp:docPr id="8887249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195579" w14:textId="77777777" w:rsidR="005E12F6" w:rsidRDefault="00000000">
            <w:pPr>
              <w:pStyle w:val="ConsPlusNormal0"/>
            </w:pPr>
            <w:hyperlink r:id="rId315" w:tooltip="Приказ Росимущества от 24.07.2026 N 99 &quot;Об утверждении форм согласия на выкуп и отказа от выкупа древесины, находящейся в федеральной собственности, полученной из срубленных, спиленных, срезанных стволов деревьев, произрастающих на земельных участках (их частя">
              <w:r>
                <w:rPr>
                  <w:color w:val="0000FF"/>
                  <w:sz w:val="20"/>
                </w:rPr>
                <w:t>Приказ</w:t>
              </w:r>
            </w:hyperlink>
            <w:r>
              <w:rPr>
                <w:sz w:val="20"/>
              </w:rPr>
              <w:t xml:space="preserve"> Росимущества от 24.07.2026 N 99</w:t>
            </w:r>
            <w:r>
              <w:rPr>
                <w:sz w:val="20"/>
              </w:rPr>
              <w:br/>
              <w:t xml:space="preserve">"Об утверждении форм согласия на выкуп и отказа от выкупа древесины, находящейся в федеральной собственности, полученной из срубленных, спиленных, срезанных стволов деревьев, произрастающих на земельных участках (их частях) или землях, находящихся в федеральной собственности, без проведения </w:t>
            </w:r>
            <w:r>
              <w:rPr>
                <w:sz w:val="20"/>
              </w:rPr>
              <w:lastRenderedPageBreak/>
              <w:t>торгов, в том числе состав включаемых в них сведений и перечень прилагаемых к ним документов, а также форм договора купли-продажи и заявки на участие в аукционе"</w:t>
            </w:r>
            <w:r>
              <w:rPr>
                <w:sz w:val="20"/>
              </w:rPr>
              <w:br/>
              <w:t>Зарегистрировано в Минюсте России 25.09.2026 N 88473.</w:t>
            </w:r>
          </w:p>
        </w:tc>
        <w:tc>
          <w:tcPr>
            <w:tcW w:w="180" w:type="dxa"/>
            <w:tcBorders>
              <w:top w:val="nil"/>
              <w:left w:val="nil"/>
              <w:bottom w:val="nil"/>
              <w:right w:val="nil"/>
            </w:tcBorders>
            <w:tcMar>
              <w:top w:w="0" w:type="dxa"/>
              <w:left w:w="0" w:type="dxa"/>
              <w:bottom w:w="0" w:type="dxa"/>
              <w:right w:w="0" w:type="dxa"/>
            </w:tcMar>
          </w:tcPr>
          <w:p w14:paraId="4CF0D288" w14:textId="77777777" w:rsidR="005E12F6" w:rsidRDefault="005E12F6">
            <w:pPr>
              <w:pStyle w:val="ConsPlusNormal0"/>
            </w:pPr>
          </w:p>
        </w:tc>
      </w:tr>
    </w:tbl>
    <w:p w14:paraId="4679DA06" w14:textId="77777777" w:rsidR="005E12F6" w:rsidRDefault="00000000">
      <w:pPr>
        <w:pStyle w:val="ConsPlusNormal0"/>
        <w:spacing w:before="240"/>
        <w:jc w:val="both"/>
      </w:pPr>
      <w:r>
        <w:t>Документ издан в соответствии с пунктом 10 Правил отчуждения древесины, находящейся в федеральной собственности, полученной из срубленных, спиленных, срезанных стволов деревьев, произрастающих на земельных участках (их частях) или землях, находящихся в федеральной собственности, утвержденных постановлением Правительства РФ от 02.02.2026 N 82.</w:t>
      </w:r>
    </w:p>
    <w:p w14:paraId="4BADFFCE" w14:textId="77777777" w:rsidR="005E12F6" w:rsidRDefault="005E12F6">
      <w:pPr>
        <w:pStyle w:val="ConsPlusNormal0"/>
        <w:jc w:val="both"/>
      </w:pPr>
    </w:p>
    <w:p w14:paraId="6D3B63B1" w14:textId="77777777" w:rsidR="005E12F6" w:rsidRDefault="00000000">
      <w:pPr>
        <w:pStyle w:val="ConsPlusNormal0"/>
        <w:jc w:val="both"/>
      </w:pPr>
      <w:r>
        <w:rPr>
          <w:b/>
        </w:rPr>
        <w:t>Дополнен перечень сведений, включаемых в фонд данных государственной кадастровой оценки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4327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6C5FA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9F8315" w14:textId="77777777" w:rsidR="005E12F6" w:rsidRDefault="00000000">
            <w:pPr>
              <w:pStyle w:val="ConsPlusNormal0"/>
            </w:pPr>
            <w:r>
              <w:rPr>
                <w:noProof/>
              </w:rPr>
              <w:drawing>
                <wp:inline distT="0" distB="0" distL="0" distR="0" wp14:anchorId="54C2DB61" wp14:editId="5266F42D">
                  <wp:extent cx="114300" cy="142875"/>
                  <wp:effectExtent l="0" t="0" r="0" b="0"/>
                  <wp:docPr id="21122295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74938B" w14:textId="77777777" w:rsidR="005E12F6" w:rsidRDefault="00000000">
            <w:pPr>
              <w:pStyle w:val="ConsPlusNormal0"/>
            </w:pPr>
            <w:hyperlink r:id="rId316" w:tooltip="Приказ Росреестра от 25.08.2026 N П/0386/26 &quot;О внесении изменений в пункт 6 Порядка ведения фонда данных государственной кадастровой оценки и предоставления сведений, включенных в этот фонд, утвержденного приказом Федеральной службы государственной регистрации">
              <w:r>
                <w:rPr>
                  <w:color w:val="0000FF"/>
                  <w:sz w:val="20"/>
                </w:rPr>
                <w:t>Приказ</w:t>
              </w:r>
            </w:hyperlink>
            <w:r>
              <w:rPr>
                <w:sz w:val="20"/>
              </w:rPr>
              <w:t xml:space="preserve"> Росреестра от 25.08.2026 N П/0386/26</w:t>
            </w:r>
            <w:r>
              <w:rPr>
                <w:sz w:val="20"/>
              </w:rPr>
              <w:br/>
              <w:t>"О внесении изменений в пункт 6 Порядка ведения фонда данных государственной кадастровой оценки и предоставления сведений, включенных в этот фонд, утвержденного приказом Федеральной службы государственной регистрации, кадастра и картографии от 6 августа 2020 г. N П/0278"</w:t>
            </w:r>
            <w:r>
              <w:rPr>
                <w:sz w:val="20"/>
              </w:rPr>
              <w:br/>
              <w:t>Зарегистрировано в Минюсте России 29.09.2026 N 88519.</w:t>
            </w:r>
          </w:p>
        </w:tc>
        <w:tc>
          <w:tcPr>
            <w:tcW w:w="180" w:type="dxa"/>
            <w:tcBorders>
              <w:top w:val="nil"/>
              <w:left w:val="nil"/>
              <w:bottom w:val="nil"/>
              <w:right w:val="nil"/>
            </w:tcBorders>
            <w:tcMar>
              <w:top w:w="0" w:type="dxa"/>
              <w:left w:w="0" w:type="dxa"/>
              <w:bottom w:w="0" w:type="dxa"/>
              <w:right w:w="0" w:type="dxa"/>
            </w:tcMar>
          </w:tcPr>
          <w:p w14:paraId="674D304F" w14:textId="77777777" w:rsidR="005E12F6" w:rsidRDefault="005E12F6">
            <w:pPr>
              <w:pStyle w:val="ConsPlusNormal0"/>
            </w:pPr>
          </w:p>
        </w:tc>
      </w:tr>
    </w:tbl>
    <w:p w14:paraId="0649B40A" w14:textId="77777777" w:rsidR="005E12F6" w:rsidRDefault="00000000">
      <w:pPr>
        <w:pStyle w:val="ConsPlusNormal0"/>
        <w:spacing w:before="240"/>
        <w:jc w:val="both"/>
      </w:pPr>
      <w:r>
        <w:t>Предусмотрено, что в перечень включаются сведения, содержащиеся в решении об определении кадастровой стоимости объекта недвижимости в размере его рыночной стоимости, принятом в соответствии со статьей 22 Закона о государственной кадастровой оценке.</w:t>
      </w:r>
    </w:p>
    <w:p w14:paraId="548C9F46" w14:textId="77777777" w:rsidR="005E12F6" w:rsidRDefault="00000000">
      <w:pPr>
        <w:pStyle w:val="ConsPlusNormal0"/>
        <w:spacing w:before="240"/>
        <w:jc w:val="both"/>
      </w:pPr>
      <w:r>
        <w:t>Реализован Федеральный закон от 28.12.2025 N 513-ФЗ "О внесении изменений в отдельные законодательные акты Российской Федерации".</w:t>
      </w:r>
    </w:p>
    <w:p w14:paraId="31C730C0" w14:textId="77777777" w:rsidR="005E12F6" w:rsidRDefault="005E12F6">
      <w:pPr>
        <w:pStyle w:val="ConsPlusNormal0"/>
        <w:jc w:val="both"/>
      </w:pPr>
    </w:p>
    <w:p w14:paraId="41A5F3F1" w14:textId="77777777" w:rsidR="005E12F6" w:rsidRDefault="00000000">
      <w:pPr>
        <w:pStyle w:val="ConsPlusNormal0"/>
        <w:jc w:val="both"/>
        <w:outlineLvl w:val="1"/>
      </w:pPr>
      <w:r>
        <w:rPr>
          <w:b/>
        </w:rPr>
        <w:t>ЖИЛИЩЕ. ЖКХ</w:t>
      </w:r>
    </w:p>
    <w:p w14:paraId="168C3540" w14:textId="77777777" w:rsidR="005E12F6" w:rsidRDefault="00000000">
      <w:pPr>
        <w:pStyle w:val="ConsPlusNormal0"/>
        <w:spacing w:before="240"/>
        <w:jc w:val="both"/>
      </w:pPr>
      <w:r>
        <w:rPr>
          <w:b/>
        </w:rPr>
        <w:t>Факт самостоятельного приобретения жилого помещения совершеннолетним ребенком, обучающимся в образовательной организации по очной форме обучения, и проживания его в данном жилом помещении может иметь принципиальное значение при решении вопроса об отнесении его к числу членов семьи (детей) сотрудника органов внутренних дел, уволенного со службы, при оценке нуждаемости последних в жилых помещениях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3F450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E3A3C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0EE6BB" w14:textId="77777777" w:rsidR="005E12F6" w:rsidRDefault="00000000">
            <w:pPr>
              <w:pStyle w:val="ConsPlusNormal0"/>
            </w:pPr>
            <w:r>
              <w:rPr>
                <w:noProof/>
              </w:rPr>
              <w:drawing>
                <wp:inline distT="0" distB="0" distL="0" distR="0" wp14:anchorId="52B23751" wp14:editId="1A00F785">
                  <wp:extent cx="114300" cy="142875"/>
                  <wp:effectExtent l="0" t="0" r="0" b="0"/>
                  <wp:docPr id="8465887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B65AD0" w14:textId="77777777" w:rsidR="005E12F6" w:rsidRDefault="00000000">
            <w:pPr>
              <w:pStyle w:val="ConsPlusNormal0"/>
            </w:pPr>
            <w:hyperlink r:id="rId317" w:tooltip="Постановление Конституционного Суда РФ от 30.09.2026 N 57-П &quot;По делу о проверке конституционности положения пункта 3 части 2 статьи 1 Федерального закона &quot;О социальных гарантиях сотрудникам органов внутренних дел Российской Федерации и внесении изменений в отд">
              <w:r>
                <w:rPr>
                  <w:color w:val="0000FF"/>
                  <w:sz w:val="20"/>
                </w:rPr>
                <w:t>Постановление</w:t>
              </w:r>
            </w:hyperlink>
            <w:r>
              <w:rPr>
                <w:sz w:val="20"/>
              </w:rPr>
              <w:t xml:space="preserve"> Конституционного Суда РФ от 30.09.2026 N 57-П</w:t>
            </w:r>
            <w:r>
              <w:rPr>
                <w:sz w:val="20"/>
              </w:rPr>
              <w:br/>
              <w:t>"По делу о проверке конституционности положения пункта 3 части 2 статьи 1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связи с жалобой гражданина Позднякова Александра Владимировича"</w:t>
            </w:r>
          </w:p>
        </w:tc>
        <w:tc>
          <w:tcPr>
            <w:tcW w:w="180" w:type="dxa"/>
            <w:tcBorders>
              <w:top w:val="nil"/>
              <w:left w:val="nil"/>
              <w:bottom w:val="nil"/>
              <w:right w:val="nil"/>
            </w:tcBorders>
            <w:tcMar>
              <w:top w:w="0" w:type="dxa"/>
              <w:left w:w="0" w:type="dxa"/>
              <w:bottom w:w="0" w:type="dxa"/>
              <w:right w:w="0" w:type="dxa"/>
            </w:tcMar>
          </w:tcPr>
          <w:p w14:paraId="2BC6D753" w14:textId="77777777" w:rsidR="005E12F6" w:rsidRDefault="005E12F6">
            <w:pPr>
              <w:pStyle w:val="ConsPlusNormal0"/>
            </w:pPr>
          </w:p>
        </w:tc>
      </w:tr>
    </w:tbl>
    <w:p w14:paraId="4446CD2B" w14:textId="77777777" w:rsidR="005E12F6" w:rsidRDefault="00000000">
      <w:pPr>
        <w:pStyle w:val="ConsPlusNormal0"/>
        <w:spacing w:before="240"/>
        <w:jc w:val="both"/>
      </w:pPr>
      <w:r>
        <w:t xml:space="preserve">Не противоречащим Конституции РФ признано положение пункта 3 части 2 статьи 1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поскольку по своему конституционно-правовому смыслу в системе действующего правового регулирования оно не препятствует исключению из состава семьи сотрудника органов внутренних дел (гражданина РФ, уволенного со службы в органах внутренних дел) его совершеннолетних детей в возрасте до 23 лет, обучающихся в образовательных организациях по очной форме обучения и владеющих на праве собственности жилыми помещениями (в частности, самостоятельно ими приобретенными), состоящих на учете для получения единовременной социальной выплаты в целях приобретения или строительства жилого помещения в составе семьи сотрудника (гражданина РФ, уволенного со службы в органах внутренних дел), но фактически с </w:t>
      </w:r>
      <w:r>
        <w:lastRenderedPageBreak/>
        <w:t>ним не проживающих и обеспечивающих себя средствами к существованию (имеющих собственный источник дохода), при определении оснований для снятия такого сотрудника и совместно проживающих с ним членов его семьи с данного учета.</w:t>
      </w:r>
    </w:p>
    <w:p w14:paraId="6B39BEFD" w14:textId="77777777" w:rsidR="005E12F6" w:rsidRDefault="00000000">
      <w:pPr>
        <w:pStyle w:val="ConsPlusNormal0"/>
        <w:spacing w:before="240"/>
        <w:jc w:val="both"/>
      </w:pPr>
      <w:r>
        <w:t>Придание положению пункта 3 части 2 статьи 1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иного смысла - в том случае, когда уровень обеспеченности сотрудника (гражданина РФ, уволенного со службы в органах внутренних дел) и совместно проживающих с ним членов его семьи общей площадью жилого помещения составляет менее 15 квадратных метров на одного члена семьи, - не согласовывалось бы с предписаниями статей 7, 19 (часть 1), 40 (части 1 и 3), 55 (часть 3) и 751 Конституции РФ.</w:t>
      </w:r>
    </w:p>
    <w:p w14:paraId="2160DDFB" w14:textId="77777777" w:rsidR="005E12F6" w:rsidRDefault="005E12F6">
      <w:pPr>
        <w:pStyle w:val="ConsPlusNormal0"/>
        <w:jc w:val="both"/>
      </w:pPr>
    </w:p>
    <w:p w14:paraId="1C30B995" w14:textId="77777777" w:rsidR="005E12F6" w:rsidRDefault="00000000">
      <w:pPr>
        <w:pStyle w:val="ConsPlusNormal0"/>
        <w:jc w:val="both"/>
      </w:pPr>
      <w:r>
        <w:rPr>
          <w:b/>
        </w:rPr>
        <w:t>Актуализировано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МКД, подрядных организаций для оказания услуг и (или) выполнения работ по капитальному ремонту общего имущества в МКД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B3BA89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4C42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B22CFD" w14:textId="77777777" w:rsidR="005E12F6" w:rsidRDefault="00000000">
            <w:pPr>
              <w:pStyle w:val="ConsPlusNormal0"/>
            </w:pPr>
            <w:r>
              <w:rPr>
                <w:noProof/>
              </w:rPr>
              <w:drawing>
                <wp:inline distT="0" distB="0" distL="0" distR="0" wp14:anchorId="32245BAB" wp14:editId="37DD8B5C">
                  <wp:extent cx="114300" cy="142875"/>
                  <wp:effectExtent l="0" t="0" r="0" b="0"/>
                  <wp:docPr id="1076126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74BA47" w14:textId="77777777" w:rsidR="005E12F6" w:rsidRDefault="00000000">
            <w:pPr>
              <w:pStyle w:val="ConsPlusNormal0"/>
            </w:pPr>
            <w:hyperlink r:id="rId318" w:tooltip="Постановление Правительства РФ от 21.09.2026 N 1205 &quot;О внесении изменений в постановление Правительства Российской Федерации от 1 июля 2016 г. N 615&quot; ------------ Не вступил в силу {КонсультантПлюс}">
              <w:r>
                <w:rPr>
                  <w:color w:val="0000FF"/>
                  <w:sz w:val="20"/>
                </w:rPr>
                <w:t>Постановление</w:t>
              </w:r>
            </w:hyperlink>
            <w:r>
              <w:rPr>
                <w:sz w:val="20"/>
              </w:rPr>
              <w:t xml:space="preserve"> Правительства РФ от 21.09.2026 N 1205</w:t>
            </w:r>
            <w:r>
              <w:rPr>
                <w:sz w:val="20"/>
              </w:rPr>
              <w:br/>
              <w:t>"О внесении изменений в постановление Правительства Российской Федерации от 1 июля 2016 г. N 615"</w:t>
            </w:r>
          </w:p>
        </w:tc>
        <w:tc>
          <w:tcPr>
            <w:tcW w:w="180" w:type="dxa"/>
            <w:tcBorders>
              <w:top w:val="nil"/>
              <w:left w:val="nil"/>
              <w:bottom w:val="nil"/>
              <w:right w:val="nil"/>
            </w:tcBorders>
            <w:tcMar>
              <w:top w:w="0" w:type="dxa"/>
              <w:left w:w="0" w:type="dxa"/>
              <w:bottom w:w="0" w:type="dxa"/>
              <w:right w:w="0" w:type="dxa"/>
            </w:tcMar>
          </w:tcPr>
          <w:p w14:paraId="1B1B23DD" w14:textId="77777777" w:rsidR="005E12F6" w:rsidRDefault="005E12F6">
            <w:pPr>
              <w:pStyle w:val="ConsPlusNormal0"/>
            </w:pPr>
          </w:p>
        </w:tc>
      </w:tr>
    </w:tbl>
    <w:p w14:paraId="3AC01B8D" w14:textId="77777777" w:rsidR="005E12F6" w:rsidRDefault="00000000">
      <w:pPr>
        <w:pStyle w:val="ConsPlusNormal0"/>
        <w:spacing w:before="240"/>
        <w:jc w:val="both"/>
      </w:pPr>
      <w:r>
        <w:t>Реализован Федеральный закон от 29.12.2025 N 564-ФЗ "О внесении изменений в Жилищный кодекс Российской Федерации".</w:t>
      </w:r>
    </w:p>
    <w:p w14:paraId="76EDB095" w14:textId="77777777" w:rsidR="005E12F6" w:rsidRDefault="00000000">
      <w:pPr>
        <w:pStyle w:val="ConsPlusNormal0"/>
        <w:spacing w:before="240"/>
        <w:jc w:val="both"/>
      </w:pPr>
      <w:r>
        <w:t>Настоящее постановление вступает в силу с 1 сентября 2027 г.</w:t>
      </w:r>
    </w:p>
    <w:p w14:paraId="179C4575" w14:textId="77777777" w:rsidR="005E12F6" w:rsidRDefault="005E12F6">
      <w:pPr>
        <w:pStyle w:val="ConsPlusNormal0"/>
        <w:jc w:val="both"/>
      </w:pPr>
    </w:p>
    <w:p w14:paraId="612160C2" w14:textId="77777777" w:rsidR="005E12F6" w:rsidRDefault="00000000">
      <w:pPr>
        <w:pStyle w:val="ConsPlusNormal0"/>
        <w:jc w:val="both"/>
      </w:pPr>
      <w:r>
        <w:rPr>
          <w:b/>
        </w:rPr>
        <w:t>С 1 марта 2027 года вступают в силу изменения в Правила регулирования тарифов в сфере обращения с твердыми коммунальными отходами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C78C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89E8B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B18015" w14:textId="77777777" w:rsidR="005E12F6" w:rsidRDefault="00000000">
            <w:pPr>
              <w:pStyle w:val="ConsPlusNormal0"/>
            </w:pPr>
            <w:r>
              <w:rPr>
                <w:noProof/>
              </w:rPr>
              <w:drawing>
                <wp:inline distT="0" distB="0" distL="0" distR="0" wp14:anchorId="493812E6" wp14:editId="0739F087">
                  <wp:extent cx="114300" cy="142875"/>
                  <wp:effectExtent l="0" t="0" r="0" b="0"/>
                  <wp:docPr id="295323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8B8A08" w14:textId="77777777" w:rsidR="005E12F6" w:rsidRDefault="00000000">
            <w:pPr>
              <w:pStyle w:val="ConsPlusNormal0"/>
            </w:pPr>
            <w:hyperlink r:id="rId319" w:tooltip="Постановление Правительства РФ от 21.09.2026 N 1206 &quot;О внесении изменений в постановление Правительства Российской Федерации от 30 мая 2016 г. N 484&quot; ------------ Не вступил в силу {КонсультантПлюс}">
              <w:r>
                <w:rPr>
                  <w:color w:val="0000FF"/>
                  <w:sz w:val="20"/>
                </w:rPr>
                <w:t>Постановление</w:t>
              </w:r>
            </w:hyperlink>
            <w:r>
              <w:rPr>
                <w:sz w:val="20"/>
              </w:rPr>
              <w:t xml:space="preserve"> Правительства РФ от 21.09.2026 N 1206</w:t>
            </w:r>
            <w:r>
              <w:rPr>
                <w:sz w:val="20"/>
              </w:rPr>
              <w:br/>
              <w:t>"О внесении изменений в постановление Правительства Российской Федерации от 30 мая 2016 г. N 484"</w:t>
            </w:r>
          </w:p>
        </w:tc>
        <w:tc>
          <w:tcPr>
            <w:tcW w:w="180" w:type="dxa"/>
            <w:tcBorders>
              <w:top w:val="nil"/>
              <w:left w:val="nil"/>
              <w:bottom w:val="nil"/>
              <w:right w:val="nil"/>
            </w:tcBorders>
            <w:tcMar>
              <w:top w:w="0" w:type="dxa"/>
              <w:left w:w="0" w:type="dxa"/>
              <w:bottom w:w="0" w:type="dxa"/>
              <w:right w:w="0" w:type="dxa"/>
            </w:tcMar>
          </w:tcPr>
          <w:p w14:paraId="4D3B3E08" w14:textId="77777777" w:rsidR="005E12F6" w:rsidRDefault="005E12F6">
            <w:pPr>
              <w:pStyle w:val="ConsPlusNormal0"/>
            </w:pPr>
          </w:p>
        </w:tc>
      </w:tr>
    </w:tbl>
    <w:p w14:paraId="266CA589" w14:textId="77777777" w:rsidR="005E12F6" w:rsidRDefault="00000000">
      <w:pPr>
        <w:pStyle w:val="ConsPlusNormal0"/>
        <w:spacing w:before="240"/>
        <w:jc w:val="both"/>
      </w:pPr>
      <w:r>
        <w:t>В частности:</w:t>
      </w:r>
    </w:p>
    <w:p w14:paraId="311746C5" w14:textId="77777777" w:rsidR="005E12F6" w:rsidRDefault="00000000">
      <w:pPr>
        <w:pStyle w:val="ConsPlusNormal0"/>
        <w:spacing w:before="240"/>
        <w:jc w:val="both"/>
      </w:pPr>
      <w:r>
        <w:t>уточнены требования к заявлению об установлении тарифов;</w:t>
      </w:r>
    </w:p>
    <w:p w14:paraId="6502D0C6" w14:textId="77777777" w:rsidR="005E12F6" w:rsidRDefault="00000000">
      <w:pPr>
        <w:pStyle w:val="ConsPlusNormal0"/>
        <w:spacing w:before="240"/>
        <w:jc w:val="both"/>
      </w:pPr>
      <w:r>
        <w:t>указаны основные положения, которые должны содержаться в заявлении;</w:t>
      </w:r>
    </w:p>
    <w:p w14:paraId="38103AA2" w14:textId="77777777" w:rsidR="005E12F6" w:rsidRDefault="00000000">
      <w:pPr>
        <w:pStyle w:val="ConsPlusNormal0"/>
        <w:spacing w:before="240"/>
        <w:jc w:val="both"/>
      </w:pPr>
      <w:r>
        <w:t>скорректирован перечень обосновывающих материалов, которые содержатся в заявлении;</w:t>
      </w:r>
    </w:p>
    <w:p w14:paraId="61A6389C" w14:textId="77777777" w:rsidR="005E12F6" w:rsidRDefault="00000000">
      <w:pPr>
        <w:pStyle w:val="ConsPlusNormal0"/>
        <w:spacing w:before="240"/>
        <w:jc w:val="both"/>
      </w:pPr>
      <w:r>
        <w:t>закреплены основные положения, которые содержатся в экспертном заключении органа регулирования;</w:t>
      </w:r>
    </w:p>
    <w:p w14:paraId="40D697C2" w14:textId="77777777" w:rsidR="005E12F6" w:rsidRDefault="00000000">
      <w:pPr>
        <w:pStyle w:val="ConsPlusNormal0"/>
        <w:spacing w:before="240"/>
        <w:jc w:val="both"/>
      </w:pPr>
      <w:r>
        <w:t>предусмотрено, что экспертное заключение формируется в электронном виде в федеральной государственной информационной системе "Единая информационно-аналитическая система тарифного регулирования".</w:t>
      </w:r>
    </w:p>
    <w:p w14:paraId="0388B436" w14:textId="77777777" w:rsidR="005E12F6" w:rsidRDefault="005E12F6">
      <w:pPr>
        <w:pStyle w:val="ConsPlusNormal0"/>
        <w:jc w:val="both"/>
      </w:pPr>
    </w:p>
    <w:p w14:paraId="2E764114" w14:textId="77777777" w:rsidR="005E12F6" w:rsidRDefault="00000000">
      <w:pPr>
        <w:pStyle w:val="ConsPlusNormal0"/>
        <w:jc w:val="both"/>
      </w:pPr>
      <w:r>
        <w:rPr>
          <w:b/>
        </w:rPr>
        <w:t>Определен порядок взаимодействия потребителей электрической энергии, приравненных к населению, и субъектов электроэнергетики при применении регулируемых цен (тарифов) на электрическую энергию, дифференцированных по объемам потребления электрической энергии и группам (подгруппам) потребителей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89E7C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AB5E5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4F847B" w14:textId="77777777" w:rsidR="005E12F6" w:rsidRDefault="00000000">
            <w:pPr>
              <w:pStyle w:val="ConsPlusNormal0"/>
            </w:pPr>
            <w:r>
              <w:rPr>
                <w:noProof/>
              </w:rPr>
              <w:drawing>
                <wp:inline distT="0" distB="0" distL="0" distR="0" wp14:anchorId="54CD1EE4" wp14:editId="5C270557">
                  <wp:extent cx="114300" cy="142875"/>
                  <wp:effectExtent l="0" t="0" r="0" b="0"/>
                  <wp:docPr id="2032392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9A17BC" w14:textId="77777777" w:rsidR="005E12F6" w:rsidRDefault="00000000">
            <w:pPr>
              <w:pStyle w:val="ConsPlusNormal0"/>
            </w:pPr>
            <w:hyperlink r:id="rId320" w:tooltip="Постановление Правительства РФ от 25.09.2026 N 1237 &quot;О внесении изменений в некоторые акты Правительства Российской Федерации по вопросам применения регулируемых цен (тарифов) на электрическую энергию, дифференцированных по объемам потребления электрической эн">
              <w:r>
                <w:rPr>
                  <w:color w:val="0000FF"/>
                  <w:sz w:val="20"/>
                </w:rPr>
                <w:t>Постановление</w:t>
              </w:r>
            </w:hyperlink>
            <w:r>
              <w:rPr>
                <w:sz w:val="20"/>
              </w:rPr>
              <w:t xml:space="preserve"> Правительства РФ от 25.09.2026 N 1237</w:t>
            </w:r>
            <w:r>
              <w:rPr>
                <w:sz w:val="20"/>
              </w:rPr>
              <w:br/>
              <w:t>"О внесении изменений в некоторые акты Правительства Российской Федерации по вопросам применения регулируемых цен (тарифов) на электрическую энергию, дифференцированных по объемам потребления электрической энергии и группам (подгруппам) потребителей электрической энергии"</w:t>
            </w:r>
          </w:p>
        </w:tc>
        <w:tc>
          <w:tcPr>
            <w:tcW w:w="180" w:type="dxa"/>
            <w:tcBorders>
              <w:top w:val="nil"/>
              <w:left w:val="nil"/>
              <w:bottom w:val="nil"/>
              <w:right w:val="nil"/>
            </w:tcBorders>
            <w:tcMar>
              <w:top w:w="0" w:type="dxa"/>
              <w:left w:w="0" w:type="dxa"/>
              <w:bottom w:w="0" w:type="dxa"/>
              <w:right w:w="0" w:type="dxa"/>
            </w:tcMar>
          </w:tcPr>
          <w:p w14:paraId="018D51DB" w14:textId="77777777" w:rsidR="005E12F6" w:rsidRDefault="005E12F6">
            <w:pPr>
              <w:pStyle w:val="ConsPlusNormal0"/>
            </w:pPr>
          </w:p>
        </w:tc>
      </w:tr>
    </w:tbl>
    <w:p w14:paraId="368D46A9" w14:textId="77777777" w:rsidR="005E12F6" w:rsidRDefault="00000000">
      <w:pPr>
        <w:pStyle w:val="ConsPlusNormal0"/>
        <w:spacing w:before="240"/>
        <w:jc w:val="both"/>
      </w:pPr>
      <w:r>
        <w:t>В частности, в случае направления заявления о заключении договора энергоснабжения садоводческим или огородническим некоммерческим товариществом к указанному заявлению прилагается справка о количестве садовых или огородных земельных участков, расположенных в границах территории садоводства или огородничества, с выделением количества участков, на которых расположены негазифицированные и оборудованные электроотопительными установками жилые и (или) садовые дома, а также земельных участков, являющихся имуществом общего пользования, предусмотренных утвержденной документацией по планировке территории и предназначенных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предназначенных для размещения другого имущества общего пользования, за исключением садовых или огородных земельных участков, правообладатели которых самостоятельно заключили договоры энергоснабжения с гарантирующим поставщиком (энергосбытовой организацией).</w:t>
      </w:r>
    </w:p>
    <w:p w14:paraId="64DC9B6B" w14:textId="77777777" w:rsidR="005E12F6" w:rsidRDefault="00000000">
      <w:pPr>
        <w:pStyle w:val="ConsPlusNormal0"/>
        <w:spacing w:before="240"/>
        <w:jc w:val="both"/>
      </w:pPr>
      <w:r>
        <w:t>Для заключения договора энергоснабжения (купли-продажи (поставки) электрической энергии (мощности) с гарантирующим поставщиком (энергосбытовой организацией) исполнителем коммунальной услуги в лице управляющей организации, товарищества собственников жилья, жилищного, жилищно-строительного кооператива, а также наймодателем (или уполномоченным им лицом), предоставляющим гражданам жилые помещения специализированного 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лиц, признанных беженцами, а также жилые помещения для социальной защиты отдельных категорий граждан, приобретающими электрическую энергию (мощность) для коммунально-бытового потребления населением в объемах фактического потребления электрической энергии населением и объемах электрической энергии, израсходованной на места общего пользования, гарантирующему поставщику (энергосбытовой организации) представляется справка о количестве жилых и нежилых помещений, в отношении которых планируется заключить договор энергоснабжения, а также о площади помещений, входящих в состав общего имущества в многоквартирном доме, подтвержденная документами технического учета.</w:t>
      </w:r>
    </w:p>
    <w:p w14:paraId="7E434E1B" w14:textId="77777777" w:rsidR="005E12F6" w:rsidRDefault="005E12F6">
      <w:pPr>
        <w:pStyle w:val="ConsPlusNormal0"/>
        <w:jc w:val="both"/>
      </w:pPr>
    </w:p>
    <w:p w14:paraId="771853C6" w14:textId="77777777" w:rsidR="005E12F6" w:rsidRDefault="00000000">
      <w:pPr>
        <w:pStyle w:val="ConsPlusNormal0"/>
        <w:jc w:val="both"/>
      </w:pPr>
      <w:r>
        <w:rPr>
          <w:b/>
        </w:rPr>
        <w:t>Правительство РФ установило предельные значения объема выдачи электрической энергии объектами микрогенерации в электрическую сеть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40CF0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52B76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F5300F3" w14:textId="77777777" w:rsidR="005E12F6" w:rsidRDefault="00000000">
            <w:pPr>
              <w:pStyle w:val="ConsPlusNormal0"/>
            </w:pPr>
            <w:r>
              <w:rPr>
                <w:noProof/>
              </w:rPr>
              <w:drawing>
                <wp:inline distT="0" distB="0" distL="0" distR="0" wp14:anchorId="6004C5C0" wp14:editId="32234D36">
                  <wp:extent cx="114300" cy="142875"/>
                  <wp:effectExtent l="0" t="0" r="0" b="0"/>
                  <wp:docPr id="6450860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5840F9" w14:textId="77777777" w:rsidR="005E12F6" w:rsidRDefault="00000000">
            <w:pPr>
              <w:pStyle w:val="ConsPlusNormal0"/>
            </w:pPr>
            <w:hyperlink r:id="rId321" w:tooltip="Распоряжение Правительства РФ от 26.09.2026 N 2675-р &lt;Об определении предельных значений объема выдачи электрической энергии объектами микрогенерации в электрическую сеть&gt; {КонсультантПлюс}">
              <w:r>
                <w:rPr>
                  <w:color w:val="0000FF"/>
                  <w:sz w:val="20"/>
                </w:rPr>
                <w:t>Распоряжение</w:t>
              </w:r>
            </w:hyperlink>
            <w:r>
              <w:rPr>
                <w:sz w:val="20"/>
              </w:rPr>
              <w:t xml:space="preserve"> Правительства РФ от 26.09.2026 N 2675-р</w:t>
            </w:r>
            <w:r>
              <w:rPr>
                <w:sz w:val="20"/>
              </w:rPr>
              <w:br/>
              <w:t>&lt;Об определении предельных значений объема выдачи электрической энергии объектами микрогенерации в электрическую сеть&gt;</w:t>
            </w:r>
          </w:p>
        </w:tc>
        <w:tc>
          <w:tcPr>
            <w:tcW w:w="180" w:type="dxa"/>
            <w:tcBorders>
              <w:top w:val="nil"/>
              <w:left w:val="nil"/>
              <w:bottom w:val="nil"/>
              <w:right w:val="nil"/>
            </w:tcBorders>
            <w:tcMar>
              <w:top w:w="0" w:type="dxa"/>
              <w:left w:w="0" w:type="dxa"/>
              <w:bottom w:w="0" w:type="dxa"/>
              <w:right w:w="0" w:type="dxa"/>
            </w:tcMar>
          </w:tcPr>
          <w:p w14:paraId="3AC14A01" w14:textId="77777777" w:rsidR="005E12F6" w:rsidRDefault="005E12F6">
            <w:pPr>
              <w:pStyle w:val="ConsPlusNormal0"/>
            </w:pPr>
          </w:p>
        </w:tc>
      </w:tr>
    </w:tbl>
    <w:p w14:paraId="6552D7AB" w14:textId="77777777" w:rsidR="005E12F6" w:rsidRDefault="00000000">
      <w:pPr>
        <w:pStyle w:val="ConsPlusNormal0"/>
        <w:spacing w:before="240"/>
        <w:jc w:val="both"/>
      </w:pPr>
      <w:r>
        <w:t>При условии, что суммарный объем выдачи электрической энергии объектами микрогенерации в электрическую сеть не превышает величину максимальной мощности энергопринимающих устройств соответствующих потребителей, технологически присоединенных к электрической сети, или многоквартирного дома, предельные значения составляют:</w:t>
      </w:r>
    </w:p>
    <w:p w14:paraId="3628A7B1" w14:textId="77777777" w:rsidR="005E12F6" w:rsidRDefault="00000000">
      <w:pPr>
        <w:pStyle w:val="ConsPlusNormal0"/>
        <w:spacing w:before="240"/>
        <w:jc w:val="both"/>
      </w:pPr>
      <w:r>
        <w:t>в отношении объектов микрогенерации, принадлежащих на праве собственности или на ином законном основании физическому лицу, - не более 50 киловатт включительно;</w:t>
      </w:r>
    </w:p>
    <w:p w14:paraId="50B612B5" w14:textId="77777777" w:rsidR="005E12F6" w:rsidRDefault="00000000">
      <w:pPr>
        <w:pStyle w:val="ConsPlusNormal0"/>
        <w:spacing w:before="240"/>
        <w:jc w:val="both"/>
      </w:pPr>
      <w:r>
        <w:lastRenderedPageBreak/>
        <w:t>в отношении объектов микрогенерации, принадлежащих на праве собственности или на ином законном основании индивидуальному предпринимателю или юридическому лицу, - не более 150 киловатт включительно;</w:t>
      </w:r>
    </w:p>
    <w:p w14:paraId="73F888AF" w14:textId="77777777" w:rsidR="005E12F6" w:rsidRDefault="00000000">
      <w:pPr>
        <w:pStyle w:val="ConsPlusNormal0"/>
        <w:spacing w:before="240"/>
        <w:jc w:val="both"/>
      </w:pPr>
      <w:r>
        <w:t>в отношении объектов микрогенерации, входящих в состав общего имущества собственников помещений в МКД, - не более 150 киловатт включительно.</w:t>
      </w:r>
    </w:p>
    <w:p w14:paraId="20A0A719" w14:textId="77777777" w:rsidR="005E12F6" w:rsidRDefault="00000000">
      <w:pPr>
        <w:pStyle w:val="ConsPlusNormal0"/>
        <w:spacing w:before="240"/>
        <w:jc w:val="both"/>
      </w:pPr>
      <w:r>
        <w:t>Настоящее распоряжение вступает в силу со дня его официального опубликования.</w:t>
      </w:r>
    </w:p>
    <w:p w14:paraId="4E3737EF" w14:textId="77777777" w:rsidR="005E12F6" w:rsidRDefault="005E12F6">
      <w:pPr>
        <w:pStyle w:val="ConsPlusNormal0"/>
        <w:jc w:val="both"/>
      </w:pPr>
    </w:p>
    <w:p w14:paraId="37699B19" w14:textId="77777777" w:rsidR="005E12F6" w:rsidRDefault="00000000">
      <w:pPr>
        <w:pStyle w:val="ConsPlusNormal0"/>
        <w:jc w:val="both"/>
      </w:pPr>
      <w:r>
        <w:rPr>
          <w:b/>
        </w:rPr>
        <w:t>Определена средняя рыночная стоимость одного квадратного метра общей площади жилого помещения по субъектам РФ на IV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0C519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6FEEA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23CEC5" w14:textId="77777777" w:rsidR="005E12F6" w:rsidRDefault="00000000">
            <w:pPr>
              <w:pStyle w:val="ConsPlusNormal0"/>
            </w:pPr>
            <w:r>
              <w:rPr>
                <w:noProof/>
              </w:rPr>
              <w:drawing>
                <wp:inline distT="0" distB="0" distL="0" distR="0" wp14:anchorId="0F55F121" wp14:editId="6F1030AA">
                  <wp:extent cx="114300" cy="142875"/>
                  <wp:effectExtent l="0" t="0" r="0" b="0"/>
                  <wp:docPr id="10232329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C01B55" w14:textId="77777777" w:rsidR="005E12F6" w:rsidRDefault="00000000">
            <w:pPr>
              <w:pStyle w:val="ConsPlusNormal0"/>
            </w:pPr>
            <w:hyperlink r:id="rId322" w:tooltip="Приказ Минстроя России от 11.09.2026 N 602/пр &quot;О средней рыночной стоимости одного квадратного метра общей площади жилого помещения по субъектам Российской Федерации на IV квартал 2026 года&quot; (Зарегистрировано в Минюсте России 30.09.2026 N 88531) {КонсультантПл">
              <w:r>
                <w:rPr>
                  <w:color w:val="0000FF"/>
                  <w:sz w:val="20"/>
                </w:rPr>
                <w:t>Приказ</w:t>
              </w:r>
            </w:hyperlink>
            <w:r>
              <w:rPr>
                <w:sz w:val="20"/>
              </w:rPr>
              <w:t xml:space="preserve"> Минстроя России от 11.09.2026 N 602/</w:t>
            </w:r>
            <w:proofErr w:type="spellStart"/>
            <w:r>
              <w:rPr>
                <w:sz w:val="20"/>
              </w:rPr>
              <w:t>пр</w:t>
            </w:r>
            <w:proofErr w:type="spellEnd"/>
            <w:r>
              <w:rPr>
                <w:sz w:val="20"/>
              </w:rPr>
              <w:br/>
              <w:t>"О средней рыночной стоимости одного квадратного метра общей площади жилого помещения по субъектам Российской Федерации на IV квартал 2026 года"</w:t>
            </w:r>
            <w:r>
              <w:rPr>
                <w:sz w:val="20"/>
              </w:rPr>
              <w:br/>
              <w:t>Зарегистрировано в Минюсте России 30.09.2026 N 88531.</w:t>
            </w:r>
          </w:p>
        </w:tc>
        <w:tc>
          <w:tcPr>
            <w:tcW w:w="180" w:type="dxa"/>
            <w:tcBorders>
              <w:top w:val="nil"/>
              <w:left w:val="nil"/>
              <w:bottom w:val="nil"/>
              <w:right w:val="nil"/>
            </w:tcBorders>
            <w:tcMar>
              <w:top w:w="0" w:type="dxa"/>
              <w:left w:w="0" w:type="dxa"/>
              <w:bottom w:w="0" w:type="dxa"/>
              <w:right w:w="0" w:type="dxa"/>
            </w:tcMar>
          </w:tcPr>
          <w:p w14:paraId="32E55576" w14:textId="77777777" w:rsidR="005E12F6" w:rsidRDefault="005E12F6">
            <w:pPr>
              <w:pStyle w:val="ConsPlusNormal0"/>
            </w:pPr>
          </w:p>
        </w:tc>
      </w:tr>
    </w:tbl>
    <w:p w14:paraId="2AA28012" w14:textId="77777777" w:rsidR="005E12F6" w:rsidRDefault="00000000">
      <w:pPr>
        <w:pStyle w:val="ConsPlusNormal0"/>
        <w:spacing w:before="240"/>
        <w:jc w:val="both"/>
      </w:pPr>
      <w:r>
        <w:t>Средняя рыночная стоимость определена в соответствии с подпунктом "а" пункта 3 постановления Правительства РФ от 21.03.2006 N 153.</w:t>
      </w:r>
    </w:p>
    <w:p w14:paraId="3717FC32" w14:textId="77777777" w:rsidR="005E12F6" w:rsidRDefault="00000000">
      <w:pPr>
        <w:pStyle w:val="ConsPlusNormal0"/>
        <w:spacing w:before="240"/>
        <w:jc w:val="both"/>
      </w:pPr>
      <w:r>
        <w:t>Ее размер составляет, например, по Московской области 208 672 рубля, по Москве - 229 661 рубль, по Санкт-Петербургу - 165 315 рублей.</w:t>
      </w:r>
    </w:p>
    <w:p w14:paraId="2E32D2D9" w14:textId="77777777" w:rsidR="005E12F6" w:rsidRDefault="005E12F6">
      <w:pPr>
        <w:pStyle w:val="ConsPlusNormal0"/>
        <w:jc w:val="both"/>
      </w:pPr>
    </w:p>
    <w:p w14:paraId="6ECF89A6" w14:textId="77777777" w:rsidR="005E12F6" w:rsidRDefault="00000000">
      <w:pPr>
        <w:pStyle w:val="ConsPlusNormal0"/>
        <w:jc w:val="both"/>
      </w:pPr>
      <w:r>
        <w:rPr>
          <w:b/>
        </w:rPr>
        <w:t>Даны разъяснения по вопросу размещения сетей связи на объектах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0139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E095B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DBB931" w14:textId="77777777" w:rsidR="005E12F6" w:rsidRDefault="00000000">
            <w:pPr>
              <w:pStyle w:val="ConsPlusNormal0"/>
            </w:pPr>
            <w:r>
              <w:rPr>
                <w:noProof/>
              </w:rPr>
              <w:drawing>
                <wp:inline distT="0" distB="0" distL="0" distR="0" wp14:anchorId="5B27D401" wp14:editId="21FD1A15">
                  <wp:extent cx="114300" cy="142875"/>
                  <wp:effectExtent l="0" t="0" r="0" b="0"/>
                  <wp:docPr id="233314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5C3303" w14:textId="77777777" w:rsidR="005E12F6" w:rsidRDefault="00000000">
            <w:pPr>
              <w:pStyle w:val="ConsPlusNormal0"/>
            </w:pPr>
            <w:r>
              <w:rPr>
                <w:sz w:val="20"/>
              </w:rPr>
              <w:t>&lt;</w:t>
            </w:r>
            <w:hyperlink r:id="rId323" w:tooltip="&lt;Письмо&gt; Минстроя России от 25.08.2026 N 19919-ОГ/00 &lt;О сетях связи, необходимых для оказания услуг связи собственникам помещений или нанимателям жилых помещений в многоквартирном доме&gt; {КонсультантПлюс}">
              <w:r>
                <w:rPr>
                  <w:color w:val="0000FF"/>
                  <w:sz w:val="20"/>
                </w:rPr>
                <w:t>Письмо&gt;</w:t>
              </w:r>
            </w:hyperlink>
            <w:r>
              <w:rPr>
                <w:sz w:val="20"/>
              </w:rPr>
              <w:t xml:space="preserve"> Минстроя России от 25.08.2026 N 19919-ОГ/00</w:t>
            </w:r>
            <w:r>
              <w:rPr>
                <w:sz w:val="20"/>
              </w:rPr>
              <w:br/>
              <w:t>&lt;О сетях связи, необходимых для оказания услуг связи собственникам помещений или нанимателям жилых помещений в многоквартирном доме&gt;</w:t>
            </w:r>
          </w:p>
        </w:tc>
        <w:tc>
          <w:tcPr>
            <w:tcW w:w="180" w:type="dxa"/>
            <w:tcBorders>
              <w:top w:val="nil"/>
              <w:left w:val="nil"/>
              <w:bottom w:val="nil"/>
              <w:right w:val="nil"/>
            </w:tcBorders>
            <w:tcMar>
              <w:top w:w="0" w:type="dxa"/>
              <w:left w:w="0" w:type="dxa"/>
              <w:bottom w:w="0" w:type="dxa"/>
              <w:right w:w="0" w:type="dxa"/>
            </w:tcMar>
          </w:tcPr>
          <w:p w14:paraId="781DEC5A" w14:textId="77777777" w:rsidR="005E12F6" w:rsidRDefault="005E12F6">
            <w:pPr>
              <w:pStyle w:val="ConsPlusNormal0"/>
            </w:pPr>
          </w:p>
        </w:tc>
      </w:tr>
    </w:tbl>
    <w:p w14:paraId="5CF6610B" w14:textId="77777777" w:rsidR="005E12F6" w:rsidRDefault="00000000">
      <w:pPr>
        <w:pStyle w:val="ConsPlusNormal0"/>
        <w:spacing w:before="240"/>
        <w:jc w:val="both"/>
      </w:pPr>
      <w:r>
        <w:t>Сообщается, в частности, что в случае если монтаж, эксплуатация и демонтаж сетей связи на объектах общего имущества в МКД, необходимых для оказания услуг связи по договору об оказании услуг связи предоставляется абоненту-гражданину, являющемуся собственником помещения в МКД или нанимателем жилого помещения в МКД по договору социального найма, то вышеперечисленные работы осуществляются без решения общего собрания собственников помещений (далее - ОСС) в этом МКД. Если договор об оказании услуг связи собственником помещения в МКД или нанимателем жилого помещения в МКД по договору социального найма не заключался, то монтаж, эксплуатация и демонтаж сетей связи на объектах общего имущества в МКД, необходимых для оказания услуг связи, предоставляется по решению ОСС.</w:t>
      </w:r>
    </w:p>
    <w:p w14:paraId="72F5BB1C" w14:textId="77777777" w:rsidR="005E12F6" w:rsidRDefault="00000000">
      <w:pPr>
        <w:pStyle w:val="ConsPlusNormal0"/>
        <w:spacing w:before="240"/>
        <w:jc w:val="both"/>
      </w:pPr>
      <w:r>
        <w:t>В случае нарушения со стороны управляющей организации действующего законодательства РФ в части допуска оператора связи к общему имуществу в МКД оператор связи вправе обратиться в ФАС России.</w:t>
      </w:r>
    </w:p>
    <w:p w14:paraId="58181263" w14:textId="77777777" w:rsidR="005E12F6" w:rsidRDefault="00000000">
      <w:pPr>
        <w:pStyle w:val="ConsPlusNormal0"/>
        <w:spacing w:before="240"/>
        <w:jc w:val="both"/>
      </w:pPr>
      <w:r>
        <w:t>Если монтаж, эксплуатация и демонтаж сетей связи повлекли нарушение требований пожарной безопасности, законодательства о градостроительной деятельности, санитарных норм и правил, оператор связи несет ответственность, предусмотренную законодательством РФ.</w:t>
      </w:r>
    </w:p>
    <w:p w14:paraId="2E864B7D" w14:textId="77777777" w:rsidR="005E12F6" w:rsidRDefault="00000000">
      <w:pPr>
        <w:pStyle w:val="ConsPlusNormal0"/>
        <w:spacing w:before="240"/>
        <w:jc w:val="both"/>
      </w:pPr>
      <w:r>
        <w:t xml:space="preserve">Вред, причиненный оператором связи общему имуществу в МКД в результате монтажа, эксплуатации и демонтажа сетей связи на объектах общего имущества в МКД, подлежит возмещению в полном объеме оператором связи, причинившим такой вред (часть 4.3 статьи 36 </w:t>
      </w:r>
      <w:r>
        <w:lastRenderedPageBreak/>
        <w:t>ЖК РФ). Оператор связи обязан возместить лицу, осуществляющему управление МКД, расходы на устранение повреждений, причиненных в результате монтажа, эксплуатации и демонтажа сетей связи общему имуществу в МКД, указанных в акте о выявлении повреждений, либо устранить такие повреждения собственными силами и за свой счет (пункт 44 Правил взаимодействия оператора связи и лица, осуществляющего управление МКД, при монтаже, эксплуатации и демонтаже сетей связи на объектах общего имущества в МКД, утвержденных Постановлением Правительства РФ от 6 августа 2024 г. N 1055).</w:t>
      </w:r>
    </w:p>
    <w:p w14:paraId="710AC6FC" w14:textId="77777777" w:rsidR="005E12F6" w:rsidRDefault="005E12F6">
      <w:pPr>
        <w:pStyle w:val="ConsPlusNormal0"/>
        <w:jc w:val="both"/>
      </w:pPr>
    </w:p>
    <w:p w14:paraId="4580A3D0" w14:textId="77777777" w:rsidR="005E12F6" w:rsidRDefault="00000000">
      <w:pPr>
        <w:pStyle w:val="ConsPlusNormal0"/>
        <w:jc w:val="both"/>
      </w:pPr>
      <w:r>
        <w:rPr>
          <w:b/>
        </w:rPr>
        <w:t>Размер платы за содержание жилого помещения в МКД определяется исходя из утвержденного Правительством минимального перечня необходимых работ и услуг, а также дополнительных работ и услуг с учетом предложений управляющей компании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DDBE8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193C8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34CCD5" w14:textId="77777777" w:rsidR="005E12F6" w:rsidRDefault="00000000">
            <w:pPr>
              <w:pStyle w:val="ConsPlusNormal0"/>
            </w:pPr>
            <w:r>
              <w:rPr>
                <w:noProof/>
              </w:rPr>
              <w:drawing>
                <wp:inline distT="0" distB="0" distL="0" distR="0" wp14:anchorId="05DE6ACE" wp14:editId="40B405C7">
                  <wp:extent cx="114300" cy="142875"/>
                  <wp:effectExtent l="0" t="0" r="0" b="0"/>
                  <wp:docPr id="6780684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A2D887" w14:textId="77777777" w:rsidR="005E12F6" w:rsidRDefault="00000000">
            <w:pPr>
              <w:pStyle w:val="ConsPlusNormal0"/>
            </w:pPr>
            <w:r>
              <w:rPr>
                <w:sz w:val="20"/>
              </w:rPr>
              <w:t>&lt;</w:t>
            </w:r>
            <w:hyperlink r:id="rId324" w:tooltip="&lt;Письмо&gt; Минстроя России от 25.08.2026 N 19925-ОГ/00 &lt;Об индексации размера платы за содержание жилого помещения в многоквартирном доме&gt; {КонсультантПлюс}">
              <w:r>
                <w:rPr>
                  <w:color w:val="0000FF"/>
                  <w:sz w:val="20"/>
                </w:rPr>
                <w:t>Письмо&gt;</w:t>
              </w:r>
            </w:hyperlink>
            <w:r>
              <w:rPr>
                <w:sz w:val="20"/>
              </w:rPr>
              <w:t xml:space="preserve"> Минстроя России от 25.08.2026 N 19925-ОГ/00</w:t>
            </w:r>
            <w:r>
              <w:rPr>
                <w:sz w:val="20"/>
              </w:rPr>
              <w:br/>
              <w:t>&lt;Об индексации размера платы за содержание жилого помещения в многоквартирном доме&gt;</w:t>
            </w:r>
          </w:p>
        </w:tc>
        <w:tc>
          <w:tcPr>
            <w:tcW w:w="180" w:type="dxa"/>
            <w:tcBorders>
              <w:top w:val="nil"/>
              <w:left w:val="nil"/>
              <w:bottom w:val="nil"/>
              <w:right w:val="nil"/>
            </w:tcBorders>
            <w:tcMar>
              <w:top w:w="0" w:type="dxa"/>
              <w:left w:w="0" w:type="dxa"/>
              <w:bottom w:w="0" w:type="dxa"/>
              <w:right w:w="0" w:type="dxa"/>
            </w:tcMar>
          </w:tcPr>
          <w:p w14:paraId="70598204" w14:textId="77777777" w:rsidR="005E12F6" w:rsidRDefault="005E12F6">
            <w:pPr>
              <w:pStyle w:val="ConsPlusNormal0"/>
            </w:pPr>
          </w:p>
        </w:tc>
      </w:tr>
    </w:tbl>
    <w:p w14:paraId="39E30A40" w14:textId="77777777" w:rsidR="005E12F6" w:rsidRDefault="00000000">
      <w:pPr>
        <w:pStyle w:val="ConsPlusNormal0"/>
        <w:spacing w:before="240"/>
        <w:jc w:val="both"/>
      </w:pPr>
      <w:r>
        <w:t>В предложении управляющей организации должны содержаться расчет (смета) и обоснование размера платы за содержание жилого помещения. В случае если предложенный размер платы превышает размер платы для собственников жилых помещений, которые не приняли решение о выборе способа управления МКД, установленный органом МСУ, - в том числе обоснование такого превышения, предусматривающее его детализацию с расчетом годовой стоимости каждого вида работ и услуг по содержанию и ремонту общего имущества в МКД с указанием периодичности их выполнения и с обязательным отражением в договоре управления МКД.</w:t>
      </w:r>
    </w:p>
    <w:p w14:paraId="560CFE7C" w14:textId="77777777" w:rsidR="005E12F6" w:rsidRDefault="00000000">
      <w:pPr>
        <w:pStyle w:val="ConsPlusNormal0"/>
        <w:spacing w:before="240"/>
        <w:jc w:val="both"/>
      </w:pPr>
      <w:r>
        <w:t>Порядок индексации размера платы за содержание жилого помещения определяется соглашением сторон.</w:t>
      </w:r>
    </w:p>
    <w:p w14:paraId="4B8BAE97" w14:textId="77777777" w:rsidR="005E12F6" w:rsidRDefault="00000000">
      <w:pPr>
        <w:pStyle w:val="ConsPlusNormal0"/>
        <w:spacing w:before="240"/>
        <w:jc w:val="both"/>
      </w:pPr>
      <w:r>
        <w:t>Размер платы устанавливается на срок не менее чем один год.</w:t>
      </w:r>
    </w:p>
    <w:p w14:paraId="48B5C500" w14:textId="77777777" w:rsidR="005E12F6" w:rsidRDefault="00000000">
      <w:pPr>
        <w:pStyle w:val="ConsPlusNormal0"/>
        <w:spacing w:before="240"/>
        <w:jc w:val="both"/>
      </w:pPr>
      <w:r>
        <w:t>Утверждаемый на общем собрании собственников размер платы определяется без учета расходов на коммунальные ресурсы. В этой связи отсутствует необходимость указывать о таком исключении в решении ОСС.</w:t>
      </w:r>
    </w:p>
    <w:p w14:paraId="00536B4B" w14:textId="77777777" w:rsidR="005E12F6" w:rsidRDefault="00000000">
      <w:pPr>
        <w:pStyle w:val="ConsPlusNormal0"/>
        <w:spacing w:before="240"/>
        <w:jc w:val="both"/>
      </w:pPr>
      <w:r>
        <w:t>Сообщены также отдельные требования, предъявляемые к оформлению протоколов ОСС в МКД.</w:t>
      </w:r>
    </w:p>
    <w:p w14:paraId="1B47CB01" w14:textId="77777777" w:rsidR="005E12F6" w:rsidRDefault="005E12F6">
      <w:pPr>
        <w:pStyle w:val="ConsPlusNormal0"/>
        <w:jc w:val="both"/>
      </w:pPr>
    </w:p>
    <w:p w14:paraId="2C43A608" w14:textId="77777777" w:rsidR="005E12F6" w:rsidRDefault="00000000">
      <w:pPr>
        <w:pStyle w:val="ConsPlusNormal0"/>
        <w:jc w:val="both"/>
      </w:pPr>
      <w:r>
        <w:rPr>
          <w:b/>
        </w:rPr>
        <w:t>Минстрой России разъяснил особенности определения размера платы за коммунальные ресурсы, потребляемые при использовании и содержании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3FDE6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45396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CB7FC9D" w14:textId="77777777" w:rsidR="005E12F6" w:rsidRDefault="00000000">
            <w:pPr>
              <w:pStyle w:val="ConsPlusNormal0"/>
            </w:pPr>
            <w:r>
              <w:rPr>
                <w:noProof/>
              </w:rPr>
              <w:drawing>
                <wp:inline distT="0" distB="0" distL="0" distR="0" wp14:anchorId="554E6BD3" wp14:editId="3C8B50E6">
                  <wp:extent cx="114300" cy="142875"/>
                  <wp:effectExtent l="0" t="0" r="0" b="0"/>
                  <wp:docPr id="9965767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62BE7F" w14:textId="77777777" w:rsidR="005E12F6" w:rsidRDefault="00000000">
            <w:pPr>
              <w:pStyle w:val="ConsPlusNormal0"/>
            </w:pPr>
            <w:r>
              <w:rPr>
                <w:sz w:val="20"/>
              </w:rPr>
              <w:t>&lt;</w:t>
            </w:r>
            <w:hyperlink r:id="rId325" w:tooltip="&lt;Письмо&gt; Минстроя России от 22.09.2026 N 59006-ДН/04 &lt;О плате за содержание жилого помещения&gt; {КонсультантПлюс}">
              <w:r>
                <w:rPr>
                  <w:color w:val="0000FF"/>
                  <w:sz w:val="20"/>
                </w:rPr>
                <w:t>Письмо&gt;</w:t>
              </w:r>
            </w:hyperlink>
            <w:r>
              <w:rPr>
                <w:sz w:val="20"/>
              </w:rPr>
              <w:t xml:space="preserve"> Минстроя России от 22.09.2026 N 59006-ДН/04</w:t>
            </w:r>
            <w:r>
              <w:rPr>
                <w:sz w:val="20"/>
              </w:rPr>
              <w:br/>
              <w:t>&lt;О плате за содержание жилого помещения&gt;</w:t>
            </w:r>
          </w:p>
        </w:tc>
        <w:tc>
          <w:tcPr>
            <w:tcW w:w="180" w:type="dxa"/>
            <w:tcBorders>
              <w:top w:val="nil"/>
              <w:left w:val="nil"/>
              <w:bottom w:val="nil"/>
              <w:right w:val="nil"/>
            </w:tcBorders>
            <w:tcMar>
              <w:top w:w="0" w:type="dxa"/>
              <w:left w:w="0" w:type="dxa"/>
              <w:bottom w:w="0" w:type="dxa"/>
              <w:right w:w="0" w:type="dxa"/>
            </w:tcMar>
          </w:tcPr>
          <w:p w14:paraId="2C32CF1A" w14:textId="77777777" w:rsidR="005E12F6" w:rsidRDefault="005E12F6">
            <w:pPr>
              <w:pStyle w:val="ConsPlusNormal0"/>
            </w:pPr>
          </w:p>
        </w:tc>
      </w:tr>
    </w:tbl>
    <w:p w14:paraId="1144EE77" w14:textId="77777777" w:rsidR="005E12F6" w:rsidRDefault="00000000">
      <w:pPr>
        <w:pStyle w:val="ConsPlusNormal0"/>
        <w:spacing w:before="240"/>
        <w:jc w:val="both"/>
      </w:pPr>
      <w:r>
        <w:t>В частности, сообщается, что переход на прямые договоры не затрагивает отношения лица, осуществляющего управление многоквартирным домом, с ресурсоснабжающей организацией, сложившиеся в рамках договоров в отношении коммунальных ресурсов, потребляемых при содержании общего имущества в многоквартирном доме.</w:t>
      </w:r>
    </w:p>
    <w:p w14:paraId="1C7D102B" w14:textId="77777777" w:rsidR="005E12F6" w:rsidRDefault="00000000">
      <w:pPr>
        <w:pStyle w:val="ConsPlusNormal0"/>
        <w:spacing w:before="240"/>
        <w:jc w:val="both"/>
      </w:pPr>
      <w:r>
        <w:t xml:space="preserve">Соответственно, плата за коммунальные ресурсы, потребляемые в целях использования и содержания общего имущества в многоквартирном доме, выставляется ресурсоснабжающей организацией лицу, осуществляющему управление многоквартирным домом, а это лицо выставляет соответствующую плату собственникам помещений в многоквартирном доме в составе </w:t>
      </w:r>
      <w:r>
        <w:lastRenderedPageBreak/>
        <w:t>платы за содержание жилого помещения.</w:t>
      </w:r>
    </w:p>
    <w:p w14:paraId="04E1F94C" w14:textId="77777777" w:rsidR="005E12F6" w:rsidRDefault="00000000">
      <w:pPr>
        <w:pStyle w:val="ConsPlusNormal0"/>
        <w:spacing w:before="240"/>
        <w:jc w:val="both"/>
      </w:pPr>
      <w:r>
        <w:t>Во всех многоквартирных домах, оборудованных коллективным (общедомовым) прибором учета (далее - ОДПУ) коммунального ресурса, все потребители рассчитываются за коммунальные ресурсы, потребленные на содержание общего имущества в многоквартирном доме, исходя из показаний ОДПУ (ежемесячно или на дату проведения перерасчета).</w:t>
      </w:r>
    </w:p>
    <w:p w14:paraId="6C258A82" w14:textId="77777777" w:rsidR="005E12F6" w:rsidRDefault="005E12F6">
      <w:pPr>
        <w:pStyle w:val="ConsPlusNormal0"/>
        <w:jc w:val="both"/>
      </w:pPr>
    </w:p>
    <w:p w14:paraId="773F9C60" w14:textId="77777777" w:rsidR="005E12F6" w:rsidRDefault="00000000">
      <w:pPr>
        <w:pStyle w:val="ConsPlusNormal0"/>
        <w:jc w:val="both"/>
      </w:pPr>
      <w:r>
        <w:rPr>
          <w:b/>
        </w:rPr>
        <w:t>Даны разъяснения по вопросу правомочности общего собрания собственников помещений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F7063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5F18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3C73B9" w14:textId="77777777" w:rsidR="005E12F6" w:rsidRDefault="00000000">
            <w:pPr>
              <w:pStyle w:val="ConsPlusNormal0"/>
            </w:pPr>
            <w:r>
              <w:rPr>
                <w:noProof/>
              </w:rPr>
              <w:drawing>
                <wp:inline distT="0" distB="0" distL="0" distR="0" wp14:anchorId="47AB59D3" wp14:editId="13A1DE6E">
                  <wp:extent cx="114300" cy="142875"/>
                  <wp:effectExtent l="0" t="0" r="0" b="0"/>
                  <wp:docPr id="1326275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3025AD" w14:textId="77777777" w:rsidR="005E12F6" w:rsidRDefault="00000000">
            <w:pPr>
              <w:pStyle w:val="ConsPlusNormal0"/>
            </w:pPr>
            <w:r>
              <w:rPr>
                <w:sz w:val="20"/>
              </w:rPr>
              <w:t>&lt;</w:t>
            </w:r>
            <w:hyperlink r:id="rId326" w:tooltip="Ссылка на КонсультантПлюс">
              <w:r>
                <w:rPr>
                  <w:color w:val="0000FF"/>
                  <w:sz w:val="20"/>
                </w:rPr>
                <w:t>Письмо&gt;</w:t>
              </w:r>
            </w:hyperlink>
            <w:r>
              <w:rPr>
                <w:sz w:val="20"/>
              </w:rPr>
              <w:t xml:space="preserve"> Минстроя России от 25.09.2026 N 59868-ДН/04</w:t>
            </w:r>
            <w:r>
              <w:rPr>
                <w:sz w:val="20"/>
              </w:rPr>
              <w:br/>
              <w:t>&lt;О правомочности общего собрания собственников&gt;</w:t>
            </w:r>
          </w:p>
        </w:tc>
        <w:tc>
          <w:tcPr>
            <w:tcW w:w="180" w:type="dxa"/>
            <w:tcBorders>
              <w:top w:val="nil"/>
              <w:left w:val="nil"/>
              <w:bottom w:val="nil"/>
              <w:right w:val="nil"/>
            </w:tcBorders>
            <w:tcMar>
              <w:top w:w="0" w:type="dxa"/>
              <w:left w:w="0" w:type="dxa"/>
              <w:bottom w:w="0" w:type="dxa"/>
              <w:right w:w="0" w:type="dxa"/>
            </w:tcMar>
          </w:tcPr>
          <w:p w14:paraId="5D220A6E" w14:textId="77777777" w:rsidR="005E12F6" w:rsidRDefault="005E12F6">
            <w:pPr>
              <w:pStyle w:val="ConsPlusNormal0"/>
            </w:pPr>
          </w:p>
        </w:tc>
      </w:tr>
    </w:tbl>
    <w:p w14:paraId="08B69C37" w14:textId="77777777" w:rsidR="005E12F6" w:rsidRDefault="00000000">
      <w:pPr>
        <w:pStyle w:val="ConsPlusNormal0"/>
        <w:spacing w:before="240"/>
        <w:jc w:val="both"/>
      </w:pPr>
      <w:r>
        <w:t>Сообщается, в частности, что в соответствии с частью 1 статьи 161.1 ЖК РФ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w:t>
      </w:r>
    </w:p>
    <w:p w14:paraId="6093A5D9" w14:textId="77777777" w:rsidR="005E12F6" w:rsidRDefault="00000000">
      <w:pPr>
        <w:pStyle w:val="ConsPlusNormal0"/>
        <w:spacing w:before="240"/>
        <w:jc w:val="both"/>
      </w:pPr>
      <w:r>
        <w:t>В силу части 3 статьи 45 ЖК РФ общее собрание правомочно (имеет кворум), если в нем приняли участие собственники помещений в многоквартирном доме или их представители, обладающие более чем пятьюдесятью процентами голосов от общего числа голосов. При отсутствии указанного кворума общее собрание не является правомочным, в связи с чем решения по вопросам повестки дня приняты быть не могут.</w:t>
      </w:r>
    </w:p>
    <w:p w14:paraId="1B4E54B2" w14:textId="77777777" w:rsidR="005E12F6" w:rsidRDefault="005E12F6">
      <w:pPr>
        <w:pStyle w:val="ConsPlusNormal0"/>
        <w:jc w:val="both"/>
      </w:pPr>
    </w:p>
    <w:p w14:paraId="2713E27E" w14:textId="77777777" w:rsidR="005E12F6" w:rsidRDefault="00000000">
      <w:pPr>
        <w:pStyle w:val="ConsPlusNormal0"/>
        <w:jc w:val="both"/>
      </w:pPr>
      <w:r>
        <w:rPr>
          <w:b/>
        </w:rPr>
        <w:t>Даны разъяснения по вопросу ввода в эксплуатацию прибора учета электрической энергии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FEDA6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E4CD9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B0278C" w14:textId="77777777" w:rsidR="005E12F6" w:rsidRDefault="00000000">
            <w:pPr>
              <w:pStyle w:val="ConsPlusNormal0"/>
            </w:pPr>
            <w:r>
              <w:rPr>
                <w:noProof/>
              </w:rPr>
              <w:drawing>
                <wp:inline distT="0" distB="0" distL="0" distR="0" wp14:anchorId="43DECF38" wp14:editId="55C06618">
                  <wp:extent cx="114300" cy="142875"/>
                  <wp:effectExtent l="0" t="0" r="0" b="0"/>
                  <wp:docPr id="18479152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E9EBD8" w14:textId="77777777" w:rsidR="005E12F6" w:rsidRDefault="00000000">
            <w:pPr>
              <w:pStyle w:val="ConsPlusNormal0"/>
            </w:pPr>
            <w:r>
              <w:rPr>
                <w:sz w:val="20"/>
              </w:rPr>
              <w:t>&lt;</w:t>
            </w:r>
            <w:hyperlink r:id="rId327" w:tooltip="Ссылка на КонсультантПлюс">
              <w:r>
                <w:rPr>
                  <w:color w:val="0000FF"/>
                  <w:sz w:val="20"/>
                </w:rPr>
                <w:t>Письмо&gt;</w:t>
              </w:r>
            </w:hyperlink>
            <w:r>
              <w:rPr>
                <w:sz w:val="20"/>
              </w:rPr>
              <w:t xml:space="preserve"> Минстроя России от 25.09.2026 N 59871-ДН/04</w:t>
            </w:r>
            <w:r>
              <w:rPr>
                <w:sz w:val="20"/>
              </w:rPr>
              <w:br/>
              <w:t>&lt;О приборах учета электрической энергии&gt;</w:t>
            </w:r>
          </w:p>
        </w:tc>
        <w:tc>
          <w:tcPr>
            <w:tcW w:w="180" w:type="dxa"/>
            <w:tcBorders>
              <w:top w:val="nil"/>
              <w:left w:val="nil"/>
              <w:bottom w:val="nil"/>
              <w:right w:val="nil"/>
            </w:tcBorders>
            <w:tcMar>
              <w:top w:w="0" w:type="dxa"/>
              <w:left w:w="0" w:type="dxa"/>
              <w:bottom w:w="0" w:type="dxa"/>
              <w:right w:w="0" w:type="dxa"/>
            </w:tcMar>
          </w:tcPr>
          <w:p w14:paraId="6D0989F8" w14:textId="77777777" w:rsidR="005E12F6" w:rsidRDefault="005E12F6">
            <w:pPr>
              <w:pStyle w:val="ConsPlusNormal0"/>
            </w:pPr>
          </w:p>
        </w:tc>
      </w:tr>
    </w:tbl>
    <w:p w14:paraId="490D0C5D" w14:textId="77777777" w:rsidR="005E12F6" w:rsidRDefault="00000000">
      <w:pPr>
        <w:pStyle w:val="ConsPlusNormal0"/>
        <w:spacing w:before="240"/>
        <w:jc w:val="both"/>
      </w:pPr>
      <w:r>
        <w:t>Сообщается, в частности, что согласно пункту 81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6 мая 2011 г. N 354 (далее - Правила),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 за исключением случаев, предусмотренных пунктом 80(1) Правил.</w:t>
      </w:r>
    </w:p>
    <w:p w14:paraId="14A0240E" w14:textId="77777777" w:rsidR="005E12F6" w:rsidRDefault="00000000">
      <w:pPr>
        <w:pStyle w:val="ConsPlusNormal0"/>
        <w:spacing w:before="240"/>
        <w:jc w:val="both"/>
      </w:pPr>
      <w:r>
        <w:t>Пунктами 80(1) и 80(2) Правил конкретизирована обязанность гарантирующего поставщика по установке, замене или поверке приборов учета электрической энергии, определены сроки ее исполнения.</w:t>
      </w:r>
    </w:p>
    <w:p w14:paraId="5E93DF83" w14:textId="77777777" w:rsidR="005E12F6" w:rsidRDefault="00000000">
      <w:pPr>
        <w:pStyle w:val="ConsPlusNormal0"/>
        <w:spacing w:before="240"/>
        <w:jc w:val="both"/>
      </w:pPr>
      <w:r>
        <w:t>Обязанность по замене и поверке приборов учета электрической энергии возложены на гарантирующего поставщика, которую он должен исполнить не позднее шести месяцев: с даты истечения срока межповерочного интервала; обращения потребителя; либо при выявлении неисправности прибора учета (истечения межповерочного интервала).</w:t>
      </w:r>
    </w:p>
    <w:p w14:paraId="69F287CB" w14:textId="77777777" w:rsidR="005E12F6" w:rsidRDefault="00000000">
      <w:pPr>
        <w:pStyle w:val="ConsPlusNormal0"/>
        <w:spacing w:before="240"/>
        <w:jc w:val="both"/>
      </w:pPr>
      <w:r>
        <w:t xml:space="preserve">В соответствии с пунктом 81(14) Правил ввод в эксплуатацию прибора учета после его ремонта, замены и поверки осуществляется в порядке, предусмотренном пунктами 81 - 81(9) Правил. </w:t>
      </w:r>
      <w:r>
        <w:lastRenderedPageBreak/>
        <w:t>Установленный прибор учета, в том числе после поверки, опломбируется лицом, указанным в пункте 81(8) Правил, без взимания платы с потребителя, за исключением случаев, когда опломбирование соответствующих приборов учета производится повторно в связи с нарушением пломбы или знаков поверки потребителем или третьим лицом.</w:t>
      </w:r>
    </w:p>
    <w:p w14:paraId="18506378" w14:textId="77777777" w:rsidR="005E12F6" w:rsidRDefault="00000000">
      <w:pPr>
        <w:pStyle w:val="ConsPlusNormal0"/>
        <w:spacing w:before="240"/>
        <w:jc w:val="both"/>
      </w:pPr>
      <w:r>
        <w:t>Ввод прибора учета электрической энергии в эксплуатацию, как и его первичная опломбировка, осуществляется гарантирующим поставщиком без взимания платы, за исключением случаев, когда опломбирование соответствующих приборов учета производится указанным лицом повторно в связи с нарушением пломбы или знаков поверки потребителем или третьим лицом.</w:t>
      </w:r>
    </w:p>
    <w:p w14:paraId="5F04BB93" w14:textId="77777777" w:rsidR="005E12F6" w:rsidRDefault="005E12F6">
      <w:pPr>
        <w:pStyle w:val="ConsPlusNormal0"/>
        <w:jc w:val="both"/>
      </w:pPr>
    </w:p>
    <w:p w14:paraId="539CCD18" w14:textId="77777777" w:rsidR="005E12F6" w:rsidRDefault="00000000">
      <w:pPr>
        <w:pStyle w:val="ConsPlusNormal0"/>
        <w:jc w:val="both"/>
      </w:pPr>
      <w:r>
        <w:rPr>
          <w:b/>
        </w:rPr>
        <w:t>Минстрой России рассмотрел вопрос о тарифах на коммунальные ресурсы, установленных для категории "население"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D34C6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74F1A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E667425" w14:textId="77777777" w:rsidR="005E12F6" w:rsidRDefault="00000000">
            <w:pPr>
              <w:pStyle w:val="ConsPlusNormal0"/>
            </w:pPr>
            <w:r>
              <w:rPr>
                <w:noProof/>
              </w:rPr>
              <w:drawing>
                <wp:inline distT="0" distB="0" distL="0" distR="0" wp14:anchorId="51197CE3" wp14:editId="59D8E5F5">
                  <wp:extent cx="114300" cy="142875"/>
                  <wp:effectExtent l="0" t="0" r="0" b="0"/>
                  <wp:docPr id="1165831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82944B" w14:textId="77777777" w:rsidR="005E12F6" w:rsidRDefault="00000000">
            <w:pPr>
              <w:pStyle w:val="ConsPlusNormal0"/>
            </w:pPr>
            <w:r>
              <w:rPr>
                <w:sz w:val="20"/>
              </w:rPr>
              <w:t>&lt;</w:t>
            </w:r>
            <w:hyperlink r:id="rId328" w:tooltip="&lt;Письмо&gt; Минстроя России от 25.09.2026 N 59875-ДН/04 &lt;Об определении понятия &quot;жилое помещение&quot; в многоквартирном доме&gt; {КонсультантПлюс}">
              <w:r>
                <w:rPr>
                  <w:color w:val="0000FF"/>
                  <w:sz w:val="20"/>
                </w:rPr>
                <w:t>Письмо&gt;</w:t>
              </w:r>
            </w:hyperlink>
            <w:r>
              <w:rPr>
                <w:sz w:val="20"/>
              </w:rPr>
              <w:t xml:space="preserve"> Минстроя России от 25.09.2026 N 59875-ДН/04</w:t>
            </w:r>
            <w:r>
              <w:rPr>
                <w:sz w:val="20"/>
              </w:rPr>
              <w:br/>
              <w:t>&lt;Об определении понятия "жилое помещение" в многоквартирном доме&gt;</w:t>
            </w:r>
          </w:p>
        </w:tc>
        <w:tc>
          <w:tcPr>
            <w:tcW w:w="180" w:type="dxa"/>
            <w:tcBorders>
              <w:top w:val="nil"/>
              <w:left w:val="nil"/>
              <w:bottom w:val="nil"/>
              <w:right w:val="nil"/>
            </w:tcBorders>
            <w:tcMar>
              <w:top w:w="0" w:type="dxa"/>
              <w:left w:w="0" w:type="dxa"/>
              <w:bottom w:w="0" w:type="dxa"/>
              <w:right w:w="0" w:type="dxa"/>
            </w:tcMar>
          </w:tcPr>
          <w:p w14:paraId="5B7FEDD1" w14:textId="77777777" w:rsidR="005E12F6" w:rsidRDefault="005E12F6">
            <w:pPr>
              <w:pStyle w:val="ConsPlusNormal0"/>
            </w:pPr>
          </w:p>
        </w:tc>
      </w:tr>
    </w:tbl>
    <w:p w14:paraId="262717B0" w14:textId="77777777" w:rsidR="005E12F6" w:rsidRDefault="00000000">
      <w:pPr>
        <w:pStyle w:val="ConsPlusNormal0"/>
        <w:spacing w:before="240"/>
        <w:jc w:val="both"/>
      </w:pPr>
      <w:r>
        <w:t>В письме приводятся следующие выводы:</w:t>
      </w:r>
    </w:p>
    <w:p w14:paraId="44C46F9D" w14:textId="77777777" w:rsidR="005E12F6" w:rsidRDefault="00000000">
      <w:pPr>
        <w:pStyle w:val="ConsPlusNormal0"/>
        <w:spacing w:before="240"/>
        <w:jc w:val="both"/>
      </w:pPr>
      <w:r>
        <w:t>вне зависимости от того, кому принадлежит жилое помещение (физическому или юридическому лицу), ввиду цели предоставления коммунальной услуги в жилое помещение - обеспечение коммунально-бытовых нужд проживающих в жилом помещении граждан, размер платы за коммунальные услуги, предоставляемые в жилое помещение, определяется с применением тарифов для населения;</w:t>
      </w:r>
    </w:p>
    <w:p w14:paraId="3EFAA81C" w14:textId="77777777" w:rsidR="005E12F6" w:rsidRDefault="00000000">
      <w:pPr>
        <w:pStyle w:val="ConsPlusNormal0"/>
        <w:spacing w:before="240"/>
        <w:jc w:val="both"/>
      </w:pPr>
      <w:r>
        <w:t>если объектами ресурсоснабжения являются жилые помещения, при взыскании платы за коммунальные услуги, оказываемые собственникам жилых помещений - юридическим лицам, подлежит применению тариф для населения, в том числе в случаях, когда помещение является пустующим (незаселенным);</w:t>
      </w:r>
    </w:p>
    <w:p w14:paraId="31101E5A" w14:textId="77777777" w:rsidR="005E12F6" w:rsidRDefault="00000000">
      <w:pPr>
        <w:pStyle w:val="ConsPlusNormal0"/>
        <w:spacing w:before="240"/>
        <w:jc w:val="both"/>
      </w:pPr>
      <w:r>
        <w:t>действующее законодательство не разграничивает категорию "население" в зависимости от того, кому принадлежит жилое помещение в многоквартирном доме, в котором проживает гражданин. Критерием отнесения потребителя к категории "население" является использование ресурса в жилом помещении на коммунально-бытовые нужды.</w:t>
      </w:r>
    </w:p>
    <w:p w14:paraId="526936EA" w14:textId="77777777" w:rsidR="005E12F6" w:rsidRDefault="005E12F6">
      <w:pPr>
        <w:pStyle w:val="ConsPlusNormal0"/>
        <w:jc w:val="both"/>
      </w:pPr>
    </w:p>
    <w:p w14:paraId="296C8F24" w14:textId="77777777" w:rsidR="005E12F6" w:rsidRDefault="00000000">
      <w:pPr>
        <w:pStyle w:val="ConsPlusNormal0"/>
        <w:jc w:val="both"/>
      </w:pPr>
      <w:r>
        <w:rPr>
          <w:b/>
        </w:rPr>
        <w:t>Разъяснены особенности привлечения к административной ответственности исполнителей предоставления коммунальных услуг собственникам и пользователям помещений в многоквартирных домах и жилых домов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620D0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BC33A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15F313" w14:textId="77777777" w:rsidR="005E12F6" w:rsidRDefault="00000000">
            <w:pPr>
              <w:pStyle w:val="ConsPlusNormal0"/>
            </w:pPr>
            <w:r>
              <w:rPr>
                <w:noProof/>
              </w:rPr>
              <w:drawing>
                <wp:inline distT="0" distB="0" distL="0" distR="0" wp14:anchorId="70FACB82" wp14:editId="605E1C75">
                  <wp:extent cx="114300" cy="142875"/>
                  <wp:effectExtent l="0" t="0" r="0" b="0"/>
                  <wp:docPr id="1754102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1AC0DE" w14:textId="77777777" w:rsidR="005E12F6" w:rsidRDefault="00000000">
            <w:pPr>
              <w:pStyle w:val="ConsPlusNormal0"/>
            </w:pPr>
            <w:r>
              <w:rPr>
                <w:sz w:val="20"/>
              </w:rPr>
              <w:t>&lt;</w:t>
            </w:r>
            <w:hyperlink r:id="rId329" w:tooltip="&lt;Письмо&gt; Минстроя России от 28.09.2026 N 60201-ДН/04 &lt;Об ответственности за правонарушение, допущенное исполнителем коммунальной услуги&gt; {КонсультантПлюс}">
              <w:r>
                <w:rPr>
                  <w:color w:val="0000FF"/>
                  <w:sz w:val="20"/>
                </w:rPr>
                <w:t>Письмо&gt;</w:t>
              </w:r>
            </w:hyperlink>
            <w:r>
              <w:rPr>
                <w:sz w:val="20"/>
              </w:rPr>
              <w:t xml:space="preserve"> Минстроя России от 28.09.2026 N 60201-ДН/04</w:t>
            </w:r>
            <w:r>
              <w:rPr>
                <w:sz w:val="20"/>
              </w:rPr>
              <w:br/>
              <w:t>&lt;Об ответственности за правонарушение, допущенное исполнителем коммунальной услуги&gt;</w:t>
            </w:r>
          </w:p>
        </w:tc>
        <w:tc>
          <w:tcPr>
            <w:tcW w:w="180" w:type="dxa"/>
            <w:tcBorders>
              <w:top w:val="nil"/>
              <w:left w:val="nil"/>
              <w:bottom w:val="nil"/>
              <w:right w:val="nil"/>
            </w:tcBorders>
            <w:tcMar>
              <w:top w:w="0" w:type="dxa"/>
              <w:left w:w="0" w:type="dxa"/>
              <w:bottom w:w="0" w:type="dxa"/>
              <w:right w:w="0" w:type="dxa"/>
            </w:tcMar>
          </w:tcPr>
          <w:p w14:paraId="296601DC" w14:textId="77777777" w:rsidR="005E12F6" w:rsidRDefault="005E12F6">
            <w:pPr>
              <w:pStyle w:val="ConsPlusNormal0"/>
            </w:pPr>
          </w:p>
        </w:tc>
      </w:tr>
    </w:tbl>
    <w:p w14:paraId="519B3AB5" w14:textId="77777777" w:rsidR="005E12F6" w:rsidRDefault="00000000">
      <w:pPr>
        <w:pStyle w:val="ConsPlusNormal0"/>
        <w:spacing w:before="240"/>
        <w:jc w:val="both"/>
      </w:pPr>
      <w:r>
        <w:t>Сообщается, в частности, что частью 1 статьи 7.23 КоАП РФ предусмотрено административное правонарушение "Нарушение нормативного уровня или режима обеспечения населения коммунальными услугами, за исключением случаев, предусмотренных частью 2 статьи 7.23 КоАП РФ". Частью 2 статьи 7.23 КоАП РФ предусмотрено административное правонарушение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w:t>
      </w:r>
    </w:p>
    <w:p w14:paraId="4B28182E" w14:textId="77777777" w:rsidR="005E12F6" w:rsidRDefault="00000000">
      <w:pPr>
        <w:pStyle w:val="ConsPlusNormal0"/>
        <w:spacing w:before="240"/>
        <w:jc w:val="both"/>
      </w:pPr>
      <w:r>
        <w:t xml:space="preserve">Таким образом, часть 1 статьи 7.23 КоАП РФ предусматривает ответственность за </w:t>
      </w:r>
      <w:r>
        <w:lastRenderedPageBreak/>
        <w:t>административное правонарушение, допущенное исполнителем коммунальной услуги, в том числе за административное правонарушение, выраженное в ограничении или приостановлении предоставления коммунальной услуги потребителю-должнику без надлежащего предупреждения (уведомления). Часть 2 статьи 7.23 КоАП РФ предусматривает ответственность ресурсоснабжающей организации (далее - РСО) за нарушение нормативного уровня или режима обеспечения населения коммунальной услугой, вызванное действиями РСО, поставляющей соответствующий коммунальный ресурс, необходимый для предоставления указанной коммунальной услуги.</w:t>
      </w:r>
    </w:p>
    <w:p w14:paraId="5C34822A" w14:textId="77777777" w:rsidR="005E12F6" w:rsidRDefault="00000000">
      <w:pPr>
        <w:pStyle w:val="ConsPlusNormal0"/>
        <w:spacing w:before="240"/>
        <w:jc w:val="both"/>
      </w:pPr>
      <w:r>
        <w:t>Следовательно, если нарушение нормативного уровня или режима обеспечения населения коммунальными услугами произошло по вине исполнителя коммунальной услуги, тогда такой исполнитель может быть привлечен к ответственности по части 1 статьи 7.23 КоАП РФ. Если же нарушение нормативного уровня или режима обеспечения населения коммунальными услугами произошло по вине РСО, тогда такая РСО может быть привлечена к ответственности по части 2 статьи 7.23 КоАП РФ.</w:t>
      </w:r>
    </w:p>
    <w:p w14:paraId="65725CD9" w14:textId="77777777" w:rsidR="005E12F6" w:rsidRDefault="00000000">
      <w:pPr>
        <w:pStyle w:val="ConsPlusNormal0"/>
        <w:spacing w:before="240"/>
        <w:jc w:val="both"/>
      </w:pPr>
      <w:r>
        <w:t>При определении, какая конкретно часть статьи 7.23 КоАП РФ подлежит применению в случае, когда РСО является исполнителем коммунальной услуги, необходимо установить, действия или бездействие в качестве какого именно лица - исполнителя коммунальной услуги или РСО - повлекли за собой нарушение нормативного уровня или режима обеспечения населения коммунальными услугами.</w:t>
      </w:r>
    </w:p>
    <w:p w14:paraId="6F60D7A2" w14:textId="77777777" w:rsidR="005E12F6" w:rsidRDefault="005E12F6">
      <w:pPr>
        <w:pStyle w:val="ConsPlusNormal0"/>
        <w:jc w:val="both"/>
      </w:pPr>
    </w:p>
    <w:p w14:paraId="713D43C8" w14:textId="77777777" w:rsidR="005E12F6" w:rsidRDefault="00000000">
      <w:pPr>
        <w:pStyle w:val="ConsPlusNormal0"/>
        <w:jc w:val="both"/>
        <w:outlineLvl w:val="1"/>
      </w:pPr>
      <w:r>
        <w:rPr>
          <w:b/>
        </w:rPr>
        <w:t>ТРУД И ЗАНЯТОСТЬ</w:t>
      </w:r>
    </w:p>
    <w:p w14:paraId="565E3914" w14:textId="77777777" w:rsidR="005E12F6" w:rsidRDefault="00000000">
      <w:pPr>
        <w:pStyle w:val="ConsPlusNormal0"/>
        <w:spacing w:before="240"/>
        <w:jc w:val="both"/>
      </w:pPr>
      <w:r>
        <w:rPr>
          <w:b/>
        </w:rPr>
        <w:t>КС РФ не допустил нарушения прав гражданских служащих, уволенных в связи с отказом продолжить службу в другой местности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97AB4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C0A3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5FCDB8" w14:textId="77777777" w:rsidR="005E12F6" w:rsidRDefault="00000000">
            <w:pPr>
              <w:pStyle w:val="ConsPlusNormal0"/>
            </w:pPr>
            <w:r>
              <w:rPr>
                <w:noProof/>
              </w:rPr>
              <w:drawing>
                <wp:inline distT="0" distB="0" distL="0" distR="0" wp14:anchorId="15769371" wp14:editId="01030EDA">
                  <wp:extent cx="114300" cy="142875"/>
                  <wp:effectExtent l="0" t="0" r="0" b="0"/>
                  <wp:docPr id="8559258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63D74C" w14:textId="77777777" w:rsidR="005E12F6" w:rsidRDefault="00000000">
            <w:pPr>
              <w:pStyle w:val="ConsPlusNormal0"/>
            </w:pPr>
            <w:hyperlink r:id="rId330" w:tooltip="Постановление Конституционного Суда РФ от 29.09.2026 N 56-П &quot;По делу о проверке конституционности пункта 1 части 2 статьи 24, части 1 статьи 29 и пункта 7 части 1 статьи 33 Федерального закона &quot;О государственной гражданской службе Российской Федерации&quot;, а такж">
              <w:r>
                <w:rPr>
                  <w:color w:val="0000FF"/>
                  <w:sz w:val="20"/>
                </w:rPr>
                <w:t>Постановление</w:t>
              </w:r>
            </w:hyperlink>
            <w:r>
              <w:rPr>
                <w:sz w:val="20"/>
              </w:rPr>
              <w:t xml:space="preserve"> Конституционного Суда РФ от 29.09.2026 N 56-П</w:t>
            </w:r>
            <w:r>
              <w:rPr>
                <w:sz w:val="20"/>
              </w:rPr>
              <w:br/>
              <w:t>"По делу о проверке конституционности пункта 1 части 2 статьи 24, части 1 статьи 29 и пункта 7 части 1 статьи 33 Федерального закона "О государственной гражданской службе Российской Федерации", а также частей первой - четвертой статьи 74 и пункта 7 части первой статьи 77 Трудового кодекса Российской Федерации в связи с жалобой граждан Зуевой Ольги Анатольевны и Масловой Елены Викторовны"</w:t>
            </w:r>
          </w:p>
        </w:tc>
        <w:tc>
          <w:tcPr>
            <w:tcW w:w="180" w:type="dxa"/>
            <w:tcBorders>
              <w:top w:val="nil"/>
              <w:left w:val="nil"/>
              <w:bottom w:val="nil"/>
              <w:right w:val="nil"/>
            </w:tcBorders>
            <w:tcMar>
              <w:top w:w="0" w:type="dxa"/>
              <w:left w:w="0" w:type="dxa"/>
              <w:bottom w:w="0" w:type="dxa"/>
              <w:right w:w="0" w:type="dxa"/>
            </w:tcMar>
          </w:tcPr>
          <w:p w14:paraId="43475514" w14:textId="77777777" w:rsidR="005E12F6" w:rsidRDefault="005E12F6">
            <w:pPr>
              <w:pStyle w:val="ConsPlusNormal0"/>
            </w:pPr>
          </w:p>
        </w:tc>
      </w:tr>
    </w:tbl>
    <w:p w14:paraId="2F924917" w14:textId="77777777" w:rsidR="005E12F6" w:rsidRDefault="00000000">
      <w:pPr>
        <w:pStyle w:val="ConsPlusNormal0"/>
        <w:spacing w:before="240"/>
        <w:jc w:val="both"/>
      </w:pPr>
      <w:r>
        <w:t>Конституционный Суд отметил в своем Постановлении следующее:</w:t>
      </w:r>
    </w:p>
    <w:p w14:paraId="1A0AB4B9" w14:textId="77777777" w:rsidR="005E12F6" w:rsidRDefault="00000000">
      <w:pPr>
        <w:pStyle w:val="ConsPlusNormal0"/>
        <w:spacing w:before="240"/>
        <w:jc w:val="both"/>
      </w:pPr>
      <w:r>
        <w:t>По общему правилу условия служебного контракта с гражданским служащим могут быть изменены только по соглашению сторон и только в письменной форме, одностороннее изменение контракта допустимо лишь в предусмотренных законом случаях.</w:t>
      </w:r>
    </w:p>
    <w:p w14:paraId="27C3EDFB" w14:textId="77777777" w:rsidR="005E12F6" w:rsidRDefault="00000000">
      <w:pPr>
        <w:pStyle w:val="ConsPlusNormal0"/>
        <w:spacing w:before="240"/>
        <w:jc w:val="both"/>
      </w:pPr>
      <w:r>
        <w:t>Выполнение гражданскими служащими публично значимых функций и вытекающий из этого особый статус гражданского служащего предполагают определенную специфику государственно-служебных отношений, из чего, однако, не вытекает обязанность гражданского служащего подчиниться измененным по инициативе представителя нанимателя условиям служебного контракта, предполагающим перемену местности, в которой он исполняет должностные обязанности. Продолжение службы в прежней должности, но в другой местности не только требует от гражданского служащего организационных и финансовых затрат, но и способно сказаться на его служебной деятельности, равно как и на его семейной жизни и социальных связях.</w:t>
      </w:r>
    </w:p>
    <w:p w14:paraId="228D88AF" w14:textId="77777777" w:rsidR="005E12F6" w:rsidRDefault="00000000">
      <w:pPr>
        <w:pStyle w:val="ConsPlusNormal0"/>
        <w:spacing w:before="240"/>
        <w:jc w:val="both"/>
      </w:pPr>
      <w:r>
        <w:t xml:space="preserve">Таким образом, увольнение гражданского служащего, отказавшегося от продолжения </w:t>
      </w:r>
      <w:r>
        <w:lastRenderedPageBreak/>
        <w:t>государственно-служебных отношений при перемещении структурного подразделения государственного органа, в котором гражданский служащий замещает должность, в другую местность (при отсутствии у представителя нанимателя возможности предоставить ему иную должность гражданской службы или при отказе гражданского служащего от замещения такой должности), должно осуществляться с предоставлением ему гарантий, предусмотренных для случаев увольнения в связи с сокращением должностей гражданской службы в государственном органе. Это обусловливает необходимость предоставления указанных гарантий гражданским служащим, увольняемым в связи с отказом продолжить службу в другой местности, равно как и в связи с отказом от замещения другой должности гражданской службы.</w:t>
      </w:r>
    </w:p>
    <w:p w14:paraId="2AC15487" w14:textId="77777777" w:rsidR="005E12F6" w:rsidRDefault="00000000">
      <w:pPr>
        <w:pStyle w:val="ConsPlusNormal0"/>
        <w:spacing w:before="240"/>
        <w:jc w:val="both"/>
      </w:pPr>
      <w:r>
        <w:t>Отказ в предоставлении таких гарантий ведет к нарушению надлежащего баланса между публичными интересами и интересом граждан в стабильной занятости и противоречит принципам справедливости, равенства, уважения человека труда, взаимного доверия государства и общества.</w:t>
      </w:r>
    </w:p>
    <w:p w14:paraId="55D4864C" w14:textId="77777777" w:rsidR="005E12F6" w:rsidRDefault="00000000">
      <w:pPr>
        <w:pStyle w:val="ConsPlusNormal0"/>
        <w:spacing w:before="240"/>
        <w:jc w:val="both"/>
      </w:pPr>
      <w:r>
        <w:t>В связи с вышеизложенным пункт 1 части 2 статьи 24, часть 1 статьи 29 и пункт 7 части 1 статьи 33 Федерального закона "О государственной гражданской службе Российской Федерации" признаны не соответствующими Конституции РФ и ее статьям, поскольку допускают увольнение гражданского служащего без предоставления ему соответствующих гарантий.</w:t>
      </w:r>
    </w:p>
    <w:p w14:paraId="553107D8" w14:textId="77777777" w:rsidR="005E12F6" w:rsidRDefault="00000000">
      <w:pPr>
        <w:pStyle w:val="ConsPlusNormal0"/>
        <w:spacing w:before="240"/>
        <w:jc w:val="both"/>
      </w:pPr>
      <w:r>
        <w:t>Законодатель не лишен возможности в рамках своей дискреции внести в действующее правовое регулирование нормативные уточнения в связи с настоящим Постановлением.</w:t>
      </w:r>
    </w:p>
    <w:p w14:paraId="5506DB6F" w14:textId="77777777" w:rsidR="005E12F6" w:rsidRDefault="005E12F6">
      <w:pPr>
        <w:pStyle w:val="ConsPlusNormal0"/>
        <w:jc w:val="both"/>
      </w:pPr>
    </w:p>
    <w:p w14:paraId="031D15BB" w14:textId="77777777" w:rsidR="005E12F6" w:rsidRDefault="00000000">
      <w:pPr>
        <w:pStyle w:val="ConsPlusNormal0"/>
        <w:jc w:val="both"/>
      </w:pPr>
      <w:r>
        <w:rPr>
          <w:b/>
        </w:rPr>
        <w:t>С 1 января 2027 года вступают в силу изменения в систему оплаты труда работников федеральных государственных органов, замещающих должности, не являющиеся должностями федеральной государственной гражданской службы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C1F92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D769B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FEA570" w14:textId="77777777" w:rsidR="005E12F6" w:rsidRDefault="00000000">
            <w:pPr>
              <w:pStyle w:val="ConsPlusNormal0"/>
            </w:pPr>
            <w:r>
              <w:rPr>
                <w:noProof/>
              </w:rPr>
              <w:drawing>
                <wp:inline distT="0" distB="0" distL="0" distR="0" wp14:anchorId="6D5D6888" wp14:editId="3380111C">
                  <wp:extent cx="114300" cy="142875"/>
                  <wp:effectExtent l="0" t="0" r="0" b="0"/>
                  <wp:docPr id="10860139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1D8704" w14:textId="77777777" w:rsidR="005E12F6" w:rsidRDefault="00000000">
            <w:pPr>
              <w:pStyle w:val="ConsPlusNormal0"/>
            </w:pPr>
            <w:hyperlink r:id="rId331" w:tooltip="Постановление Правительства РФ от 25.09.2026 N 1234 &quot;О внесении изменений в некоторые акты Правительства Российской Федерации&quot; ------------ Не вступил в силу {КонсультантПлюс}">
              <w:r>
                <w:rPr>
                  <w:color w:val="0000FF"/>
                  <w:sz w:val="20"/>
                </w:rPr>
                <w:t>Постановление</w:t>
              </w:r>
            </w:hyperlink>
            <w:r>
              <w:rPr>
                <w:sz w:val="20"/>
              </w:rPr>
              <w:t xml:space="preserve"> Правительства РФ от 25.09.2026 N 1234</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6ED1694F" w14:textId="77777777" w:rsidR="005E12F6" w:rsidRDefault="005E12F6">
            <w:pPr>
              <w:pStyle w:val="ConsPlusNormal0"/>
            </w:pPr>
          </w:p>
        </w:tc>
      </w:tr>
    </w:tbl>
    <w:p w14:paraId="167F4387" w14:textId="77777777" w:rsidR="005E12F6" w:rsidRDefault="00000000">
      <w:pPr>
        <w:pStyle w:val="ConsPlusNormal0"/>
        <w:spacing w:before="240"/>
        <w:jc w:val="both"/>
      </w:pPr>
      <w:r>
        <w:t>Внесены изменения в том числе в постановления Правительства РФ:</w:t>
      </w:r>
    </w:p>
    <w:p w14:paraId="2B4E521C" w14:textId="77777777" w:rsidR="005E12F6" w:rsidRDefault="00000000">
      <w:pPr>
        <w:pStyle w:val="ConsPlusNormal0"/>
        <w:spacing w:before="240"/>
        <w:jc w:val="both"/>
      </w:pPr>
      <w:r>
        <w:t>от 24.03.2007 N 176 "Об оплате труда работников федеральных государственных органов, замещающих должности, не являющиеся должностями федеральной государственной гражданской службы";</w:t>
      </w:r>
    </w:p>
    <w:p w14:paraId="76B0BB42" w14:textId="77777777" w:rsidR="005E12F6" w:rsidRDefault="00000000">
      <w:pPr>
        <w:pStyle w:val="ConsPlusNormal0"/>
        <w:spacing w:before="240"/>
        <w:jc w:val="both"/>
      </w:pPr>
      <w:r>
        <w:t>от 03.09.2010 N 680 "О дополнительных условиях оплаты труда работников, замещающих должности, не являющиеся должностями федеральной государственной гражданской службы, территориальных органов федеральных органов исполнительной власти, расположенных в г. Байконуре на период аренды комплекса "Байконур" Российской Федерацией".</w:t>
      </w:r>
    </w:p>
    <w:p w14:paraId="750CD0EE" w14:textId="77777777" w:rsidR="005E12F6" w:rsidRDefault="005E12F6">
      <w:pPr>
        <w:pStyle w:val="ConsPlusNormal0"/>
        <w:jc w:val="both"/>
      </w:pPr>
    </w:p>
    <w:p w14:paraId="07B82157" w14:textId="77777777" w:rsidR="005E12F6" w:rsidRDefault="00000000">
      <w:pPr>
        <w:pStyle w:val="ConsPlusNormal0"/>
        <w:jc w:val="both"/>
      </w:pPr>
      <w:r>
        <w:rPr>
          <w:b/>
        </w:rPr>
        <w:t>Утвержден профессиональный стандарт "Специалист по обеспечению безопасности людей на водных объектах"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279D6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E3C93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AB2F2D" w14:textId="77777777" w:rsidR="005E12F6" w:rsidRDefault="00000000">
            <w:pPr>
              <w:pStyle w:val="ConsPlusNormal0"/>
            </w:pPr>
            <w:r>
              <w:rPr>
                <w:noProof/>
              </w:rPr>
              <w:drawing>
                <wp:inline distT="0" distB="0" distL="0" distR="0" wp14:anchorId="531D2D2C" wp14:editId="215ACE33">
                  <wp:extent cx="114300" cy="142875"/>
                  <wp:effectExtent l="0" t="0" r="0" b="0"/>
                  <wp:docPr id="12561137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3DB647" w14:textId="77777777" w:rsidR="005E12F6" w:rsidRDefault="00000000">
            <w:pPr>
              <w:pStyle w:val="ConsPlusNormal0"/>
            </w:pPr>
            <w:hyperlink r:id="rId332" w:tooltip="Приказ Минтруда России от 24.08.2026 N 364н &quot;Об утверждении профессионального стандарта &quot;Специалист по обеспечению безопасности людей на водных объектах&quot; (Зарегистрировано в Минюсте России 24.09.2026 N 88434) ------------ Не вступил в силу {КонсультантПлюс}">
              <w:r>
                <w:rPr>
                  <w:color w:val="0000FF"/>
                  <w:sz w:val="20"/>
                </w:rPr>
                <w:t>Приказ</w:t>
              </w:r>
            </w:hyperlink>
            <w:r>
              <w:rPr>
                <w:sz w:val="20"/>
              </w:rPr>
              <w:t xml:space="preserve"> Минтруда России от 24.08.2026 N 364н</w:t>
            </w:r>
            <w:r>
              <w:rPr>
                <w:sz w:val="20"/>
              </w:rPr>
              <w:br/>
              <w:t>"Об утверждении профессионального стандарта "Специалист по обеспечению безопасности людей на водных объектах"</w:t>
            </w:r>
            <w:r>
              <w:rPr>
                <w:sz w:val="20"/>
              </w:rPr>
              <w:br/>
              <w:t>Зарегистрировано в Минюсте России 24.09.2026 N 88434.</w:t>
            </w:r>
          </w:p>
        </w:tc>
        <w:tc>
          <w:tcPr>
            <w:tcW w:w="180" w:type="dxa"/>
            <w:tcBorders>
              <w:top w:val="nil"/>
              <w:left w:val="nil"/>
              <w:bottom w:val="nil"/>
              <w:right w:val="nil"/>
            </w:tcBorders>
            <w:tcMar>
              <w:top w:w="0" w:type="dxa"/>
              <w:left w:w="0" w:type="dxa"/>
              <w:bottom w:w="0" w:type="dxa"/>
              <w:right w:w="0" w:type="dxa"/>
            </w:tcMar>
          </w:tcPr>
          <w:p w14:paraId="6A868EF8" w14:textId="77777777" w:rsidR="005E12F6" w:rsidRDefault="005E12F6">
            <w:pPr>
              <w:pStyle w:val="ConsPlusNormal0"/>
            </w:pPr>
          </w:p>
        </w:tc>
      </w:tr>
    </w:tbl>
    <w:p w14:paraId="55CD718C" w14:textId="77777777" w:rsidR="005E12F6" w:rsidRDefault="00000000">
      <w:pPr>
        <w:pStyle w:val="ConsPlusNormal0"/>
        <w:spacing w:before="240"/>
        <w:jc w:val="both"/>
      </w:pPr>
      <w:r>
        <w:t xml:space="preserve">Видом профессиональной деятельности данных специалистов является подготовка, разработка и реализация программ и планов мероприятий по обеспечению безопасности людей на водных </w:t>
      </w:r>
      <w:r>
        <w:lastRenderedPageBreak/>
        <w:t>объектах, организации и проведению комплекса работ и оказанию услуг по созданию безопасных мест массового отдыха и зон рекреации на водных объектах.</w:t>
      </w:r>
    </w:p>
    <w:p w14:paraId="4589E37F" w14:textId="77777777" w:rsidR="005E12F6" w:rsidRDefault="00000000">
      <w:pPr>
        <w:pStyle w:val="ConsPlusNormal0"/>
        <w:spacing w:before="240"/>
        <w:jc w:val="both"/>
      </w:pPr>
      <w:r>
        <w:t>Приказ вступает в силу с 1 марта 2027 года и действует до 1 марта 2033 г.</w:t>
      </w:r>
    </w:p>
    <w:p w14:paraId="55E95E98" w14:textId="77777777" w:rsidR="005E12F6" w:rsidRDefault="005E12F6">
      <w:pPr>
        <w:pStyle w:val="ConsPlusNormal0"/>
        <w:jc w:val="both"/>
      </w:pPr>
    </w:p>
    <w:p w14:paraId="74DED6CA" w14:textId="77777777" w:rsidR="005E12F6" w:rsidRDefault="00000000">
      <w:pPr>
        <w:pStyle w:val="ConsPlusNormal0"/>
        <w:jc w:val="both"/>
      </w:pPr>
      <w:r>
        <w:rPr>
          <w:b/>
        </w:rPr>
        <w:t>С 1 марта 2027 г. вводится профессиональный стандарт "Специалист в области охраны окружающей среды и обеспечения экологической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DE243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E300F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A8C7B0" w14:textId="77777777" w:rsidR="005E12F6" w:rsidRDefault="00000000">
            <w:pPr>
              <w:pStyle w:val="ConsPlusNormal0"/>
            </w:pPr>
            <w:r>
              <w:rPr>
                <w:noProof/>
              </w:rPr>
              <w:drawing>
                <wp:inline distT="0" distB="0" distL="0" distR="0" wp14:anchorId="33A52C81" wp14:editId="62A9309F">
                  <wp:extent cx="114300" cy="142875"/>
                  <wp:effectExtent l="0" t="0" r="0" b="0"/>
                  <wp:docPr id="13555005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01A17A" w14:textId="77777777" w:rsidR="005E12F6" w:rsidRDefault="00000000">
            <w:pPr>
              <w:pStyle w:val="ConsPlusNormal0"/>
            </w:pPr>
            <w:hyperlink r:id="rId333" w:tooltip="Приказ Минтруда России от 24.08.2026 N 365н &quot;Об утверждении профессионального стандарта &quot;Специалист в области охраны окружающей среды и обеспечения экологической безопасности&quot; (Зарегистрировано в Минюсте России 28.09.2026 N 88488) ------------ Не вступил в сил">
              <w:r>
                <w:rPr>
                  <w:color w:val="0000FF"/>
                  <w:sz w:val="20"/>
                </w:rPr>
                <w:t>Приказ</w:t>
              </w:r>
            </w:hyperlink>
            <w:r>
              <w:rPr>
                <w:sz w:val="20"/>
              </w:rPr>
              <w:t xml:space="preserve"> Минтруда России от 24.08.2026 N 365н</w:t>
            </w:r>
            <w:r>
              <w:rPr>
                <w:sz w:val="20"/>
              </w:rPr>
              <w:br/>
              <w:t>"Об утверждении профессионального стандарта "Специалист в области охраны окружающей среды и обеспечения экологической безопасности"</w:t>
            </w:r>
            <w:r>
              <w:rPr>
                <w:sz w:val="20"/>
              </w:rPr>
              <w:br/>
              <w:t>Зарегистрировано в Минюсте России 28.09.2026 N 88488.</w:t>
            </w:r>
          </w:p>
        </w:tc>
        <w:tc>
          <w:tcPr>
            <w:tcW w:w="180" w:type="dxa"/>
            <w:tcBorders>
              <w:top w:val="nil"/>
              <w:left w:val="nil"/>
              <w:bottom w:val="nil"/>
              <w:right w:val="nil"/>
            </w:tcBorders>
            <w:tcMar>
              <w:top w:w="0" w:type="dxa"/>
              <w:left w:w="0" w:type="dxa"/>
              <w:bottom w:w="0" w:type="dxa"/>
              <w:right w:w="0" w:type="dxa"/>
            </w:tcMar>
          </w:tcPr>
          <w:p w14:paraId="6D9C866E" w14:textId="77777777" w:rsidR="005E12F6" w:rsidRDefault="005E12F6">
            <w:pPr>
              <w:pStyle w:val="ConsPlusNormal0"/>
            </w:pPr>
          </w:p>
        </w:tc>
      </w:tr>
    </w:tbl>
    <w:p w14:paraId="6D214925" w14:textId="77777777" w:rsidR="005E12F6" w:rsidRDefault="00000000">
      <w:pPr>
        <w:pStyle w:val="ConsPlusNormal0"/>
        <w:spacing w:before="240"/>
        <w:jc w:val="both"/>
      </w:pPr>
      <w:r>
        <w:t>Целью профессиональной деятельности данных специалистов является планирование, организация, контроль и совершенствование природоохранной деятельности в организациях отраслей промышленности.</w:t>
      </w:r>
    </w:p>
    <w:p w14:paraId="30FFFC7D" w14:textId="77777777" w:rsidR="005E12F6" w:rsidRDefault="00000000">
      <w:pPr>
        <w:pStyle w:val="ConsPlusNormal0"/>
        <w:spacing w:before="240"/>
        <w:jc w:val="both"/>
      </w:pPr>
      <w:r>
        <w:t>Приводится описание трудовых функций, устанавливаются требования к образованию и обучению, к опыту практической работы, другие характеристики.</w:t>
      </w:r>
    </w:p>
    <w:p w14:paraId="67861E8D" w14:textId="77777777" w:rsidR="005E12F6" w:rsidRDefault="00000000">
      <w:pPr>
        <w:pStyle w:val="ConsPlusNormal0"/>
        <w:spacing w:before="240"/>
        <w:jc w:val="both"/>
      </w:pPr>
      <w:r>
        <w:t>Настоящий приказ действует до 1 марта 2033 г.</w:t>
      </w:r>
    </w:p>
    <w:p w14:paraId="1F4EEA94" w14:textId="77777777" w:rsidR="005E12F6" w:rsidRDefault="005E12F6">
      <w:pPr>
        <w:pStyle w:val="ConsPlusNormal0"/>
        <w:jc w:val="both"/>
      </w:pPr>
    </w:p>
    <w:p w14:paraId="318A0410" w14:textId="77777777" w:rsidR="005E12F6" w:rsidRDefault="00000000">
      <w:pPr>
        <w:pStyle w:val="ConsPlusNormal0"/>
        <w:jc w:val="both"/>
      </w:pPr>
      <w:r>
        <w:rPr>
          <w:b/>
        </w:rPr>
        <w:t>С 1 марта 2027 г. устанавливается новый профстандарт "Специалист-технолог подземных хранилищ газа"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05162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CA9A8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97EAA9" w14:textId="77777777" w:rsidR="005E12F6" w:rsidRDefault="00000000">
            <w:pPr>
              <w:pStyle w:val="ConsPlusNormal0"/>
            </w:pPr>
            <w:r>
              <w:rPr>
                <w:noProof/>
              </w:rPr>
              <w:drawing>
                <wp:inline distT="0" distB="0" distL="0" distR="0" wp14:anchorId="0FBB22D9" wp14:editId="1934A591">
                  <wp:extent cx="114300" cy="142875"/>
                  <wp:effectExtent l="0" t="0" r="0" b="0"/>
                  <wp:docPr id="718300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12549F" w14:textId="77777777" w:rsidR="005E12F6" w:rsidRDefault="00000000">
            <w:pPr>
              <w:pStyle w:val="ConsPlusNormal0"/>
            </w:pPr>
            <w:hyperlink r:id="rId334" w:tooltip="Приказ Минтруда России от 24.08.2026 N 366н &quot;Об утверждении профессионального стандарта &quot;Специалист-технолог подземных хранилищ газа&quot; (Зарегистрировано в Минюсте России 24.09.2026 N 88435) ------------ Не вступил в силу {КонсультантПлюс}">
              <w:r>
                <w:rPr>
                  <w:color w:val="0000FF"/>
                  <w:sz w:val="20"/>
                </w:rPr>
                <w:t>Приказ</w:t>
              </w:r>
            </w:hyperlink>
            <w:r>
              <w:rPr>
                <w:sz w:val="20"/>
              </w:rPr>
              <w:t xml:space="preserve"> Минтруда России от 24.08.2026 N 366н</w:t>
            </w:r>
            <w:r>
              <w:rPr>
                <w:sz w:val="20"/>
              </w:rPr>
              <w:br/>
              <w:t>"Об утверждении профессионального стандарта "Специалист-технолог подземных хранилищ газа"</w:t>
            </w:r>
            <w:r>
              <w:rPr>
                <w:sz w:val="20"/>
              </w:rPr>
              <w:br/>
              <w:t>Зарегистрировано в Минюсте России 24.09.2026 N 88435.</w:t>
            </w:r>
          </w:p>
        </w:tc>
        <w:tc>
          <w:tcPr>
            <w:tcW w:w="180" w:type="dxa"/>
            <w:tcBorders>
              <w:top w:val="nil"/>
              <w:left w:val="nil"/>
              <w:bottom w:val="nil"/>
              <w:right w:val="nil"/>
            </w:tcBorders>
            <w:tcMar>
              <w:top w:w="0" w:type="dxa"/>
              <w:left w:w="0" w:type="dxa"/>
              <w:bottom w:w="0" w:type="dxa"/>
              <w:right w:w="0" w:type="dxa"/>
            </w:tcMar>
          </w:tcPr>
          <w:p w14:paraId="3A454216" w14:textId="77777777" w:rsidR="005E12F6" w:rsidRDefault="005E12F6">
            <w:pPr>
              <w:pStyle w:val="ConsPlusNormal0"/>
            </w:pPr>
          </w:p>
        </w:tc>
      </w:tr>
    </w:tbl>
    <w:p w14:paraId="743030BB" w14:textId="77777777" w:rsidR="005E12F6" w:rsidRDefault="00000000">
      <w:pPr>
        <w:pStyle w:val="ConsPlusNormal0"/>
        <w:spacing w:before="240"/>
        <w:jc w:val="both"/>
      </w:pPr>
      <w:r>
        <w:t xml:space="preserve">Краткое описание вида профессиональной деятельности: обеспечение технологического сопровождения эксплуатации оборудования подземных хранилищ газа (далее - ПХГ), направленного на надежное и эффективное функционирование производственных объектов дожимных компрессорных станций ПХГ (газоперекачивающее оборудование, установки охлаждения газа), объектов газопромысловых сооружений и установок комплексной подготовки газа (установки газораспределительных и газосборных пунктов, установки очистки и осушки газа, установки подачи и распределения ингибитора </w:t>
      </w:r>
      <w:proofErr w:type="spellStart"/>
      <w:r>
        <w:t>гидратообразования</w:t>
      </w:r>
      <w:proofErr w:type="spellEnd"/>
      <w:r>
        <w:t xml:space="preserve">, установки регенерации метанола, диэтиленгликоля, </w:t>
      </w:r>
      <w:proofErr w:type="spellStart"/>
      <w:r>
        <w:t>триэтиленгликоля</w:t>
      </w:r>
      <w:proofErr w:type="spellEnd"/>
      <w:r>
        <w:t>, установки подогрева газа, установки охлаждения жидкостей, трубопроводы опасных производственных объектов ПХГ, насосное оборудование, трубопроводная арматура).</w:t>
      </w:r>
    </w:p>
    <w:p w14:paraId="77CA7037" w14:textId="77777777" w:rsidR="005E12F6" w:rsidRDefault="00000000">
      <w:pPr>
        <w:pStyle w:val="ConsPlusNormal0"/>
        <w:spacing w:before="240"/>
        <w:jc w:val="both"/>
      </w:pPr>
      <w:r>
        <w:t>Предусмотрены требования к образованию и обучению, особые условия допуска к работе.</w:t>
      </w:r>
    </w:p>
    <w:p w14:paraId="2C3FD89B" w14:textId="77777777" w:rsidR="005E12F6" w:rsidRDefault="00000000">
      <w:pPr>
        <w:pStyle w:val="ConsPlusNormal0"/>
        <w:spacing w:before="240"/>
        <w:jc w:val="both"/>
      </w:pPr>
      <w:r>
        <w:t>Утратит силу аналогичный приказ Минтруда России от 26.12.2014 N 1169н.</w:t>
      </w:r>
    </w:p>
    <w:p w14:paraId="28657812" w14:textId="77777777" w:rsidR="005E12F6" w:rsidRDefault="00000000">
      <w:pPr>
        <w:pStyle w:val="ConsPlusNormal0"/>
        <w:spacing w:before="240"/>
        <w:jc w:val="both"/>
      </w:pPr>
      <w:r>
        <w:t>Настоящий приказ действует до 1 марта 2033 г.</w:t>
      </w:r>
    </w:p>
    <w:p w14:paraId="57BC0222" w14:textId="77777777" w:rsidR="005E12F6" w:rsidRDefault="005E12F6">
      <w:pPr>
        <w:pStyle w:val="ConsPlusNormal0"/>
        <w:jc w:val="both"/>
      </w:pPr>
    </w:p>
    <w:p w14:paraId="62AACA03" w14:textId="77777777" w:rsidR="005E12F6" w:rsidRDefault="00000000">
      <w:pPr>
        <w:pStyle w:val="ConsPlusNormal0"/>
        <w:jc w:val="both"/>
      </w:pPr>
      <w:r>
        <w:rPr>
          <w:b/>
        </w:rPr>
        <w:t>Утвержден профессиональный стандарт "Специалист по тестированию металл-ионных аккумуляторов (ячеек) и батарей"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1B5F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14B20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FD8CD5" w14:textId="77777777" w:rsidR="005E12F6" w:rsidRDefault="00000000">
            <w:pPr>
              <w:pStyle w:val="ConsPlusNormal0"/>
            </w:pPr>
            <w:r>
              <w:rPr>
                <w:noProof/>
              </w:rPr>
              <w:drawing>
                <wp:inline distT="0" distB="0" distL="0" distR="0" wp14:anchorId="13C07123" wp14:editId="58C10DCD">
                  <wp:extent cx="114300" cy="142875"/>
                  <wp:effectExtent l="0" t="0" r="0" b="0"/>
                  <wp:docPr id="16352464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109141" w14:textId="77777777" w:rsidR="005E12F6" w:rsidRDefault="00000000">
            <w:pPr>
              <w:pStyle w:val="ConsPlusNormal0"/>
            </w:pPr>
            <w:hyperlink r:id="rId335" w:tooltip="Приказ Минтруда России от 24.08.2026 N 367н &quot;Об утверждении профессионального стандарта &quot;Специалист по тестированию металл-ионных аккумуляторов (ячеек) и батарей&quot; (Зарегистрировано в Минюсте России 24.09.2026 N 88436) ------------ Не вступил в силу {Консультан">
              <w:r>
                <w:rPr>
                  <w:color w:val="0000FF"/>
                  <w:sz w:val="20"/>
                </w:rPr>
                <w:t>Приказ</w:t>
              </w:r>
            </w:hyperlink>
            <w:r>
              <w:rPr>
                <w:sz w:val="20"/>
              </w:rPr>
              <w:t xml:space="preserve"> Минтруда России от 24.08.2026 N 367н</w:t>
            </w:r>
            <w:r>
              <w:rPr>
                <w:sz w:val="20"/>
              </w:rPr>
              <w:br/>
              <w:t xml:space="preserve">"Об утверждении профессионального стандарта "Специалист по тестированию металл-ионных аккумуляторов </w:t>
            </w:r>
            <w:r>
              <w:rPr>
                <w:sz w:val="20"/>
              </w:rPr>
              <w:lastRenderedPageBreak/>
              <w:t>(ячеек) и батарей"</w:t>
            </w:r>
            <w:r>
              <w:rPr>
                <w:sz w:val="20"/>
              </w:rPr>
              <w:br/>
              <w:t>Зарегистрировано в Минюсте России 24.09.2026 N 88436.</w:t>
            </w:r>
          </w:p>
        </w:tc>
        <w:tc>
          <w:tcPr>
            <w:tcW w:w="180" w:type="dxa"/>
            <w:tcBorders>
              <w:top w:val="nil"/>
              <w:left w:val="nil"/>
              <w:bottom w:val="nil"/>
              <w:right w:val="nil"/>
            </w:tcBorders>
            <w:tcMar>
              <w:top w:w="0" w:type="dxa"/>
              <w:left w:w="0" w:type="dxa"/>
              <w:bottom w:w="0" w:type="dxa"/>
              <w:right w:w="0" w:type="dxa"/>
            </w:tcMar>
          </w:tcPr>
          <w:p w14:paraId="5DA16E8F" w14:textId="77777777" w:rsidR="005E12F6" w:rsidRDefault="005E12F6">
            <w:pPr>
              <w:pStyle w:val="ConsPlusNormal0"/>
            </w:pPr>
          </w:p>
        </w:tc>
      </w:tr>
    </w:tbl>
    <w:p w14:paraId="56204660" w14:textId="77777777" w:rsidR="005E12F6" w:rsidRDefault="00000000">
      <w:pPr>
        <w:pStyle w:val="ConsPlusNormal0"/>
        <w:spacing w:before="240"/>
        <w:jc w:val="both"/>
      </w:pPr>
      <w:r>
        <w:t>Видом профессиональной деятельности данных специалистов является проведение тестовых мероприятий для собранных аккумуляторов (ячеек) и батарей.</w:t>
      </w:r>
    </w:p>
    <w:p w14:paraId="2F38ADB6" w14:textId="77777777" w:rsidR="005E12F6" w:rsidRDefault="00000000">
      <w:pPr>
        <w:pStyle w:val="ConsPlusNormal0"/>
        <w:spacing w:before="240"/>
        <w:jc w:val="both"/>
      </w:pPr>
      <w:r>
        <w:t>Приказ вступает в силу с 1 марта 2027 года и действует до 1 марта 2033 г.</w:t>
      </w:r>
    </w:p>
    <w:p w14:paraId="2C6CFAFB" w14:textId="77777777" w:rsidR="005E12F6" w:rsidRDefault="005E12F6">
      <w:pPr>
        <w:pStyle w:val="ConsPlusNormal0"/>
        <w:jc w:val="both"/>
      </w:pPr>
    </w:p>
    <w:p w14:paraId="6BE53D2E" w14:textId="77777777" w:rsidR="005E12F6" w:rsidRDefault="00000000">
      <w:pPr>
        <w:pStyle w:val="ConsPlusNormal0"/>
        <w:jc w:val="both"/>
      </w:pPr>
      <w:r>
        <w:rPr>
          <w:b/>
        </w:rPr>
        <w:t>Утвержден профессиональный стандарт "Специалист по проектированию, подготовке и автоматизации мебельных и деревообрабатывающих производств"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37AC5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69114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DC8F5DC" w14:textId="77777777" w:rsidR="005E12F6" w:rsidRDefault="00000000">
            <w:pPr>
              <w:pStyle w:val="ConsPlusNormal0"/>
            </w:pPr>
            <w:r>
              <w:rPr>
                <w:noProof/>
              </w:rPr>
              <w:drawing>
                <wp:inline distT="0" distB="0" distL="0" distR="0" wp14:anchorId="013B5342" wp14:editId="5BF5C006">
                  <wp:extent cx="114300" cy="142875"/>
                  <wp:effectExtent l="0" t="0" r="0" b="0"/>
                  <wp:docPr id="5058244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8CD8AF" w14:textId="77777777" w:rsidR="005E12F6" w:rsidRDefault="00000000">
            <w:pPr>
              <w:pStyle w:val="ConsPlusNormal0"/>
            </w:pPr>
            <w:hyperlink r:id="rId336" w:tooltip="Приказ Минтруда России от 24.08.2026 N 368н &quot;Об утверждении профессионального стандарта &quot;Специалист по проектированию, подготовке и автоматизации мебельных и деревообрабатывающих производств&quot; (Зарегистрировано в Минюсте России 24.09.2026 N 88437) ------------ ">
              <w:r>
                <w:rPr>
                  <w:color w:val="0000FF"/>
                  <w:sz w:val="20"/>
                </w:rPr>
                <w:t>Приказ</w:t>
              </w:r>
            </w:hyperlink>
            <w:r>
              <w:rPr>
                <w:sz w:val="20"/>
              </w:rPr>
              <w:t xml:space="preserve"> Минтруда России от 24.08.2026 N 368н</w:t>
            </w:r>
            <w:r>
              <w:rPr>
                <w:sz w:val="20"/>
              </w:rPr>
              <w:br/>
              <w:t>"Об утверждении профессионального стандарта "Специалист по проектированию, подготовке и автоматизации мебельных и деревообрабатывающих производств"</w:t>
            </w:r>
            <w:r>
              <w:rPr>
                <w:sz w:val="20"/>
              </w:rPr>
              <w:br/>
              <w:t>Зарегистрировано в Минюсте России 24.09.2026 N 88437.</w:t>
            </w:r>
          </w:p>
        </w:tc>
        <w:tc>
          <w:tcPr>
            <w:tcW w:w="180" w:type="dxa"/>
            <w:tcBorders>
              <w:top w:val="nil"/>
              <w:left w:val="nil"/>
              <w:bottom w:val="nil"/>
              <w:right w:val="nil"/>
            </w:tcBorders>
            <w:tcMar>
              <w:top w:w="0" w:type="dxa"/>
              <w:left w:w="0" w:type="dxa"/>
              <w:bottom w:w="0" w:type="dxa"/>
              <w:right w:w="0" w:type="dxa"/>
            </w:tcMar>
          </w:tcPr>
          <w:p w14:paraId="13616A4C" w14:textId="77777777" w:rsidR="005E12F6" w:rsidRDefault="005E12F6">
            <w:pPr>
              <w:pStyle w:val="ConsPlusNormal0"/>
            </w:pPr>
          </w:p>
        </w:tc>
      </w:tr>
    </w:tbl>
    <w:p w14:paraId="41DB7CEE" w14:textId="77777777" w:rsidR="005E12F6" w:rsidRDefault="00000000">
      <w:pPr>
        <w:pStyle w:val="ConsPlusNormal0"/>
        <w:spacing w:before="240"/>
        <w:jc w:val="both"/>
      </w:pPr>
      <w:r>
        <w:t>Видом профессиональной деятельности данных специалистов является разработка проектной документации автоматизированных производственных систем мебельных и деревообрабатывающих производств.</w:t>
      </w:r>
    </w:p>
    <w:p w14:paraId="1C548733" w14:textId="77777777" w:rsidR="005E12F6" w:rsidRDefault="00000000">
      <w:pPr>
        <w:pStyle w:val="ConsPlusNormal0"/>
        <w:spacing w:before="240"/>
        <w:jc w:val="both"/>
      </w:pPr>
      <w:r>
        <w:t>Приказ вступает в силу с 1 марта 2027 года и действует до 1 марта 2033 г.</w:t>
      </w:r>
    </w:p>
    <w:p w14:paraId="71D36B51" w14:textId="77777777" w:rsidR="005E12F6" w:rsidRDefault="005E12F6">
      <w:pPr>
        <w:pStyle w:val="ConsPlusNormal0"/>
        <w:jc w:val="both"/>
      </w:pPr>
    </w:p>
    <w:p w14:paraId="56C900AE" w14:textId="77777777" w:rsidR="005E12F6" w:rsidRDefault="00000000">
      <w:pPr>
        <w:pStyle w:val="ConsPlusNormal0"/>
        <w:jc w:val="both"/>
      </w:pPr>
      <w:r>
        <w:rPr>
          <w:b/>
        </w:rPr>
        <w:t>Утвержден профессиональный стандарт "Наладчик станков и оборудования мебельных и деревообрабатывающих производств"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0DABD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2BEF9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9398FF" w14:textId="77777777" w:rsidR="005E12F6" w:rsidRDefault="00000000">
            <w:pPr>
              <w:pStyle w:val="ConsPlusNormal0"/>
            </w:pPr>
            <w:r>
              <w:rPr>
                <w:noProof/>
              </w:rPr>
              <w:drawing>
                <wp:inline distT="0" distB="0" distL="0" distR="0" wp14:anchorId="7DD49718" wp14:editId="5FB5751E">
                  <wp:extent cx="114300" cy="142875"/>
                  <wp:effectExtent l="0" t="0" r="0" b="0"/>
                  <wp:docPr id="10934278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61555D" w14:textId="77777777" w:rsidR="005E12F6" w:rsidRDefault="00000000">
            <w:pPr>
              <w:pStyle w:val="ConsPlusNormal0"/>
            </w:pPr>
            <w:hyperlink r:id="rId337" w:tooltip="Приказ Минтруда России от 24.08.2026 N 369н &quot;Об утверждении профессионального стандарта &quot;Наладчик станков и оборудования мебельных и деревообрабатывающих производств&quot; (Зарегистрировано в Минюсте России 24.09.2026 N 88438) ------------ Не вступил в силу {Консул">
              <w:r>
                <w:rPr>
                  <w:color w:val="0000FF"/>
                  <w:sz w:val="20"/>
                </w:rPr>
                <w:t>Приказ</w:t>
              </w:r>
            </w:hyperlink>
            <w:r>
              <w:rPr>
                <w:sz w:val="20"/>
              </w:rPr>
              <w:t xml:space="preserve"> Минтруда России от 24.08.2026 N 369н</w:t>
            </w:r>
            <w:r>
              <w:rPr>
                <w:sz w:val="20"/>
              </w:rPr>
              <w:br/>
              <w:t>"Об утверждении профессионального стандарта "Наладчик станков и оборудования мебельных и деревообрабатывающих производств"</w:t>
            </w:r>
            <w:r>
              <w:rPr>
                <w:sz w:val="20"/>
              </w:rPr>
              <w:br/>
              <w:t>Зарегистрировано в Минюсте России 24.09.2026 N 88438.</w:t>
            </w:r>
          </w:p>
        </w:tc>
        <w:tc>
          <w:tcPr>
            <w:tcW w:w="180" w:type="dxa"/>
            <w:tcBorders>
              <w:top w:val="nil"/>
              <w:left w:val="nil"/>
              <w:bottom w:val="nil"/>
              <w:right w:val="nil"/>
            </w:tcBorders>
            <w:tcMar>
              <w:top w:w="0" w:type="dxa"/>
              <w:left w:w="0" w:type="dxa"/>
              <w:bottom w:w="0" w:type="dxa"/>
              <w:right w:w="0" w:type="dxa"/>
            </w:tcMar>
          </w:tcPr>
          <w:p w14:paraId="6E14ABBF" w14:textId="77777777" w:rsidR="005E12F6" w:rsidRDefault="005E12F6">
            <w:pPr>
              <w:pStyle w:val="ConsPlusNormal0"/>
            </w:pPr>
          </w:p>
        </w:tc>
      </w:tr>
    </w:tbl>
    <w:p w14:paraId="6986D8EE" w14:textId="77777777" w:rsidR="005E12F6" w:rsidRDefault="00000000">
      <w:pPr>
        <w:pStyle w:val="ConsPlusNormal0"/>
        <w:spacing w:before="240"/>
        <w:jc w:val="both"/>
      </w:pPr>
      <w:r>
        <w:t>Видом профессиональной деятельности данных специалистов является обеспечение стабильной работы станков и оборудования мебельных и деревообрабатывающих производств за счет их своевременной наладки.</w:t>
      </w:r>
    </w:p>
    <w:p w14:paraId="753D23A2" w14:textId="77777777" w:rsidR="005E12F6" w:rsidRDefault="00000000">
      <w:pPr>
        <w:pStyle w:val="ConsPlusNormal0"/>
        <w:spacing w:before="240"/>
        <w:jc w:val="both"/>
      </w:pPr>
      <w:r>
        <w:t>Приказ вступает в силу с 1 марта 2027 года и действует до 1 марта 2033 г.</w:t>
      </w:r>
    </w:p>
    <w:p w14:paraId="458D03C0" w14:textId="77777777" w:rsidR="005E12F6" w:rsidRDefault="005E12F6">
      <w:pPr>
        <w:pStyle w:val="ConsPlusNormal0"/>
        <w:jc w:val="both"/>
      </w:pPr>
    </w:p>
    <w:p w14:paraId="4DD5A701" w14:textId="77777777" w:rsidR="005E12F6" w:rsidRDefault="00000000">
      <w:pPr>
        <w:pStyle w:val="ConsPlusNormal0"/>
        <w:jc w:val="both"/>
      </w:pPr>
      <w:r>
        <w:rPr>
          <w:b/>
        </w:rPr>
        <w:t>С 1 марта 2027 г. вводится профессиональный стандарт "Эксперт в области экологической экспертизы"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D8864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74AB6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E15B2D" w14:textId="77777777" w:rsidR="005E12F6" w:rsidRDefault="00000000">
            <w:pPr>
              <w:pStyle w:val="ConsPlusNormal0"/>
            </w:pPr>
            <w:r>
              <w:rPr>
                <w:noProof/>
              </w:rPr>
              <w:drawing>
                <wp:inline distT="0" distB="0" distL="0" distR="0" wp14:anchorId="4F5AF469" wp14:editId="6F5F4B4A">
                  <wp:extent cx="114300" cy="142875"/>
                  <wp:effectExtent l="0" t="0" r="0" b="0"/>
                  <wp:docPr id="3619053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739A60" w14:textId="77777777" w:rsidR="005E12F6" w:rsidRDefault="00000000">
            <w:pPr>
              <w:pStyle w:val="ConsPlusNormal0"/>
            </w:pPr>
            <w:hyperlink r:id="rId338" w:tooltip="Приказ Минтруда России от 24.08.2026 N 370н &quot;Об утверждении профессионального стандарта &quot;Эксперт в области экологической экспертизы&quot; (Зарегистрировано в Минюсте России 28.09.2026 N 88487) ------------ Не вступил в силу {КонсультантПлюс}">
              <w:r>
                <w:rPr>
                  <w:color w:val="0000FF"/>
                  <w:sz w:val="20"/>
                </w:rPr>
                <w:t>Приказ</w:t>
              </w:r>
            </w:hyperlink>
            <w:r>
              <w:rPr>
                <w:sz w:val="20"/>
              </w:rPr>
              <w:t xml:space="preserve"> Минтруда России от 24.08.2026 N 370н</w:t>
            </w:r>
            <w:r>
              <w:rPr>
                <w:sz w:val="20"/>
              </w:rPr>
              <w:br/>
              <w:t>"Об утверждении профессионального стандарта "Эксперт в области экологической экспертизы"</w:t>
            </w:r>
            <w:r>
              <w:rPr>
                <w:sz w:val="20"/>
              </w:rPr>
              <w:br/>
              <w:t>Зарегистрировано в Минюсте России 28.09.2026 N 88487.</w:t>
            </w:r>
          </w:p>
        </w:tc>
        <w:tc>
          <w:tcPr>
            <w:tcW w:w="180" w:type="dxa"/>
            <w:tcBorders>
              <w:top w:val="nil"/>
              <w:left w:val="nil"/>
              <w:bottom w:val="nil"/>
              <w:right w:val="nil"/>
            </w:tcBorders>
            <w:tcMar>
              <w:top w:w="0" w:type="dxa"/>
              <w:left w:w="0" w:type="dxa"/>
              <w:bottom w:w="0" w:type="dxa"/>
              <w:right w:w="0" w:type="dxa"/>
            </w:tcMar>
          </w:tcPr>
          <w:p w14:paraId="0BF6243A" w14:textId="77777777" w:rsidR="005E12F6" w:rsidRDefault="005E12F6">
            <w:pPr>
              <w:pStyle w:val="ConsPlusNormal0"/>
            </w:pPr>
          </w:p>
        </w:tc>
      </w:tr>
    </w:tbl>
    <w:p w14:paraId="19A36CDE" w14:textId="77777777" w:rsidR="005E12F6" w:rsidRDefault="00000000">
      <w:pPr>
        <w:pStyle w:val="ConsPlusNormal0"/>
        <w:spacing w:before="240"/>
        <w:jc w:val="both"/>
      </w:pPr>
      <w:r>
        <w:t>Целью профессиональной деятельности данных специалистов является установление соответствия документов и (или) документации, обосновывающих намечаемую в связи с реализацией объекта экологической экспертизы хозяйственную или иную деятельность, экологическим требованиям, установленным техническими регламентами и нормативными правовыми актами в области охраны окружающей среды, в целях предотвращения негативного воздействия такой деятельности на окружающую среду.</w:t>
      </w:r>
    </w:p>
    <w:p w14:paraId="2D9440DD" w14:textId="77777777" w:rsidR="005E12F6" w:rsidRDefault="00000000">
      <w:pPr>
        <w:pStyle w:val="ConsPlusNormal0"/>
        <w:spacing w:before="240"/>
        <w:jc w:val="both"/>
      </w:pPr>
      <w:r>
        <w:lastRenderedPageBreak/>
        <w:t>Приводится описание трудовых функций, устанавливаются требования к образованию и обучению, к опыту практической работы, другие характеристики.</w:t>
      </w:r>
    </w:p>
    <w:p w14:paraId="2B892B50" w14:textId="77777777" w:rsidR="005E12F6" w:rsidRDefault="00000000">
      <w:pPr>
        <w:pStyle w:val="ConsPlusNormal0"/>
        <w:spacing w:before="240"/>
        <w:jc w:val="both"/>
      </w:pPr>
      <w:r>
        <w:t>Настоящий приказ действует до 1 марта 2033 г.</w:t>
      </w:r>
    </w:p>
    <w:p w14:paraId="484F6B69" w14:textId="77777777" w:rsidR="005E12F6" w:rsidRDefault="005E12F6">
      <w:pPr>
        <w:pStyle w:val="ConsPlusNormal0"/>
        <w:jc w:val="both"/>
      </w:pPr>
    </w:p>
    <w:p w14:paraId="29D882B2" w14:textId="77777777" w:rsidR="005E12F6" w:rsidRDefault="00000000">
      <w:pPr>
        <w:pStyle w:val="ConsPlusNormal0"/>
        <w:jc w:val="both"/>
      </w:pPr>
      <w:r>
        <w:rPr>
          <w:b/>
        </w:rPr>
        <w:t>С 1 марта 2027 года устанавливается профстандарт "Аппаратчик установок по подготовке и переработке химического сырья в целлюлозно-бумажном производстве"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0B262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1AC18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8024BA" w14:textId="77777777" w:rsidR="005E12F6" w:rsidRDefault="00000000">
            <w:pPr>
              <w:pStyle w:val="ConsPlusNormal0"/>
            </w:pPr>
            <w:r>
              <w:rPr>
                <w:noProof/>
              </w:rPr>
              <w:drawing>
                <wp:inline distT="0" distB="0" distL="0" distR="0" wp14:anchorId="35D84C58" wp14:editId="45F5AC8D">
                  <wp:extent cx="114300" cy="142875"/>
                  <wp:effectExtent l="0" t="0" r="0" b="0"/>
                  <wp:docPr id="20922100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0DB9A1" w14:textId="77777777" w:rsidR="005E12F6" w:rsidRDefault="00000000">
            <w:pPr>
              <w:pStyle w:val="ConsPlusNormal0"/>
            </w:pPr>
            <w:hyperlink r:id="rId339" w:tooltip="Приказ Минтруда России от 24.08.2026 N 371н &quot;Об утверждении профессионального стандарта &quot;Аппаратчик установок по подготовке и переработке химического сырья в целлюлозно-бумажном производстве&quot; (Зарегистрировано в Минюсте России 24.09.2026 N 88439) ------------ ">
              <w:r>
                <w:rPr>
                  <w:color w:val="0000FF"/>
                  <w:sz w:val="20"/>
                </w:rPr>
                <w:t>Приказ</w:t>
              </w:r>
            </w:hyperlink>
            <w:r>
              <w:rPr>
                <w:sz w:val="20"/>
              </w:rPr>
              <w:t xml:space="preserve"> Минтруда России от 24.08.2026 N 371н</w:t>
            </w:r>
            <w:r>
              <w:rPr>
                <w:sz w:val="20"/>
              </w:rPr>
              <w:br/>
              <w:t>"Об утверждении профессионального стандарта "Аппаратчик установок по подготовке и переработке химического сырья в целлюлозно-бумажном производстве"</w:t>
            </w:r>
            <w:r>
              <w:rPr>
                <w:sz w:val="20"/>
              </w:rPr>
              <w:br/>
              <w:t>Зарегистрировано в Минюсте России 24.09.2026 N 88439.</w:t>
            </w:r>
          </w:p>
        </w:tc>
        <w:tc>
          <w:tcPr>
            <w:tcW w:w="180" w:type="dxa"/>
            <w:tcBorders>
              <w:top w:val="nil"/>
              <w:left w:val="nil"/>
              <w:bottom w:val="nil"/>
              <w:right w:val="nil"/>
            </w:tcBorders>
            <w:tcMar>
              <w:top w:w="0" w:type="dxa"/>
              <w:left w:w="0" w:type="dxa"/>
              <w:bottom w:w="0" w:type="dxa"/>
              <w:right w:w="0" w:type="dxa"/>
            </w:tcMar>
          </w:tcPr>
          <w:p w14:paraId="5B9728F5" w14:textId="77777777" w:rsidR="005E12F6" w:rsidRDefault="005E12F6">
            <w:pPr>
              <w:pStyle w:val="ConsPlusNormal0"/>
            </w:pPr>
          </w:p>
        </w:tc>
      </w:tr>
    </w:tbl>
    <w:p w14:paraId="33C4911F" w14:textId="77777777" w:rsidR="005E12F6" w:rsidRDefault="00000000">
      <w:pPr>
        <w:pStyle w:val="ConsPlusNormal0"/>
        <w:spacing w:before="240"/>
        <w:jc w:val="both"/>
      </w:pPr>
      <w:r>
        <w:t>Краткое описание вида профессиональной деятельности: получение, обработка и хранение продукции переработки химического сырья в целлюлозно-бумажном производстве.</w:t>
      </w:r>
    </w:p>
    <w:p w14:paraId="17002702" w14:textId="77777777" w:rsidR="005E12F6" w:rsidRDefault="00000000">
      <w:pPr>
        <w:pStyle w:val="ConsPlusNormal0"/>
        <w:spacing w:before="240"/>
        <w:jc w:val="both"/>
      </w:pPr>
      <w:r>
        <w:t>Предусмотрены требования к образованию и обучению, к опыту практической работы, особые условия допуска к работе.</w:t>
      </w:r>
    </w:p>
    <w:p w14:paraId="7BE53BE8" w14:textId="77777777" w:rsidR="005E12F6" w:rsidRDefault="00000000">
      <w:pPr>
        <w:pStyle w:val="ConsPlusNormal0"/>
        <w:spacing w:before="240"/>
        <w:jc w:val="both"/>
      </w:pPr>
      <w:r>
        <w:t xml:space="preserve">Утратит силу приказ Минтруда России от 22.12.2014 N 1064н "Об утверждении профессионального стандарта "Аппаратчик </w:t>
      </w:r>
      <w:proofErr w:type="spellStart"/>
      <w:r>
        <w:t>талловой</w:t>
      </w:r>
      <w:proofErr w:type="spellEnd"/>
      <w:r>
        <w:t xml:space="preserve"> установки".</w:t>
      </w:r>
    </w:p>
    <w:p w14:paraId="24383EBA" w14:textId="77777777" w:rsidR="005E12F6" w:rsidRDefault="00000000">
      <w:pPr>
        <w:pStyle w:val="ConsPlusNormal0"/>
        <w:spacing w:before="240"/>
        <w:jc w:val="both"/>
      </w:pPr>
      <w:r>
        <w:t>Настоящий приказ действует до 1 марта 2033 года.</w:t>
      </w:r>
    </w:p>
    <w:p w14:paraId="1CCB1A66" w14:textId="77777777" w:rsidR="005E12F6" w:rsidRDefault="005E12F6">
      <w:pPr>
        <w:pStyle w:val="ConsPlusNormal0"/>
        <w:jc w:val="both"/>
      </w:pPr>
    </w:p>
    <w:p w14:paraId="36C070B4" w14:textId="77777777" w:rsidR="005E12F6" w:rsidRDefault="00000000">
      <w:pPr>
        <w:pStyle w:val="ConsPlusNormal0"/>
        <w:jc w:val="both"/>
      </w:pPr>
      <w:r>
        <w:rPr>
          <w:b/>
        </w:rPr>
        <w:t>С 1 октября 2026 года устанавливается порядок проведения территориальным органом МВД России проверки по факту наличия или отсутствия дохода, уровня дохода иностранного гражданина (лица без гражданства), осуществляющего трудовую деятельность 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B3D43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B0855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F7BC7D" w14:textId="77777777" w:rsidR="005E12F6" w:rsidRDefault="00000000">
            <w:pPr>
              <w:pStyle w:val="ConsPlusNormal0"/>
            </w:pPr>
            <w:r>
              <w:rPr>
                <w:noProof/>
              </w:rPr>
              <w:drawing>
                <wp:inline distT="0" distB="0" distL="0" distR="0" wp14:anchorId="7CE97C3A" wp14:editId="244FC990">
                  <wp:extent cx="114300" cy="142875"/>
                  <wp:effectExtent l="0" t="0" r="0" b="0"/>
                  <wp:docPr id="11997390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06BA24" w14:textId="77777777" w:rsidR="005E12F6" w:rsidRDefault="00000000">
            <w:pPr>
              <w:pStyle w:val="ConsPlusNormal0"/>
            </w:pPr>
            <w:hyperlink r:id="rId340" w:tooltip="Приказ МВД России от 15.09.2026 N 728 &quot;Об утверждении Порядка проведения территориальным органом Министерства внутренних дел Российской Федерации проверки по факту наличия или отсутствия предусмотренных пунктом 13 статьи 13, подпунктами 6 и 7 пункта 22 статьи ">
              <w:r>
                <w:rPr>
                  <w:color w:val="0000FF"/>
                  <w:sz w:val="20"/>
                </w:rPr>
                <w:t>Приказ</w:t>
              </w:r>
            </w:hyperlink>
            <w:r>
              <w:rPr>
                <w:sz w:val="20"/>
              </w:rPr>
              <w:t xml:space="preserve"> МВД России от 15.09.2026 N 728</w:t>
            </w:r>
            <w:r>
              <w:rPr>
                <w:sz w:val="20"/>
              </w:rPr>
              <w:br/>
              <w:t>"Об утверждении Порядка проведения территориальным органом Министерства внутренних дел Российской Федерации проверки по факту наличия или отсутствия предусмотренных пунктом 13 статьи 13, подпунктами 6 и 7 пункта 22 статьи 13.3, подпунктами 2 и 3 пункта 9.1 статьи 18 Федерального закона от 25 июля 2002 г. N 115-ФЗ "О правовом положении иностранных граждан в Российской Федерации" дохода, уровня дохода иностранного гражданина (лица без гражданства), осуществляющего трудовую деятельность на территории Российской Федерации"</w:t>
            </w:r>
            <w:r>
              <w:rPr>
                <w:sz w:val="20"/>
              </w:rPr>
              <w:br/>
              <w:t>Зарегистрировано в Минюсте России 28.09.2026 N 88500.</w:t>
            </w:r>
          </w:p>
        </w:tc>
        <w:tc>
          <w:tcPr>
            <w:tcW w:w="180" w:type="dxa"/>
            <w:tcBorders>
              <w:top w:val="nil"/>
              <w:left w:val="nil"/>
              <w:bottom w:val="nil"/>
              <w:right w:val="nil"/>
            </w:tcBorders>
            <w:tcMar>
              <w:top w:w="0" w:type="dxa"/>
              <w:left w:w="0" w:type="dxa"/>
              <w:bottom w:w="0" w:type="dxa"/>
              <w:right w:w="0" w:type="dxa"/>
            </w:tcMar>
          </w:tcPr>
          <w:p w14:paraId="551FA96E" w14:textId="77777777" w:rsidR="005E12F6" w:rsidRDefault="005E12F6">
            <w:pPr>
              <w:pStyle w:val="ConsPlusNormal0"/>
            </w:pPr>
          </w:p>
        </w:tc>
      </w:tr>
    </w:tbl>
    <w:p w14:paraId="1FE0904E" w14:textId="77777777" w:rsidR="005E12F6" w:rsidRDefault="00000000">
      <w:pPr>
        <w:pStyle w:val="ConsPlusNormal0"/>
        <w:spacing w:before="240"/>
        <w:jc w:val="both"/>
      </w:pPr>
      <w:r>
        <w:t>Речь идет, в том числе, о доходах в виде выплат и иных вознаграждений, начисленных иностранным гражданам по данным расчетов по страховым взносам, о полученной иностранными гражданами, применяющими специальный налоговый режим "Налог на профессиональный доход", сумме доходов, отраженных в мобильном приложении "Мой налог".</w:t>
      </w:r>
    </w:p>
    <w:p w14:paraId="050CC9C5" w14:textId="77777777" w:rsidR="005E12F6" w:rsidRDefault="00000000">
      <w:pPr>
        <w:pStyle w:val="ConsPlusNormal0"/>
        <w:spacing w:before="240"/>
        <w:jc w:val="both"/>
      </w:pPr>
      <w:r>
        <w:t>О проведении проверки, а также о ее результате иностранный гражданин и работодатель (заказчик работ, услуг) уведомляются в виде электронного документа посредством сети "Интернет".</w:t>
      </w:r>
    </w:p>
    <w:p w14:paraId="56A53E57" w14:textId="77777777" w:rsidR="005E12F6" w:rsidRDefault="00000000">
      <w:pPr>
        <w:pStyle w:val="ConsPlusNormal0"/>
        <w:spacing w:before="240"/>
        <w:jc w:val="both"/>
      </w:pPr>
      <w:r>
        <w:t>Срок проведения проверки не может превышать 30 рабочих дней.</w:t>
      </w:r>
    </w:p>
    <w:p w14:paraId="1C557D27" w14:textId="77777777" w:rsidR="005E12F6" w:rsidRDefault="00000000">
      <w:pPr>
        <w:pStyle w:val="ConsPlusNormal0"/>
        <w:spacing w:before="240"/>
        <w:jc w:val="both"/>
      </w:pPr>
      <w:r>
        <w:t>Реализованы положения Федерального закона от 26.07.2026 N 241-ФЗ "О внесении изменений в Федеральный закон "О правовом положении иностранных граждан в Российской Федерации".</w:t>
      </w:r>
    </w:p>
    <w:p w14:paraId="16AF0A13" w14:textId="77777777" w:rsidR="005E12F6" w:rsidRDefault="005E12F6">
      <w:pPr>
        <w:pStyle w:val="ConsPlusNormal0"/>
        <w:jc w:val="both"/>
      </w:pPr>
    </w:p>
    <w:p w14:paraId="54224AA0" w14:textId="77777777" w:rsidR="005E12F6" w:rsidRDefault="00000000">
      <w:pPr>
        <w:pStyle w:val="ConsPlusNormal0"/>
        <w:jc w:val="both"/>
      </w:pPr>
      <w:r>
        <w:rPr>
          <w:b/>
        </w:rPr>
        <w:t xml:space="preserve">Представлены методические рекомендации по медицинским показаниям и противопоказаниям для обеспечения лиц, пострадавших вследствие несчастных случаев на </w:t>
      </w:r>
      <w:r>
        <w:rPr>
          <w:b/>
        </w:rPr>
        <w:lastRenderedPageBreak/>
        <w:t>производстве и профессиональных заболеваний, наиболее востребованными и оптимальными ТСР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96A88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95C0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F984D1" w14:textId="77777777" w:rsidR="005E12F6" w:rsidRDefault="00000000">
            <w:pPr>
              <w:pStyle w:val="ConsPlusNormal0"/>
            </w:pPr>
            <w:r>
              <w:rPr>
                <w:noProof/>
              </w:rPr>
              <w:drawing>
                <wp:inline distT="0" distB="0" distL="0" distR="0" wp14:anchorId="23F462F8" wp14:editId="71858CC6">
                  <wp:extent cx="114300" cy="142875"/>
                  <wp:effectExtent l="0" t="0" r="0" b="0"/>
                  <wp:docPr id="8154926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6907F0" w14:textId="77777777" w:rsidR="005E12F6" w:rsidRDefault="00000000">
            <w:pPr>
              <w:pStyle w:val="ConsPlusNormal0"/>
            </w:pPr>
            <w:r>
              <w:rPr>
                <w:sz w:val="20"/>
              </w:rPr>
              <w:t>&lt;</w:t>
            </w:r>
            <w:hyperlink r:id="rId341" w:tooltip="&lt;Письмо&gt; ФГБУ ФБ МСЭ Минтруда России от 21.09.2026 N 23281.ФБ.77/2026 &quot;О направлении методических рекомендаций по Перечню ТСР и ПОИ, предоставляемых пострадавшим на производстве&quot; (вместе с &quot;Методическими рекомендациями по медицинским показаниям и противопоказа">
              <w:r>
                <w:rPr>
                  <w:color w:val="0000FF"/>
                  <w:sz w:val="20"/>
                </w:rPr>
                <w:t>Письмо&gt;</w:t>
              </w:r>
            </w:hyperlink>
            <w:r>
              <w:rPr>
                <w:sz w:val="20"/>
              </w:rPr>
              <w:t xml:space="preserve"> ФГБУ ФБ МСЭ Минтруда России от 21.09.2026 N 23281.ФБ.77/2026</w:t>
            </w:r>
            <w:r>
              <w:rPr>
                <w:sz w:val="20"/>
              </w:rPr>
              <w:br/>
              <w:t>"О направлении методических рекомендаций по Перечню ТСР и ПОИ, предоставляемых пострадавшим на производстве"</w:t>
            </w:r>
          </w:p>
        </w:tc>
        <w:tc>
          <w:tcPr>
            <w:tcW w:w="180" w:type="dxa"/>
            <w:tcBorders>
              <w:top w:val="nil"/>
              <w:left w:val="nil"/>
              <w:bottom w:val="nil"/>
              <w:right w:val="nil"/>
            </w:tcBorders>
            <w:tcMar>
              <w:top w:w="0" w:type="dxa"/>
              <w:left w:w="0" w:type="dxa"/>
              <w:bottom w:w="0" w:type="dxa"/>
              <w:right w:w="0" w:type="dxa"/>
            </w:tcMar>
          </w:tcPr>
          <w:p w14:paraId="68625D00" w14:textId="77777777" w:rsidR="005E12F6" w:rsidRDefault="005E12F6">
            <w:pPr>
              <w:pStyle w:val="ConsPlusNormal0"/>
            </w:pPr>
          </w:p>
        </w:tc>
      </w:tr>
    </w:tbl>
    <w:p w14:paraId="4ECC59F3" w14:textId="77777777" w:rsidR="005E12F6" w:rsidRDefault="00000000">
      <w:pPr>
        <w:pStyle w:val="ConsPlusNormal0"/>
        <w:spacing w:before="240"/>
        <w:jc w:val="both"/>
      </w:pPr>
      <w:r>
        <w:t>В программу реабилитации пострадавшего (далее - ПРП) включаются оптимальные для пострадавшего конкретные виды, формы, объемы необходимых реабилитационных мероприятий, направленные на восстановление, компенсацию нарушенных функций организма, обусловленных последствиями несчастного случая, на восстановление, компенсацию возможностей и способностей пострадавшего осуществлять профессиональную, бытовую и общественную деятельность, а также сроки проведения таких реабилитационных мероприятий.</w:t>
      </w:r>
    </w:p>
    <w:p w14:paraId="10A39260" w14:textId="77777777" w:rsidR="005E12F6" w:rsidRDefault="00000000">
      <w:pPr>
        <w:pStyle w:val="ConsPlusNormal0"/>
        <w:spacing w:before="240"/>
        <w:jc w:val="both"/>
      </w:pPr>
      <w:r>
        <w:t>При формировании ПРП в части внесения рекомендаций по обеспечению ТСР, протезами, протезно-ортопедическими изделиями, ортезами в отсутствие нормативного правового документа специалисты по медико-социальной экспертизе применяют положения Перечня наиболее востребованных и оптимальных технических средств реабилитации, протезов, протезно-ортопедических изделий, ортезов и услуг, предоставляемых застрахованным лицам, пострадавшим вследствие несчастных случаев на производстве и профессиональных заболеваний, утвержденного настоящими методическими рекомендациями.</w:t>
      </w:r>
    </w:p>
    <w:p w14:paraId="6E333135" w14:textId="77777777" w:rsidR="005E12F6" w:rsidRDefault="005E12F6">
      <w:pPr>
        <w:pStyle w:val="ConsPlusNormal0"/>
        <w:jc w:val="both"/>
      </w:pPr>
    </w:p>
    <w:p w14:paraId="3CF3B145" w14:textId="77777777" w:rsidR="005E12F6" w:rsidRDefault="00000000">
      <w:pPr>
        <w:pStyle w:val="ConsPlusNormal0"/>
        <w:jc w:val="both"/>
      </w:pPr>
      <w:r>
        <w:rPr>
          <w:b/>
        </w:rPr>
        <w:t>Внесены изменения в Отраслевое соглашение по Федеральной службе безопасности Российской Федерации на 2023 - 2025 годы, действие которого продлено по 31 декабря 2028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46DE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E4770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B68ADA" w14:textId="77777777" w:rsidR="005E12F6" w:rsidRDefault="00000000">
            <w:pPr>
              <w:pStyle w:val="ConsPlusNormal0"/>
            </w:pPr>
            <w:r>
              <w:rPr>
                <w:noProof/>
              </w:rPr>
              <w:drawing>
                <wp:inline distT="0" distB="0" distL="0" distR="0" wp14:anchorId="2B76691D" wp14:editId="78AB47A3">
                  <wp:extent cx="114300" cy="142875"/>
                  <wp:effectExtent l="0" t="0" r="0" b="0"/>
                  <wp:docPr id="10325395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F9A23E" w14:textId="77777777" w:rsidR="005E12F6" w:rsidRDefault="00000000">
            <w:pPr>
              <w:pStyle w:val="ConsPlusNormal0"/>
            </w:pPr>
            <w:r>
              <w:rPr>
                <w:sz w:val="20"/>
              </w:rPr>
              <w:t>"</w:t>
            </w:r>
            <w:hyperlink r:id="rId342" w:tooltip="&quot;Соглашение о внесении изменений в Отраслевое соглашение по Федеральной службе безопасности Российской Федерации на 2023 - 2025 годы&quot; (утв. ФСБ России, Профессиональным союзом работников органов безопасности РФ 31.08.2026) {КонсультантПлюс}">
              <w:r>
                <w:rPr>
                  <w:color w:val="0000FF"/>
                  <w:sz w:val="20"/>
                </w:rPr>
                <w:t>Соглашение</w:t>
              </w:r>
            </w:hyperlink>
            <w:r>
              <w:rPr>
                <w:sz w:val="20"/>
              </w:rPr>
              <w:t xml:space="preserve"> о внесении изменений в Отраслевое соглашение по Федеральной службе безопасности Российской Федерации на 2023 - 2025 годы"</w:t>
            </w:r>
            <w:r>
              <w:rPr>
                <w:sz w:val="20"/>
              </w:rPr>
              <w:br/>
              <w:t>(утв. ФСБ России, Профессиональным союзом работников органов безопасности РФ 31.08.2026)</w:t>
            </w:r>
          </w:p>
        </w:tc>
        <w:tc>
          <w:tcPr>
            <w:tcW w:w="180" w:type="dxa"/>
            <w:tcBorders>
              <w:top w:val="nil"/>
              <w:left w:val="nil"/>
              <w:bottom w:val="nil"/>
              <w:right w:val="nil"/>
            </w:tcBorders>
            <w:tcMar>
              <w:top w:w="0" w:type="dxa"/>
              <w:left w:w="0" w:type="dxa"/>
              <w:bottom w:w="0" w:type="dxa"/>
              <w:right w:w="0" w:type="dxa"/>
            </w:tcMar>
          </w:tcPr>
          <w:p w14:paraId="6AD1DE37" w14:textId="77777777" w:rsidR="005E12F6" w:rsidRDefault="005E12F6">
            <w:pPr>
              <w:pStyle w:val="ConsPlusNormal0"/>
            </w:pPr>
          </w:p>
        </w:tc>
      </w:tr>
    </w:tbl>
    <w:p w14:paraId="09E379E1" w14:textId="77777777" w:rsidR="005E12F6" w:rsidRDefault="00000000">
      <w:pPr>
        <w:pStyle w:val="ConsPlusNormal0"/>
        <w:spacing w:before="240"/>
        <w:jc w:val="both"/>
      </w:pPr>
      <w:r>
        <w:t xml:space="preserve">В частности, скорректированы положения, регулирующие вопросы продолжительности сверхурочной работы, отзыва из отпуска работника, занятого на работах с вредными и (или) опасными условиями труда, оплаты </w:t>
      </w:r>
      <w:proofErr w:type="spellStart"/>
      <w:r>
        <w:t>сверхнормального</w:t>
      </w:r>
      <w:proofErr w:type="spellEnd"/>
      <w:r>
        <w:t xml:space="preserve"> числа рабочих часов.</w:t>
      </w:r>
    </w:p>
    <w:p w14:paraId="76C7544C" w14:textId="77777777" w:rsidR="005E12F6" w:rsidRDefault="005E12F6">
      <w:pPr>
        <w:pStyle w:val="ConsPlusNormal0"/>
        <w:jc w:val="both"/>
      </w:pPr>
    </w:p>
    <w:p w14:paraId="57F9E437" w14:textId="77777777" w:rsidR="005E12F6" w:rsidRDefault="00000000">
      <w:pPr>
        <w:pStyle w:val="ConsPlusNormal0"/>
        <w:jc w:val="both"/>
      </w:pPr>
      <w:r>
        <w:rPr>
          <w:b/>
        </w:rPr>
        <w:t>Минтруд информирует об изменениях с 1 января 2027 года в системе оплаты труда персонала федеральных госорганов - работников, не являющихся госслужащими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C89C6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B4EE8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02F244E" w14:textId="77777777" w:rsidR="005E12F6" w:rsidRDefault="00000000">
            <w:pPr>
              <w:pStyle w:val="ConsPlusNormal0"/>
            </w:pPr>
            <w:r>
              <w:rPr>
                <w:noProof/>
              </w:rPr>
              <w:drawing>
                <wp:inline distT="0" distB="0" distL="0" distR="0" wp14:anchorId="5DE82AB4" wp14:editId="2EBB2A36">
                  <wp:extent cx="114300" cy="142875"/>
                  <wp:effectExtent l="0" t="0" r="0" b="0"/>
                  <wp:docPr id="10773754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90A2D1" w14:textId="77777777" w:rsidR="005E12F6" w:rsidRDefault="00000000">
            <w:pPr>
              <w:pStyle w:val="ConsPlusNormal0"/>
            </w:pPr>
            <w:r>
              <w:rPr>
                <w:sz w:val="20"/>
              </w:rPr>
              <w:t>&lt;</w:t>
            </w:r>
            <w:hyperlink r:id="rId343" w:tooltip="&lt;Информация&gt; Минтруда России &quot;Правительство актуализировало систему оплаты труда работников федеральных государственных органов, не относящихся к должностям госслужбы&quot; {КонсультантПлюс}">
              <w:r>
                <w:rPr>
                  <w:color w:val="0000FF"/>
                  <w:sz w:val="20"/>
                </w:rPr>
                <w:t>Информация&gt;</w:t>
              </w:r>
            </w:hyperlink>
            <w:r>
              <w:rPr>
                <w:sz w:val="20"/>
              </w:rPr>
              <w:t xml:space="preserve"> Минтруда России</w:t>
            </w:r>
            <w:r>
              <w:rPr>
                <w:sz w:val="20"/>
              </w:rPr>
              <w:br/>
              <w:t>"Правительство актуализировало систему оплаты труда работников федеральных государственных органов, не относящихся к должностям госслужбы"</w:t>
            </w:r>
          </w:p>
        </w:tc>
        <w:tc>
          <w:tcPr>
            <w:tcW w:w="180" w:type="dxa"/>
            <w:tcBorders>
              <w:top w:val="nil"/>
              <w:left w:val="nil"/>
              <w:bottom w:val="nil"/>
              <w:right w:val="nil"/>
            </w:tcBorders>
            <w:tcMar>
              <w:top w:w="0" w:type="dxa"/>
              <w:left w:w="0" w:type="dxa"/>
              <w:bottom w:w="0" w:type="dxa"/>
              <w:right w:w="0" w:type="dxa"/>
            </w:tcMar>
          </w:tcPr>
          <w:p w14:paraId="26C32E01" w14:textId="77777777" w:rsidR="005E12F6" w:rsidRDefault="005E12F6">
            <w:pPr>
              <w:pStyle w:val="ConsPlusNormal0"/>
            </w:pPr>
          </w:p>
        </w:tc>
      </w:tr>
    </w:tbl>
    <w:p w14:paraId="3325E70D" w14:textId="77777777" w:rsidR="005E12F6" w:rsidRDefault="00000000">
      <w:pPr>
        <w:pStyle w:val="ConsPlusNormal0"/>
        <w:spacing w:before="240"/>
        <w:jc w:val="both"/>
      </w:pPr>
      <w:r>
        <w:t>Сообщается, что основной задачей изменений является повышение доли фиксированного дохода в структуре заработной платы. Размеры месячных должностных окладов увеличиваются в среднем в два раза.</w:t>
      </w:r>
    </w:p>
    <w:p w14:paraId="501DB550" w14:textId="77777777" w:rsidR="005E12F6" w:rsidRDefault="00000000">
      <w:pPr>
        <w:pStyle w:val="ConsPlusNormal0"/>
        <w:spacing w:before="240"/>
        <w:jc w:val="both"/>
      </w:pPr>
      <w:r>
        <w:t>Совершенствуется структура должностей: вводится унифицированная классификация по пяти группам для всех уровней госорганов и отменяется разделение на Президентский и Правительственный блоки.</w:t>
      </w:r>
    </w:p>
    <w:p w14:paraId="1EC1A4DE" w14:textId="77777777" w:rsidR="005E12F6" w:rsidRDefault="00000000">
      <w:pPr>
        <w:pStyle w:val="ConsPlusNormal0"/>
        <w:spacing w:before="240"/>
        <w:jc w:val="both"/>
      </w:pPr>
      <w:r>
        <w:t xml:space="preserve">Смягчаются требования к стажу для выплаты надбавки за выслугу лет. Выплаты начнутся уже </w:t>
      </w:r>
      <w:r>
        <w:lastRenderedPageBreak/>
        <w:t>после первого года работы (вместо трех лет), а затем - по истечении 5, 10 и 15 лет службы.</w:t>
      </w:r>
    </w:p>
    <w:p w14:paraId="05DE9438" w14:textId="77777777" w:rsidR="005E12F6" w:rsidRDefault="00000000">
      <w:pPr>
        <w:pStyle w:val="ConsPlusNormal0"/>
        <w:spacing w:before="240"/>
        <w:jc w:val="both"/>
      </w:pPr>
      <w:r>
        <w:t>Из системы исключаются устаревшие и включаются актуальные наименования должностей. Сокращения численности сотрудников не будет. При уточнении штатных расписаний старые должности заменят на новые с сохранением обязанностей.</w:t>
      </w:r>
    </w:p>
    <w:p w14:paraId="46E8EB54" w14:textId="77777777" w:rsidR="005E12F6" w:rsidRDefault="005E12F6">
      <w:pPr>
        <w:pStyle w:val="ConsPlusNormal0"/>
        <w:jc w:val="both"/>
      </w:pPr>
    </w:p>
    <w:p w14:paraId="7098DE30" w14:textId="77777777" w:rsidR="005E12F6" w:rsidRDefault="00000000">
      <w:pPr>
        <w:pStyle w:val="ConsPlusNormal0"/>
        <w:jc w:val="both"/>
        <w:outlineLvl w:val="1"/>
      </w:pPr>
      <w:r>
        <w:rPr>
          <w:b/>
        </w:rPr>
        <w:t>СОЦИАЛЬНОЕ ОБЕСПЕЧЕНИЕ. ПОСОБИЯ И ЛЬГОТЫ</w:t>
      </w:r>
    </w:p>
    <w:p w14:paraId="3390CE20" w14:textId="77777777" w:rsidR="005E12F6" w:rsidRDefault="00000000">
      <w:pPr>
        <w:pStyle w:val="ConsPlusNormal0"/>
        <w:spacing w:before="240"/>
        <w:jc w:val="both"/>
      </w:pPr>
      <w:r>
        <w:rPr>
          <w:b/>
        </w:rPr>
        <w:t>На 2027 год установлено максимальное значение ожидаемого периода выплаты накопительной пенсии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8CD6B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4070A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2F6887" w14:textId="77777777" w:rsidR="005E12F6" w:rsidRDefault="00000000">
            <w:pPr>
              <w:pStyle w:val="ConsPlusNormal0"/>
            </w:pPr>
            <w:r>
              <w:rPr>
                <w:noProof/>
              </w:rPr>
              <w:drawing>
                <wp:inline distT="0" distB="0" distL="0" distR="0" wp14:anchorId="5D4F25E5" wp14:editId="406D9896">
                  <wp:extent cx="114300" cy="142875"/>
                  <wp:effectExtent l="0" t="0" r="0" b="0"/>
                  <wp:docPr id="3181223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9C9C80D" w14:textId="77777777" w:rsidR="005E12F6" w:rsidRDefault="00000000">
            <w:pPr>
              <w:pStyle w:val="ConsPlusNormal0"/>
            </w:pPr>
            <w:hyperlink r:id="rId344" w:tooltip="Постановление Правительства РФ от 21.09.2026 N 1204 &quot;О внесении изменений в постановление Правительства Российской Федерации от 2 июня 2015 г. N 531&quot; {КонсультантПлюс}">
              <w:r>
                <w:rPr>
                  <w:color w:val="0000FF"/>
                  <w:sz w:val="20"/>
                </w:rPr>
                <w:t>Постановление</w:t>
              </w:r>
            </w:hyperlink>
            <w:r>
              <w:rPr>
                <w:sz w:val="20"/>
              </w:rPr>
              <w:t xml:space="preserve"> Правительства РФ от 21.09.2026 N 1204</w:t>
            </w:r>
            <w:r>
              <w:rPr>
                <w:sz w:val="20"/>
              </w:rPr>
              <w:br/>
              <w:t>"О внесении изменений в постановление Правительства Российской Федерации от 2 июня 2015 г. N 531"</w:t>
            </w:r>
          </w:p>
        </w:tc>
        <w:tc>
          <w:tcPr>
            <w:tcW w:w="180" w:type="dxa"/>
            <w:tcBorders>
              <w:top w:val="nil"/>
              <w:left w:val="nil"/>
              <w:bottom w:val="nil"/>
              <w:right w:val="nil"/>
            </w:tcBorders>
            <w:tcMar>
              <w:top w:w="0" w:type="dxa"/>
              <w:left w:w="0" w:type="dxa"/>
              <w:bottom w:w="0" w:type="dxa"/>
              <w:right w:w="0" w:type="dxa"/>
            </w:tcMar>
          </w:tcPr>
          <w:p w14:paraId="5D0C7FB9" w14:textId="77777777" w:rsidR="005E12F6" w:rsidRDefault="005E12F6">
            <w:pPr>
              <w:pStyle w:val="ConsPlusNormal0"/>
            </w:pPr>
          </w:p>
        </w:tc>
      </w:tr>
    </w:tbl>
    <w:p w14:paraId="0D1603A6" w14:textId="77777777" w:rsidR="005E12F6" w:rsidRDefault="00000000">
      <w:pPr>
        <w:pStyle w:val="ConsPlusNormal0"/>
        <w:spacing w:before="240"/>
        <w:jc w:val="both"/>
      </w:pPr>
      <w:r>
        <w:t>При назначении накопительной пенсии в расчет принимается показатель ожидаемого периода выплаты, который в указанный период не должен превышать 270 месяцев.</w:t>
      </w:r>
    </w:p>
    <w:p w14:paraId="2096B0A1" w14:textId="77777777" w:rsidR="005E12F6" w:rsidRDefault="005E12F6">
      <w:pPr>
        <w:pStyle w:val="ConsPlusNormal0"/>
        <w:jc w:val="both"/>
      </w:pPr>
    </w:p>
    <w:p w14:paraId="5002C23D" w14:textId="77777777" w:rsidR="005E12F6" w:rsidRDefault="00000000">
      <w:pPr>
        <w:pStyle w:val="ConsPlusNormal0"/>
        <w:jc w:val="both"/>
      </w:pPr>
      <w:r>
        <w:rPr>
          <w:b/>
        </w:rPr>
        <w:t>Внесены изменения в Правила проведения эксперимента по учету сведений о суммах денежных средств, поступивших на счета и вклады граждан, при определении права на ежемесячное пособие в связи с рождением и воспитанием ребенка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86C1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E28F6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A34152" w14:textId="77777777" w:rsidR="005E12F6" w:rsidRDefault="00000000">
            <w:pPr>
              <w:pStyle w:val="ConsPlusNormal0"/>
            </w:pPr>
            <w:r>
              <w:rPr>
                <w:noProof/>
              </w:rPr>
              <w:drawing>
                <wp:inline distT="0" distB="0" distL="0" distR="0" wp14:anchorId="47837687" wp14:editId="1966F030">
                  <wp:extent cx="114300" cy="142875"/>
                  <wp:effectExtent l="0" t="0" r="0" b="0"/>
                  <wp:docPr id="9367158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0DD2C2" w14:textId="77777777" w:rsidR="005E12F6" w:rsidRDefault="00000000">
            <w:pPr>
              <w:pStyle w:val="ConsPlusNormal0"/>
            </w:pPr>
            <w:hyperlink r:id="rId345" w:tooltip="Постановление Правительства РФ от 30.09.2026 N 1271 &quot;О внесении изменений в постановление Правительства Российской Федерации от 29 декабря 2025 г. N 2207&quot; {КонсультантПлюс}">
              <w:r>
                <w:rPr>
                  <w:color w:val="0000FF"/>
                  <w:sz w:val="20"/>
                </w:rPr>
                <w:t>Постановление</w:t>
              </w:r>
            </w:hyperlink>
            <w:r>
              <w:rPr>
                <w:sz w:val="20"/>
              </w:rPr>
              <w:t xml:space="preserve"> Правительства РФ от 30.09.2026 N 1271</w:t>
            </w:r>
            <w:r>
              <w:rPr>
                <w:sz w:val="20"/>
              </w:rPr>
              <w:br/>
              <w:t>"О внесении изменений в постановление Правительства Российской Федерации от 29 декабря 2025 г. N 2207"</w:t>
            </w:r>
          </w:p>
        </w:tc>
        <w:tc>
          <w:tcPr>
            <w:tcW w:w="180" w:type="dxa"/>
            <w:tcBorders>
              <w:top w:val="nil"/>
              <w:left w:val="nil"/>
              <w:bottom w:val="nil"/>
              <w:right w:val="nil"/>
            </w:tcBorders>
            <w:tcMar>
              <w:top w:w="0" w:type="dxa"/>
              <w:left w:w="0" w:type="dxa"/>
              <w:bottom w:w="0" w:type="dxa"/>
              <w:right w:w="0" w:type="dxa"/>
            </w:tcMar>
          </w:tcPr>
          <w:p w14:paraId="195B52DE" w14:textId="77777777" w:rsidR="005E12F6" w:rsidRDefault="005E12F6">
            <w:pPr>
              <w:pStyle w:val="ConsPlusNormal0"/>
            </w:pPr>
          </w:p>
        </w:tc>
      </w:tr>
    </w:tbl>
    <w:p w14:paraId="4FC697D0" w14:textId="77777777" w:rsidR="005E12F6" w:rsidRDefault="00000000">
      <w:pPr>
        <w:pStyle w:val="ConsPlusNormal0"/>
        <w:spacing w:before="240"/>
        <w:jc w:val="both"/>
      </w:pPr>
      <w:r>
        <w:t>В частности, закреплено, что при учете сведений о суммах денежных средств, поступивших на счета, вклады (депозиты), не будут учитываться счета, вклады (депозиты), открытые в кредитных организациях, у которых на дату формирования запроса СФР лицензия на осуществление банковских операций отозвана (аннулирована).</w:t>
      </w:r>
    </w:p>
    <w:p w14:paraId="10BAF070" w14:textId="77777777" w:rsidR="005E12F6" w:rsidRDefault="00000000">
      <w:pPr>
        <w:pStyle w:val="ConsPlusNormal0"/>
        <w:spacing w:before="240"/>
        <w:jc w:val="both"/>
      </w:pPr>
      <w:r>
        <w:t>СФР будет получать сведения о наличии у кредитной организации лицензии с использованием API-сервиса Банка России.</w:t>
      </w:r>
    </w:p>
    <w:p w14:paraId="6EA6C569" w14:textId="77777777" w:rsidR="005E12F6" w:rsidRDefault="00000000">
      <w:pPr>
        <w:pStyle w:val="ConsPlusNormal0"/>
        <w:spacing w:before="240"/>
        <w:jc w:val="both"/>
      </w:pPr>
      <w:r>
        <w:t>Кроме этого, установлено, что сведения по операциям на счетах, вкладах (депозитах) физических лиц и членов их семей, открытых по состоянию на последний день расчетного периода и (или) закрытых в расчетном периоде в кредитных организациях, должны быть представлены кредитными организациями в СФР в срок, не превышающий 2 рабочих дней, следующих за днем поступления соответствующего запроса.</w:t>
      </w:r>
    </w:p>
    <w:p w14:paraId="0EF04D5A" w14:textId="77777777" w:rsidR="005E12F6" w:rsidRDefault="005E12F6">
      <w:pPr>
        <w:pStyle w:val="ConsPlusNormal0"/>
        <w:jc w:val="both"/>
      </w:pPr>
    </w:p>
    <w:p w14:paraId="33D42114" w14:textId="77777777" w:rsidR="005E12F6" w:rsidRDefault="00000000">
      <w:pPr>
        <w:pStyle w:val="ConsPlusNormal0"/>
        <w:jc w:val="both"/>
      </w:pPr>
      <w:r>
        <w:rPr>
          <w:b/>
        </w:rPr>
        <w:t>Утверждена типовая дополнительная профессиональная программа повышения квалификации специалистов в области комплексной реабилитации и абилитации инвалидов, оказывающих услуги по ранней помощи детям и их семьям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0C92B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05DC9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EDB03B" w14:textId="77777777" w:rsidR="005E12F6" w:rsidRDefault="00000000">
            <w:pPr>
              <w:pStyle w:val="ConsPlusNormal0"/>
            </w:pPr>
            <w:r>
              <w:rPr>
                <w:noProof/>
              </w:rPr>
              <w:drawing>
                <wp:inline distT="0" distB="0" distL="0" distR="0" wp14:anchorId="1D191E6E" wp14:editId="67B13641">
                  <wp:extent cx="114300" cy="142875"/>
                  <wp:effectExtent l="0" t="0" r="0" b="0"/>
                  <wp:docPr id="8932527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8E93A3" w14:textId="77777777" w:rsidR="005E12F6" w:rsidRDefault="00000000">
            <w:pPr>
              <w:pStyle w:val="ConsPlusNormal0"/>
            </w:pPr>
            <w:hyperlink r:id="rId346" w:tooltip="Приказ Минтруда России от 26.08.2026 N 387н &quot;Об утверждении типовой дополнительной профессиональной программы повышения квалификации специалистов в области комплексной реабилитации и абилитации инвалидов, оказывающих услуги по ранней помощи детям и их семьям&quot; ">
              <w:r>
                <w:rPr>
                  <w:color w:val="0000FF"/>
                  <w:sz w:val="20"/>
                </w:rPr>
                <w:t>Приказ</w:t>
              </w:r>
            </w:hyperlink>
            <w:r>
              <w:rPr>
                <w:sz w:val="20"/>
              </w:rPr>
              <w:t xml:space="preserve"> Минтруда России от 26.08.2026 N 387н</w:t>
            </w:r>
            <w:r>
              <w:rPr>
                <w:sz w:val="20"/>
              </w:rPr>
              <w:br/>
              <w:t>"Об утверждении типовой дополнительной профессиональной программы повышения квалификации специалистов в области комплексной реабилитации и абилитации инвалидов, оказывающих услуги по ранней помощи детям и их семьям"</w:t>
            </w:r>
            <w:r>
              <w:rPr>
                <w:sz w:val="20"/>
              </w:rPr>
              <w:br/>
              <w:t>Зарегистрировано в Минюсте России 24.09.2026 N 88440.</w:t>
            </w:r>
          </w:p>
        </w:tc>
        <w:tc>
          <w:tcPr>
            <w:tcW w:w="180" w:type="dxa"/>
            <w:tcBorders>
              <w:top w:val="nil"/>
              <w:left w:val="nil"/>
              <w:bottom w:val="nil"/>
              <w:right w:val="nil"/>
            </w:tcBorders>
            <w:tcMar>
              <w:top w:w="0" w:type="dxa"/>
              <w:left w:w="0" w:type="dxa"/>
              <w:bottom w:w="0" w:type="dxa"/>
              <w:right w:w="0" w:type="dxa"/>
            </w:tcMar>
          </w:tcPr>
          <w:p w14:paraId="5CC2A3A3" w14:textId="77777777" w:rsidR="005E12F6" w:rsidRDefault="005E12F6">
            <w:pPr>
              <w:pStyle w:val="ConsPlusNormal0"/>
            </w:pPr>
          </w:p>
        </w:tc>
      </w:tr>
    </w:tbl>
    <w:p w14:paraId="27660D11" w14:textId="77777777" w:rsidR="005E12F6" w:rsidRDefault="00000000">
      <w:pPr>
        <w:pStyle w:val="ConsPlusNormal0"/>
        <w:spacing w:before="240"/>
        <w:jc w:val="both"/>
      </w:pPr>
      <w:r>
        <w:t xml:space="preserve">Типовая программа предназначена для специалистов, осуществляющих деятельность по оказанию услуг по ранней помощи детям и их семьям, к которым относятся клинические (медицинские) </w:t>
      </w:r>
      <w:r>
        <w:lastRenderedPageBreak/>
        <w:t>психологи, психологи, специалисты по социальной работе, педагоги-психологи, логопеды, учителя-логопеды, дефектологи, учителя-дефектологи, социальные педагоги, инструкторы по физической культуре, инструкторы по лечебной физической культуре, специалисты по работе с семьей, воспитатели, врачи-педиатры, врачи-неонатологи, врачи-неврологи.</w:t>
      </w:r>
    </w:p>
    <w:p w14:paraId="111005B1" w14:textId="77777777" w:rsidR="005E12F6" w:rsidRDefault="00000000">
      <w:pPr>
        <w:pStyle w:val="ConsPlusNormal0"/>
        <w:spacing w:before="240"/>
        <w:jc w:val="both"/>
      </w:pPr>
      <w:r>
        <w:t>Целью освоения программы является совершенствование и (или) получение новой (новых) компетенции (компетенций), необходимой (необходимых) для профессиональной деятельности (область профессиональной деятельности - 03 Социальное обслуживание, виды профессиональной деятельности - 03.007 Социальная реабилитация и абилитация детей и взрослых) обучающихся при оказании ребенку и его семье услуг по ранней помощи.</w:t>
      </w:r>
    </w:p>
    <w:p w14:paraId="2EB719D7" w14:textId="77777777" w:rsidR="005E12F6" w:rsidRDefault="00000000">
      <w:pPr>
        <w:pStyle w:val="ConsPlusNormal0"/>
        <w:spacing w:before="240"/>
        <w:jc w:val="both"/>
      </w:pPr>
      <w:r>
        <w:t>Определены форма обучения по программе, срок ее освоения, планируемые результаты обучения, формы аттестации, организационно-педагогические условия реализации программы и пр.</w:t>
      </w:r>
    </w:p>
    <w:p w14:paraId="41670BF8" w14:textId="77777777" w:rsidR="005E12F6" w:rsidRDefault="005E12F6">
      <w:pPr>
        <w:pStyle w:val="ConsPlusNormal0"/>
        <w:jc w:val="both"/>
      </w:pPr>
    </w:p>
    <w:p w14:paraId="29431225" w14:textId="77777777" w:rsidR="005E12F6" w:rsidRDefault="00000000">
      <w:pPr>
        <w:pStyle w:val="ConsPlusNormal0"/>
        <w:jc w:val="both"/>
        <w:outlineLvl w:val="1"/>
      </w:pPr>
      <w:r>
        <w:rPr>
          <w:b/>
        </w:rPr>
        <w:t>НАЛОГИ, СБОРЫ И ДРУГИЕ ОБЯЗАТЕЛЬНЫЕ ПЛАТЕЖИ</w:t>
      </w:r>
    </w:p>
    <w:p w14:paraId="0D1BE23F" w14:textId="77777777" w:rsidR="005E12F6" w:rsidRDefault="00000000">
      <w:pPr>
        <w:pStyle w:val="ConsPlusNormal0"/>
        <w:spacing w:before="240"/>
        <w:jc w:val="both"/>
      </w:pPr>
      <w:r>
        <w:rPr>
          <w:b/>
        </w:rPr>
        <w:t>Увеличение налоговых штрафов, индексация ставок акцизов, тарифы на "травматизм": в Госдуму поступил законопроект с масштабными поправками в Налоговый кодекс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D2593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1C3455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479B6E" w14:textId="77777777" w:rsidR="005E12F6" w:rsidRDefault="00000000">
            <w:pPr>
              <w:pStyle w:val="ConsPlusNormal0"/>
            </w:pPr>
            <w:r>
              <w:rPr>
                <w:noProof/>
              </w:rPr>
              <w:drawing>
                <wp:inline distT="0" distB="0" distL="0" distR="0" wp14:anchorId="147B42B8" wp14:editId="57BB3DEC">
                  <wp:extent cx="114300" cy="142875"/>
                  <wp:effectExtent l="0" t="0" r="0" b="0"/>
                  <wp:docPr id="13810609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22A4BA" w14:textId="77777777" w:rsidR="005E12F6" w:rsidRDefault="00000000">
            <w:pPr>
              <w:pStyle w:val="ConsPlusNormal0"/>
            </w:pPr>
            <w:hyperlink r:id="rId347" w:tooltip="Проект Федерального закона N 617-9 &quot;О внесении изменений в части первую и вторую Налогового кодекса Российской Федерации и отдельные законодательные акты Российской Федерации&quot; (ред., внесенная в ГД ФС РФ, текст по состоянию на 30.09.2026) {КонсультантПлюс}">
              <w:r>
                <w:rPr>
                  <w:color w:val="0000FF"/>
                  <w:sz w:val="20"/>
                </w:rPr>
                <w:t>Проект</w:t>
              </w:r>
            </w:hyperlink>
            <w:r>
              <w:rPr>
                <w:sz w:val="20"/>
              </w:rPr>
              <w:t xml:space="preserve"> Федерального закона N 617-9</w:t>
            </w:r>
            <w:r>
              <w:rPr>
                <w:sz w:val="20"/>
              </w:rPr>
              <w:br/>
              <w:t>"О внесении изменений в части первую и вторую Налогового кодекса Российской Федерации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5D165546" w14:textId="77777777" w:rsidR="005E12F6" w:rsidRDefault="005E12F6">
            <w:pPr>
              <w:pStyle w:val="ConsPlusNormal0"/>
            </w:pPr>
          </w:p>
        </w:tc>
      </w:tr>
    </w:tbl>
    <w:p w14:paraId="6CB647D5" w14:textId="77777777" w:rsidR="005E12F6" w:rsidRDefault="00000000">
      <w:pPr>
        <w:pStyle w:val="ConsPlusNormal0"/>
        <w:spacing w:before="240"/>
        <w:jc w:val="both"/>
      </w:pPr>
      <w:r>
        <w:t>Законопроектом предусматривается ряд важных изменений, в числе которых можно отметить следующее.</w:t>
      </w:r>
    </w:p>
    <w:p w14:paraId="27EEABF1" w14:textId="77777777" w:rsidR="005E12F6" w:rsidRDefault="00000000">
      <w:pPr>
        <w:pStyle w:val="ConsPlusNormal0"/>
        <w:spacing w:before="240"/>
        <w:jc w:val="both"/>
      </w:pPr>
      <w:r>
        <w:t>Предлагается изменить срок уплаты налога в декабре, если последний день приходится на выходной. В этом случае уплатить налог необходимо будет в предшествующий рабочий день.</w:t>
      </w:r>
    </w:p>
    <w:p w14:paraId="0A47163E" w14:textId="77777777" w:rsidR="005E12F6" w:rsidRDefault="00000000">
      <w:pPr>
        <w:pStyle w:val="ConsPlusNormal0"/>
        <w:spacing w:before="240"/>
        <w:jc w:val="both"/>
      </w:pPr>
      <w:r>
        <w:t>Значительно увеличиваются размеры штрафов за налоговые правонарушения путем их индексации с учетом накопленной инфляции.</w:t>
      </w:r>
    </w:p>
    <w:p w14:paraId="642D0C42" w14:textId="77777777" w:rsidR="005E12F6" w:rsidRDefault="00000000">
      <w:pPr>
        <w:pStyle w:val="ConsPlusNormal0"/>
        <w:spacing w:before="240"/>
        <w:jc w:val="both"/>
      </w:pPr>
      <w:r>
        <w:t>Устанавливаются обязанности оператора посреднической цифровой платформы и партнера посреднической цифровой платформы - продавца, связанные с осуществлением налогового контроля.</w:t>
      </w:r>
    </w:p>
    <w:p w14:paraId="2F3C219C" w14:textId="77777777" w:rsidR="005E12F6" w:rsidRDefault="00000000">
      <w:pPr>
        <w:pStyle w:val="ConsPlusNormal0"/>
        <w:spacing w:before="240"/>
        <w:jc w:val="both"/>
      </w:pPr>
      <w:r>
        <w:t>От НДС предлагается освободить ряд операций, в том числе передачу на безвозмездной основе силовым ведомствам товаров (работ, услуг, имущественных прав) и питания гражданам, находящимся в защитных сооружениях.</w:t>
      </w:r>
    </w:p>
    <w:p w14:paraId="30E22B26" w14:textId="77777777" w:rsidR="005E12F6" w:rsidRDefault="00000000">
      <w:pPr>
        <w:pStyle w:val="ConsPlusNormal0"/>
        <w:spacing w:before="240"/>
        <w:jc w:val="both"/>
      </w:pPr>
      <w:r>
        <w:t>Вводятся особенности уплаты НДС при ввозе приобретенных физлицами товаров электронной торговли.</w:t>
      </w:r>
    </w:p>
    <w:p w14:paraId="6F9E2399" w14:textId="77777777" w:rsidR="005E12F6" w:rsidRDefault="00000000">
      <w:pPr>
        <w:pStyle w:val="ConsPlusNormal0"/>
        <w:spacing w:before="240"/>
        <w:jc w:val="both"/>
      </w:pPr>
      <w:r>
        <w:t>Предусмотрена опережающая индексация ставок акцизов выше прогнозируемого уровня инфляции на 2027 - 2029 гг.</w:t>
      </w:r>
    </w:p>
    <w:p w14:paraId="20C899C6" w14:textId="77777777" w:rsidR="005E12F6" w:rsidRDefault="00000000">
      <w:pPr>
        <w:pStyle w:val="ConsPlusNormal0"/>
        <w:spacing w:before="240"/>
        <w:jc w:val="both"/>
      </w:pPr>
      <w:r>
        <w:t>Уточняются порядок определения налоговых баз по НДФЛ, особенности налогообложения доходов по вкладам, а также условия освобождения от налога ряда доходов, в том числе по операциям с недвижимостью и выигрышам.</w:t>
      </w:r>
    </w:p>
    <w:p w14:paraId="4ABFF7B4" w14:textId="77777777" w:rsidR="005E12F6" w:rsidRDefault="00000000">
      <w:pPr>
        <w:pStyle w:val="ConsPlusNormal0"/>
        <w:spacing w:before="240"/>
        <w:jc w:val="both"/>
      </w:pPr>
      <w:r>
        <w:t xml:space="preserve">Многочисленные изменения вносятся в порядок налогообложения прибыли организаций. </w:t>
      </w:r>
      <w:r>
        <w:lastRenderedPageBreak/>
        <w:t>Поправки касаются в том числе доходов, полученных от доверительного управления имуществом ПИФ, а также состава учитываемых при налогообложении расходов. Вводится налоговая ставка в размере 35 процентов по доходам в виде дивидендов, перечисляемых на счет типа "С".</w:t>
      </w:r>
    </w:p>
    <w:p w14:paraId="418E85C3" w14:textId="77777777" w:rsidR="005E12F6" w:rsidRDefault="00000000">
      <w:pPr>
        <w:pStyle w:val="ConsPlusNormal0"/>
        <w:spacing w:before="240"/>
        <w:jc w:val="both"/>
      </w:pPr>
      <w:r>
        <w:t>Установлен ряд новых госпошлин (в частности, за лицензию на ввоз в РФ и вывоз продукции военного назначения; за действия уполномоченного органа в области противодействия техническим разведкам и технической информации).</w:t>
      </w:r>
    </w:p>
    <w:p w14:paraId="13AE6DB9" w14:textId="77777777" w:rsidR="005E12F6" w:rsidRDefault="00000000">
      <w:pPr>
        <w:pStyle w:val="ConsPlusNormal0"/>
        <w:spacing w:before="240"/>
        <w:jc w:val="both"/>
      </w:pPr>
      <w:r>
        <w:t>Уточнены положения, касающиеся обложения страховыми взносами. Кодекс, в числе прочего, дополняется новой статьей, предусматривающей тарифы страховых взносов на обязательное социальное страхование от несчастных случаев на производстве и профессиональных заболеваний.</w:t>
      </w:r>
    </w:p>
    <w:p w14:paraId="25B40A8E" w14:textId="77777777" w:rsidR="005E12F6" w:rsidRDefault="005E12F6">
      <w:pPr>
        <w:pStyle w:val="ConsPlusNormal0"/>
        <w:jc w:val="both"/>
      </w:pPr>
    </w:p>
    <w:p w14:paraId="0705B3D8" w14:textId="77777777" w:rsidR="005E12F6" w:rsidRDefault="00000000">
      <w:pPr>
        <w:pStyle w:val="ConsPlusNormal0"/>
        <w:jc w:val="both"/>
      </w:pPr>
      <w:r>
        <w:rPr>
          <w:b/>
        </w:rPr>
        <w:t>С 1 января 2027 года планируется ввести налог на сверхдоходы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F03C8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D1192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BF6D32" w14:textId="77777777" w:rsidR="005E12F6" w:rsidRDefault="00000000">
            <w:pPr>
              <w:pStyle w:val="ConsPlusNormal0"/>
            </w:pPr>
            <w:r>
              <w:rPr>
                <w:noProof/>
              </w:rPr>
              <w:drawing>
                <wp:inline distT="0" distB="0" distL="0" distR="0" wp14:anchorId="45435F99" wp14:editId="44B75AC1">
                  <wp:extent cx="114300" cy="142875"/>
                  <wp:effectExtent l="0" t="0" r="0" b="0"/>
                  <wp:docPr id="7277903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CD0A8D" w14:textId="77777777" w:rsidR="005E12F6" w:rsidRDefault="00000000">
            <w:pPr>
              <w:pStyle w:val="ConsPlusNormal0"/>
            </w:pPr>
            <w:hyperlink r:id="rId348" w:tooltip="Проект Федерального закона N 618-9 &quot;О налоге на сверхдоходы&quot; (ред., внесенная в ГД ФС РФ, текст по состоянию на 30.09.2026) {КонсультантПлюс}">
              <w:r>
                <w:rPr>
                  <w:color w:val="0000FF"/>
                  <w:sz w:val="20"/>
                </w:rPr>
                <w:t>Проект</w:t>
              </w:r>
            </w:hyperlink>
            <w:r>
              <w:rPr>
                <w:sz w:val="20"/>
              </w:rPr>
              <w:t xml:space="preserve"> Федерального закона РФ N 618-9 "О налоге на сверхдоходы"</w:t>
            </w:r>
          </w:p>
        </w:tc>
        <w:tc>
          <w:tcPr>
            <w:tcW w:w="180" w:type="dxa"/>
            <w:tcBorders>
              <w:top w:val="nil"/>
              <w:left w:val="nil"/>
              <w:bottom w:val="nil"/>
              <w:right w:val="nil"/>
            </w:tcBorders>
            <w:tcMar>
              <w:top w:w="0" w:type="dxa"/>
              <w:left w:w="0" w:type="dxa"/>
              <w:bottom w:w="0" w:type="dxa"/>
              <w:right w:w="0" w:type="dxa"/>
            </w:tcMar>
          </w:tcPr>
          <w:p w14:paraId="271AC47A" w14:textId="77777777" w:rsidR="005E12F6" w:rsidRDefault="005E12F6">
            <w:pPr>
              <w:pStyle w:val="ConsPlusNormal0"/>
            </w:pPr>
          </w:p>
        </w:tc>
      </w:tr>
    </w:tbl>
    <w:p w14:paraId="434F20CC" w14:textId="77777777" w:rsidR="005E12F6" w:rsidRDefault="00000000">
      <w:pPr>
        <w:pStyle w:val="ConsPlusNormal0"/>
        <w:spacing w:before="240"/>
        <w:jc w:val="both"/>
      </w:pPr>
      <w:r>
        <w:t>Законопроект разработан в целях обеспечения дополнительных поступлений в федеральный бюджет за счет изъятия части доходов организаций, осуществляющих добычу полезных ископаемых, возникающих в условиях благоприятной конъюнктуры мировых рынков.</w:t>
      </w:r>
    </w:p>
    <w:p w14:paraId="4DAA0175" w14:textId="77777777" w:rsidR="005E12F6" w:rsidRDefault="00000000">
      <w:pPr>
        <w:pStyle w:val="ConsPlusNormal0"/>
        <w:spacing w:before="240"/>
        <w:jc w:val="both"/>
      </w:pPr>
      <w:r>
        <w:t>Сверхдоходы будут определяться исходя из прироста стоимости добытого полезного ископаемого, возникающего вследствие превышения его средней цены на мировом рынке за соответствующий период в 2026 - 2028 годах над средней ценой за 2025 год. Для 2027 и 2028 годов предусмотрена индексация средней цены за 2025 год с применением коэффициентов 1,1 и 1,21 соответственно.</w:t>
      </w:r>
    </w:p>
    <w:p w14:paraId="0E06CD0F" w14:textId="77777777" w:rsidR="005E12F6" w:rsidRDefault="00000000">
      <w:pPr>
        <w:pStyle w:val="ConsPlusNormal0"/>
        <w:spacing w:before="240"/>
        <w:jc w:val="both"/>
      </w:pPr>
      <w:r>
        <w:t>Объект налогообложения возникает при превышении соответствующей средней цены не менее чем на 10 процентов.</w:t>
      </w:r>
    </w:p>
    <w:p w14:paraId="35F56CFA" w14:textId="77777777" w:rsidR="005E12F6" w:rsidRDefault="00000000">
      <w:pPr>
        <w:pStyle w:val="ConsPlusNormal0"/>
        <w:spacing w:before="240"/>
        <w:jc w:val="both"/>
      </w:pPr>
      <w:r>
        <w:t>Установлены виды полезных ископаемых, по которым должен определяться прирост стоимости: товарные руды; многокомпонентные комплексные руды; горно-химическое сырье, содержащее металлы; полупродукты, содержащие драгметаллы.</w:t>
      </w:r>
    </w:p>
    <w:p w14:paraId="236272F6" w14:textId="77777777" w:rsidR="005E12F6" w:rsidRDefault="00000000">
      <w:pPr>
        <w:pStyle w:val="ConsPlusNormal0"/>
        <w:spacing w:before="240"/>
        <w:jc w:val="both"/>
      </w:pPr>
      <w:r>
        <w:t>Общая налоговая ставка по налогу на сверхдоходы устанавливается в размере 30 процентов. Налоговая ставка для золота устанавливается в размере 20 процентов.</w:t>
      </w:r>
    </w:p>
    <w:p w14:paraId="12E10D6E" w14:textId="77777777" w:rsidR="005E12F6" w:rsidRDefault="005E12F6">
      <w:pPr>
        <w:pStyle w:val="ConsPlusNormal0"/>
        <w:jc w:val="both"/>
      </w:pPr>
    </w:p>
    <w:p w14:paraId="5ECCE211" w14:textId="77777777" w:rsidR="005E12F6" w:rsidRDefault="00000000">
      <w:pPr>
        <w:pStyle w:val="ConsPlusNormal0"/>
        <w:jc w:val="both"/>
      </w:pPr>
      <w:r>
        <w:rPr>
          <w:b/>
        </w:rPr>
        <w:t>Исключены некоторые позиции из перечня технологического оборудования, ввоз которого на территорию РФ не подлежит обложению НДС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ED2DA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098D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80941C" w14:textId="77777777" w:rsidR="005E12F6" w:rsidRDefault="00000000">
            <w:pPr>
              <w:pStyle w:val="ConsPlusNormal0"/>
            </w:pPr>
            <w:r>
              <w:rPr>
                <w:noProof/>
              </w:rPr>
              <w:drawing>
                <wp:inline distT="0" distB="0" distL="0" distR="0" wp14:anchorId="492186B7" wp14:editId="2639E3D6">
                  <wp:extent cx="114300" cy="142875"/>
                  <wp:effectExtent l="0" t="0" r="0" b="0"/>
                  <wp:docPr id="18641555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BEA48E" w14:textId="77777777" w:rsidR="005E12F6" w:rsidRDefault="00000000">
            <w:pPr>
              <w:pStyle w:val="ConsPlusNormal0"/>
            </w:pPr>
            <w:hyperlink r:id="rId349" w:tooltip="Постановление Правительства РФ от 26.09.2026 N 1246 &quot;О внесении изменений в постановление Правительства Российской Федерации от 30 апреля 2009 г. N 372&quot; ------------ Не вступил в силу {КонсультантПлюс}">
              <w:r>
                <w:rPr>
                  <w:color w:val="0000FF"/>
                  <w:sz w:val="20"/>
                </w:rPr>
                <w:t>Постановление</w:t>
              </w:r>
            </w:hyperlink>
            <w:r>
              <w:rPr>
                <w:sz w:val="20"/>
              </w:rPr>
              <w:t xml:space="preserve"> Правительства РФ от 26.09.2026 N 1246</w:t>
            </w:r>
            <w:r>
              <w:rPr>
                <w:sz w:val="20"/>
              </w:rPr>
              <w:br/>
              <w:t>"О внесении изменений в постановление Правительства Российской Федерации от 30 апреля 2009 г. N 372"</w:t>
            </w:r>
          </w:p>
        </w:tc>
        <w:tc>
          <w:tcPr>
            <w:tcW w:w="180" w:type="dxa"/>
            <w:tcBorders>
              <w:top w:val="nil"/>
              <w:left w:val="nil"/>
              <w:bottom w:val="nil"/>
              <w:right w:val="nil"/>
            </w:tcBorders>
            <w:tcMar>
              <w:top w:w="0" w:type="dxa"/>
              <w:left w:w="0" w:type="dxa"/>
              <w:bottom w:w="0" w:type="dxa"/>
              <w:right w:w="0" w:type="dxa"/>
            </w:tcMar>
          </w:tcPr>
          <w:p w14:paraId="09BB9FC6" w14:textId="77777777" w:rsidR="005E12F6" w:rsidRDefault="005E12F6">
            <w:pPr>
              <w:pStyle w:val="ConsPlusNormal0"/>
            </w:pPr>
          </w:p>
        </w:tc>
      </w:tr>
    </w:tbl>
    <w:p w14:paraId="0EFD050D" w14:textId="77777777" w:rsidR="005E12F6" w:rsidRDefault="00000000">
      <w:pPr>
        <w:pStyle w:val="ConsPlusNormal0"/>
        <w:spacing w:before="240"/>
        <w:jc w:val="both"/>
      </w:pPr>
      <w:r>
        <w:t>Ввиду наличия аналогов российской продукции из перечня исключены позиции, классифицируемые кодами 8419 60 000 0, 8421 39 200 1, 8421 39 800 6, 8422 30 000 1, 8428 33 000 0 и 8444 00 100 0 ТН ВЭД ЕАЭС (это, в частности, оборудование завода по производству сжиженного природного газа; оборудование для заполнения, закупорки бутылок, банок, закрывания ящиков, мешков или других емкостей; машины для экструдирования химических текстильных материалов).</w:t>
      </w:r>
    </w:p>
    <w:p w14:paraId="1BB7807E" w14:textId="77777777" w:rsidR="005E12F6" w:rsidRDefault="005E12F6">
      <w:pPr>
        <w:pStyle w:val="ConsPlusNormal0"/>
        <w:jc w:val="both"/>
      </w:pPr>
    </w:p>
    <w:p w14:paraId="69C92129" w14:textId="77777777" w:rsidR="005E12F6" w:rsidRDefault="00000000">
      <w:pPr>
        <w:pStyle w:val="ConsPlusNormal0"/>
        <w:jc w:val="both"/>
      </w:pPr>
      <w:r>
        <w:rPr>
          <w:b/>
        </w:rPr>
        <w:t xml:space="preserve">Фонд "Русский мир" (г. Москва) включен в перечень НКО, чьи гранты, премии и подарки </w:t>
      </w:r>
      <w:r>
        <w:rPr>
          <w:b/>
        </w:rPr>
        <w:lastRenderedPageBreak/>
        <w:t>освобождаются от налогообложения НДФЛ</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260F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0A155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E240BD" w14:textId="77777777" w:rsidR="005E12F6" w:rsidRDefault="00000000">
            <w:pPr>
              <w:pStyle w:val="ConsPlusNormal0"/>
            </w:pPr>
            <w:r>
              <w:rPr>
                <w:noProof/>
              </w:rPr>
              <w:drawing>
                <wp:inline distT="0" distB="0" distL="0" distR="0" wp14:anchorId="15E65BEA" wp14:editId="4160EB50">
                  <wp:extent cx="114300" cy="142875"/>
                  <wp:effectExtent l="0" t="0" r="0" b="0"/>
                  <wp:docPr id="376739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DA7618" w14:textId="77777777" w:rsidR="005E12F6" w:rsidRDefault="00000000">
            <w:pPr>
              <w:pStyle w:val="ConsPlusNormal0"/>
            </w:pPr>
            <w:hyperlink r:id="rId350" w:tooltip="Постановление Правительства РФ от 28.09.2026 N 1248 &quot;О внесении изменения в постановление Правительства Российской Федерации от 15 июля 2009 г. N 602&quot; {КонсультантПлюс}">
              <w:r>
                <w:rPr>
                  <w:color w:val="0000FF"/>
                  <w:sz w:val="20"/>
                </w:rPr>
                <w:t>Постановление</w:t>
              </w:r>
            </w:hyperlink>
            <w:r>
              <w:rPr>
                <w:sz w:val="20"/>
              </w:rPr>
              <w:t xml:space="preserve"> Правительства РФ от 28.09.2026 N 1248</w:t>
            </w:r>
            <w:r>
              <w:rPr>
                <w:sz w:val="20"/>
              </w:rPr>
              <w:br/>
              <w:t>"О внесении изменения в постановление Правительства Российской Федерации от 15 июля 2009 г. N 602"</w:t>
            </w:r>
          </w:p>
        </w:tc>
        <w:tc>
          <w:tcPr>
            <w:tcW w:w="180" w:type="dxa"/>
            <w:tcBorders>
              <w:top w:val="nil"/>
              <w:left w:val="nil"/>
              <w:bottom w:val="nil"/>
              <w:right w:val="nil"/>
            </w:tcBorders>
            <w:tcMar>
              <w:top w:w="0" w:type="dxa"/>
              <w:left w:w="0" w:type="dxa"/>
              <w:bottom w:w="0" w:type="dxa"/>
              <w:right w:w="0" w:type="dxa"/>
            </w:tcMar>
          </w:tcPr>
          <w:p w14:paraId="4AF12BB1" w14:textId="77777777" w:rsidR="005E12F6" w:rsidRDefault="005E12F6">
            <w:pPr>
              <w:pStyle w:val="ConsPlusNormal0"/>
            </w:pPr>
          </w:p>
        </w:tc>
      </w:tr>
    </w:tbl>
    <w:p w14:paraId="4C23DDF2" w14:textId="77777777" w:rsidR="005E12F6" w:rsidRDefault="00000000">
      <w:pPr>
        <w:pStyle w:val="ConsPlusNormal0"/>
        <w:spacing w:before="240"/>
        <w:jc w:val="both"/>
      </w:pPr>
      <w:r>
        <w:t>Организация включена в перечень НКО, утвержденный постановлением Правительства РФ от 15 июля 2009 г. N 602.</w:t>
      </w:r>
    </w:p>
    <w:p w14:paraId="170662A3" w14:textId="77777777" w:rsidR="005E12F6" w:rsidRDefault="00000000">
      <w:pPr>
        <w:pStyle w:val="ConsPlusNormal0"/>
        <w:spacing w:before="240"/>
        <w:jc w:val="both"/>
      </w:pPr>
      <w:r>
        <w:t>Постановление вступает в силу со дня его официального опубликования.</w:t>
      </w:r>
    </w:p>
    <w:p w14:paraId="6B02B2E5" w14:textId="77777777" w:rsidR="005E12F6" w:rsidRDefault="005E12F6">
      <w:pPr>
        <w:pStyle w:val="ConsPlusNormal0"/>
        <w:jc w:val="both"/>
      </w:pPr>
    </w:p>
    <w:p w14:paraId="6195F76C" w14:textId="77777777" w:rsidR="005E12F6" w:rsidRDefault="00000000">
      <w:pPr>
        <w:pStyle w:val="ConsPlusNormal0"/>
        <w:jc w:val="both"/>
      </w:pPr>
      <w:r>
        <w:rPr>
          <w:b/>
        </w:rPr>
        <w:t>Определены меры налоговой и иной поддержки лиц, пострадавших в результате атак с применением беспилотных летательных аппаратов, реактивных систем залпового огня, любых видов ракет на объекты группы "Интернет Решения"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8FB23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41CA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FD53B5" w14:textId="77777777" w:rsidR="005E12F6" w:rsidRDefault="00000000">
            <w:pPr>
              <w:pStyle w:val="ConsPlusNormal0"/>
            </w:pPr>
            <w:r>
              <w:rPr>
                <w:noProof/>
              </w:rPr>
              <w:drawing>
                <wp:inline distT="0" distB="0" distL="0" distR="0" wp14:anchorId="3E302498" wp14:editId="57F8AE77">
                  <wp:extent cx="114300" cy="142875"/>
                  <wp:effectExtent l="0" t="0" r="0" b="0"/>
                  <wp:docPr id="9109170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881459C" w14:textId="77777777" w:rsidR="005E12F6" w:rsidRDefault="00000000">
            <w:pPr>
              <w:pStyle w:val="ConsPlusNormal0"/>
            </w:pPr>
            <w:hyperlink r:id="rId351" w:tooltip="Постановление Правительства РФ от 30.09.2026 N 1277 &quot;О мерах поддержки лиц, пострадавших в результате атак с применением беспилотных летательных аппаратов, реактивных систем залпового огня, любых видов ракет на объекты группы &quot;Интернет Решения&quot; {КонсультантПлю">
              <w:r>
                <w:rPr>
                  <w:color w:val="0000FF"/>
                  <w:sz w:val="20"/>
                </w:rPr>
                <w:t>Постановление</w:t>
              </w:r>
            </w:hyperlink>
            <w:r>
              <w:rPr>
                <w:sz w:val="20"/>
              </w:rPr>
              <w:t xml:space="preserve"> Правительства РФ от 30.09.2026 N 1277</w:t>
            </w:r>
            <w:r>
              <w:rPr>
                <w:sz w:val="20"/>
              </w:rPr>
              <w:br/>
              <w:t>"О мерах поддержки лиц, пострадавших в результате атак с применением беспилотных летательных аппаратов, реактивных систем залпового огня, любых видов ракет на объекты группы "Интернет Решения"</w:t>
            </w:r>
          </w:p>
        </w:tc>
        <w:tc>
          <w:tcPr>
            <w:tcW w:w="180" w:type="dxa"/>
            <w:tcBorders>
              <w:top w:val="nil"/>
              <w:left w:val="nil"/>
              <w:bottom w:val="nil"/>
              <w:right w:val="nil"/>
            </w:tcBorders>
            <w:tcMar>
              <w:top w:w="0" w:type="dxa"/>
              <w:left w:w="0" w:type="dxa"/>
              <w:bottom w:w="0" w:type="dxa"/>
              <w:right w:w="0" w:type="dxa"/>
            </w:tcMar>
          </w:tcPr>
          <w:p w14:paraId="62583900" w14:textId="77777777" w:rsidR="005E12F6" w:rsidRDefault="005E12F6">
            <w:pPr>
              <w:pStyle w:val="ConsPlusNormal0"/>
            </w:pPr>
          </w:p>
        </w:tc>
      </w:tr>
    </w:tbl>
    <w:p w14:paraId="3CB462BC" w14:textId="77777777" w:rsidR="005E12F6" w:rsidRDefault="00000000">
      <w:pPr>
        <w:pStyle w:val="ConsPlusNormal0"/>
        <w:spacing w:before="240"/>
        <w:jc w:val="both"/>
      </w:pPr>
      <w:r>
        <w:t>К лицам, имеющим право на получение мер поддержки, относятся лица, имеющие действующий договор о реализации товаров на сайте в сети "Интернет" ozon.ru с обществом с ограниченной ответственностью "Интернет Решения" и соответствующие одному из следующих условий:</w:t>
      </w:r>
    </w:p>
    <w:p w14:paraId="6F3CAB39" w14:textId="77777777" w:rsidR="005E12F6" w:rsidRDefault="00000000">
      <w:pPr>
        <w:pStyle w:val="ConsPlusNormal0"/>
        <w:spacing w:before="240"/>
        <w:jc w:val="both"/>
      </w:pPr>
      <w:r>
        <w:t>расчетная сумма полученного таким лицом ущерба в результате атак начиная с августа 2026 г. превышает 5 процентов суммы учитываемых при налогообложении доходов от реализации товаров, работ, услуг, имущественных прав и внереализационных доходов по данным налоговых деклараций, и (или) по имеющейся у налоговых органов информации о доходах лиц, являющихся налогоплательщиками налога на профессиональный доход и (или) налога при применении автоматизированной упрощенной системы налогообложения, и (или) исходя из потенциально возможного к получению годового дохода индивидуального предпринимателя при применении патентной системы налогообложения за 2025 год;</w:t>
      </w:r>
    </w:p>
    <w:p w14:paraId="05819D40" w14:textId="77777777" w:rsidR="005E12F6" w:rsidRDefault="00000000">
      <w:pPr>
        <w:pStyle w:val="ConsPlusNormal0"/>
        <w:spacing w:before="240"/>
        <w:jc w:val="both"/>
      </w:pPr>
      <w:r>
        <w:t>такое лицо понесло ущерб в результате атак начиная с августа 2026 г. и зарегистрировано начиная с 1 декабря 2025 г. соответственно в едином государственном реестре юридических лиц и в едином государственном реестре индивидуальных предпринимателей.</w:t>
      </w:r>
    </w:p>
    <w:p w14:paraId="587A5752" w14:textId="77777777" w:rsidR="005E12F6" w:rsidRDefault="00000000">
      <w:pPr>
        <w:pStyle w:val="ConsPlusNormal0"/>
        <w:spacing w:before="240"/>
        <w:jc w:val="both"/>
      </w:pPr>
      <w:r>
        <w:t xml:space="preserve">Расчетная сумма ущерба определяется в порядке, аналогичном порядку определения размера возмещения, предусмотренного пунктом 2 раздела "Возмещение за утраченные или поврежденные товары Продавца" Договора для продавцов товаров на Платформе </w:t>
      </w:r>
      <w:proofErr w:type="spellStart"/>
      <w:r>
        <w:t>Ozon</w:t>
      </w:r>
      <w:proofErr w:type="spellEnd"/>
      <w:r>
        <w:t>, опубликованного 30 июня 2026 г. на сайте в сети "Интернет" (https://seller-edu.ozon.ru/libra/contract-for-sellers/contract-goods/dogovor-izmeneniya?_rr=1&amp;abt_att=1).</w:t>
      </w:r>
    </w:p>
    <w:p w14:paraId="6874D208" w14:textId="77777777" w:rsidR="005E12F6" w:rsidRDefault="00000000">
      <w:pPr>
        <w:pStyle w:val="ConsPlusNormal0"/>
        <w:spacing w:before="240"/>
        <w:jc w:val="both"/>
      </w:pPr>
      <w:r>
        <w:t>Перечни лиц, пострадавших в результате атак, формируются обществом "Интернет Решения" и направляются (с указанием наименования пострадавшей организации, фамилии, имени, отчества (при наличии) пострадавшего физического лица, идентификационного номера налогоплательщика, расчетной суммы ущерба по состоянию на дату представления перечня и периода, в котором получен ущерб) в электронном виде в ФНС и в территориальные органы страховщика по месту учета лица, включенного в перечень, в качестве страхователя ежемесячно, не позднее 5-го числа.</w:t>
      </w:r>
    </w:p>
    <w:p w14:paraId="64AA76AA" w14:textId="77777777" w:rsidR="005E12F6" w:rsidRDefault="00000000">
      <w:pPr>
        <w:pStyle w:val="ConsPlusNormal0"/>
        <w:spacing w:before="240"/>
        <w:jc w:val="both"/>
      </w:pPr>
      <w:r>
        <w:t>Установлен порядок применения мер поддержки.</w:t>
      </w:r>
    </w:p>
    <w:p w14:paraId="7A9737F6" w14:textId="77777777" w:rsidR="005E12F6" w:rsidRDefault="00000000">
      <w:pPr>
        <w:pStyle w:val="ConsPlusNormal0"/>
        <w:spacing w:before="240"/>
        <w:jc w:val="both"/>
      </w:pPr>
      <w:r>
        <w:lastRenderedPageBreak/>
        <w:t>Настоящее Постановление вступает в силу со дня его официального опубликования.</w:t>
      </w:r>
    </w:p>
    <w:p w14:paraId="164AE144" w14:textId="77777777" w:rsidR="005E12F6" w:rsidRDefault="005E12F6">
      <w:pPr>
        <w:pStyle w:val="ConsPlusNormal0"/>
        <w:jc w:val="both"/>
      </w:pPr>
    </w:p>
    <w:p w14:paraId="51B09BC9" w14:textId="77777777" w:rsidR="005E12F6" w:rsidRDefault="00000000">
      <w:pPr>
        <w:pStyle w:val="ConsPlusNormal0"/>
        <w:jc w:val="both"/>
      </w:pPr>
      <w:r>
        <w:rPr>
          <w:b/>
        </w:rPr>
        <w:t>С отчетности за 2027 год применяется налоговая декларация по налогу на прибыль организаций с учетом внесенных в нее изменений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1068D3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553CB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0647DE" w14:textId="77777777" w:rsidR="005E12F6" w:rsidRDefault="00000000">
            <w:pPr>
              <w:pStyle w:val="ConsPlusNormal0"/>
            </w:pPr>
            <w:r>
              <w:rPr>
                <w:noProof/>
              </w:rPr>
              <w:drawing>
                <wp:inline distT="0" distB="0" distL="0" distR="0" wp14:anchorId="7A49DD80" wp14:editId="7EC36245">
                  <wp:extent cx="114300" cy="142875"/>
                  <wp:effectExtent l="0" t="0" r="0" b="0"/>
                  <wp:docPr id="12052866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FFC2F9" w14:textId="77777777" w:rsidR="005E12F6" w:rsidRDefault="00000000">
            <w:pPr>
              <w:pStyle w:val="ConsPlusNormal0"/>
            </w:pPr>
            <w:hyperlink r:id="rId352" w:tooltip="Приказ ФНС России от 27.08.2026 N ЕД-1-3/628@ &quot;О внесении изменений в приложения к приказу Федеральной налоговой службы от 02.10.2024 N ЕД-7-3/830@&quot; (Зарегистрировано в Минюсте России 28.09.2026 N 88498) ------------ Не вступил в силу {КонсультантПлюс}">
              <w:r>
                <w:rPr>
                  <w:color w:val="0000FF"/>
                  <w:sz w:val="20"/>
                </w:rPr>
                <w:t>Приказ</w:t>
              </w:r>
            </w:hyperlink>
            <w:r>
              <w:rPr>
                <w:sz w:val="20"/>
              </w:rPr>
              <w:t xml:space="preserve"> ФНС России от 27.08.2026 N ЕД-1-3/628@</w:t>
            </w:r>
            <w:r>
              <w:rPr>
                <w:sz w:val="20"/>
              </w:rPr>
              <w:br/>
              <w:t>"О внесении изменений в приложения к приказу Федеральной налоговой службы от 02.10.2024 N ЕД-7-3/830@"</w:t>
            </w:r>
            <w:r>
              <w:rPr>
                <w:sz w:val="20"/>
              </w:rPr>
              <w:br/>
              <w:t>Зарегистрировано в Минюсте России 28.09.2026 N 88498.</w:t>
            </w:r>
          </w:p>
        </w:tc>
        <w:tc>
          <w:tcPr>
            <w:tcW w:w="180" w:type="dxa"/>
            <w:tcBorders>
              <w:top w:val="nil"/>
              <w:left w:val="nil"/>
              <w:bottom w:val="nil"/>
              <w:right w:val="nil"/>
            </w:tcBorders>
            <w:tcMar>
              <w:top w:w="0" w:type="dxa"/>
              <w:left w:w="0" w:type="dxa"/>
              <w:bottom w:w="0" w:type="dxa"/>
              <w:right w:w="0" w:type="dxa"/>
            </w:tcMar>
          </w:tcPr>
          <w:p w14:paraId="11E7B48F" w14:textId="77777777" w:rsidR="005E12F6" w:rsidRDefault="005E12F6">
            <w:pPr>
              <w:pStyle w:val="ConsPlusNormal0"/>
            </w:pPr>
          </w:p>
        </w:tc>
      </w:tr>
    </w:tbl>
    <w:p w14:paraId="73646AD1" w14:textId="77777777" w:rsidR="005E12F6" w:rsidRDefault="00000000">
      <w:pPr>
        <w:pStyle w:val="ConsPlusNormal0"/>
        <w:spacing w:before="240"/>
        <w:jc w:val="both"/>
      </w:pPr>
      <w:r>
        <w:t>Приказом, в частности: скорректированы штрих-коды листов декларации; в листе 01 "Налоговая декларация по налогу на прибыль организаций" в новой редакции изложена страница со штрих-кодом 00219013; в листе 05.1 "Операции с цифровой валютой" в новой редакции изложена страница со штрих-кодом 00219280 (в том числе появились новые строки для отражения части прибыли/убытка от участия в инвестиционном товариществе).</w:t>
      </w:r>
    </w:p>
    <w:p w14:paraId="6E62CD15" w14:textId="77777777" w:rsidR="005E12F6" w:rsidRDefault="00000000">
      <w:pPr>
        <w:pStyle w:val="ConsPlusNormal0"/>
        <w:spacing w:before="240"/>
        <w:jc w:val="both"/>
      </w:pPr>
      <w:r>
        <w:t>Кроме того, изменения внесены в формат представления налоговой декларации в электронном виде и в порядок заполнения декларации. Уточнения коснулись, в частности, отражения информации в случае реорганизации организации, сведений по обособленным подразделениям, сведений в отношении организаций с полиэфирным производством и международных холдинговых компаний.</w:t>
      </w:r>
    </w:p>
    <w:p w14:paraId="5F629F6E" w14:textId="77777777" w:rsidR="005E12F6" w:rsidRDefault="005E12F6">
      <w:pPr>
        <w:pStyle w:val="ConsPlusNormal0"/>
        <w:jc w:val="both"/>
      </w:pPr>
    </w:p>
    <w:p w14:paraId="658B2217" w14:textId="77777777" w:rsidR="005E12F6" w:rsidRDefault="00000000">
      <w:pPr>
        <w:pStyle w:val="ConsPlusNormal0"/>
        <w:jc w:val="both"/>
      </w:pPr>
      <w:r>
        <w:rPr>
          <w:b/>
        </w:rPr>
        <w:t>На IV квартал 2026 г. утвержден перечень производителей медных полуфабрикатов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36DF2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A7B21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68A946" w14:textId="77777777" w:rsidR="005E12F6" w:rsidRDefault="00000000">
            <w:pPr>
              <w:pStyle w:val="ConsPlusNormal0"/>
            </w:pPr>
            <w:r>
              <w:rPr>
                <w:noProof/>
              </w:rPr>
              <w:drawing>
                <wp:inline distT="0" distB="0" distL="0" distR="0" wp14:anchorId="289DEB20" wp14:editId="4D52006B">
                  <wp:extent cx="114300" cy="142875"/>
                  <wp:effectExtent l="0" t="0" r="0" b="0"/>
                  <wp:docPr id="12073399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332B8C0" w14:textId="77777777" w:rsidR="005E12F6" w:rsidRDefault="00000000">
            <w:pPr>
              <w:pStyle w:val="ConsPlusNormal0"/>
            </w:pPr>
            <w:hyperlink r:id="rId353" w:tooltip="Приказ Минпромторга России N 4678, ФНС России N ЕД-1-3/664@ от 09.09.2026 &quot;Об утверждении перечня производителей медных полуфабрикатов на IV квартал 2026 г.&quot; (Зарегистрировано в Минюсте России 29.09.2026 N 88517) {КонсультантПлюс}">
              <w:r>
                <w:rPr>
                  <w:color w:val="0000FF"/>
                  <w:sz w:val="20"/>
                </w:rPr>
                <w:t>Приказ</w:t>
              </w:r>
            </w:hyperlink>
            <w:r>
              <w:rPr>
                <w:sz w:val="20"/>
              </w:rPr>
              <w:t xml:space="preserve"> Минпромторга России N 4678, ФНС России N ЕД-1-3/664@ от 09.09.2026</w:t>
            </w:r>
            <w:r>
              <w:rPr>
                <w:sz w:val="20"/>
              </w:rPr>
              <w:br/>
              <w:t>"Об утверждении перечня производителей медных полуфабрикатов на IV квартал 2026 г."</w:t>
            </w:r>
            <w:r>
              <w:rPr>
                <w:sz w:val="20"/>
              </w:rPr>
              <w:br/>
              <w:t>Зарегистрировано в Минюсте России 29.09.2026 N 88517.</w:t>
            </w:r>
          </w:p>
        </w:tc>
        <w:tc>
          <w:tcPr>
            <w:tcW w:w="180" w:type="dxa"/>
            <w:tcBorders>
              <w:top w:val="nil"/>
              <w:left w:val="nil"/>
              <w:bottom w:val="nil"/>
              <w:right w:val="nil"/>
            </w:tcBorders>
            <w:tcMar>
              <w:top w:w="0" w:type="dxa"/>
              <w:left w:w="0" w:type="dxa"/>
              <w:bottom w:w="0" w:type="dxa"/>
              <w:right w:w="0" w:type="dxa"/>
            </w:tcMar>
          </w:tcPr>
          <w:p w14:paraId="6BE65AD0" w14:textId="77777777" w:rsidR="005E12F6" w:rsidRDefault="005E12F6">
            <w:pPr>
              <w:pStyle w:val="ConsPlusNormal0"/>
            </w:pPr>
          </w:p>
        </w:tc>
      </w:tr>
    </w:tbl>
    <w:p w14:paraId="771D1791" w14:textId="77777777" w:rsidR="005E12F6" w:rsidRDefault="00000000">
      <w:pPr>
        <w:pStyle w:val="ConsPlusNormal0"/>
        <w:spacing w:before="240"/>
        <w:jc w:val="both"/>
      </w:pPr>
      <w:r>
        <w:t>Перечень включает в себя 51 позицию, указаны наименование производителя, ИНН, а также основание включения в перечень.</w:t>
      </w:r>
    </w:p>
    <w:p w14:paraId="321DFB81" w14:textId="77777777" w:rsidR="005E12F6" w:rsidRDefault="00000000">
      <w:pPr>
        <w:pStyle w:val="ConsPlusNormal0"/>
        <w:spacing w:before="240"/>
        <w:jc w:val="both"/>
      </w:pPr>
      <w:r>
        <w:t>Условия для включения в перечень определены Постановлением Правительства РФ от 31.05.2025 N 807.</w:t>
      </w:r>
    </w:p>
    <w:p w14:paraId="43465802" w14:textId="77777777" w:rsidR="005E12F6" w:rsidRDefault="00000000">
      <w:pPr>
        <w:pStyle w:val="ConsPlusNormal0"/>
        <w:spacing w:before="240"/>
        <w:jc w:val="both"/>
      </w:pPr>
      <w:r>
        <w:t>Настоящий приказ вступает в силу с 1 октября 2026 г.</w:t>
      </w:r>
    </w:p>
    <w:p w14:paraId="7CAB1DE3" w14:textId="77777777" w:rsidR="005E12F6" w:rsidRDefault="005E12F6">
      <w:pPr>
        <w:pStyle w:val="ConsPlusNormal0"/>
        <w:jc w:val="both"/>
      </w:pPr>
    </w:p>
    <w:p w14:paraId="4BA69383" w14:textId="77777777" w:rsidR="005E12F6" w:rsidRDefault="00000000">
      <w:pPr>
        <w:pStyle w:val="ConsPlusNormal0"/>
        <w:jc w:val="both"/>
      </w:pPr>
      <w:r>
        <w:rPr>
          <w:b/>
        </w:rPr>
        <w:t>На IV квартал 2026 года утвержден перечень производителей кабельно-проводниковой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199EA6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075E0C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3D2A7A" w14:textId="77777777" w:rsidR="005E12F6" w:rsidRDefault="00000000">
            <w:pPr>
              <w:pStyle w:val="ConsPlusNormal0"/>
            </w:pPr>
            <w:r>
              <w:rPr>
                <w:noProof/>
              </w:rPr>
              <w:drawing>
                <wp:inline distT="0" distB="0" distL="0" distR="0" wp14:anchorId="5DE6E1E2" wp14:editId="7D749335">
                  <wp:extent cx="114300" cy="142875"/>
                  <wp:effectExtent l="0" t="0" r="0" b="0"/>
                  <wp:docPr id="14030174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9371A6" w14:textId="77777777" w:rsidR="005E12F6" w:rsidRDefault="00000000">
            <w:pPr>
              <w:pStyle w:val="ConsPlusNormal0"/>
            </w:pPr>
            <w:hyperlink r:id="rId354" w:tooltip="Приказ Минпромторга России N 4872, ФНС России N ЕД-1-3/715@ от 18.09.2026 &quot;Об утверждении перечня производителей кабельно-проводниковой продукции на IV квартал 2026 г.&quot; (Зарегистрировано в Минюсте России 29.09.2026 N 88518) {КонсультантПлюс}">
              <w:r>
                <w:rPr>
                  <w:color w:val="0000FF"/>
                  <w:sz w:val="20"/>
                </w:rPr>
                <w:t>Приказ</w:t>
              </w:r>
            </w:hyperlink>
            <w:r>
              <w:rPr>
                <w:sz w:val="20"/>
              </w:rPr>
              <w:t xml:space="preserve"> Минпромторга России N 4872, ФНС России N ЕД-1-3/715@ от 18.09.2026</w:t>
            </w:r>
            <w:r>
              <w:rPr>
                <w:sz w:val="20"/>
              </w:rPr>
              <w:br/>
              <w:t>"Об утверждении перечня производителей кабельно-проводниковой продукции на IV квартал 2026 г."</w:t>
            </w:r>
            <w:r>
              <w:rPr>
                <w:sz w:val="20"/>
              </w:rPr>
              <w:br/>
              <w:t>Зарегистрировано в Минюсте России 29.09.2026 N 88518.</w:t>
            </w:r>
          </w:p>
        </w:tc>
        <w:tc>
          <w:tcPr>
            <w:tcW w:w="180" w:type="dxa"/>
            <w:tcBorders>
              <w:top w:val="nil"/>
              <w:left w:val="nil"/>
              <w:bottom w:val="nil"/>
              <w:right w:val="nil"/>
            </w:tcBorders>
            <w:tcMar>
              <w:top w:w="0" w:type="dxa"/>
              <w:left w:w="0" w:type="dxa"/>
              <w:bottom w:w="0" w:type="dxa"/>
              <w:right w:w="0" w:type="dxa"/>
            </w:tcMar>
          </w:tcPr>
          <w:p w14:paraId="017BB34B" w14:textId="77777777" w:rsidR="005E12F6" w:rsidRDefault="005E12F6">
            <w:pPr>
              <w:pStyle w:val="ConsPlusNormal0"/>
            </w:pPr>
          </w:p>
        </w:tc>
      </w:tr>
    </w:tbl>
    <w:p w14:paraId="08C19CE7" w14:textId="77777777" w:rsidR="005E12F6" w:rsidRDefault="00000000">
      <w:pPr>
        <w:pStyle w:val="ConsPlusNormal0"/>
        <w:spacing w:before="240"/>
        <w:jc w:val="both"/>
      </w:pPr>
      <w:r>
        <w:t>Перечень включает в себя 197 позиций, указаны наименование производителя, ИНН, а также основание включения в перечень.</w:t>
      </w:r>
    </w:p>
    <w:p w14:paraId="06AD0D18" w14:textId="77777777" w:rsidR="005E12F6" w:rsidRDefault="00000000">
      <w:pPr>
        <w:pStyle w:val="ConsPlusNormal0"/>
        <w:spacing w:before="240"/>
        <w:jc w:val="both"/>
      </w:pPr>
      <w:r>
        <w:t>Условия для включения в перечень определены Постановлением Правительства РФ от 31.05.2025 N 807.</w:t>
      </w:r>
    </w:p>
    <w:p w14:paraId="37DBFB47" w14:textId="77777777" w:rsidR="005E12F6" w:rsidRDefault="00000000">
      <w:pPr>
        <w:pStyle w:val="ConsPlusNormal0"/>
        <w:spacing w:before="240"/>
        <w:jc w:val="both"/>
      </w:pPr>
      <w:r>
        <w:t>Настоящий приказ вступает в силу с 1 октября 2026 г.</w:t>
      </w:r>
    </w:p>
    <w:p w14:paraId="0D439DF5" w14:textId="77777777" w:rsidR="005E12F6" w:rsidRDefault="005E12F6">
      <w:pPr>
        <w:pStyle w:val="ConsPlusNormal0"/>
        <w:jc w:val="both"/>
      </w:pPr>
    </w:p>
    <w:p w14:paraId="760F89E1" w14:textId="77777777" w:rsidR="005E12F6" w:rsidRDefault="00000000">
      <w:pPr>
        <w:pStyle w:val="ConsPlusNormal0"/>
        <w:jc w:val="both"/>
      </w:pPr>
      <w:r>
        <w:rPr>
          <w:b/>
        </w:rPr>
        <w:lastRenderedPageBreak/>
        <w:t>ФНС направила территориальным налоговым органам рекомендации, касающиеся согласования коэффициентов, отражающих региональные особенности рынка труда на 2027 год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CEA71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2980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3AB4D5" w14:textId="77777777" w:rsidR="005E12F6" w:rsidRDefault="00000000">
            <w:pPr>
              <w:pStyle w:val="ConsPlusNormal0"/>
            </w:pPr>
            <w:r>
              <w:rPr>
                <w:noProof/>
              </w:rPr>
              <w:drawing>
                <wp:inline distT="0" distB="0" distL="0" distR="0" wp14:anchorId="7C405EF9" wp14:editId="4C886713">
                  <wp:extent cx="114300" cy="142875"/>
                  <wp:effectExtent l="0" t="0" r="0" b="0"/>
                  <wp:docPr id="1501104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382181" w14:textId="77777777" w:rsidR="005E12F6" w:rsidRDefault="00000000">
            <w:pPr>
              <w:pStyle w:val="ConsPlusNormal0"/>
            </w:pPr>
            <w:r>
              <w:rPr>
                <w:sz w:val="20"/>
              </w:rPr>
              <w:t>&lt;</w:t>
            </w:r>
            <w:hyperlink r:id="rId355" w:tooltip="&lt;Письмо&gt; ФНС России от 11.09.2026 N БС-36-11/8012@ &quot;О направлении информации&quot; {КонсультантПлюс}">
              <w:r>
                <w:rPr>
                  <w:color w:val="0000FF"/>
                  <w:sz w:val="20"/>
                </w:rPr>
                <w:t>Письмо&gt;</w:t>
              </w:r>
            </w:hyperlink>
            <w:r>
              <w:rPr>
                <w:sz w:val="20"/>
              </w:rPr>
              <w:t xml:space="preserve"> ФНС России от 11.09.2026 N БС-36-11/8012@</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1B6A0857" w14:textId="77777777" w:rsidR="005E12F6" w:rsidRDefault="005E12F6">
            <w:pPr>
              <w:pStyle w:val="ConsPlusNormal0"/>
            </w:pPr>
          </w:p>
        </w:tc>
      </w:tr>
    </w:tbl>
    <w:p w14:paraId="0BED9BD1" w14:textId="77777777" w:rsidR="005E12F6" w:rsidRDefault="00000000">
      <w:pPr>
        <w:pStyle w:val="ConsPlusNormal0"/>
        <w:spacing w:before="240"/>
        <w:jc w:val="both"/>
      </w:pPr>
      <w:r>
        <w:t>Рекомендации связаны с вступлением в силу изменений, в частности, уточняющих порядок исчисления фиксированных авансовых платежей (ФАП) по НДФЛ иностранными гражданами, осуществляющими трудовую деятельность у физлиц для личных, домашних и иных подобных нужд, не связанных с осуществлением предпринимательской деятельности, а также предусматривающих расширение круга иностранных граждан - плательщиков ФАП по НДФЛ.</w:t>
      </w:r>
    </w:p>
    <w:p w14:paraId="357F4EB5" w14:textId="77777777" w:rsidR="005E12F6" w:rsidRDefault="00000000">
      <w:pPr>
        <w:pStyle w:val="ConsPlusNormal0"/>
        <w:spacing w:before="240"/>
        <w:jc w:val="both"/>
      </w:pPr>
      <w:r>
        <w:t>Также предусматривается ежеквартальное представление налоговыми органами в МВД России информации о сумме полученных иностранными гражданами доходов, начисленных иностранным гражданам по данным расчетов по страховым взносам.</w:t>
      </w:r>
    </w:p>
    <w:p w14:paraId="6FFB4EEA" w14:textId="77777777" w:rsidR="005E12F6" w:rsidRDefault="005E12F6">
      <w:pPr>
        <w:pStyle w:val="ConsPlusNormal0"/>
        <w:jc w:val="both"/>
      </w:pPr>
    </w:p>
    <w:p w14:paraId="170F6D0F" w14:textId="77777777" w:rsidR="005E12F6" w:rsidRDefault="00000000">
      <w:pPr>
        <w:pStyle w:val="ConsPlusNormal0"/>
        <w:jc w:val="both"/>
      </w:pPr>
      <w:r>
        <w:rPr>
          <w:b/>
        </w:rPr>
        <w:t>ФНС разъяснила порядок заполнения декларации по акцизам при применении вычетов по ввезенным и реализованным в РФ бензину и дизельному топливу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EA43F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D78A4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E0979D" w14:textId="77777777" w:rsidR="005E12F6" w:rsidRDefault="00000000">
            <w:pPr>
              <w:pStyle w:val="ConsPlusNormal0"/>
            </w:pPr>
            <w:r>
              <w:rPr>
                <w:noProof/>
              </w:rPr>
              <w:drawing>
                <wp:inline distT="0" distB="0" distL="0" distR="0" wp14:anchorId="27E71E0B" wp14:editId="6878532D">
                  <wp:extent cx="114300" cy="142875"/>
                  <wp:effectExtent l="0" t="0" r="0" b="0"/>
                  <wp:docPr id="7209232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B25495C" w14:textId="77777777" w:rsidR="005E12F6" w:rsidRDefault="00000000">
            <w:pPr>
              <w:pStyle w:val="ConsPlusNormal0"/>
            </w:pPr>
            <w:r>
              <w:rPr>
                <w:sz w:val="20"/>
              </w:rPr>
              <w:t>&lt;</w:t>
            </w:r>
            <w:hyperlink r:id="rId356" w:tooltip="&lt;Письмо&gt; ФНС России от 11.09.2026 N СД-36-3/8023@ &quot;О заполнении уполномоченными организациями налоговой декларации по акцизам&quot; {КонсультантПлюс}">
              <w:r>
                <w:rPr>
                  <w:color w:val="0000FF"/>
                  <w:sz w:val="20"/>
                </w:rPr>
                <w:t>Письмо&gt;</w:t>
              </w:r>
            </w:hyperlink>
            <w:r>
              <w:rPr>
                <w:sz w:val="20"/>
              </w:rPr>
              <w:t xml:space="preserve"> ФНС России от 11.09.2026 N СД-36-3/8023@</w:t>
            </w:r>
            <w:r>
              <w:rPr>
                <w:sz w:val="20"/>
              </w:rPr>
              <w:br/>
              <w:t>"О заполнении уполномоченными организациями налоговой декларации по акцизам"</w:t>
            </w:r>
          </w:p>
        </w:tc>
        <w:tc>
          <w:tcPr>
            <w:tcW w:w="180" w:type="dxa"/>
            <w:tcBorders>
              <w:top w:val="nil"/>
              <w:left w:val="nil"/>
              <w:bottom w:val="nil"/>
              <w:right w:val="nil"/>
            </w:tcBorders>
            <w:tcMar>
              <w:top w:w="0" w:type="dxa"/>
              <w:left w:w="0" w:type="dxa"/>
              <w:bottom w:w="0" w:type="dxa"/>
              <w:right w:w="0" w:type="dxa"/>
            </w:tcMar>
          </w:tcPr>
          <w:p w14:paraId="407C3AD8" w14:textId="77777777" w:rsidR="005E12F6" w:rsidRDefault="005E12F6">
            <w:pPr>
              <w:pStyle w:val="ConsPlusNormal0"/>
            </w:pPr>
          </w:p>
        </w:tc>
      </w:tr>
    </w:tbl>
    <w:p w14:paraId="4E3D355D" w14:textId="77777777" w:rsidR="005E12F6" w:rsidRDefault="00000000">
      <w:pPr>
        <w:pStyle w:val="ConsPlusNormal0"/>
        <w:spacing w:before="240"/>
        <w:jc w:val="both"/>
      </w:pPr>
      <w:r>
        <w:t>Начиная с представления налоговой декларации за август 2026 года необходимо указывать:</w:t>
      </w:r>
    </w:p>
    <w:p w14:paraId="1D350F46" w14:textId="77777777" w:rsidR="005E12F6" w:rsidRDefault="00000000">
      <w:pPr>
        <w:pStyle w:val="ConsPlusNormal0"/>
        <w:spacing w:before="240"/>
        <w:jc w:val="both"/>
      </w:pPr>
      <w:r>
        <w:t>в разделе 2 (строка 020): коды товаров 630 (дизель), 665 (бензин 5-го класса) или 676 (бензин, не соответствующий классу 5);</w:t>
      </w:r>
    </w:p>
    <w:p w14:paraId="1797A5C8" w14:textId="77777777" w:rsidR="005E12F6" w:rsidRDefault="00000000">
      <w:pPr>
        <w:pStyle w:val="ConsPlusNormal0"/>
        <w:spacing w:before="240"/>
        <w:jc w:val="both"/>
      </w:pPr>
      <w:r>
        <w:t>в разделе 2 (строка 030) и разделе 1 (строка 020): КБК 182 1 03 02390 01 1001 110 "Акциз на нефтяное сырье, направленное на переработку";</w:t>
      </w:r>
    </w:p>
    <w:p w14:paraId="2FBFA9B9" w14:textId="77777777" w:rsidR="005E12F6" w:rsidRDefault="00000000">
      <w:pPr>
        <w:pStyle w:val="ConsPlusNormal0"/>
        <w:spacing w:before="240"/>
        <w:jc w:val="both"/>
      </w:pPr>
      <w:r>
        <w:t>в подразделе 2.3 (коды вычетов 30049, 30051, 30052): объем соответствующего импортированного и реализованного топлива, а также сумму вычета.</w:t>
      </w:r>
    </w:p>
    <w:p w14:paraId="66DEDD4B" w14:textId="77777777" w:rsidR="005E12F6" w:rsidRDefault="005E12F6">
      <w:pPr>
        <w:pStyle w:val="ConsPlusNormal0"/>
        <w:jc w:val="both"/>
      </w:pPr>
    </w:p>
    <w:p w14:paraId="0EDC8434" w14:textId="77777777" w:rsidR="005E12F6" w:rsidRDefault="00000000">
      <w:pPr>
        <w:pStyle w:val="ConsPlusNormal0"/>
        <w:jc w:val="both"/>
      </w:pPr>
      <w:r>
        <w:rPr>
          <w:b/>
        </w:rPr>
        <w:t>Опубликованы данные для расчета НДПИ в отношении нефти и газового конденсата, НДД, а также акциза на нефтяное сырье за август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B74CA0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C87F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C99B72" w14:textId="77777777" w:rsidR="005E12F6" w:rsidRDefault="00000000">
            <w:pPr>
              <w:pStyle w:val="ConsPlusNormal0"/>
            </w:pPr>
            <w:r>
              <w:rPr>
                <w:noProof/>
              </w:rPr>
              <w:drawing>
                <wp:inline distT="0" distB="0" distL="0" distR="0" wp14:anchorId="6B1BD49D" wp14:editId="25B88120">
                  <wp:extent cx="114300" cy="142875"/>
                  <wp:effectExtent l="0" t="0" r="0" b="0"/>
                  <wp:docPr id="12308575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5D4DC4" w14:textId="77777777" w:rsidR="005E12F6" w:rsidRDefault="00000000">
            <w:pPr>
              <w:pStyle w:val="ConsPlusNormal0"/>
            </w:pPr>
            <w:r>
              <w:rPr>
                <w:sz w:val="20"/>
              </w:rPr>
              <w:t>&lt;</w:t>
            </w:r>
            <w:hyperlink r:id="rId357" w:tooltip="&lt;Письмо&gt; ФНС России от 11.09.2026 N СД-36-3/8028@ &quot;Данные, необходимые для исчисления НДПИ в отношении нефти, НДД и акциза на нефтяное сырье, за август 2026 года&quot; {КонсультантПлюс}">
              <w:r>
                <w:rPr>
                  <w:color w:val="0000FF"/>
                  <w:sz w:val="20"/>
                </w:rPr>
                <w:t>Письмо&gt;</w:t>
              </w:r>
            </w:hyperlink>
            <w:r>
              <w:rPr>
                <w:sz w:val="20"/>
              </w:rPr>
              <w:t xml:space="preserve"> ФНС России от 11.09.2026 N СД-36-3/8028@</w:t>
            </w:r>
            <w:r>
              <w:rPr>
                <w:sz w:val="20"/>
              </w:rPr>
              <w:br/>
              <w:t>"Данные, необходимые для исчисления НДПИ в отношении нефти, НДД и акциза на нефтяное сырье, за август 2026 года"</w:t>
            </w:r>
          </w:p>
        </w:tc>
        <w:tc>
          <w:tcPr>
            <w:tcW w:w="180" w:type="dxa"/>
            <w:tcBorders>
              <w:top w:val="nil"/>
              <w:left w:val="nil"/>
              <w:bottom w:val="nil"/>
              <w:right w:val="nil"/>
            </w:tcBorders>
            <w:tcMar>
              <w:top w:w="0" w:type="dxa"/>
              <w:left w:w="0" w:type="dxa"/>
              <w:bottom w:w="0" w:type="dxa"/>
              <w:right w:w="0" w:type="dxa"/>
            </w:tcMar>
          </w:tcPr>
          <w:p w14:paraId="057D1AAB" w14:textId="77777777" w:rsidR="005E12F6" w:rsidRDefault="005E12F6">
            <w:pPr>
              <w:pStyle w:val="ConsPlusNormal0"/>
            </w:pPr>
          </w:p>
        </w:tc>
      </w:tr>
    </w:tbl>
    <w:p w14:paraId="3A76E8A0" w14:textId="77777777" w:rsidR="005E12F6" w:rsidRDefault="00000000">
      <w:pPr>
        <w:pStyle w:val="ConsPlusNormal0"/>
        <w:spacing w:before="240"/>
        <w:jc w:val="both"/>
      </w:pPr>
      <w:r>
        <w:t xml:space="preserve">Коэффициент </w:t>
      </w:r>
      <w:proofErr w:type="spellStart"/>
      <w:r>
        <w:t>Кц</w:t>
      </w:r>
      <w:proofErr w:type="spellEnd"/>
      <w:r>
        <w:t xml:space="preserve"> определен в размере 16,5911.</w:t>
      </w:r>
    </w:p>
    <w:p w14:paraId="7EC70E8C" w14:textId="77777777" w:rsidR="005E12F6" w:rsidRDefault="00000000">
      <w:pPr>
        <w:pStyle w:val="ConsPlusNormal0"/>
        <w:spacing w:before="240"/>
        <w:jc w:val="both"/>
      </w:pPr>
      <w:r>
        <w:t>Приведены показатели, исходя из которых рассчитан данный коэффициент, а также сообщено о размещении на сайтах ФАС России и Минэкономразвития России информации об иных необходимых показателях.</w:t>
      </w:r>
    </w:p>
    <w:p w14:paraId="35861B8D" w14:textId="77777777" w:rsidR="005E12F6" w:rsidRDefault="005E12F6">
      <w:pPr>
        <w:pStyle w:val="ConsPlusNormal0"/>
        <w:jc w:val="both"/>
      </w:pPr>
    </w:p>
    <w:p w14:paraId="74DBD273" w14:textId="77777777" w:rsidR="005E12F6" w:rsidRDefault="00000000">
      <w:pPr>
        <w:pStyle w:val="ConsPlusNormal0"/>
        <w:jc w:val="both"/>
      </w:pPr>
      <w:r>
        <w:rPr>
          <w:b/>
        </w:rPr>
        <w:t>ФНС даны разъяснения по вопросу уплаты налога по патентной системе налогообложения при утрате права на ее применение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6FAB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258B0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525758" w14:textId="77777777" w:rsidR="005E12F6" w:rsidRDefault="00000000">
            <w:pPr>
              <w:pStyle w:val="ConsPlusNormal0"/>
            </w:pPr>
            <w:r>
              <w:rPr>
                <w:noProof/>
              </w:rPr>
              <w:drawing>
                <wp:inline distT="0" distB="0" distL="0" distR="0" wp14:anchorId="323E664B" wp14:editId="1EE71188">
                  <wp:extent cx="114300" cy="142875"/>
                  <wp:effectExtent l="0" t="0" r="0" b="0"/>
                  <wp:docPr id="482883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ED845E" w14:textId="77777777" w:rsidR="005E12F6" w:rsidRDefault="00000000">
            <w:pPr>
              <w:pStyle w:val="ConsPlusNormal0"/>
            </w:pPr>
            <w:r>
              <w:rPr>
                <w:sz w:val="20"/>
              </w:rPr>
              <w:t>&lt;</w:t>
            </w:r>
            <w:hyperlink r:id="rId358" w:tooltip="&lt;Письмо&gt; ФНС России от 28.09.2026 N СД-36-3/8565@ &quot;По вопросу уплаты налога по ПСН при утрате права на применение ПСН&quot; {КонсультантПлюс}">
              <w:r>
                <w:rPr>
                  <w:color w:val="0000FF"/>
                  <w:sz w:val="20"/>
                </w:rPr>
                <w:t>Письмо&gt;</w:t>
              </w:r>
            </w:hyperlink>
            <w:r>
              <w:rPr>
                <w:sz w:val="20"/>
              </w:rPr>
              <w:t xml:space="preserve"> ФНС России от 28.09.2026 N СД-36-3/8565@</w:t>
            </w:r>
            <w:r>
              <w:rPr>
                <w:sz w:val="20"/>
              </w:rPr>
              <w:br/>
              <w:t>"По вопросу уплаты налога по ПСН при утрате права на применение ПСН"</w:t>
            </w:r>
          </w:p>
        </w:tc>
        <w:tc>
          <w:tcPr>
            <w:tcW w:w="180" w:type="dxa"/>
            <w:tcBorders>
              <w:top w:val="nil"/>
              <w:left w:val="nil"/>
              <w:bottom w:val="nil"/>
              <w:right w:val="nil"/>
            </w:tcBorders>
            <w:tcMar>
              <w:top w:w="0" w:type="dxa"/>
              <w:left w:w="0" w:type="dxa"/>
              <w:bottom w:w="0" w:type="dxa"/>
              <w:right w:w="0" w:type="dxa"/>
            </w:tcMar>
          </w:tcPr>
          <w:p w14:paraId="02FBC2E0" w14:textId="77777777" w:rsidR="005E12F6" w:rsidRDefault="005E12F6">
            <w:pPr>
              <w:pStyle w:val="ConsPlusNormal0"/>
            </w:pPr>
          </w:p>
        </w:tc>
      </w:tr>
    </w:tbl>
    <w:p w14:paraId="4A1C83D9" w14:textId="77777777" w:rsidR="005E12F6" w:rsidRDefault="00000000">
      <w:pPr>
        <w:pStyle w:val="ConsPlusNormal0"/>
        <w:spacing w:before="240"/>
        <w:jc w:val="both"/>
      </w:pPr>
      <w:r>
        <w:t>Сумма денежных средств, внесенная в счет уплаты налога по ПСН (если срок уплаты налога наступил до утраты права на патент) не возвращается, но уменьшает налог по новому режиму налогообложения. Начисленные суммы по ПСН со сроком уплаты после утраты права на патент аннулируются.</w:t>
      </w:r>
    </w:p>
    <w:p w14:paraId="42FAF4EC" w14:textId="77777777" w:rsidR="005E12F6" w:rsidRDefault="00000000">
      <w:pPr>
        <w:pStyle w:val="ConsPlusNormal0"/>
        <w:spacing w:before="240"/>
        <w:jc w:val="both"/>
      </w:pPr>
      <w:r>
        <w:t>Приведены конкретные примеры, иллюстрирующие указанный порядок.</w:t>
      </w:r>
    </w:p>
    <w:p w14:paraId="3092DA73" w14:textId="77777777" w:rsidR="005E12F6" w:rsidRDefault="005E12F6">
      <w:pPr>
        <w:pStyle w:val="ConsPlusNormal0"/>
        <w:jc w:val="both"/>
      </w:pPr>
    </w:p>
    <w:p w14:paraId="0CD34A04" w14:textId="77777777" w:rsidR="005E12F6" w:rsidRDefault="00000000">
      <w:pPr>
        <w:pStyle w:val="ConsPlusNormal0"/>
        <w:jc w:val="both"/>
      </w:pPr>
      <w:r>
        <w:rPr>
          <w:b/>
        </w:rPr>
        <w:t>Даны разъяснения по вопросам представления сведений налоговыми органами по запросам региональных и муниципальных органов власти, заключивших соглашения с ППК "</w:t>
      </w:r>
      <w:proofErr w:type="spellStart"/>
      <w:r>
        <w:rPr>
          <w:b/>
        </w:rPr>
        <w:t>Роскадастр</w:t>
      </w:r>
      <w:proofErr w:type="spellEnd"/>
      <w:r>
        <w:rPr>
          <w:b/>
        </w:rP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B9A7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CB45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146AA6E" w14:textId="77777777" w:rsidR="005E12F6" w:rsidRDefault="00000000">
            <w:pPr>
              <w:pStyle w:val="ConsPlusNormal0"/>
            </w:pPr>
            <w:r>
              <w:rPr>
                <w:noProof/>
              </w:rPr>
              <w:drawing>
                <wp:inline distT="0" distB="0" distL="0" distR="0" wp14:anchorId="2198506C" wp14:editId="6B51F3AF">
                  <wp:extent cx="114300" cy="142875"/>
                  <wp:effectExtent l="0" t="0" r="0" b="0"/>
                  <wp:docPr id="6543930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05182C" w14:textId="77777777" w:rsidR="005E12F6" w:rsidRDefault="00000000">
            <w:pPr>
              <w:pStyle w:val="ConsPlusNormal0"/>
            </w:pPr>
            <w:r>
              <w:rPr>
                <w:sz w:val="20"/>
              </w:rPr>
              <w:t>&lt;</w:t>
            </w:r>
            <w:hyperlink r:id="rId359" w:tooltip="&lt;Письмо&gt; ФНС России от 29.09.2026 N БС-36-21/8579@ &quot;О вопросах межведомственного взаимодействия с налоговыми органами, предусмотренного частью 2 статьи 6 Федерального закона от 31.07.2025 N 344-ФЗ&quot; {КонсультантПлюс}">
              <w:r>
                <w:rPr>
                  <w:color w:val="0000FF"/>
                  <w:sz w:val="20"/>
                </w:rPr>
                <w:t>Письмо&gt;</w:t>
              </w:r>
            </w:hyperlink>
            <w:r>
              <w:rPr>
                <w:sz w:val="20"/>
              </w:rPr>
              <w:t xml:space="preserve"> ФНС России от 29.09.2026 N БС-36-21/8579@</w:t>
            </w:r>
            <w:r>
              <w:rPr>
                <w:sz w:val="20"/>
              </w:rPr>
              <w:br/>
              <w:t>"О вопросах межведомственного взаимодействия с налоговыми органами, предусмотренного частью 2 статьи 6 Федерального закона от 31.07.2025 N 344-ФЗ"</w:t>
            </w:r>
          </w:p>
        </w:tc>
        <w:tc>
          <w:tcPr>
            <w:tcW w:w="180" w:type="dxa"/>
            <w:tcBorders>
              <w:top w:val="nil"/>
              <w:left w:val="nil"/>
              <w:bottom w:val="nil"/>
              <w:right w:val="nil"/>
            </w:tcBorders>
            <w:tcMar>
              <w:top w:w="0" w:type="dxa"/>
              <w:left w:w="0" w:type="dxa"/>
              <w:bottom w:w="0" w:type="dxa"/>
              <w:right w:w="0" w:type="dxa"/>
            </w:tcMar>
          </w:tcPr>
          <w:p w14:paraId="017D4481" w14:textId="77777777" w:rsidR="005E12F6" w:rsidRDefault="005E12F6">
            <w:pPr>
              <w:pStyle w:val="ConsPlusNormal0"/>
            </w:pPr>
          </w:p>
        </w:tc>
      </w:tr>
    </w:tbl>
    <w:p w14:paraId="16564B7E" w14:textId="77777777" w:rsidR="005E12F6" w:rsidRDefault="00000000">
      <w:pPr>
        <w:pStyle w:val="ConsPlusNormal0"/>
        <w:spacing w:before="240"/>
        <w:jc w:val="both"/>
      </w:pPr>
      <w:r>
        <w:t>На основании Федерального закона от 31.07.2025 N 344-ФЗ при получении запросов уполномоченных органов налоговые органы по субъектам РФ передают в ответ сведения и информацию в соответствии с утвержденным перечнем по форме, утвержденной приказом ФНС России от 03.09.2025 N ЕД-7-21/764@.</w:t>
      </w:r>
    </w:p>
    <w:p w14:paraId="079AE244" w14:textId="77777777" w:rsidR="005E12F6" w:rsidRDefault="00000000">
      <w:pPr>
        <w:pStyle w:val="ConsPlusNormal0"/>
        <w:spacing w:before="240"/>
        <w:jc w:val="both"/>
      </w:pPr>
      <w:r>
        <w:t>В письме сообщается о необходимом перечне информации в направляемом запросе, а также даны разъяснения, касающиеся формирования ответа, в том числе в части отнесения объектов недвижимости к объектам налогообложения, а также сумм исчисленного и уплаченного налога на имущество организаций или земельного налога.</w:t>
      </w:r>
    </w:p>
    <w:p w14:paraId="5BE6F4BD" w14:textId="77777777" w:rsidR="005E12F6" w:rsidRDefault="00000000">
      <w:pPr>
        <w:pStyle w:val="ConsPlusNormal0"/>
        <w:spacing w:before="240"/>
        <w:jc w:val="both"/>
      </w:pPr>
      <w:r>
        <w:t>Заполнение формы обеспечивается штатными средствами АИС "Налог-3" в рамках техпроцесса 103.06.01.02.0030.</w:t>
      </w:r>
    </w:p>
    <w:p w14:paraId="4647CCAE" w14:textId="77777777" w:rsidR="005E12F6" w:rsidRDefault="005E12F6">
      <w:pPr>
        <w:pStyle w:val="ConsPlusNormal0"/>
        <w:jc w:val="both"/>
      </w:pPr>
    </w:p>
    <w:p w14:paraId="4B83F6C4" w14:textId="77777777" w:rsidR="005E12F6" w:rsidRDefault="00000000">
      <w:pPr>
        <w:pStyle w:val="ConsPlusNormal0"/>
        <w:jc w:val="both"/>
      </w:pPr>
      <w:r>
        <w:rPr>
          <w:b/>
        </w:rPr>
        <w:t>ФНС информирует об Определениях Судебной коллегии по экономическим спорам Верховного Суда РФ, вынесенных по результатам применения Постановления Конституционного Суда РФ от 21.07.2026 N 52-П по делу о проверке конституционности пункта 1 статьи 394 и пункта 15 статьи 396 главы 31 "Земельный налог" НК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9C33D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9EA8F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C453C3" w14:textId="77777777" w:rsidR="005E12F6" w:rsidRDefault="00000000">
            <w:pPr>
              <w:pStyle w:val="ConsPlusNormal0"/>
            </w:pPr>
            <w:r>
              <w:rPr>
                <w:noProof/>
              </w:rPr>
              <w:drawing>
                <wp:inline distT="0" distB="0" distL="0" distR="0" wp14:anchorId="41FE601C" wp14:editId="56B9DC6D">
                  <wp:extent cx="114300" cy="142875"/>
                  <wp:effectExtent l="0" t="0" r="0" b="0"/>
                  <wp:docPr id="14480447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CE1F61" w14:textId="77777777" w:rsidR="005E12F6" w:rsidRDefault="00000000">
            <w:pPr>
              <w:pStyle w:val="ConsPlusNormal0"/>
            </w:pPr>
            <w:r>
              <w:rPr>
                <w:sz w:val="20"/>
              </w:rPr>
              <w:t>&lt;</w:t>
            </w:r>
            <w:hyperlink r:id="rId360" w:tooltip="&lt;Письмо&gt; ФНС России от 30.09.2026 N СД-36-21/8636@ &quot;О судебных актах Верховного Суда Российской Федерации, касающихся применения Постановления Конституционного Суда Российской Федерации от 21.07.2026 N 52-П по делу о проверке конституционности пункта 1 статьи ">
              <w:r>
                <w:rPr>
                  <w:color w:val="0000FF"/>
                  <w:sz w:val="20"/>
                </w:rPr>
                <w:t>Письмо&gt;</w:t>
              </w:r>
            </w:hyperlink>
            <w:r>
              <w:rPr>
                <w:sz w:val="20"/>
              </w:rPr>
              <w:t xml:space="preserve"> ФНС России от 30.09.2026 N СД-36-21/8636@</w:t>
            </w:r>
            <w:r>
              <w:rPr>
                <w:sz w:val="20"/>
              </w:rPr>
              <w:br/>
              <w:t>"О судебных актах Верховного Суда Российской Федерации, касающихся применения Постановления Конституционного Суда Российской Федерации от 21.07.2026 N 52-П по делу о проверке конституционности пункта 1 статьи 394 и пункта 15 статьи 396 НК РФ"</w:t>
            </w:r>
          </w:p>
        </w:tc>
        <w:tc>
          <w:tcPr>
            <w:tcW w:w="180" w:type="dxa"/>
            <w:tcBorders>
              <w:top w:val="nil"/>
              <w:left w:val="nil"/>
              <w:bottom w:val="nil"/>
              <w:right w:val="nil"/>
            </w:tcBorders>
            <w:tcMar>
              <w:top w:w="0" w:type="dxa"/>
              <w:left w:w="0" w:type="dxa"/>
              <w:bottom w:w="0" w:type="dxa"/>
              <w:right w:w="0" w:type="dxa"/>
            </w:tcMar>
          </w:tcPr>
          <w:p w14:paraId="7596A747" w14:textId="77777777" w:rsidR="005E12F6" w:rsidRDefault="005E12F6">
            <w:pPr>
              <w:pStyle w:val="ConsPlusNormal0"/>
            </w:pPr>
          </w:p>
        </w:tc>
      </w:tr>
    </w:tbl>
    <w:p w14:paraId="167ECD34" w14:textId="77777777" w:rsidR="005E12F6" w:rsidRDefault="00000000">
      <w:pPr>
        <w:pStyle w:val="ConsPlusNormal0"/>
        <w:spacing w:before="240"/>
        <w:jc w:val="both"/>
      </w:pPr>
      <w:r>
        <w:t>Конституционный Суд РФ признал пункт 1 статьи 394 и пункт 15 статьи 396 НК РФ не соответствующими Конституции РФ в той мере, в какой в системе действующего правового регулирования они порождают правовую неопределенность и противоречивую практику применения в отношении земельных участков, приобретенных для ИЖС и используемых в предпринимательской деятельности, повышающих коэффициентов при исчислении налога.</w:t>
      </w:r>
    </w:p>
    <w:p w14:paraId="1992F98B" w14:textId="77777777" w:rsidR="005E12F6" w:rsidRDefault="00000000">
      <w:pPr>
        <w:pStyle w:val="ConsPlusNormal0"/>
        <w:spacing w:before="240"/>
        <w:jc w:val="both"/>
      </w:pPr>
      <w:r>
        <w:t>В письме акцентируется внимание на методологические (</w:t>
      </w:r>
      <w:proofErr w:type="spellStart"/>
      <w:r>
        <w:t>практикообразующие</w:t>
      </w:r>
      <w:proofErr w:type="spellEnd"/>
      <w:r>
        <w:t xml:space="preserve"> для налоговых органов) выводы в указанных судебных актах.</w:t>
      </w:r>
    </w:p>
    <w:p w14:paraId="367BFF12" w14:textId="77777777" w:rsidR="005E12F6" w:rsidRDefault="005E12F6">
      <w:pPr>
        <w:pStyle w:val="ConsPlusNormal0"/>
        <w:jc w:val="both"/>
      </w:pPr>
    </w:p>
    <w:p w14:paraId="4DF52A82" w14:textId="77777777" w:rsidR="005E12F6" w:rsidRDefault="00000000">
      <w:pPr>
        <w:pStyle w:val="ConsPlusNormal0"/>
        <w:jc w:val="both"/>
      </w:pPr>
      <w:r>
        <w:rPr>
          <w:b/>
        </w:rPr>
        <w:t>Налог на прибыль: неправильный выбор кода признака налогоплательщика может привести к некорректному отражению в декларации сведений о применяемой налоговой льготе и необходимости уточнения отчетности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1B10E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6C965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CF7A24" w14:textId="77777777" w:rsidR="005E12F6" w:rsidRDefault="00000000">
            <w:pPr>
              <w:pStyle w:val="ConsPlusNormal0"/>
            </w:pPr>
            <w:r>
              <w:rPr>
                <w:noProof/>
              </w:rPr>
              <w:drawing>
                <wp:inline distT="0" distB="0" distL="0" distR="0" wp14:anchorId="334A1BAA" wp14:editId="3D1408F9">
                  <wp:extent cx="114300" cy="142875"/>
                  <wp:effectExtent l="0" t="0" r="0" b="0"/>
                  <wp:docPr id="4015338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8D9351" w14:textId="77777777" w:rsidR="005E12F6" w:rsidRDefault="00000000">
            <w:pPr>
              <w:pStyle w:val="ConsPlusNormal0"/>
            </w:pPr>
            <w:r>
              <w:rPr>
                <w:sz w:val="20"/>
              </w:rPr>
              <w:t>&lt;</w:t>
            </w:r>
            <w:hyperlink r:id="rId361" w:tooltip="&lt;Информация&gt; ФНС России &quot;При применении льготы по налогу на прибыль организаций следует правильно отражать код признака налогоплательщика&quot; {КонсультантПлюс}">
              <w:r>
                <w:rPr>
                  <w:color w:val="0000FF"/>
                  <w:sz w:val="20"/>
                </w:rPr>
                <w:t>Информация&gt;</w:t>
              </w:r>
            </w:hyperlink>
            <w:r>
              <w:rPr>
                <w:sz w:val="20"/>
              </w:rPr>
              <w:t xml:space="preserve"> ФНС России</w:t>
            </w:r>
            <w:r>
              <w:rPr>
                <w:sz w:val="20"/>
              </w:rPr>
              <w:br/>
              <w:t>"При применении льготы по налогу на прибыль организаций следует правильно отражать код признака налогоплательщика"</w:t>
            </w:r>
          </w:p>
        </w:tc>
        <w:tc>
          <w:tcPr>
            <w:tcW w:w="180" w:type="dxa"/>
            <w:tcBorders>
              <w:top w:val="nil"/>
              <w:left w:val="nil"/>
              <w:bottom w:val="nil"/>
              <w:right w:val="nil"/>
            </w:tcBorders>
            <w:tcMar>
              <w:top w:w="0" w:type="dxa"/>
              <w:left w:w="0" w:type="dxa"/>
              <w:bottom w:w="0" w:type="dxa"/>
              <w:right w:w="0" w:type="dxa"/>
            </w:tcMar>
          </w:tcPr>
          <w:p w14:paraId="715954E7" w14:textId="77777777" w:rsidR="005E12F6" w:rsidRDefault="005E12F6">
            <w:pPr>
              <w:pStyle w:val="ConsPlusNormal0"/>
            </w:pPr>
          </w:p>
        </w:tc>
      </w:tr>
    </w:tbl>
    <w:p w14:paraId="2863AEC1" w14:textId="77777777" w:rsidR="005E12F6" w:rsidRDefault="00000000">
      <w:pPr>
        <w:pStyle w:val="ConsPlusNormal0"/>
        <w:spacing w:before="240"/>
        <w:jc w:val="both"/>
      </w:pPr>
      <w:r>
        <w:t>Сообщается, что при заполнении листа 02 по реквизиту "Признак налогоплательщика (код)" необходимо корректно указывать код из перечня, приведенного в верхней части данного листа.</w:t>
      </w:r>
    </w:p>
    <w:p w14:paraId="1333F73C" w14:textId="77777777" w:rsidR="005E12F6" w:rsidRDefault="005E12F6">
      <w:pPr>
        <w:pStyle w:val="ConsPlusNormal0"/>
        <w:jc w:val="both"/>
      </w:pPr>
    </w:p>
    <w:p w14:paraId="4BA07976" w14:textId="77777777" w:rsidR="005E12F6" w:rsidRDefault="00000000">
      <w:pPr>
        <w:pStyle w:val="ConsPlusNormal0"/>
        <w:jc w:val="both"/>
      </w:pPr>
      <w:r>
        <w:rPr>
          <w:b/>
        </w:rPr>
        <w:t>ФНС: с 1 октября установлен порядок подтверждения ставки 10% ставки НДС при реализации товаров для детей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4599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6074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5C0A98" w14:textId="77777777" w:rsidR="005E12F6" w:rsidRDefault="00000000">
            <w:pPr>
              <w:pStyle w:val="ConsPlusNormal0"/>
            </w:pPr>
            <w:r>
              <w:rPr>
                <w:noProof/>
              </w:rPr>
              <w:drawing>
                <wp:inline distT="0" distB="0" distL="0" distR="0" wp14:anchorId="44A9057C" wp14:editId="23443566">
                  <wp:extent cx="114300" cy="142875"/>
                  <wp:effectExtent l="0" t="0" r="0" b="0"/>
                  <wp:docPr id="5971353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0F2CA7" w14:textId="77777777" w:rsidR="005E12F6" w:rsidRDefault="00000000">
            <w:pPr>
              <w:pStyle w:val="ConsPlusNormal0"/>
            </w:pPr>
            <w:r>
              <w:rPr>
                <w:sz w:val="20"/>
              </w:rPr>
              <w:t>&lt;</w:t>
            </w:r>
            <w:hyperlink r:id="rId362" w:tooltip="&lt;Информация&gt; ФНС России &quot;Установлен порядок подтверждения пониженной налоговой ставки НДС в отношении товаров для детей&quot; {КонсультантПлюс}">
              <w:r>
                <w:rPr>
                  <w:color w:val="0000FF"/>
                  <w:sz w:val="20"/>
                </w:rPr>
                <w:t>Информация&gt;</w:t>
              </w:r>
            </w:hyperlink>
            <w:r>
              <w:rPr>
                <w:sz w:val="20"/>
              </w:rPr>
              <w:t xml:space="preserve"> ФНС России</w:t>
            </w:r>
            <w:r>
              <w:rPr>
                <w:sz w:val="20"/>
              </w:rPr>
              <w:br/>
              <w:t>"Установлен порядок подтверждения пониженной налоговой ставки НДС в отношении товаров для детей"</w:t>
            </w:r>
          </w:p>
        </w:tc>
        <w:tc>
          <w:tcPr>
            <w:tcW w:w="180" w:type="dxa"/>
            <w:tcBorders>
              <w:top w:val="nil"/>
              <w:left w:val="nil"/>
              <w:bottom w:val="nil"/>
              <w:right w:val="nil"/>
            </w:tcBorders>
            <w:tcMar>
              <w:top w:w="0" w:type="dxa"/>
              <w:left w:w="0" w:type="dxa"/>
              <w:bottom w:w="0" w:type="dxa"/>
              <w:right w:w="0" w:type="dxa"/>
            </w:tcMar>
          </w:tcPr>
          <w:p w14:paraId="3430EECA" w14:textId="77777777" w:rsidR="005E12F6" w:rsidRDefault="005E12F6">
            <w:pPr>
              <w:pStyle w:val="ConsPlusNormal0"/>
            </w:pPr>
          </w:p>
        </w:tc>
      </w:tr>
    </w:tbl>
    <w:p w14:paraId="0D1B7624" w14:textId="77777777" w:rsidR="005E12F6" w:rsidRDefault="00000000">
      <w:pPr>
        <w:pStyle w:val="ConsPlusNormal0"/>
        <w:spacing w:before="240"/>
        <w:jc w:val="both"/>
      </w:pPr>
      <w:r>
        <w:t xml:space="preserve">Теперь для применения 10% ставки НДС требуется наличие у налогоплательщика сведений о сертификате соответствия либо о декларации о соответствии. Они отражаются в реестре выданных сертификатов соответствия и зарегистрированных деклараций о соответствии, который ведется </w:t>
      </w:r>
      <w:proofErr w:type="spellStart"/>
      <w:r>
        <w:t>Росаккредитацией</w:t>
      </w:r>
      <w:proofErr w:type="spellEnd"/>
      <w:r>
        <w:t>.</w:t>
      </w:r>
    </w:p>
    <w:p w14:paraId="718FF581" w14:textId="77777777" w:rsidR="005E12F6" w:rsidRDefault="00000000">
      <w:pPr>
        <w:pStyle w:val="ConsPlusNormal0"/>
        <w:spacing w:before="240"/>
        <w:jc w:val="both"/>
      </w:pPr>
      <w:r>
        <w:t xml:space="preserve">У налогоплательщика возникнет обязанность представить такие сведения только в случае получения требования от налогового органа. При этом представляются не сами оригиналы документов на бумаге, а лишь сведения о них, в частности, номера, даты. Налоговые органы могут проверить эти сведения на сайте </w:t>
      </w:r>
      <w:proofErr w:type="spellStart"/>
      <w:r>
        <w:t>Росаккредитации</w:t>
      </w:r>
      <w:proofErr w:type="spellEnd"/>
      <w:r>
        <w:t>.</w:t>
      </w:r>
    </w:p>
    <w:p w14:paraId="3ACA3912" w14:textId="77777777" w:rsidR="005E12F6" w:rsidRDefault="00000000">
      <w:pPr>
        <w:pStyle w:val="ConsPlusNormal0"/>
        <w:spacing w:before="240"/>
        <w:jc w:val="both"/>
      </w:pPr>
      <w:r>
        <w:t>В случае истребования налоговым органом документа об оценке соответствия, оформленного в государстве - члене ЕАЭС, налогоплательщик представляет такой документ на бумаге.</w:t>
      </w:r>
    </w:p>
    <w:p w14:paraId="7AFC2DE5" w14:textId="77777777" w:rsidR="005E12F6" w:rsidRDefault="00000000">
      <w:pPr>
        <w:pStyle w:val="ConsPlusNormal0"/>
        <w:spacing w:before="240"/>
        <w:jc w:val="both"/>
      </w:pPr>
      <w:r>
        <w:t>При ввозе детских товаров в Российскую Федерацию и на иные территории под ее юрисдикцией импортеры представляют эти данные в таможенный орган вместе с декларацией на товары.</w:t>
      </w:r>
    </w:p>
    <w:p w14:paraId="37799989" w14:textId="77777777" w:rsidR="005E12F6" w:rsidRDefault="005E12F6">
      <w:pPr>
        <w:pStyle w:val="ConsPlusNormal0"/>
        <w:jc w:val="both"/>
      </w:pPr>
    </w:p>
    <w:p w14:paraId="4F03F39C" w14:textId="77777777" w:rsidR="005E12F6" w:rsidRDefault="00000000">
      <w:pPr>
        <w:pStyle w:val="ConsPlusNormal0"/>
        <w:jc w:val="both"/>
        <w:outlineLvl w:val="1"/>
      </w:pPr>
      <w:r>
        <w:rPr>
          <w:b/>
        </w:rPr>
        <w:t>ФИНАНСЫ. БЮДЖЕТ</w:t>
      </w:r>
    </w:p>
    <w:p w14:paraId="65A59584" w14:textId="77777777" w:rsidR="005E12F6" w:rsidRDefault="00000000">
      <w:pPr>
        <w:pStyle w:val="ConsPlusNormal0"/>
        <w:spacing w:before="240"/>
        <w:jc w:val="both"/>
      </w:pPr>
      <w:r>
        <w:rPr>
          <w:b/>
        </w:rPr>
        <w:t>В Госдуму направлен проект федерального бюджета на 2027 - 2029 годы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62D77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65CDB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92648A" w14:textId="77777777" w:rsidR="005E12F6" w:rsidRDefault="00000000">
            <w:pPr>
              <w:pStyle w:val="ConsPlusNormal0"/>
            </w:pPr>
            <w:r>
              <w:rPr>
                <w:noProof/>
              </w:rPr>
              <w:drawing>
                <wp:inline distT="0" distB="0" distL="0" distR="0" wp14:anchorId="0AC14B3F" wp14:editId="3470646A">
                  <wp:extent cx="114300" cy="142875"/>
                  <wp:effectExtent l="0" t="0" r="0" b="0"/>
                  <wp:docPr id="87567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27C14B" w14:textId="77777777" w:rsidR="005E12F6" w:rsidRDefault="00000000">
            <w:pPr>
              <w:pStyle w:val="ConsPlusNormal0"/>
            </w:pPr>
            <w:hyperlink r:id="rId363" w:tooltip="Проект Федерального закона N 615-9 &quot;О федеральном бюджете на 2027 год и на плановый период 2028 и 2029 годов&quot; (ред., внесенная в ГД ФС РФ, текст по состоянию на 30.09.2026) {КонсультантПлюс}">
              <w:r>
                <w:rPr>
                  <w:color w:val="0000FF"/>
                  <w:sz w:val="20"/>
                </w:rPr>
                <w:t>Проект</w:t>
              </w:r>
            </w:hyperlink>
            <w:r>
              <w:rPr>
                <w:sz w:val="20"/>
              </w:rPr>
              <w:t xml:space="preserve"> Федерального закона N 615-9</w:t>
            </w:r>
            <w:r>
              <w:rPr>
                <w:sz w:val="20"/>
              </w:rPr>
              <w:br/>
              <w:t>"О федеральном бюджете на 2027 год и на плановый период 2028 и 2029 годов"</w:t>
            </w:r>
          </w:p>
        </w:tc>
        <w:tc>
          <w:tcPr>
            <w:tcW w:w="180" w:type="dxa"/>
            <w:tcBorders>
              <w:top w:val="nil"/>
              <w:left w:val="nil"/>
              <w:bottom w:val="nil"/>
              <w:right w:val="nil"/>
            </w:tcBorders>
            <w:tcMar>
              <w:top w:w="0" w:type="dxa"/>
              <w:left w:w="0" w:type="dxa"/>
              <w:bottom w:w="0" w:type="dxa"/>
              <w:right w:w="0" w:type="dxa"/>
            </w:tcMar>
          </w:tcPr>
          <w:p w14:paraId="572F5F2B" w14:textId="77777777" w:rsidR="005E12F6" w:rsidRDefault="005E12F6">
            <w:pPr>
              <w:pStyle w:val="ConsPlusNormal0"/>
            </w:pPr>
          </w:p>
        </w:tc>
      </w:tr>
    </w:tbl>
    <w:p w14:paraId="1DF04706" w14:textId="77777777" w:rsidR="005E12F6" w:rsidRDefault="00000000">
      <w:pPr>
        <w:pStyle w:val="ConsPlusNormal0"/>
        <w:spacing w:before="240"/>
        <w:jc w:val="both"/>
      </w:pPr>
      <w:r>
        <w:t>Формирование бюджета основано на базовом варианте прогноза социально-экономического развития России и уровне инфляции, не превышающем 4%.</w:t>
      </w:r>
    </w:p>
    <w:p w14:paraId="25E16867" w14:textId="77777777" w:rsidR="005E12F6" w:rsidRDefault="00000000">
      <w:pPr>
        <w:pStyle w:val="ConsPlusNormal0"/>
        <w:spacing w:before="240"/>
        <w:jc w:val="both"/>
      </w:pPr>
      <w:r>
        <w:t>Предполагается, что доходы федерального бюджета в 2027 году составят 43,3 трлн рублей. С учетом запланированных расходов в сумме 48,8 трлн рублей дефицит бюджета прогнозируется на уровне 5,5 трлн рублей.</w:t>
      </w:r>
    </w:p>
    <w:p w14:paraId="536F0C3C" w14:textId="77777777" w:rsidR="005E12F6" w:rsidRDefault="00000000">
      <w:pPr>
        <w:pStyle w:val="ConsPlusNormal0"/>
        <w:spacing w:before="240"/>
        <w:jc w:val="both"/>
      </w:pPr>
      <w:r>
        <w:t xml:space="preserve">Бюджетная политика на ближайшие три года направлена на выполнение социальных обязательств, финансирование обороны и безопасности страны, поддержку участников СВО и их семей, а также </w:t>
      </w:r>
      <w:r>
        <w:lastRenderedPageBreak/>
        <w:t>развитие технологического лидерства.</w:t>
      </w:r>
    </w:p>
    <w:p w14:paraId="66354B50" w14:textId="77777777" w:rsidR="005E12F6" w:rsidRDefault="00000000">
      <w:pPr>
        <w:pStyle w:val="ConsPlusNormal0"/>
        <w:spacing w:before="240"/>
        <w:jc w:val="both"/>
      </w:pPr>
      <w:r>
        <w:t>В рамках социального обеспечения населения законопроектом на 2027 год устанавливаются:</w:t>
      </w:r>
    </w:p>
    <w:p w14:paraId="25971D06" w14:textId="77777777" w:rsidR="005E12F6" w:rsidRDefault="00000000">
      <w:pPr>
        <w:pStyle w:val="ConsPlusNormal0"/>
        <w:spacing w:before="240"/>
        <w:jc w:val="both"/>
      </w:pPr>
      <w:r>
        <w:t>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427 632,3 рубля;</w:t>
      </w:r>
    </w:p>
    <w:p w14:paraId="3141244E" w14:textId="77777777" w:rsidR="005E12F6" w:rsidRDefault="00000000">
      <w:pPr>
        <w:pStyle w:val="ConsPlusNormal0"/>
        <w:spacing w:before="240"/>
        <w:jc w:val="both"/>
      </w:pPr>
      <w:r>
        <w:t xml:space="preserve">коэффициент индексации отдельных социальных выплат и пособий (в т.ч. на содержание гражданина в возмещение вреда, причиненного жизни или здоровью, на основании судебного акта, пособий </w:t>
      </w:r>
      <w:proofErr w:type="gramStart"/>
      <w:r>
        <w:t>детям</w:t>
      </w:r>
      <w:proofErr w:type="gramEnd"/>
      <w:r>
        <w:t xml:space="preserve"> погибших военнослужащих и т.д.) в размере 1,04;</w:t>
      </w:r>
    </w:p>
    <w:p w14:paraId="2B1A95DC" w14:textId="77777777" w:rsidR="005E12F6" w:rsidRDefault="00000000">
      <w:pPr>
        <w:pStyle w:val="ConsPlusNormal0"/>
        <w:spacing w:before="240"/>
        <w:jc w:val="both"/>
      </w:pPr>
      <w:r>
        <w:t>величина прожиточного минимума в целом по РФ на душу населения определена в размере 20 227 рублей, для трудоспособного населения - 22 047 рублей, пенсионеров - 17 395 рублей, детей - 19 620 рублей.</w:t>
      </w:r>
    </w:p>
    <w:p w14:paraId="35F3E460" w14:textId="77777777" w:rsidR="005E12F6" w:rsidRDefault="005E12F6">
      <w:pPr>
        <w:pStyle w:val="ConsPlusNormal0"/>
        <w:jc w:val="both"/>
      </w:pPr>
    </w:p>
    <w:p w14:paraId="688D0D57" w14:textId="77777777" w:rsidR="005E12F6" w:rsidRDefault="00000000">
      <w:pPr>
        <w:pStyle w:val="ConsPlusNormal0"/>
        <w:jc w:val="both"/>
      </w:pPr>
      <w:r>
        <w:rPr>
          <w:b/>
        </w:rPr>
        <w:t>В Бюджетный кодекс РФ планируется внести многочисленные изменения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A30FA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645B3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162A7A" w14:textId="77777777" w:rsidR="005E12F6" w:rsidRDefault="00000000">
            <w:pPr>
              <w:pStyle w:val="ConsPlusNormal0"/>
            </w:pPr>
            <w:r>
              <w:rPr>
                <w:noProof/>
              </w:rPr>
              <w:drawing>
                <wp:inline distT="0" distB="0" distL="0" distR="0" wp14:anchorId="56C8F6A5" wp14:editId="76AB045C">
                  <wp:extent cx="114300" cy="142875"/>
                  <wp:effectExtent l="0" t="0" r="0" b="0"/>
                  <wp:docPr id="1151216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686E0C" w14:textId="77777777" w:rsidR="005E12F6" w:rsidRDefault="00000000">
            <w:pPr>
              <w:pStyle w:val="ConsPlusNormal0"/>
            </w:pPr>
            <w:hyperlink r:id="rId364" w:tooltip="Проект Федерального закона N 616-9 &quot;О внесении изменений в Бюджетный кодекс Российской Федерации и отдельные законодательные акты Российской Федерации&quot; (ред., внесенная в ГД ФС РФ, текст по состоянию на 30.09.2026) {КонсультантПлюс}">
              <w:r>
                <w:rPr>
                  <w:color w:val="0000FF"/>
                  <w:sz w:val="20"/>
                </w:rPr>
                <w:t>Проект</w:t>
              </w:r>
            </w:hyperlink>
            <w:r>
              <w:rPr>
                <w:sz w:val="20"/>
              </w:rPr>
              <w:t xml:space="preserve"> Федерального закона N 616-9</w:t>
            </w:r>
            <w:r>
              <w:rPr>
                <w:sz w:val="20"/>
              </w:rPr>
              <w:br/>
              <w:t>"О внесении изменений в Бюджетный кодекс Российской Федерации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2D52B97F" w14:textId="77777777" w:rsidR="005E12F6" w:rsidRDefault="005E12F6">
            <w:pPr>
              <w:pStyle w:val="ConsPlusNormal0"/>
            </w:pPr>
          </w:p>
        </w:tc>
      </w:tr>
    </w:tbl>
    <w:p w14:paraId="5F9B932A" w14:textId="77777777" w:rsidR="005E12F6" w:rsidRDefault="00000000">
      <w:pPr>
        <w:pStyle w:val="ConsPlusNormal0"/>
        <w:spacing w:before="240"/>
        <w:jc w:val="both"/>
      </w:pPr>
      <w:r>
        <w:t>Документ формирует правовую основу для адаптации бюджетной системы к кризисным условиям.</w:t>
      </w:r>
    </w:p>
    <w:p w14:paraId="6E699FE0" w14:textId="77777777" w:rsidR="005E12F6" w:rsidRDefault="00000000">
      <w:pPr>
        <w:pStyle w:val="ConsPlusNormal0"/>
        <w:spacing w:before="240"/>
        <w:jc w:val="both"/>
      </w:pPr>
      <w:r>
        <w:t>Так, например, законопроектом предусмотрено, что в случае принятия Президентом решения (поручения), определяющего наступление обстоятельств, обусловленных возникновением угроз безопасности Российской Федерации и (или) устойчивому функционированию ее экономики, проекты бюджетов могут составляться на один год.</w:t>
      </w:r>
    </w:p>
    <w:p w14:paraId="65274A9C" w14:textId="77777777" w:rsidR="005E12F6" w:rsidRDefault="00000000">
      <w:pPr>
        <w:pStyle w:val="ConsPlusNormal0"/>
        <w:spacing w:before="240"/>
        <w:jc w:val="both"/>
      </w:pPr>
      <w:r>
        <w:t>Чтобы защитить исполнителей госзаказа от краткосрочности бюджета, законопроект разрешает получателям бюджетных средств заключать госконтракты за пределами годового лимита.</w:t>
      </w:r>
    </w:p>
    <w:p w14:paraId="2F6634CA" w14:textId="77777777" w:rsidR="005E12F6" w:rsidRDefault="00000000">
      <w:pPr>
        <w:pStyle w:val="ConsPlusNormal0"/>
        <w:spacing w:before="240"/>
        <w:jc w:val="both"/>
      </w:pPr>
      <w:r>
        <w:t>Кроме того, предложенная законопроектом корректировка распределения доходов между уровнями бюджетной системы учитывает новые правила администрирования и изменение налоговых поступлений, исключая кассовые разрывы в регионах. Поправки обусловлены необходимостью сбалансировать бюджетную систему на всех уровнях.</w:t>
      </w:r>
    </w:p>
    <w:p w14:paraId="7F03F55B" w14:textId="77777777" w:rsidR="005E12F6" w:rsidRDefault="00000000">
      <w:pPr>
        <w:pStyle w:val="ConsPlusNormal0"/>
        <w:spacing w:before="240"/>
        <w:jc w:val="both"/>
      </w:pPr>
      <w:r>
        <w:t>Также, в частности, модернизируются механизмы предоставления финансовой поддержки. Для регионов это выражается в реструктуризации и отсрочке по возврату выданных бюджетных кредитов, а для коммерческого сектора - в новых правилах предоставления субсидий.</w:t>
      </w:r>
    </w:p>
    <w:p w14:paraId="55E8AB4E" w14:textId="77777777" w:rsidR="005E12F6" w:rsidRDefault="005E12F6">
      <w:pPr>
        <w:pStyle w:val="ConsPlusNormal0"/>
        <w:jc w:val="both"/>
      </w:pPr>
    </w:p>
    <w:p w14:paraId="5A00A3EE" w14:textId="77777777" w:rsidR="005E12F6" w:rsidRDefault="00000000">
      <w:pPr>
        <w:pStyle w:val="ConsPlusNormal0"/>
        <w:jc w:val="both"/>
      </w:pPr>
      <w:r>
        <w:rPr>
          <w:b/>
        </w:rPr>
        <w:t>В Госдуму внесен законопроект об особенностях исполнения бюджетов в 2027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DB13F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9DBE1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91A5DB" w14:textId="77777777" w:rsidR="005E12F6" w:rsidRDefault="00000000">
            <w:pPr>
              <w:pStyle w:val="ConsPlusNormal0"/>
            </w:pPr>
            <w:r>
              <w:rPr>
                <w:noProof/>
              </w:rPr>
              <w:drawing>
                <wp:inline distT="0" distB="0" distL="0" distR="0" wp14:anchorId="19D33742" wp14:editId="56FB9FF0">
                  <wp:extent cx="114300" cy="142875"/>
                  <wp:effectExtent l="0" t="0" r="0" b="0"/>
                  <wp:docPr id="1404036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94C349" w14:textId="77777777" w:rsidR="005E12F6" w:rsidRDefault="00000000">
            <w:pPr>
              <w:pStyle w:val="ConsPlusNormal0"/>
            </w:pPr>
            <w:hyperlink r:id="rId365" w:tooltip="Проект Федерального закона N 619-9 &quot;Об установлении особенностей исполнения бюджетов бюджетной системы Российской Федерации в 2027 году, о внесении изменений в отдельные законодательные акты Российской Федерации, приостановлении действия отдельных положений за">
              <w:r>
                <w:rPr>
                  <w:color w:val="0000FF"/>
                  <w:sz w:val="20"/>
                </w:rPr>
                <w:t>Проект</w:t>
              </w:r>
            </w:hyperlink>
            <w:r>
              <w:rPr>
                <w:sz w:val="20"/>
              </w:rPr>
              <w:t xml:space="preserve"> Федерального закона N 619-9</w:t>
            </w:r>
            <w:r>
              <w:rPr>
                <w:sz w:val="20"/>
              </w:rPr>
              <w:br/>
              <w:t>"Об установлении особенностей исполнения бюджетов бюджетной системы Российской Федерации в 2027 году,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признании утратившими силу отдельных положений законодательных актов Российской Федерации"</w:t>
            </w:r>
          </w:p>
        </w:tc>
        <w:tc>
          <w:tcPr>
            <w:tcW w:w="180" w:type="dxa"/>
            <w:tcBorders>
              <w:top w:val="nil"/>
              <w:left w:val="nil"/>
              <w:bottom w:val="nil"/>
              <w:right w:val="nil"/>
            </w:tcBorders>
            <w:tcMar>
              <w:top w:w="0" w:type="dxa"/>
              <w:left w:w="0" w:type="dxa"/>
              <w:bottom w:w="0" w:type="dxa"/>
              <w:right w:w="0" w:type="dxa"/>
            </w:tcMar>
          </w:tcPr>
          <w:p w14:paraId="0314A3C3" w14:textId="77777777" w:rsidR="005E12F6" w:rsidRDefault="005E12F6">
            <w:pPr>
              <w:pStyle w:val="ConsPlusNormal0"/>
            </w:pPr>
          </w:p>
        </w:tc>
      </w:tr>
    </w:tbl>
    <w:p w14:paraId="7499669C" w14:textId="77777777" w:rsidR="005E12F6" w:rsidRDefault="00000000">
      <w:pPr>
        <w:pStyle w:val="ConsPlusNormal0"/>
        <w:spacing w:before="240"/>
        <w:jc w:val="both"/>
      </w:pPr>
      <w:r>
        <w:t>Законопроектом вносятся масштабные изменения в целый ряд законодательных актов. Отметим лишь некоторые из них, предусматривающие, в частности:</w:t>
      </w:r>
    </w:p>
    <w:p w14:paraId="3C025FE4" w14:textId="77777777" w:rsidR="005E12F6" w:rsidRDefault="00000000">
      <w:pPr>
        <w:pStyle w:val="ConsPlusNormal0"/>
        <w:spacing w:before="240"/>
        <w:jc w:val="both"/>
      </w:pPr>
      <w:r>
        <w:lastRenderedPageBreak/>
        <w:t>приостановку действия методики расчета МРОТ с учетом уровня медианной заработной платы и определение величины МРОТ с 1 января 2027 года в сумме 28 935 рублей в месяц;</w:t>
      </w:r>
    </w:p>
    <w:p w14:paraId="422572FD" w14:textId="77777777" w:rsidR="005E12F6" w:rsidRDefault="00000000">
      <w:pPr>
        <w:pStyle w:val="ConsPlusNormal0"/>
        <w:spacing w:before="240"/>
        <w:jc w:val="both"/>
      </w:pPr>
      <w:r>
        <w:t>увеличение размера денежного довольствия, учитываемого при исчислении военной пенсии, до 97,34%;</w:t>
      </w:r>
    </w:p>
    <w:p w14:paraId="31B9207D" w14:textId="77777777" w:rsidR="005E12F6" w:rsidRDefault="00000000">
      <w:pPr>
        <w:pStyle w:val="ConsPlusNormal0"/>
        <w:spacing w:before="240"/>
        <w:jc w:val="both"/>
      </w:pPr>
      <w:r>
        <w:t>уточнение положений, регламентирующих уплату страховых взносов на ОСС от несчастных случаев на производстве и профзаболеваний. Администрирование данных платежей будет осуществляться в соответствии с налоговым законодательством;</w:t>
      </w:r>
    </w:p>
    <w:p w14:paraId="26202750" w14:textId="77777777" w:rsidR="005E12F6" w:rsidRDefault="00000000">
      <w:pPr>
        <w:pStyle w:val="ConsPlusNormal0"/>
        <w:spacing w:before="240"/>
        <w:jc w:val="both"/>
      </w:pPr>
      <w:r>
        <w:t>определение особенностей перемещения товаров электронной торговли и применения в отношении таких товаров таможенных пошлин и внутренних налогов.</w:t>
      </w:r>
    </w:p>
    <w:p w14:paraId="3A9101FA" w14:textId="77777777" w:rsidR="005E12F6" w:rsidRDefault="005E12F6">
      <w:pPr>
        <w:pStyle w:val="ConsPlusNormal0"/>
        <w:jc w:val="both"/>
      </w:pPr>
    </w:p>
    <w:p w14:paraId="6805AC75" w14:textId="77777777" w:rsidR="005E12F6" w:rsidRDefault="00000000">
      <w:pPr>
        <w:pStyle w:val="ConsPlusNormal0"/>
        <w:jc w:val="both"/>
      </w:pPr>
      <w:r>
        <w:rPr>
          <w:b/>
        </w:rPr>
        <w:t>Подготовлен проект бюджета СФР на 2027 - 2029 годы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19FA7F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B6002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300D51" w14:textId="77777777" w:rsidR="005E12F6" w:rsidRDefault="00000000">
            <w:pPr>
              <w:pStyle w:val="ConsPlusNormal0"/>
            </w:pPr>
            <w:r>
              <w:rPr>
                <w:noProof/>
              </w:rPr>
              <w:drawing>
                <wp:inline distT="0" distB="0" distL="0" distR="0" wp14:anchorId="0E33A68A" wp14:editId="6E88A245">
                  <wp:extent cx="114300" cy="142875"/>
                  <wp:effectExtent l="0" t="0" r="0" b="0"/>
                  <wp:docPr id="15775317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7BA4A9" w14:textId="77777777" w:rsidR="005E12F6" w:rsidRDefault="00000000">
            <w:pPr>
              <w:pStyle w:val="ConsPlusNormal0"/>
            </w:pPr>
            <w:hyperlink r:id="rId366" w:tooltip="Проект Федерального закона N 620-9 &quot;О бюджете Фонда пенсионного и социального страхования Российской Федерации на 2027 год и на плановый период 2028 и 2029 годов&quot; (ред., внесенная в ГД ФС РФ, текст по состоянию на 30.09.2026) {КонсультантПлюс}">
              <w:r>
                <w:rPr>
                  <w:color w:val="0000FF"/>
                  <w:sz w:val="20"/>
                </w:rPr>
                <w:t>Проект</w:t>
              </w:r>
            </w:hyperlink>
            <w:r>
              <w:rPr>
                <w:sz w:val="20"/>
              </w:rPr>
              <w:t xml:space="preserve"> Федерального закона N 620-9</w:t>
            </w:r>
            <w:r>
              <w:rPr>
                <w:sz w:val="20"/>
              </w:rPr>
              <w:br/>
              <w:t>"О бюджете Фонда пенсионного и социального страхования Российской Федерации на 2027 год и на плановый период 2028 и 2029 годов"</w:t>
            </w:r>
          </w:p>
        </w:tc>
        <w:tc>
          <w:tcPr>
            <w:tcW w:w="180" w:type="dxa"/>
            <w:tcBorders>
              <w:top w:val="nil"/>
              <w:left w:val="nil"/>
              <w:bottom w:val="nil"/>
              <w:right w:val="nil"/>
            </w:tcBorders>
            <w:tcMar>
              <w:top w:w="0" w:type="dxa"/>
              <w:left w:w="0" w:type="dxa"/>
              <w:bottom w:w="0" w:type="dxa"/>
              <w:right w:w="0" w:type="dxa"/>
            </w:tcMar>
          </w:tcPr>
          <w:p w14:paraId="4D689EC4" w14:textId="77777777" w:rsidR="005E12F6" w:rsidRDefault="005E12F6">
            <w:pPr>
              <w:pStyle w:val="ConsPlusNormal0"/>
            </w:pPr>
          </w:p>
        </w:tc>
      </w:tr>
    </w:tbl>
    <w:p w14:paraId="24FB4B48" w14:textId="77777777" w:rsidR="005E12F6" w:rsidRDefault="00000000">
      <w:pPr>
        <w:pStyle w:val="ConsPlusNormal0"/>
        <w:spacing w:before="240"/>
        <w:jc w:val="both"/>
      </w:pPr>
      <w:r>
        <w:t>Бюджет сформирован с объемом профицита в размере 31,3 млрд рублей.</w:t>
      </w:r>
    </w:p>
    <w:p w14:paraId="5783C480" w14:textId="77777777" w:rsidR="005E12F6" w:rsidRDefault="00000000">
      <w:pPr>
        <w:pStyle w:val="ConsPlusNormal0"/>
        <w:spacing w:before="240"/>
        <w:jc w:val="both"/>
      </w:pPr>
      <w:r>
        <w:t>Прогнозируется, что доходы фонда составят 19 913,8 млрд рублей, из них поступления страховых взносов - 14 313 млрд рублей, трансферты из федерального бюджета - 3 971 млрд рублей. Расходы бюджета составят 19 882,5 млрд рублей.</w:t>
      </w:r>
    </w:p>
    <w:p w14:paraId="751636F1" w14:textId="77777777" w:rsidR="005E12F6" w:rsidRDefault="00000000">
      <w:pPr>
        <w:pStyle w:val="ConsPlusNormal0"/>
        <w:spacing w:before="240"/>
        <w:jc w:val="both"/>
      </w:pPr>
      <w:r>
        <w:t>Индексация страховых пенсий в 2027 году запланирована в два этапа: с 1 февраля 2027 года на уровень инфляции предыдущего года в размере 6,8%, с 1 апреля 2027 года дополнительно на 3,3%.</w:t>
      </w:r>
    </w:p>
    <w:p w14:paraId="7046B096" w14:textId="77777777" w:rsidR="005E12F6" w:rsidRDefault="00000000">
      <w:pPr>
        <w:pStyle w:val="ConsPlusNormal0"/>
        <w:spacing w:before="240"/>
        <w:jc w:val="both"/>
      </w:pPr>
      <w:r>
        <w:t>Предполагается, что средняя страховая пенсия по старости к концу 2027 года составит 29 903,81 рубля, средняя социальная пенсия - 17 585,69 рубля.</w:t>
      </w:r>
    </w:p>
    <w:p w14:paraId="62F16034" w14:textId="77777777" w:rsidR="005E12F6" w:rsidRDefault="00000000">
      <w:pPr>
        <w:pStyle w:val="ConsPlusNormal0"/>
        <w:spacing w:before="240"/>
        <w:jc w:val="both"/>
      </w:pPr>
      <w:r>
        <w:t>При средней продолжительности больничного 11 дней максимальный размер пособия по временной нетрудоспособности увеличится и составит в 2027 году 86 462,97 рублей (в 1,2 раза больше по сравнению с 2026 годом).</w:t>
      </w:r>
    </w:p>
    <w:p w14:paraId="61049284" w14:textId="77777777" w:rsidR="005E12F6" w:rsidRDefault="00000000">
      <w:pPr>
        <w:pStyle w:val="ConsPlusNormal0"/>
        <w:spacing w:before="240"/>
        <w:jc w:val="both"/>
      </w:pPr>
      <w:r>
        <w:t>Расходы на медицинскую, социальную и профессиональную реабилитацию пострадавших предусмотрены на 2027 год в сумме 14,8 млрд. рублей, расходы на выплату компенсаций членам семей погибших военнослужащих предусмотрены в общей сумме 7,3 млрд. рублей.</w:t>
      </w:r>
    </w:p>
    <w:p w14:paraId="0775B3D0" w14:textId="77777777" w:rsidR="005E12F6" w:rsidRDefault="005E12F6">
      <w:pPr>
        <w:pStyle w:val="ConsPlusNormal0"/>
        <w:jc w:val="both"/>
      </w:pPr>
    </w:p>
    <w:p w14:paraId="497FEE94" w14:textId="77777777" w:rsidR="005E12F6" w:rsidRDefault="00000000">
      <w:pPr>
        <w:pStyle w:val="ConsPlusNormal0"/>
        <w:jc w:val="both"/>
      </w:pPr>
      <w:r>
        <w:rPr>
          <w:b/>
        </w:rPr>
        <w:t>Правительством установлены случаи осуществления операций со средствами федеральных унитарных и казенных предприятий на счетах, открытых в учреждении Банка России или в кредитной организации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090F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F0909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E6B442" w14:textId="77777777" w:rsidR="005E12F6" w:rsidRDefault="00000000">
            <w:pPr>
              <w:pStyle w:val="ConsPlusNormal0"/>
            </w:pPr>
            <w:r>
              <w:rPr>
                <w:noProof/>
              </w:rPr>
              <w:drawing>
                <wp:inline distT="0" distB="0" distL="0" distR="0" wp14:anchorId="0AC61C5E" wp14:editId="6D3AF9D1">
                  <wp:extent cx="114300" cy="142875"/>
                  <wp:effectExtent l="0" t="0" r="0" b="0"/>
                  <wp:docPr id="6864706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9E40E9" w14:textId="77777777" w:rsidR="005E12F6" w:rsidRDefault="00000000">
            <w:pPr>
              <w:pStyle w:val="ConsPlusNormal0"/>
            </w:pPr>
            <w:hyperlink r:id="rId367" w:tooltip="Постановление Правительства РФ от 29.09.2026 N 1258 &quot;Об установлении случаев осуществления операций со средствами федеральных унитарных и казенных предприятий на счетах, открытых в учреждении Центрального банка Российской Федерации или в кредитной организации&quot;">
              <w:r>
                <w:rPr>
                  <w:color w:val="0000FF"/>
                  <w:sz w:val="20"/>
                </w:rPr>
                <w:t>Постановление</w:t>
              </w:r>
            </w:hyperlink>
            <w:r>
              <w:rPr>
                <w:sz w:val="20"/>
              </w:rPr>
              <w:t xml:space="preserve"> Правительства РФ от 29.09.2026 N 1258</w:t>
            </w:r>
            <w:r>
              <w:rPr>
                <w:sz w:val="20"/>
              </w:rPr>
              <w:br/>
              <w:t>"Об установлении случаев осуществления операций со средствами федеральных унитарных и казенных предприятий на счетах, открытых в учреждении Центрального банка Российской Федерации или в кредитной организации"</w:t>
            </w:r>
          </w:p>
        </w:tc>
        <w:tc>
          <w:tcPr>
            <w:tcW w:w="180" w:type="dxa"/>
            <w:tcBorders>
              <w:top w:val="nil"/>
              <w:left w:val="nil"/>
              <w:bottom w:val="nil"/>
              <w:right w:val="nil"/>
            </w:tcBorders>
            <w:tcMar>
              <w:top w:w="0" w:type="dxa"/>
              <w:left w:w="0" w:type="dxa"/>
              <w:bottom w:w="0" w:type="dxa"/>
              <w:right w:w="0" w:type="dxa"/>
            </w:tcMar>
          </w:tcPr>
          <w:p w14:paraId="412D0AED" w14:textId="77777777" w:rsidR="005E12F6" w:rsidRDefault="005E12F6">
            <w:pPr>
              <w:pStyle w:val="ConsPlusNormal0"/>
            </w:pPr>
          </w:p>
        </w:tc>
      </w:tr>
    </w:tbl>
    <w:p w14:paraId="0EA830D5" w14:textId="77777777" w:rsidR="005E12F6" w:rsidRDefault="00000000">
      <w:pPr>
        <w:pStyle w:val="ConsPlusNormal0"/>
        <w:spacing w:before="240"/>
        <w:jc w:val="both"/>
      </w:pPr>
      <w:r>
        <w:t xml:space="preserve">Случаи определены в соответствии с частями 9 - 11 статьи 14 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w:t>
      </w:r>
      <w:r>
        <w:lastRenderedPageBreak/>
        <w:t>особенностей исполнения бюджетов бюджетной системы Российской Федерации в 2026 году".</w:t>
      </w:r>
    </w:p>
    <w:p w14:paraId="65662388" w14:textId="77777777" w:rsidR="005E12F6" w:rsidRDefault="00000000">
      <w:pPr>
        <w:pStyle w:val="ConsPlusNormal0"/>
        <w:spacing w:before="240"/>
        <w:jc w:val="both"/>
      </w:pPr>
      <w:r>
        <w:t>Настоящее постановление вступает в силу со дня его официального опубликования и распространяется на правоотношения, возникшие с 1 января 2026 года.</w:t>
      </w:r>
    </w:p>
    <w:p w14:paraId="1A6E158A" w14:textId="77777777" w:rsidR="005E12F6" w:rsidRDefault="005E12F6">
      <w:pPr>
        <w:pStyle w:val="ConsPlusNormal0"/>
        <w:jc w:val="both"/>
      </w:pPr>
    </w:p>
    <w:p w14:paraId="0C3D0FA6" w14:textId="77777777" w:rsidR="005E12F6" w:rsidRDefault="00000000">
      <w:pPr>
        <w:pStyle w:val="ConsPlusNormal0"/>
        <w:jc w:val="both"/>
      </w:pPr>
      <w:r>
        <w:rPr>
          <w:b/>
        </w:rPr>
        <w:t>Внесены изменения в перечень главных администраторов доходов федерального бюджета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5128F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8E15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E8BE55" w14:textId="77777777" w:rsidR="005E12F6" w:rsidRDefault="00000000">
            <w:pPr>
              <w:pStyle w:val="ConsPlusNormal0"/>
            </w:pPr>
            <w:r>
              <w:rPr>
                <w:noProof/>
              </w:rPr>
              <w:drawing>
                <wp:inline distT="0" distB="0" distL="0" distR="0" wp14:anchorId="0A8EC58F" wp14:editId="223DB187">
                  <wp:extent cx="114300" cy="142875"/>
                  <wp:effectExtent l="0" t="0" r="0" b="0"/>
                  <wp:docPr id="20186870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DAABED" w14:textId="77777777" w:rsidR="005E12F6" w:rsidRDefault="00000000">
            <w:pPr>
              <w:pStyle w:val="ConsPlusNormal0"/>
            </w:pPr>
            <w:hyperlink r:id="rId368" w:tooltip="Распоряжение Правительства РФ от 30.09.2026 N 2726-р &lt;О внесении изменений в распоряжения Правительства РФ от 16.09.2021 N 2591-р и от 04.03.2026 N 409-р&gt; {КонсультантПлюс}">
              <w:r>
                <w:rPr>
                  <w:color w:val="0000FF"/>
                  <w:sz w:val="20"/>
                </w:rPr>
                <w:t>Распоряжение</w:t>
              </w:r>
            </w:hyperlink>
            <w:r>
              <w:rPr>
                <w:sz w:val="20"/>
              </w:rPr>
              <w:t xml:space="preserve"> Правительства РФ от 30.09.2026 N 2726-р</w:t>
            </w:r>
            <w:r>
              <w:rPr>
                <w:sz w:val="20"/>
              </w:rPr>
              <w:br/>
              <w:t>&lt;О внесении изменений в распоряжения Правительства РФ от 16.09.2021 N 2591-р и от 04.03.2026 N 409-р&gt;</w:t>
            </w:r>
          </w:p>
        </w:tc>
        <w:tc>
          <w:tcPr>
            <w:tcW w:w="180" w:type="dxa"/>
            <w:tcBorders>
              <w:top w:val="nil"/>
              <w:left w:val="nil"/>
              <w:bottom w:val="nil"/>
              <w:right w:val="nil"/>
            </w:tcBorders>
            <w:tcMar>
              <w:top w:w="0" w:type="dxa"/>
              <w:left w:w="0" w:type="dxa"/>
              <w:bottom w:w="0" w:type="dxa"/>
              <w:right w:w="0" w:type="dxa"/>
            </w:tcMar>
          </w:tcPr>
          <w:p w14:paraId="6D029669" w14:textId="77777777" w:rsidR="005E12F6" w:rsidRDefault="005E12F6">
            <w:pPr>
              <w:pStyle w:val="ConsPlusNormal0"/>
            </w:pPr>
          </w:p>
        </w:tc>
      </w:tr>
    </w:tbl>
    <w:p w14:paraId="1F9D5816" w14:textId="77777777" w:rsidR="005E12F6" w:rsidRDefault="00000000">
      <w:pPr>
        <w:pStyle w:val="ConsPlusNormal0"/>
        <w:spacing w:before="240"/>
        <w:jc w:val="both"/>
      </w:pPr>
      <w:r>
        <w:t>Включены новые позиции и скорректированы отдельные позиции перечня, касающиеся видов доходов федерального бюджета, администрируемых главными администраторами доходов федерального бюджета.</w:t>
      </w:r>
    </w:p>
    <w:p w14:paraId="7248FAFD" w14:textId="77777777" w:rsidR="005E12F6" w:rsidRDefault="005E12F6">
      <w:pPr>
        <w:pStyle w:val="ConsPlusNormal0"/>
        <w:jc w:val="both"/>
      </w:pPr>
    </w:p>
    <w:p w14:paraId="74D1A22F" w14:textId="77777777" w:rsidR="005E12F6" w:rsidRDefault="00000000">
      <w:pPr>
        <w:pStyle w:val="ConsPlusNormal0"/>
        <w:jc w:val="both"/>
      </w:pPr>
      <w:r>
        <w:rPr>
          <w:b/>
        </w:rPr>
        <w:t>Минфином осуществлена оценка долговой устойчивости субъектов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1921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47E3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DD6A6B" w14:textId="77777777" w:rsidR="005E12F6" w:rsidRDefault="00000000">
            <w:pPr>
              <w:pStyle w:val="ConsPlusNormal0"/>
            </w:pPr>
            <w:r>
              <w:rPr>
                <w:noProof/>
              </w:rPr>
              <w:drawing>
                <wp:inline distT="0" distB="0" distL="0" distR="0" wp14:anchorId="33D052D3" wp14:editId="5A0626C4">
                  <wp:extent cx="114300" cy="142875"/>
                  <wp:effectExtent l="0" t="0" r="0" b="0"/>
                  <wp:docPr id="9016747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4873C5" w14:textId="77777777" w:rsidR="005E12F6" w:rsidRDefault="00000000">
            <w:pPr>
              <w:pStyle w:val="ConsPlusNormal0"/>
            </w:pPr>
            <w:r>
              <w:rPr>
                <w:sz w:val="20"/>
              </w:rPr>
              <w:t>&lt;</w:t>
            </w:r>
            <w:hyperlink r:id="rId369" w:tooltip="&lt;Информация&gt; Минфина России &quot;О классификации субъектов Российской Федерации по группам долговой устойчивости в 2026 году&quot; {КонсультантПлюс}">
              <w:r>
                <w:rPr>
                  <w:color w:val="0000FF"/>
                  <w:sz w:val="20"/>
                </w:rPr>
                <w:t>Информация&gt;</w:t>
              </w:r>
            </w:hyperlink>
            <w:r>
              <w:rPr>
                <w:sz w:val="20"/>
              </w:rPr>
              <w:t xml:space="preserve"> Минфина России</w:t>
            </w:r>
            <w:r>
              <w:rPr>
                <w:sz w:val="20"/>
              </w:rPr>
              <w:br/>
              <w:t>"О классификации субъектов Российской Федерации по группам долговой устойчивости в 2026 году"</w:t>
            </w:r>
          </w:p>
        </w:tc>
        <w:tc>
          <w:tcPr>
            <w:tcW w:w="180" w:type="dxa"/>
            <w:tcBorders>
              <w:top w:val="nil"/>
              <w:left w:val="nil"/>
              <w:bottom w:val="nil"/>
              <w:right w:val="nil"/>
            </w:tcBorders>
            <w:tcMar>
              <w:top w:w="0" w:type="dxa"/>
              <w:left w:w="0" w:type="dxa"/>
              <w:bottom w:w="0" w:type="dxa"/>
              <w:right w:w="0" w:type="dxa"/>
            </w:tcMar>
          </w:tcPr>
          <w:p w14:paraId="288E31CC" w14:textId="77777777" w:rsidR="005E12F6" w:rsidRDefault="005E12F6">
            <w:pPr>
              <w:pStyle w:val="ConsPlusNormal0"/>
            </w:pPr>
          </w:p>
        </w:tc>
      </w:tr>
    </w:tbl>
    <w:p w14:paraId="49325BE9" w14:textId="77777777" w:rsidR="005E12F6" w:rsidRDefault="00000000">
      <w:pPr>
        <w:pStyle w:val="ConsPlusNormal0"/>
        <w:spacing w:before="240"/>
        <w:jc w:val="both"/>
      </w:pPr>
      <w:r>
        <w:t>Определены группы субъектов РФ с высоким уровнем долговой устойчивости - 60 позиций, со средним уровнем долговой устойчивости - 28 позиций и один субъект с низким уровнем долговой устойчивости.</w:t>
      </w:r>
    </w:p>
    <w:p w14:paraId="2BFCDA87" w14:textId="77777777" w:rsidR="005E12F6" w:rsidRDefault="005E12F6">
      <w:pPr>
        <w:pStyle w:val="ConsPlusNormal0"/>
        <w:jc w:val="both"/>
      </w:pPr>
    </w:p>
    <w:p w14:paraId="1E584191" w14:textId="77777777" w:rsidR="005E12F6" w:rsidRDefault="00000000">
      <w:pPr>
        <w:pStyle w:val="ConsPlusNormal0"/>
        <w:jc w:val="both"/>
      </w:pPr>
      <w:r>
        <w:rPr>
          <w:b/>
        </w:rPr>
        <w:t>Минфин представил "Основные направления бюджетной, налоговой и таможенно-тарифной политики на 2027 - 2029 годы"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62FDE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D806F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C8FB016" w14:textId="77777777" w:rsidR="005E12F6" w:rsidRDefault="00000000">
            <w:pPr>
              <w:pStyle w:val="ConsPlusNormal0"/>
            </w:pPr>
            <w:r>
              <w:rPr>
                <w:noProof/>
              </w:rPr>
              <w:drawing>
                <wp:inline distT="0" distB="0" distL="0" distR="0" wp14:anchorId="390A1D4C" wp14:editId="5412BC42">
                  <wp:extent cx="114300" cy="142875"/>
                  <wp:effectExtent l="0" t="0" r="0" b="0"/>
                  <wp:docPr id="4460235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62EF9D" w14:textId="77777777" w:rsidR="005E12F6" w:rsidRDefault="00000000">
            <w:pPr>
              <w:pStyle w:val="ConsPlusNormal0"/>
            </w:pPr>
            <w:r>
              <w:rPr>
                <w:sz w:val="20"/>
              </w:rPr>
              <w:t>"</w:t>
            </w:r>
            <w:hyperlink r:id="rId370" w:tooltip="&quot;Основные направления бюджетной, налоговой и таможенно-тарифной политики на 2027 год и на плановый период 2028 и 2029 годов&quot; (разработаны Минфином России) {КонсультантПлюс}">
              <w:r>
                <w:rPr>
                  <w:color w:val="0000FF"/>
                  <w:sz w:val="20"/>
                </w:rPr>
                <w:t>Основные</w:t>
              </w:r>
            </w:hyperlink>
            <w:r>
              <w:rPr>
                <w:sz w:val="20"/>
              </w:rPr>
              <w:t xml:space="preserve"> направления бюджетной, налоговой и таможенно-тарифной политики на 2027 год и на плановый период 2028 и 2029 годов"</w:t>
            </w:r>
            <w:r>
              <w:rPr>
                <w:sz w:val="20"/>
              </w:rPr>
              <w:br/>
              <w:t>(разработаны Минфином России)</w:t>
            </w:r>
          </w:p>
        </w:tc>
        <w:tc>
          <w:tcPr>
            <w:tcW w:w="180" w:type="dxa"/>
            <w:tcBorders>
              <w:top w:val="nil"/>
              <w:left w:val="nil"/>
              <w:bottom w:val="nil"/>
              <w:right w:val="nil"/>
            </w:tcBorders>
            <w:tcMar>
              <w:top w:w="0" w:type="dxa"/>
              <w:left w:w="0" w:type="dxa"/>
              <w:bottom w:w="0" w:type="dxa"/>
              <w:right w:w="0" w:type="dxa"/>
            </w:tcMar>
          </w:tcPr>
          <w:p w14:paraId="118F6003" w14:textId="77777777" w:rsidR="005E12F6" w:rsidRDefault="005E12F6">
            <w:pPr>
              <w:pStyle w:val="ConsPlusNormal0"/>
            </w:pPr>
          </w:p>
        </w:tc>
      </w:tr>
    </w:tbl>
    <w:p w14:paraId="24B2495A" w14:textId="77777777" w:rsidR="005E12F6" w:rsidRDefault="00000000">
      <w:pPr>
        <w:pStyle w:val="ConsPlusNormal0"/>
        <w:spacing w:before="240"/>
        <w:jc w:val="both"/>
      </w:pPr>
      <w:r>
        <w:t>Сверхплановое увеличение расходов на финансирование ключевых приоритетов в 2026 году потребовало некоторого отклонения от плановой траектории нормализации бюджетной политики. Структурный первичный баланс в 2026 году оценивается в размере 1,8% ВВП.</w:t>
      </w:r>
    </w:p>
    <w:p w14:paraId="66B4C667" w14:textId="77777777" w:rsidR="005E12F6" w:rsidRDefault="00000000">
      <w:pPr>
        <w:pStyle w:val="ConsPlusNormal0"/>
        <w:spacing w:before="240"/>
        <w:jc w:val="both"/>
      </w:pPr>
      <w:r>
        <w:t>В целях сокращения конъюнктурной уязвимости отечественной экономики и финансовой системы предлагается уточнить значения ключевых параметров бюджетных правил.</w:t>
      </w:r>
    </w:p>
    <w:p w14:paraId="402C4CE9" w14:textId="77777777" w:rsidR="005E12F6" w:rsidRDefault="00000000">
      <w:pPr>
        <w:pStyle w:val="ConsPlusNormal0"/>
        <w:spacing w:before="240"/>
        <w:jc w:val="both"/>
      </w:pPr>
      <w:r>
        <w:t>Базовую цену на нефть с 2027 года предлагается установить на уровне 50 долларов за баррель с ее последующей ежегодной индексацией на 2% с 2031 года.</w:t>
      </w:r>
    </w:p>
    <w:p w14:paraId="7E8F6B45" w14:textId="77777777" w:rsidR="005E12F6" w:rsidRDefault="00000000">
      <w:pPr>
        <w:pStyle w:val="ConsPlusNormal0"/>
        <w:spacing w:before="240"/>
        <w:jc w:val="both"/>
      </w:pPr>
      <w:r>
        <w:t>Ключевые цели налоговой политики предусматривают повышение справедливости налогообложения, усиление стимулирующей функции, а также улучшение качества администрирования. В рамках данного направления планируется, в частности, унификация налогообложения пассивных доходов, введение НДС с трансграничной электронной торговли, введение налога со сверхдоходов и пр.</w:t>
      </w:r>
    </w:p>
    <w:p w14:paraId="5F133418" w14:textId="77777777" w:rsidR="005E12F6" w:rsidRDefault="00000000">
      <w:pPr>
        <w:pStyle w:val="ConsPlusNormal0"/>
        <w:spacing w:before="240"/>
        <w:jc w:val="both"/>
      </w:pPr>
      <w:r>
        <w:t>В рамках работы по повышению качества и эффективности планирования бюджета на 2027 - 2029 годы предполагается переход к полноценному 6-летнему бюджетному планированию путем синхронизации сроков формирования 3-летнего федерального бюджета и проекта бюджетного прогноза на долгосрочный период.</w:t>
      </w:r>
    </w:p>
    <w:p w14:paraId="7EC26AA3" w14:textId="77777777" w:rsidR="005E12F6" w:rsidRDefault="005E12F6">
      <w:pPr>
        <w:pStyle w:val="ConsPlusNormal0"/>
        <w:jc w:val="both"/>
      </w:pPr>
    </w:p>
    <w:p w14:paraId="0381DAF7" w14:textId="77777777" w:rsidR="005E12F6" w:rsidRDefault="00000000">
      <w:pPr>
        <w:pStyle w:val="ConsPlusNormal0"/>
        <w:jc w:val="both"/>
        <w:outlineLvl w:val="1"/>
      </w:pPr>
      <w:r>
        <w:rPr>
          <w:b/>
        </w:rPr>
        <w:t>БАНКОВСКОЕ ДЕЛО</w:t>
      </w:r>
    </w:p>
    <w:p w14:paraId="27B9F100" w14:textId="77777777" w:rsidR="005E12F6" w:rsidRDefault="00000000">
      <w:pPr>
        <w:pStyle w:val="ConsPlusNormal0"/>
        <w:spacing w:before="240"/>
        <w:jc w:val="both"/>
      </w:pPr>
      <w:r>
        <w:rPr>
          <w:b/>
        </w:rPr>
        <w:t>Банком России подготовлены подробные разъяснения о порядке подготовки информации по расчету норматива достаточности капитала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4CF55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5F5A7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1ECD1E" w14:textId="77777777" w:rsidR="005E12F6" w:rsidRDefault="00000000">
            <w:pPr>
              <w:pStyle w:val="ConsPlusNormal0"/>
            </w:pPr>
            <w:r>
              <w:rPr>
                <w:noProof/>
              </w:rPr>
              <w:drawing>
                <wp:inline distT="0" distB="0" distL="0" distR="0" wp14:anchorId="6DCD0D09" wp14:editId="6E7A0309">
                  <wp:extent cx="114300" cy="142875"/>
                  <wp:effectExtent l="0" t="0" r="0" b="0"/>
                  <wp:docPr id="236661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AFC6B9" w14:textId="77777777" w:rsidR="005E12F6" w:rsidRDefault="00000000">
            <w:pPr>
              <w:pStyle w:val="ConsPlusNormal0"/>
            </w:pPr>
            <w:r>
              <w:rPr>
                <w:sz w:val="20"/>
              </w:rPr>
              <w:t>"</w:t>
            </w:r>
            <w:hyperlink r:id="rId371" w:tooltip="Ссылка на КонсультантПлюс">
              <w:r>
                <w:rPr>
                  <w:color w:val="0000FF"/>
                  <w:sz w:val="20"/>
                </w:rPr>
                <w:t>Порядок</w:t>
              </w:r>
            </w:hyperlink>
            <w:r>
              <w:rPr>
                <w:sz w:val="20"/>
              </w:rPr>
              <w:t xml:space="preserve"> по подготовке информации по расчету норматива достаточности капитала"</w:t>
            </w:r>
            <w:r>
              <w:rPr>
                <w:sz w:val="20"/>
              </w:rPr>
              <w:br/>
              <w:t>(утв. Банком России 25.09.2026)</w:t>
            </w:r>
          </w:p>
        </w:tc>
        <w:tc>
          <w:tcPr>
            <w:tcW w:w="180" w:type="dxa"/>
            <w:tcBorders>
              <w:top w:val="nil"/>
              <w:left w:val="nil"/>
              <w:bottom w:val="nil"/>
              <w:right w:val="nil"/>
            </w:tcBorders>
            <w:tcMar>
              <w:top w:w="0" w:type="dxa"/>
              <w:left w:w="0" w:type="dxa"/>
              <w:bottom w:w="0" w:type="dxa"/>
              <w:right w:w="0" w:type="dxa"/>
            </w:tcMar>
          </w:tcPr>
          <w:p w14:paraId="46678458" w14:textId="77777777" w:rsidR="005E12F6" w:rsidRDefault="005E12F6">
            <w:pPr>
              <w:pStyle w:val="ConsPlusNormal0"/>
            </w:pPr>
          </w:p>
        </w:tc>
      </w:tr>
    </w:tbl>
    <w:p w14:paraId="7F6CEE7B" w14:textId="77777777" w:rsidR="005E12F6" w:rsidRDefault="00000000">
      <w:pPr>
        <w:pStyle w:val="ConsPlusNormal0"/>
        <w:spacing w:before="240"/>
        <w:jc w:val="both"/>
      </w:pPr>
      <w:r>
        <w:t>Сообщена периодичность представления отчетности, а также требования к отражению информации по отдельным показателям.</w:t>
      </w:r>
    </w:p>
    <w:p w14:paraId="1105E9C2" w14:textId="77777777" w:rsidR="005E12F6" w:rsidRDefault="005E12F6">
      <w:pPr>
        <w:pStyle w:val="ConsPlusNormal0"/>
        <w:jc w:val="both"/>
      </w:pPr>
    </w:p>
    <w:p w14:paraId="2AE581BB" w14:textId="77777777" w:rsidR="005E12F6" w:rsidRDefault="00000000">
      <w:pPr>
        <w:pStyle w:val="ConsPlusNormal0"/>
        <w:jc w:val="both"/>
      </w:pPr>
      <w:r>
        <w:rPr>
          <w:b/>
        </w:rPr>
        <w:t>Утверждены формы отчетов, а также определены порядки и сроки составления и представления информации администраторами индикаторов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929C7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AEBCF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956936" w14:textId="77777777" w:rsidR="005E12F6" w:rsidRDefault="00000000">
            <w:pPr>
              <w:pStyle w:val="ConsPlusNormal0"/>
            </w:pPr>
            <w:r>
              <w:rPr>
                <w:noProof/>
              </w:rPr>
              <w:drawing>
                <wp:inline distT="0" distB="0" distL="0" distR="0" wp14:anchorId="59D35858" wp14:editId="1BF10D59">
                  <wp:extent cx="114300" cy="142875"/>
                  <wp:effectExtent l="0" t="0" r="0" b="0"/>
                  <wp:docPr id="15170348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F23001" w14:textId="77777777" w:rsidR="005E12F6" w:rsidRDefault="00000000">
            <w:pPr>
              <w:pStyle w:val="ConsPlusNormal0"/>
            </w:pPr>
            <w:r>
              <w:rPr>
                <w:sz w:val="20"/>
              </w:rPr>
              <w:t>"</w:t>
            </w:r>
            <w:hyperlink r:id="rId372" w:tooltip="Ссылка на КонсультантПлюс">
              <w:r>
                <w:rPr>
                  <w:color w:val="0000FF"/>
                  <w:sz w:val="20"/>
                </w:rPr>
                <w:t>Порядок</w:t>
              </w:r>
            </w:hyperlink>
            <w:r>
              <w:rPr>
                <w:sz w:val="20"/>
              </w:rPr>
              <w:t xml:space="preserve"> и сроки составления и представления информации администратором индикаторов"</w:t>
            </w:r>
            <w:r>
              <w:rPr>
                <w:sz w:val="20"/>
              </w:rPr>
              <w:br/>
              <w:t>(утв. Банком России 25.09.2026)</w:t>
            </w:r>
          </w:p>
        </w:tc>
        <w:tc>
          <w:tcPr>
            <w:tcW w:w="180" w:type="dxa"/>
            <w:tcBorders>
              <w:top w:val="nil"/>
              <w:left w:val="nil"/>
              <w:bottom w:val="nil"/>
              <w:right w:val="nil"/>
            </w:tcBorders>
            <w:tcMar>
              <w:top w:w="0" w:type="dxa"/>
              <w:left w:w="0" w:type="dxa"/>
              <w:bottom w:w="0" w:type="dxa"/>
              <w:right w:w="0" w:type="dxa"/>
            </w:tcMar>
          </w:tcPr>
          <w:p w14:paraId="0B288C14" w14:textId="77777777" w:rsidR="005E12F6" w:rsidRDefault="005E12F6">
            <w:pPr>
              <w:pStyle w:val="ConsPlusNormal0"/>
            </w:pPr>
          </w:p>
        </w:tc>
      </w:tr>
    </w:tbl>
    <w:p w14:paraId="6C88E907" w14:textId="77777777" w:rsidR="005E12F6" w:rsidRDefault="00000000">
      <w:pPr>
        <w:pStyle w:val="ConsPlusNormal0"/>
        <w:spacing w:before="240"/>
        <w:jc w:val="both"/>
      </w:pPr>
      <w:r>
        <w:t>Утверждены формы следующих отчетов:</w:t>
      </w:r>
    </w:p>
    <w:p w14:paraId="5B60980B" w14:textId="77777777" w:rsidR="005E12F6" w:rsidRDefault="00000000">
      <w:pPr>
        <w:pStyle w:val="ConsPlusNormal0"/>
        <w:spacing w:before="240"/>
        <w:jc w:val="both"/>
      </w:pPr>
      <w:r>
        <w:t>"Расчет величины собственных средств администратора индикаторов" (составляется ежеквартально и представляется не позднее 22 рабочих дней со дня окончания отчетного квартала);</w:t>
      </w:r>
    </w:p>
    <w:p w14:paraId="23B5CA6B" w14:textId="77777777" w:rsidR="005E12F6" w:rsidRDefault="00000000">
      <w:pPr>
        <w:pStyle w:val="ConsPlusNormal0"/>
        <w:spacing w:before="240"/>
        <w:jc w:val="both"/>
      </w:pPr>
      <w:r>
        <w:t>"Сведения о клиентах администратора индикаторов, имеющих по состоянию на конец квартала действующие договоры о предоставлении индикаторов, определяемых на основании методологии, сведения о которой внесены в реестр администраторов индикаторов, а также о количестве клиентов администратора индикаторов и количестве предоставленных за квартал значений индикаторов" (составляется ежеквартально и представляется не позднее 10 рабочих дней со дня окончания отчетного квартала);</w:t>
      </w:r>
    </w:p>
    <w:p w14:paraId="10233E58" w14:textId="77777777" w:rsidR="005E12F6" w:rsidRDefault="00000000">
      <w:pPr>
        <w:pStyle w:val="ConsPlusNormal0"/>
        <w:spacing w:before="240"/>
        <w:jc w:val="both"/>
      </w:pPr>
      <w:r>
        <w:t>"Сведения о поставщиках информации, имеющих действующие в отчетном квартале договоры на предоставление администратору индикаторов информации" (составляется ежеквартально и представляется не позднее 10 рабочих дней со дня окончания отчетного квартала).</w:t>
      </w:r>
    </w:p>
    <w:p w14:paraId="331B76C8" w14:textId="77777777" w:rsidR="005E12F6" w:rsidRDefault="00000000">
      <w:pPr>
        <w:pStyle w:val="ConsPlusNormal0"/>
        <w:spacing w:before="240"/>
        <w:jc w:val="both"/>
      </w:pPr>
      <w:r>
        <w:t>Также приведена форма представления сопроводительной информации к отчетам и порядок ее заполнения.</w:t>
      </w:r>
    </w:p>
    <w:p w14:paraId="3FA8B511" w14:textId="77777777" w:rsidR="005E12F6" w:rsidRDefault="005E12F6">
      <w:pPr>
        <w:pStyle w:val="ConsPlusNormal0"/>
        <w:jc w:val="both"/>
      </w:pPr>
    </w:p>
    <w:p w14:paraId="463721EB" w14:textId="77777777" w:rsidR="005E12F6" w:rsidRDefault="00000000">
      <w:pPr>
        <w:pStyle w:val="ConsPlusNormal0"/>
        <w:jc w:val="both"/>
      </w:pPr>
      <w:r>
        <w:rPr>
          <w:b/>
        </w:rPr>
        <w:t>Введен в действие стандарт Банка России, регулирующий обмен электронными сообщениями в области наличного денежного обращения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A03E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1D1EE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380274" w14:textId="77777777" w:rsidR="005E12F6" w:rsidRDefault="00000000">
            <w:pPr>
              <w:pStyle w:val="ConsPlusNormal0"/>
            </w:pPr>
            <w:r>
              <w:rPr>
                <w:noProof/>
              </w:rPr>
              <w:drawing>
                <wp:inline distT="0" distB="0" distL="0" distR="0" wp14:anchorId="0999DFF5" wp14:editId="6F317E90">
                  <wp:extent cx="114300" cy="142875"/>
                  <wp:effectExtent l="0" t="0" r="0" b="0"/>
                  <wp:docPr id="1135324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C2D0E4" w14:textId="77777777" w:rsidR="005E12F6" w:rsidRDefault="00000000">
            <w:pPr>
              <w:pStyle w:val="ConsPlusNormal0"/>
            </w:pPr>
            <w:r>
              <w:rPr>
                <w:sz w:val="20"/>
              </w:rPr>
              <w:t>"</w:t>
            </w:r>
            <w:hyperlink r:id="rId373" w:tooltip="Ссылка на КонсультантПлюс">
              <w:r>
                <w:rPr>
                  <w:color w:val="0000FF"/>
                  <w:sz w:val="20"/>
                </w:rPr>
                <w:t>Стандарт</w:t>
              </w:r>
            </w:hyperlink>
            <w:r>
              <w:rPr>
                <w:sz w:val="20"/>
              </w:rPr>
              <w:t xml:space="preserve"> Банка России "Обмен электронными сообщениями в области наличного денежного обращения. Заявка на сдачу (получение) наличных денег в кредитной организации, филиале, внутреннем структурном подразделении кредитной организации, филиала" СТО БР НДО-1.0-2026"</w:t>
            </w:r>
          </w:p>
        </w:tc>
        <w:tc>
          <w:tcPr>
            <w:tcW w:w="180" w:type="dxa"/>
            <w:tcBorders>
              <w:top w:val="nil"/>
              <w:left w:val="nil"/>
              <w:bottom w:val="nil"/>
              <w:right w:val="nil"/>
            </w:tcBorders>
            <w:tcMar>
              <w:top w:w="0" w:type="dxa"/>
              <w:left w:w="0" w:type="dxa"/>
              <w:bottom w:w="0" w:type="dxa"/>
              <w:right w:w="0" w:type="dxa"/>
            </w:tcMar>
          </w:tcPr>
          <w:p w14:paraId="23D48FE0" w14:textId="77777777" w:rsidR="005E12F6" w:rsidRDefault="005E12F6">
            <w:pPr>
              <w:pStyle w:val="ConsPlusNormal0"/>
            </w:pPr>
          </w:p>
        </w:tc>
      </w:tr>
    </w:tbl>
    <w:p w14:paraId="1A7A0D23" w14:textId="77777777" w:rsidR="005E12F6" w:rsidRDefault="00000000">
      <w:pPr>
        <w:pStyle w:val="ConsPlusNormal0"/>
        <w:spacing w:before="240"/>
        <w:jc w:val="both"/>
      </w:pPr>
      <w:r>
        <w:t>Стандарт содержит описание обмена электронными сообщениями при направлении заявки на сдачу (получение) наличных денег в кредитной организации, филиале, внутреннем структурном подразделении кредитной организации, филиала.</w:t>
      </w:r>
    </w:p>
    <w:p w14:paraId="5756ADF6" w14:textId="77777777" w:rsidR="005E12F6" w:rsidRDefault="00000000">
      <w:pPr>
        <w:pStyle w:val="ConsPlusNormal0"/>
        <w:spacing w:before="240"/>
        <w:jc w:val="both"/>
      </w:pPr>
      <w:r>
        <w:t xml:space="preserve">Стандарт применяется на добровольной основе, если только в отношении конкретных положений </w:t>
      </w:r>
      <w:r>
        <w:lastRenderedPageBreak/>
        <w:t>не установлена обязательность их применения.</w:t>
      </w:r>
    </w:p>
    <w:p w14:paraId="335CA3B0" w14:textId="77777777" w:rsidR="005E12F6" w:rsidRDefault="005E12F6">
      <w:pPr>
        <w:pStyle w:val="ConsPlusNormal0"/>
        <w:jc w:val="both"/>
      </w:pPr>
    </w:p>
    <w:p w14:paraId="0400714E" w14:textId="77777777" w:rsidR="005E12F6" w:rsidRDefault="00000000">
      <w:pPr>
        <w:pStyle w:val="ConsPlusNormal0"/>
        <w:jc w:val="both"/>
      </w:pPr>
      <w:r>
        <w:rPr>
          <w:b/>
        </w:rPr>
        <w:t>Установлена Методика оценки Банком России деятельности операторов электронных денежных средств при оказании клиентам услуг по переводу денежных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A4559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07731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D5E95A" w14:textId="77777777" w:rsidR="005E12F6" w:rsidRDefault="00000000">
            <w:pPr>
              <w:pStyle w:val="ConsPlusNormal0"/>
            </w:pPr>
            <w:r>
              <w:rPr>
                <w:noProof/>
              </w:rPr>
              <w:drawing>
                <wp:inline distT="0" distB="0" distL="0" distR="0" wp14:anchorId="58D13BDE" wp14:editId="6DF2A0AB">
                  <wp:extent cx="114300" cy="142875"/>
                  <wp:effectExtent l="0" t="0" r="0" b="0"/>
                  <wp:docPr id="20859576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6618E9" w14:textId="77777777" w:rsidR="005E12F6" w:rsidRDefault="00000000">
            <w:pPr>
              <w:pStyle w:val="ConsPlusNormal0"/>
            </w:pPr>
            <w:hyperlink r:id="rId374" w:tooltip="Ссылка на КонсультантПлюс">
              <w:r>
                <w:rPr>
                  <w:color w:val="0000FF"/>
                  <w:sz w:val="20"/>
                </w:rPr>
                <w:t>Приказ</w:t>
              </w:r>
            </w:hyperlink>
            <w:r>
              <w:rPr>
                <w:sz w:val="20"/>
              </w:rPr>
              <w:t xml:space="preserve"> Банка России от 29.09.2026 N ОД-1687</w:t>
            </w:r>
            <w:r>
              <w:rPr>
                <w:sz w:val="20"/>
              </w:rPr>
              <w:br/>
              <w:t>"Об утверждении Методики оценки Банком России деятельности операторов электронных денежных средств при оказании клиентам услуг по переводу денежных средств"</w:t>
            </w:r>
          </w:p>
        </w:tc>
        <w:tc>
          <w:tcPr>
            <w:tcW w:w="180" w:type="dxa"/>
            <w:tcBorders>
              <w:top w:val="nil"/>
              <w:left w:val="nil"/>
              <w:bottom w:val="nil"/>
              <w:right w:val="nil"/>
            </w:tcBorders>
            <w:tcMar>
              <w:top w:w="0" w:type="dxa"/>
              <w:left w:w="0" w:type="dxa"/>
              <w:bottom w:w="0" w:type="dxa"/>
              <w:right w:w="0" w:type="dxa"/>
            </w:tcMar>
          </w:tcPr>
          <w:p w14:paraId="64D655BE" w14:textId="77777777" w:rsidR="005E12F6" w:rsidRDefault="005E12F6">
            <w:pPr>
              <w:pStyle w:val="ConsPlusNormal0"/>
            </w:pPr>
          </w:p>
        </w:tc>
      </w:tr>
    </w:tbl>
    <w:p w14:paraId="7473FCC2" w14:textId="77777777" w:rsidR="005E12F6" w:rsidRDefault="00000000">
      <w:pPr>
        <w:pStyle w:val="ConsPlusNormal0"/>
        <w:spacing w:before="240"/>
        <w:jc w:val="both"/>
      </w:pPr>
      <w:r>
        <w:t>Оценка проводится в целях определения степени соответствия деятельности операторов электронных денежных средств (далее - ОЭДС) Методическим рекомендациям Банка России от 01.10.2021 N 18-МР для анализа качества оказания клиентам услуг по переводу денежных средств (в том числе прозрачности и доступности информации об осуществлении ОЭДС операций с электронными денежными средствами по распоряжению клиентов - физических и юридических лиц, ИП), а также подготовки при необходимости предложений по изменению деятельности ОЭДС в соответствии с пунктом 10 Указания Банка России от 22.11.2024 N 6950-У "О порядке осуществления наблюдения в национальной платежной системе".</w:t>
      </w:r>
    </w:p>
    <w:p w14:paraId="20B49132" w14:textId="77777777" w:rsidR="005E12F6" w:rsidRDefault="005E12F6">
      <w:pPr>
        <w:pStyle w:val="ConsPlusNormal0"/>
        <w:jc w:val="both"/>
      </w:pPr>
    </w:p>
    <w:p w14:paraId="4A32E23C" w14:textId="77777777" w:rsidR="005E12F6" w:rsidRDefault="00000000">
      <w:pPr>
        <w:pStyle w:val="ConsPlusNormal0"/>
        <w:jc w:val="both"/>
      </w:pPr>
      <w:r>
        <w:rPr>
          <w:b/>
        </w:rPr>
        <w:t>Признано утратившим силу Указание Банка России от 28 февраля 2001 года N 925-У "О порядке применения отдельных норм части II Положения Банка России "О безналичных расчетах в Российской Федерации" от 12.04.2001 N 2-П"</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990E5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1E05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B44A65" w14:textId="77777777" w:rsidR="005E12F6" w:rsidRDefault="00000000">
            <w:pPr>
              <w:pStyle w:val="ConsPlusNormal0"/>
            </w:pPr>
            <w:r>
              <w:rPr>
                <w:noProof/>
              </w:rPr>
              <w:drawing>
                <wp:inline distT="0" distB="0" distL="0" distR="0" wp14:anchorId="100AA4FA" wp14:editId="0367D12F">
                  <wp:extent cx="114300" cy="142875"/>
                  <wp:effectExtent l="0" t="0" r="0" b="0"/>
                  <wp:docPr id="12517946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696BE89" w14:textId="77777777" w:rsidR="005E12F6" w:rsidRDefault="00000000">
            <w:pPr>
              <w:pStyle w:val="ConsPlusNormal0"/>
            </w:pPr>
            <w:hyperlink r:id="rId375" w:tooltip="Указание Банка России от 30.09.2026 N 7469-У &quot;О признании утратившими силу Указания Банка России от 28 февраля 2001 года N 925-У и абзаца четвертого пункта 2 Указания Банка России от 15 июня 2001 года N 978-У&quot; {КонсультантПлюс}">
              <w:r>
                <w:rPr>
                  <w:color w:val="0000FF"/>
                  <w:sz w:val="20"/>
                </w:rPr>
                <w:t>Указание</w:t>
              </w:r>
            </w:hyperlink>
            <w:r>
              <w:rPr>
                <w:sz w:val="20"/>
              </w:rPr>
              <w:t xml:space="preserve"> Банка России от 30.09.2026 N 7469-У</w:t>
            </w:r>
            <w:r>
              <w:rPr>
                <w:sz w:val="20"/>
              </w:rPr>
              <w:br/>
              <w:t>"О признании утратившими силу Указания Банка России от 28 февраля 2001 года N 925-У и абзаца четвертого пункта 2 Указания Банка России от 15 июня 2001 года N 978-У"</w:t>
            </w:r>
          </w:p>
        </w:tc>
        <w:tc>
          <w:tcPr>
            <w:tcW w:w="180" w:type="dxa"/>
            <w:tcBorders>
              <w:top w:val="nil"/>
              <w:left w:val="nil"/>
              <w:bottom w:val="nil"/>
              <w:right w:val="nil"/>
            </w:tcBorders>
            <w:tcMar>
              <w:top w:w="0" w:type="dxa"/>
              <w:left w:w="0" w:type="dxa"/>
              <w:bottom w:w="0" w:type="dxa"/>
              <w:right w:w="0" w:type="dxa"/>
            </w:tcMar>
          </w:tcPr>
          <w:p w14:paraId="7018704C" w14:textId="77777777" w:rsidR="005E12F6" w:rsidRDefault="005E12F6">
            <w:pPr>
              <w:pStyle w:val="ConsPlusNormal0"/>
            </w:pPr>
          </w:p>
        </w:tc>
      </w:tr>
    </w:tbl>
    <w:p w14:paraId="2EC80DD4" w14:textId="77777777" w:rsidR="005E12F6" w:rsidRDefault="00000000">
      <w:pPr>
        <w:pStyle w:val="ConsPlusNormal0"/>
        <w:spacing w:before="240"/>
        <w:jc w:val="both"/>
      </w:pPr>
      <w:r>
        <w:t>Настоящее Указание вступает в силу по истечении 10 дней после дня его официального опубликования.</w:t>
      </w:r>
    </w:p>
    <w:p w14:paraId="4BC738FC" w14:textId="77777777" w:rsidR="005E12F6" w:rsidRDefault="005E12F6">
      <w:pPr>
        <w:pStyle w:val="ConsPlusNormal0"/>
        <w:jc w:val="both"/>
      </w:pPr>
    </w:p>
    <w:p w14:paraId="34E1F384" w14:textId="77777777" w:rsidR="005E12F6" w:rsidRDefault="00000000">
      <w:pPr>
        <w:pStyle w:val="ConsPlusNormal0"/>
        <w:jc w:val="both"/>
      </w:pPr>
      <w:r>
        <w:rPr>
          <w:b/>
        </w:rPr>
        <w:t>Банком России даны рекомендации, касающиеся решения вопросов, возникающих в связи с приостановлением использования электронных средств платежа (ЭСП)</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112CF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47CBD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64F756" w14:textId="77777777" w:rsidR="005E12F6" w:rsidRDefault="00000000">
            <w:pPr>
              <w:pStyle w:val="ConsPlusNormal0"/>
            </w:pPr>
            <w:r>
              <w:rPr>
                <w:noProof/>
              </w:rPr>
              <w:drawing>
                <wp:inline distT="0" distB="0" distL="0" distR="0" wp14:anchorId="40D09AB1" wp14:editId="1DCB4EFF">
                  <wp:extent cx="114300" cy="142875"/>
                  <wp:effectExtent l="0" t="0" r="0" b="0"/>
                  <wp:docPr id="4644780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718976" w14:textId="77777777" w:rsidR="005E12F6" w:rsidRDefault="00000000">
            <w:pPr>
              <w:pStyle w:val="ConsPlusNormal0"/>
            </w:pPr>
            <w:r>
              <w:rPr>
                <w:sz w:val="20"/>
              </w:rPr>
              <w:t xml:space="preserve">Информационное </w:t>
            </w:r>
            <w:hyperlink r:id="rId376" w:tooltip="Ссылка на КонсультантПлюс">
              <w:r>
                <w:rPr>
                  <w:color w:val="0000FF"/>
                  <w:sz w:val="20"/>
                </w:rPr>
                <w:t>письмо</w:t>
              </w:r>
            </w:hyperlink>
            <w:r>
              <w:rPr>
                <w:sz w:val="20"/>
              </w:rPr>
              <w:t xml:space="preserve"> Банка России от 25.09.2026 N ИН-03-45/32</w:t>
            </w:r>
            <w:r>
              <w:rPr>
                <w:sz w:val="20"/>
              </w:rPr>
              <w:br/>
              <w:t>"О сроках отмены приостановления использования ЭСП"</w:t>
            </w:r>
          </w:p>
        </w:tc>
        <w:tc>
          <w:tcPr>
            <w:tcW w:w="180" w:type="dxa"/>
            <w:tcBorders>
              <w:top w:val="nil"/>
              <w:left w:val="nil"/>
              <w:bottom w:val="nil"/>
              <w:right w:val="nil"/>
            </w:tcBorders>
            <w:tcMar>
              <w:top w:w="0" w:type="dxa"/>
              <w:left w:w="0" w:type="dxa"/>
              <w:bottom w:w="0" w:type="dxa"/>
              <w:right w:w="0" w:type="dxa"/>
            </w:tcMar>
          </w:tcPr>
          <w:p w14:paraId="36B3715F" w14:textId="77777777" w:rsidR="005E12F6" w:rsidRDefault="005E12F6">
            <w:pPr>
              <w:pStyle w:val="ConsPlusNormal0"/>
            </w:pPr>
          </w:p>
        </w:tc>
      </w:tr>
    </w:tbl>
    <w:p w14:paraId="36F5F4D0" w14:textId="77777777" w:rsidR="005E12F6" w:rsidRDefault="00000000">
      <w:pPr>
        <w:pStyle w:val="ConsPlusNormal0"/>
        <w:spacing w:before="240"/>
        <w:jc w:val="both"/>
      </w:pPr>
      <w:r>
        <w:t>Отмечено в числе прочего, что оператор по переводу денежных средств обязан рассматривать заявление клиента при возникновении споров, связанных с использованием ЭСП. При этом клиенту необходимо предоставить возможность получать информацию о результатах рассмотрения заявления в установленный договором срок (максимальный срок - не более 30 дней со дня получения заявления и не более 60 дней в случае использования ЭСП для трансграничного перевода).</w:t>
      </w:r>
    </w:p>
    <w:p w14:paraId="14BDB28C" w14:textId="77777777" w:rsidR="005E12F6" w:rsidRDefault="00000000">
      <w:pPr>
        <w:pStyle w:val="ConsPlusNormal0"/>
        <w:spacing w:before="240"/>
        <w:jc w:val="both"/>
      </w:pPr>
      <w:r>
        <w:t>В случае принятия решения о возобновлении использования ЭСП рекомендуется в срок, не превышающий одного рабочего дня, предоставить клиенту возможность использовать его ЭСП и уведомить об этом в порядке, предусмотренном договором.</w:t>
      </w:r>
    </w:p>
    <w:p w14:paraId="4C775650" w14:textId="77777777" w:rsidR="005E12F6" w:rsidRDefault="005E12F6">
      <w:pPr>
        <w:pStyle w:val="ConsPlusNormal0"/>
        <w:jc w:val="both"/>
      </w:pPr>
    </w:p>
    <w:p w14:paraId="19371069" w14:textId="77777777" w:rsidR="005E12F6" w:rsidRDefault="00000000">
      <w:pPr>
        <w:pStyle w:val="ConsPlusNormal0"/>
        <w:jc w:val="both"/>
      </w:pPr>
      <w:r>
        <w:rPr>
          <w:b/>
        </w:rPr>
        <w:t>Таксономия XBRL 8.1.0.3: сообщен порядок ее применения ПУРЦБ, страховщиками и администраторами индикаторов при ответах на запросы Банка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B04AE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7D3B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5AAFCF" w14:textId="77777777" w:rsidR="005E12F6" w:rsidRDefault="00000000">
            <w:pPr>
              <w:pStyle w:val="ConsPlusNormal0"/>
            </w:pPr>
            <w:r>
              <w:rPr>
                <w:noProof/>
              </w:rPr>
              <w:drawing>
                <wp:inline distT="0" distB="0" distL="0" distR="0" wp14:anchorId="1BA2462F" wp14:editId="3B6B3FBB">
                  <wp:extent cx="114300" cy="142875"/>
                  <wp:effectExtent l="0" t="0" r="0" b="0"/>
                  <wp:docPr id="926318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175006" w14:textId="77777777" w:rsidR="005E12F6" w:rsidRDefault="00000000">
            <w:pPr>
              <w:pStyle w:val="ConsPlusNormal0"/>
            </w:pPr>
            <w:r>
              <w:rPr>
                <w:sz w:val="20"/>
              </w:rPr>
              <w:t>&lt;</w:t>
            </w:r>
            <w:hyperlink r:id="rId377" w:tooltip="Ссылка на КонсультантПлюс">
              <w:r>
                <w:rPr>
                  <w:color w:val="0000FF"/>
                  <w:sz w:val="20"/>
                </w:rPr>
                <w:t>Информация&gt;</w:t>
              </w:r>
            </w:hyperlink>
            <w:r>
              <w:rPr>
                <w:sz w:val="20"/>
              </w:rPr>
              <w:t xml:space="preserve"> Банка России</w:t>
            </w:r>
            <w:r>
              <w:rPr>
                <w:sz w:val="20"/>
              </w:rPr>
              <w:br/>
            </w:r>
            <w:r>
              <w:rPr>
                <w:sz w:val="20"/>
              </w:rPr>
              <w:lastRenderedPageBreak/>
              <w:t>"Таксономия по представлению информации по запросам"</w:t>
            </w:r>
          </w:p>
        </w:tc>
        <w:tc>
          <w:tcPr>
            <w:tcW w:w="180" w:type="dxa"/>
            <w:tcBorders>
              <w:top w:val="nil"/>
              <w:left w:val="nil"/>
              <w:bottom w:val="nil"/>
              <w:right w:val="nil"/>
            </w:tcBorders>
            <w:tcMar>
              <w:top w:w="0" w:type="dxa"/>
              <w:left w:w="0" w:type="dxa"/>
              <w:bottom w:w="0" w:type="dxa"/>
              <w:right w:w="0" w:type="dxa"/>
            </w:tcMar>
          </w:tcPr>
          <w:p w14:paraId="0A65B606" w14:textId="77777777" w:rsidR="005E12F6" w:rsidRDefault="005E12F6">
            <w:pPr>
              <w:pStyle w:val="ConsPlusNormal0"/>
            </w:pPr>
          </w:p>
        </w:tc>
      </w:tr>
    </w:tbl>
    <w:p w14:paraId="7DA209BC" w14:textId="77777777" w:rsidR="005E12F6" w:rsidRDefault="00000000">
      <w:pPr>
        <w:pStyle w:val="ConsPlusNormal0"/>
        <w:spacing w:before="240"/>
        <w:jc w:val="both"/>
      </w:pPr>
      <w:r>
        <w:t>Приведены виды информации и отчетные сроки, в соответствии с которыми поднадзорные организации обязаны представлять сведения по запросам Банка России с применением таксономии XBRL версии 8.1.0.3.</w:t>
      </w:r>
    </w:p>
    <w:p w14:paraId="4C5C7D7D" w14:textId="77777777" w:rsidR="005E12F6" w:rsidRDefault="005E12F6">
      <w:pPr>
        <w:pStyle w:val="ConsPlusNormal0"/>
        <w:jc w:val="both"/>
      </w:pPr>
    </w:p>
    <w:p w14:paraId="1346F88F" w14:textId="77777777" w:rsidR="005E12F6" w:rsidRDefault="00000000">
      <w:pPr>
        <w:pStyle w:val="ConsPlusNormal0"/>
        <w:jc w:val="both"/>
      </w:pPr>
      <w:r>
        <w:rPr>
          <w:b/>
        </w:rPr>
        <w:t>В целях расширения потенциала кредитования Банк России смягчил требования к определению величины кредитного риска по кредитам на финансирование проектов по защите объектов критической инфраструктуры от угроз воздушного нападения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F0795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BA38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1FFD70" w14:textId="77777777" w:rsidR="005E12F6" w:rsidRDefault="00000000">
            <w:pPr>
              <w:pStyle w:val="ConsPlusNormal0"/>
            </w:pPr>
            <w:r>
              <w:rPr>
                <w:noProof/>
              </w:rPr>
              <w:drawing>
                <wp:inline distT="0" distB="0" distL="0" distR="0" wp14:anchorId="1C78CDCA" wp14:editId="617B8497">
                  <wp:extent cx="114300" cy="142875"/>
                  <wp:effectExtent l="0" t="0" r="0" b="0"/>
                  <wp:docPr id="2039919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4A6371" w14:textId="77777777" w:rsidR="005E12F6" w:rsidRDefault="00000000">
            <w:pPr>
              <w:pStyle w:val="ConsPlusNormal0"/>
            </w:pPr>
            <w:hyperlink r:id="rId378" w:tooltip="Ссылка на КонсультантПлюс">
              <w:r>
                <w:rPr>
                  <w:color w:val="0000FF"/>
                  <w:sz w:val="20"/>
                </w:rPr>
                <w:t>Решение</w:t>
              </w:r>
            </w:hyperlink>
            <w:r>
              <w:rPr>
                <w:sz w:val="20"/>
              </w:rPr>
              <w:t xml:space="preserve"> Совета директоров Банка России от 29.09.2026</w:t>
            </w:r>
            <w:r>
              <w:rPr>
                <w:sz w:val="20"/>
              </w:rPr>
              <w:br/>
              <w:t>"Об оценке кредитного риска и применении надбавок к коэффициентам риска по кредитным требованиям и требованиям по получению начисленных (накопленных) процентов, возникшим в рамках финансирования проектов по защите объектов критической инфраструктуры от угроз воздушного нападения"</w:t>
            </w:r>
          </w:p>
        </w:tc>
        <w:tc>
          <w:tcPr>
            <w:tcW w:w="180" w:type="dxa"/>
            <w:tcBorders>
              <w:top w:val="nil"/>
              <w:left w:val="nil"/>
              <w:bottom w:val="nil"/>
              <w:right w:val="nil"/>
            </w:tcBorders>
            <w:tcMar>
              <w:top w:w="0" w:type="dxa"/>
              <w:left w:w="0" w:type="dxa"/>
              <w:bottom w:w="0" w:type="dxa"/>
              <w:right w:w="0" w:type="dxa"/>
            </w:tcMar>
          </w:tcPr>
          <w:p w14:paraId="5DD5B0E7" w14:textId="77777777" w:rsidR="005E12F6" w:rsidRDefault="005E12F6">
            <w:pPr>
              <w:pStyle w:val="ConsPlusNormal0"/>
            </w:pPr>
          </w:p>
        </w:tc>
      </w:tr>
    </w:tbl>
    <w:p w14:paraId="496CD0C2" w14:textId="77777777" w:rsidR="005E12F6" w:rsidRDefault="00000000">
      <w:pPr>
        <w:pStyle w:val="ConsPlusNormal0"/>
        <w:spacing w:before="240"/>
        <w:jc w:val="both"/>
      </w:pPr>
      <w:r>
        <w:t>Принятым решением кредитным организациям разрешено не применять макропруденциальные надбавки и использовать понижающие коэффициенты риска (в размере 30% для заемщиков инвестиционного класса и 50% для остальных заемщиков).</w:t>
      </w:r>
    </w:p>
    <w:p w14:paraId="6E91727F" w14:textId="77777777" w:rsidR="005E12F6" w:rsidRDefault="00000000">
      <w:pPr>
        <w:pStyle w:val="ConsPlusNormal0"/>
        <w:spacing w:before="240"/>
        <w:jc w:val="both"/>
      </w:pPr>
      <w:r>
        <w:t>Понижающие коэффициенты применяются в рамках величины лимита экономии капитала, выделенного на проекты технологического суверенитета и проекты структурной адаптации экономики Российской Федерации, приоритетные проекты устойчивого развития, указанные в Инструкции Банка России N 220-И.</w:t>
      </w:r>
    </w:p>
    <w:p w14:paraId="5CE2720A" w14:textId="77777777" w:rsidR="005E12F6" w:rsidRDefault="005E12F6">
      <w:pPr>
        <w:pStyle w:val="ConsPlusNormal0"/>
        <w:jc w:val="both"/>
      </w:pPr>
    </w:p>
    <w:p w14:paraId="763DC5DE" w14:textId="77777777" w:rsidR="005E12F6" w:rsidRDefault="00000000">
      <w:pPr>
        <w:pStyle w:val="ConsPlusNormal0"/>
        <w:jc w:val="both"/>
        <w:outlineLvl w:val="1"/>
      </w:pPr>
      <w:r>
        <w:rPr>
          <w:b/>
        </w:rPr>
        <w:t>ЦЕННЫЕ БУМАГИ. РЫНОК ЦЕННЫХ БУМАГ</w:t>
      </w:r>
    </w:p>
    <w:p w14:paraId="3ADCC67E" w14:textId="77777777" w:rsidR="005E12F6" w:rsidRDefault="00000000">
      <w:pPr>
        <w:pStyle w:val="ConsPlusNormal0"/>
        <w:spacing w:before="240"/>
        <w:jc w:val="both"/>
      </w:pPr>
      <w:r>
        <w:rPr>
          <w:b/>
        </w:rPr>
        <w:t>Представлены порядок и сроки составления и представления по требованию Банка России информации профессиональными участниками рынка ценных бумаг, имеющими лицензии на осуществление депозитарной деятельности, а также деятельности по ведению реестра владельцев ценных бумаг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6422B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B7988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635B32" w14:textId="77777777" w:rsidR="005E12F6" w:rsidRDefault="00000000">
            <w:pPr>
              <w:pStyle w:val="ConsPlusNormal0"/>
            </w:pPr>
            <w:r>
              <w:rPr>
                <w:noProof/>
              </w:rPr>
              <w:drawing>
                <wp:inline distT="0" distB="0" distL="0" distR="0" wp14:anchorId="5A9A7643" wp14:editId="72B7C745">
                  <wp:extent cx="114300" cy="142875"/>
                  <wp:effectExtent l="0" t="0" r="0" b="0"/>
                  <wp:docPr id="5375134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AE5313" w14:textId="77777777" w:rsidR="005E12F6" w:rsidRDefault="00000000">
            <w:pPr>
              <w:pStyle w:val="ConsPlusNormal0"/>
            </w:pPr>
            <w:r>
              <w:rPr>
                <w:sz w:val="20"/>
              </w:rPr>
              <w:t>"</w:t>
            </w:r>
            <w:hyperlink r:id="rId379" w:tooltip="Ссылка на КонсультантПлюс">
              <w:r>
                <w:rPr>
                  <w:color w:val="0000FF"/>
                  <w:sz w:val="20"/>
                </w:rPr>
                <w:t>Информация</w:t>
              </w:r>
            </w:hyperlink>
            <w:r>
              <w:rPr>
                <w:sz w:val="20"/>
              </w:rPr>
              <w:t xml:space="preserve"> профессиональных участников рынка ценных бумаг, имеющих лицензии на осуществление депозитарной деятельности, а также деятельности по ведению реестра владельцев ценных бумаг, порядок и сроки ее составления и представления"</w:t>
            </w:r>
            <w:r>
              <w:rPr>
                <w:sz w:val="20"/>
              </w:rPr>
              <w:br/>
              <w:t>(утв. Банком России 25.09.2026)</w:t>
            </w:r>
          </w:p>
        </w:tc>
        <w:tc>
          <w:tcPr>
            <w:tcW w:w="180" w:type="dxa"/>
            <w:tcBorders>
              <w:top w:val="nil"/>
              <w:left w:val="nil"/>
              <w:bottom w:val="nil"/>
              <w:right w:val="nil"/>
            </w:tcBorders>
            <w:tcMar>
              <w:top w:w="0" w:type="dxa"/>
              <w:left w:w="0" w:type="dxa"/>
              <w:bottom w:w="0" w:type="dxa"/>
              <w:right w:w="0" w:type="dxa"/>
            </w:tcMar>
          </w:tcPr>
          <w:p w14:paraId="58B5C56F" w14:textId="77777777" w:rsidR="005E12F6" w:rsidRDefault="005E12F6">
            <w:pPr>
              <w:pStyle w:val="ConsPlusNormal0"/>
            </w:pPr>
          </w:p>
        </w:tc>
      </w:tr>
    </w:tbl>
    <w:p w14:paraId="2C95B0AF" w14:textId="77777777" w:rsidR="005E12F6" w:rsidRDefault="00000000">
      <w:pPr>
        <w:pStyle w:val="ConsPlusNormal0"/>
        <w:spacing w:before="240"/>
        <w:jc w:val="both"/>
      </w:pPr>
      <w:r>
        <w:t>Также представлен состав информации с указанием наименования показателя, наименования группы аналитических признаков, их кода, наименования значения показателя и его значения.</w:t>
      </w:r>
    </w:p>
    <w:p w14:paraId="05A8055E" w14:textId="77777777" w:rsidR="005E12F6" w:rsidRDefault="005E12F6">
      <w:pPr>
        <w:pStyle w:val="ConsPlusNormal0"/>
        <w:jc w:val="both"/>
      </w:pPr>
    </w:p>
    <w:p w14:paraId="19E287D2" w14:textId="77777777" w:rsidR="005E12F6" w:rsidRDefault="00000000">
      <w:pPr>
        <w:pStyle w:val="ConsPlusNormal0"/>
        <w:jc w:val="both"/>
        <w:outlineLvl w:val="1"/>
      </w:pPr>
      <w:r>
        <w:rPr>
          <w:b/>
        </w:rPr>
        <w:t>ВАЛЮТНОЕ РЕГУЛИРОВАНИЕ</w:t>
      </w:r>
    </w:p>
    <w:p w14:paraId="22813E42" w14:textId="77777777" w:rsidR="005E12F6" w:rsidRDefault="00000000">
      <w:pPr>
        <w:pStyle w:val="ConsPlusNormal0"/>
        <w:spacing w:before="240"/>
        <w:jc w:val="both"/>
      </w:pPr>
      <w:r>
        <w:rPr>
          <w:b/>
        </w:rPr>
        <w:t>Ужесточены ограничения на вывоз из РФ наличных рублей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5DBB1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3E41F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6749DD5" w14:textId="77777777" w:rsidR="005E12F6" w:rsidRDefault="00000000">
            <w:pPr>
              <w:pStyle w:val="ConsPlusNormal0"/>
            </w:pPr>
            <w:r>
              <w:rPr>
                <w:noProof/>
              </w:rPr>
              <w:drawing>
                <wp:inline distT="0" distB="0" distL="0" distR="0" wp14:anchorId="0F64A798" wp14:editId="237E19B5">
                  <wp:extent cx="114300" cy="142875"/>
                  <wp:effectExtent l="0" t="0" r="0" b="0"/>
                  <wp:docPr id="16112929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D7C1B5" w14:textId="77777777" w:rsidR="005E12F6" w:rsidRDefault="00000000">
            <w:pPr>
              <w:pStyle w:val="ConsPlusNormal0"/>
            </w:pPr>
            <w:hyperlink r:id="rId380" w:tooltip="Указ Президента РФ от 29.09.2026 N 706 &quot;О внесении изменений в Указ Президента Российской Федерации от 25 марта 2026 г. N 193 &quot;Об особом порядке вывоза наличной валюты Российской Федерации и аффинированного золота в слитках из Российской Федерации&quot; {Консультан">
              <w:r>
                <w:rPr>
                  <w:color w:val="0000FF"/>
                  <w:sz w:val="20"/>
                </w:rPr>
                <w:t>Указ</w:t>
              </w:r>
            </w:hyperlink>
            <w:r>
              <w:rPr>
                <w:sz w:val="20"/>
              </w:rPr>
              <w:t xml:space="preserve"> Президента РФ от 29.09.2026 N 706</w:t>
            </w:r>
            <w:r>
              <w:rPr>
                <w:sz w:val="20"/>
              </w:rPr>
              <w:br/>
              <w:t>"О внесении изменений в Указ Президента Российской Федерации от 25 марта 2026 г. N 193 "Об особом порядке вывоза наличной валюты Российской Федерации и аффинированного золота в слитках из Российской Федерации"</w:t>
            </w:r>
          </w:p>
        </w:tc>
        <w:tc>
          <w:tcPr>
            <w:tcW w:w="180" w:type="dxa"/>
            <w:tcBorders>
              <w:top w:val="nil"/>
              <w:left w:val="nil"/>
              <w:bottom w:val="nil"/>
              <w:right w:val="nil"/>
            </w:tcBorders>
            <w:tcMar>
              <w:top w:w="0" w:type="dxa"/>
              <w:left w:w="0" w:type="dxa"/>
              <w:bottom w:w="0" w:type="dxa"/>
              <w:right w:w="0" w:type="dxa"/>
            </w:tcMar>
          </w:tcPr>
          <w:p w14:paraId="7A2F019C" w14:textId="77777777" w:rsidR="005E12F6" w:rsidRDefault="005E12F6">
            <w:pPr>
              <w:pStyle w:val="ConsPlusNormal0"/>
            </w:pPr>
          </w:p>
        </w:tc>
      </w:tr>
    </w:tbl>
    <w:p w14:paraId="3EDFB0FB" w14:textId="77777777" w:rsidR="005E12F6" w:rsidRDefault="00000000">
      <w:pPr>
        <w:pStyle w:val="ConsPlusNormal0"/>
        <w:spacing w:before="240"/>
        <w:jc w:val="both"/>
      </w:pPr>
      <w:r>
        <w:t xml:space="preserve">Согласно Указу, гражданам запрещено вывозить в государства - члены ЕАЭС, Азербайджанскую Республику, Республику Таджикистан и Республику Узбекистан наличную валюту РФ в сумме, </w:t>
      </w:r>
      <w:r>
        <w:lastRenderedPageBreak/>
        <w:t>превышающей 1 млн рублей. Для юридических лиц и индивидуальных предпринимателей запрет на вывоз не зависит от суммы.</w:t>
      </w:r>
    </w:p>
    <w:p w14:paraId="2695739D" w14:textId="77777777" w:rsidR="005E12F6" w:rsidRDefault="00000000">
      <w:pPr>
        <w:pStyle w:val="ConsPlusNormal0"/>
        <w:spacing w:before="240"/>
        <w:jc w:val="both"/>
      </w:pPr>
      <w:r>
        <w:t>Определены случаи, при которых наличная валюта РФ в превышающих установленные ограничения размерах может быть допущена к вывозу.</w:t>
      </w:r>
    </w:p>
    <w:p w14:paraId="4E810D20" w14:textId="77777777" w:rsidR="005E12F6" w:rsidRDefault="00000000">
      <w:pPr>
        <w:pStyle w:val="ConsPlusNormal0"/>
        <w:spacing w:before="240"/>
        <w:jc w:val="both"/>
      </w:pPr>
      <w:r>
        <w:t>Предусматривается, что в случае нарушения запрета вывозимая наличная валюта РФ подлежит изъятию: у физических лиц - в размере, превышающем 1 млн рублей, у юридических лиц и индивидуальных предпринимателей - в полном размере.</w:t>
      </w:r>
    </w:p>
    <w:p w14:paraId="47E15C37" w14:textId="77777777" w:rsidR="005E12F6" w:rsidRDefault="00000000">
      <w:pPr>
        <w:pStyle w:val="ConsPlusNormal0"/>
        <w:spacing w:before="240"/>
        <w:jc w:val="both"/>
      </w:pPr>
      <w:r>
        <w:t>Настоящий Указ вступает в силу со дня его подписания.</w:t>
      </w:r>
    </w:p>
    <w:p w14:paraId="2B9B90C9" w14:textId="77777777" w:rsidR="005E12F6" w:rsidRDefault="005E12F6">
      <w:pPr>
        <w:pStyle w:val="ConsPlusNormal0"/>
        <w:jc w:val="both"/>
      </w:pPr>
    </w:p>
    <w:p w14:paraId="0A0E2A97" w14:textId="77777777" w:rsidR="005E12F6" w:rsidRDefault="00000000">
      <w:pPr>
        <w:pStyle w:val="ConsPlusNormal0"/>
        <w:jc w:val="both"/>
        <w:outlineLvl w:val="1"/>
      </w:pPr>
      <w:r>
        <w:rPr>
          <w:b/>
        </w:rPr>
        <w:t>БУХГАЛТЕРСКИЙ УЧЕТ. СТАТИСТИКА</w:t>
      </w:r>
    </w:p>
    <w:p w14:paraId="5C84A5D7" w14:textId="77777777" w:rsidR="005E12F6" w:rsidRDefault="00000000">
      <w:pPr>
        <w:pStyle w:val="ConsPlusNormal0"/>
        <w:spacing w:before="240"/>
        <w:jc w:val="both"/>
      </w:pPr>
      <w:r>
        <w:rPr>
          <w:b/>
        </w:rPr>
        <w:t>Перенесена дата вступления в силу постановления Правительства РФ от 20.06.2026 N 763 "О порядке распространения официальной статистической информации субъектами официального статистического учета на официальном сайте государственной информационной системы "Цифровая аналитическая платформа предоставления статистических данных"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F7A75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DB11C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45F5FA" w14:textId="77777777" w:rsidR="005E12F6" w:rsidRDefault="00000000">
            <w:pPr>
              <w:pStyle w:val="ConsPlusNormal0"/>
            </w:pPr>
            <w:r>
              <w:rPr>
                <w:noProof/>
              </w:rPr>
              <w:drawing>
                <wp:inline distT="0" distB="0" distL="0" distR="0" wp14:anchorId="37AD0407" wp14:editId="03806121">
                  <wp:extent cx="114300" cy="142875"/>
                  <wp:effectExtent l="0" t="0" r="0" b="0"/>
                  <wp:docPr id="12375482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8FA6D3C" w14:textId="77777777" w:rsidR="005E12F6" w:rsidRDefault="00000000">
            <w:pPr>
              <w:pStyle w:val="ConsPlusNormal0"/>
            </w:pPr>
            <w:hyperlink r:id="rId381" w:tooltip="Постановление Правительства РФ от 23.09.2026 N 1219 &quot;О внесении изменения в постановление Правительства Российской Федерации от 20 июня 2026 г. N 763&quot; {КонсультантПлюс}">
              <w:r>
                <w:rPr>
                  <w:color w:val="0000FF"/>
                  <w:sz w:val="20"/>
                </w:rPr>
                <w:t>Постановление</w:t>
              </w:r>
            </w:hyperlink>
            <w:r>
              <w:rPr>
                <w:sz w:val="20"/>
              </w:rPr>
              <w:t xml:space="preserve"> Правительства РФ от 23.09.2026 N 1219</w:t>
            </w:r>
            <w:r>
              <w:rPr>
                <w:sz w:val="20"/>
              </w:rPr>
              <w:br/>
              <w:t>"О внесении изменения в постановление Правительства Российской Федерации от 20 июня 2026 г. N 763"</w:t>
            </w:r>
          </w:p>
        </w:tc>
        <w:tc>
          <w:tcPr>
            <w:tcW w:w="180" w:type="dxa"/>
            <w:tcBorders>
              <w:top w:val="nil"/>
              <w:left w:val="nil"/>
              <w:bottom w:val="nil"/>
              <w:right w:val="nil"/>
            </w:tcBorders>
            <w:tcMar>
              <w:top w:w="0" w:type="dxa"/>
              <w:left w:w="0" w:type="dxa"/>
              <w:bottom w:w="0" w:type="dxa"/>
              <w:right w:w="0" w:type="dxa"/>
            </w:tcMar>
          </w:tcPr>
          <w:p w14:paraId="4A3D6279" w14:textId="77777777" w:rsidR="005E12F6" w:rsidRDefault="005E12F6">
            <w:pPr>
              <w:pStyle w:val="ConsPlusNormal0"/>
            </w:pPr>
          </w:p>
        </w:tc>
      </w:tr>
    </w:tbl>
    <w:p w14:paraId="4ADB2685" w14:textId="77777777" w:rsidR="005E12F6" w:rsidRDefault="00000000">
      <w:pPr>
        <w:pStyle w:val="ConsPlusNormal0"/>
        <w:spacing w:before="240"/>
        <w:jc w:val="both"/>
      </w:pPr>
      <w:r>
        <w:t>Вступление в силу постановления перенесено с 1 января 2027 года на 1 января 2028 года.</w:t>
      </w:r>
    </w:p>
    <w:p w14:paraId="54619076" w14:textId="77777777" w:rsidR="005E12F6" w:rsidRDefault="005E12F6">
      <w:pPr>
        <w:pStyle w:val="ConsPlusNormal0"/>
        <w:jc w:val="both"/>
      </w:pPr>
    </w:p>
    <w:p w14:paraId="3DEFD808" w14:textId="77777777" w:rsidR="005E12F6" w:rsidRDefault="00000000">
      <w:pPr>
        <w:pStyle w:val="ConsPlusNormal0"/>
        <w:jc w:val="both"/>
      </w:pPr>
      <w:r>
        <w:rPr>
          <w:b/>
        </w:rPr>
        <w:t>Утверждена новая форма федерального статистического наблюдения N СПО-1 "Сведения об образовательной организации, осуществляющей образовательную деятельность по образовательным программам среднего профессионального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FA26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3F8A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B49AF8" w14:textId="77777777" w:rsidR="005E12F6" w:rsidRDefault="00000000">
            <w:pPr>
              <w:pStyle w:val="ConsPlusNormal0"/>
            </w:pPr>
            <w:r>
              <w:rPr>
                <w:noProof/>
              </w:rPr>
              <w:drawing>
                <wp:inline distT="0" distB="0" distL="0" distR="0" wp14:anchorId="6F1AE7A2" wp14:editId="763517FA">
                  <wp:extent cx="114300" cy="142875"/>
                  <wp:effectExtent l="0" t="0" r="0" b="0"/>
                  <wp:docPr id="17817908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AA0D4F" w14:textId="77777777" w:rsidR="005E12F6" w:rsidRDefault="00000000">
            <w:pPr>
              <w:pStyle w:val="ConsPlusNormal0"/>
            </w:pPr>
            <w:hyperlink r:id="rId382" w:tooltip="Приказ Росстата от 25.09.2026 N 569 &quot;Об утверждении формы федерального статистического наблюдения N СПО-1 &quot;Сведения об образовательной организации, осуществляющей образовательную деятельность по образовательным программам среднего профессионального образования">
              <w:r>
                <w:rPr>
                  <w:color w:val="0000FF"/>
                  <w:sz w:val="20"/>
                </w:rPr>
                <w:t>Приказ</w:t>
              </w:r>
            </w:hyperlink>
            <w:r>
              <w:rPr>
                <w:sz w:val="20"/>
              </w:rPr>
              <w:t xml:space="preserve"> Росстата от 25.09.2026 N 569</w:t>
            </w:r>
            <w:r>
              <w:rPr>
                <w:sz w:val="20"/>
              </w:rPr>
              <w:br/>
              <w:t>"Об утверждении формы федерального статистического наблюдения N СПО-1 "Сведения об образовательной организации, осуществляющей образовательную деятельность по образовательным программам среднего профессионального образования"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5ECD7B25" w14:textId="77777777" w:rsidR="005E12F6" w:rsidRDefault="005E12F6">
            <w:pPr>
              <w:pStyle w:val="ConsPlusNormal0"/>
            </w:pPr>
          </w:p>
        </w:tc>
      </w:tr>
    </w:tbl>
    <w:p w14:paraId="16A08089" w14:textId="77777777" w:rsidR="005E12F6" w:rsidRDefault="00000000">
      <w:pPr>
        <w:pStyle w:val="ConsPlusNormal0"/>
        <w:spacing w:before="240"/>
        <w:jc w:val="both"/>
      </w:pPr>
      <w:r>
        <w:t>Также утверждены указания по заполнению данной формы.</w:t>
      </w:r>
    </w:p>
    <w:p w14:paraId="266FBAF3" w14:textId="77777777" w:rsidR="005E12F6" w:rsidRDefault="00000000">
      <w:pPr>
        <w:pStyle w:val="ConsPlusNormal0"/>
        <w:spacing w:before="240"/>
        <w:jc w:val="both"/>
      </w:pPr>
      <w:r>
        <w:t>Первичные статистические данные по форме федерального статистического наблюдения N СПО-1 предоставляются в соответствии с указаниями по ее заполнению, в сроки и с периодичностью, которые указаны на бланке этой формы.</w:t>
      </w:r>
    </w:p>
    <w:p w14:paraId="2763B214" w14:textId="77777777" w:rsidR="005E12F6" w:rsidRDefault="00000000">
      <w:pPr>
        <w:pStyle w:val="ConsPlusNormal0"/>
        <w:spacing w:before="240"/>
        <w:jc w:val="both"/>
      </w:pPr>
      <w:r>
        <w:t>Сбор первичных статистических данных по форме осуществляется начиная с отчетного периода за 2026/2027 учебный год.</w:t>
      </w:r>
    </w:p>
    <w:p w14:paraId="36B36CC7" w14:textId="77777777" w:rsidR="005E12F6" w:rsidRDefault="00000000">
      <w:pPr>
        <w:pStyle w:val="ConsPlusNormal0"/>
        <w:spacing w:before="240"/>
        <w:jc w:val="both"/>
      </w:pPr>
      <w:r>
        <w:t>Настоящий приказ вступил в силу с 25 сентября 2026 года. Признан утратившим силу приказ Росстата от 19 сентября 2022 года N 645.</w:t>
      </w:r>
    </w:p>
    <w:p w14:paraId="1C60DB06" w14:textId="77777777" w:rsidR="005E12F6" w:rsidRDefault="005E12F6">
      <w:pPr>
        <w:pStyle w:val="ConsPlusNormal0"/>
        <w:jc w:val="both"/>
      </w:pPr>
    </w:p>
    <w:p w14:paraId="4ABF28A8" w14:textId="77777777" w:rsidR="005E12F6" w:rsidRDefault="00000000">
      <w:pPr>
        <w:pStyle w:val="ConsPlusNormal0"/>
        <w:jc w:val="both"/>
      </w:pPr>
      <w:r>
        <w:rPr>
          <w:b/>
        </w:rPr>
        <w:t>Утверждена форма федерального статистического наблюдения N 1-РО "Сведения о деятельности реабилитационных организаций, предоставляющих мероприятия и оказывающих услуги по отдельным основным направлениям комплексной реабилитации и абилитации инвалидам и детям-инвалидам"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5FF88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8786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4780C8" w14:textId="77777777" w:rsidR="005E12F6" w:rsidRDefault="00000000">
            <w:pPr>
              <w:pStyle w:val="ConsPlusNormal0"/>
            </w:pPr>
            <w:r>
              <w:rPr>
                <w:noProof/>
              </w:rPr>
              <w:drawing>
                <wp:inline distT="0" distB="0" distL="0" distR="0" wp14:anchorId="6DE5C1D6" wp14:editId="224A1DDD">
                  <wp:extent cx="114300" cy="142875"/>
                  <wp:effectExtent l="0" t="0" r="0" b="0"/>
                  <wp:docPr id="1919700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2446E3" w14:textId="77777777" w:rsidR="005E12F6" w:rsidRDefault="00000000">
            <w:pPr>
              <w:pStyle w:val="ConsPlusNormal0"/>
            </w:pPr>
            <w:hyperlink r:id="rId383" w:tooltip="Приказ Росстата от 30.09.2026 N 582 &quot;Об утверждении формы федерального статистического наблюдения N 1-РО &quot;Сведения о деятельности реабилитационных организаций, предоставляющих мероприятия и оказывающих услуги по отдельным основным направлениям комплексной реаб">
              <w:r>
                <w:rPr>
                  <w:color w:val="0000FF"/>
                  <w:sz w:val="20"/>
                </w:rPr>
                <w:t>Приказ</w:t>
              </w:r>
            </w:hyperlink>
            <w:r>
              <w:rPr>
                <w:sz w:val="20"/>
              </w:rPr>
              <w:t xml:space="preserve"> Росстата от 30.09.2026 N 582</w:t>
            </w:r>
            <w:r>
              <w:rPr>
                <w:sz w:val="20"/>
              </w:rPr>
              <w:br/>
              <w:t>"Об утверждении формы федерального статистического наблюдения N 1-РО "Сведения о деятельности реабилитационных организаций, предоставляющих мероприятия и оказывающих услуги по отдельным основным направлениям комплексной реабилитации и абилитации инвалидам и детям-инвалидам"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38C017DB" w14:textId="77777777" w:rsidR="005E12F6" w:rsidRDefault="005E12F6">
            <w:pPr>
              <w:pStyle w:val="ConsPlusNormal0"/>
            </w:pPr>
          </w:p>
        </w:tc>
      </w:tr>
    </w:tbl>
    <w:p w14:paraId="48CE80A7" w14:textId="77777777" w:rsidR="005E12F6" w:rsidRDefault="00000000">
      <w:pPr>
        <w:pStyle w:val="ConsPlusNormal0"/>
        <w:spacing w:before="240"/>
        <w:jc w:val="both"/>
      </w:pPr>
      <w:r>
        <w:t>Также утверждены указания по заполнению данной формы.</w:t>
      </w:r>
    </w:p>
    <w:p w14:paraId="352A5B30" w14:textId="77777777" w:rsidR="005E12F6" w:rsidRDefault="00000000">
      <w:pPr>
        <w:pStyle w:val="ConsPlusNormal0"/>
        <w:spacing w:before="240"/>
        <w:jc w:val="both"/>
      </w:pPr>
      <w:r>
        <w:t>Первичные статистические и административные данные по форме N 1-РО предоставляются в соответствии с указаниями по ее заполнению, в сроки и с периодичностью, которые указаны на бланке этой формы.</w:t>
      </w:r>
    </w:p>
    <w:p w14:paraId="34F91615" w14:textId="77777777" w:rsidR="005E12F6" w:rsidRDefault="00000000">
      <w:pPr>
        <w:pStyle w:val="ConsPlusNormal0"/>
        <w:spacing w:before="240"/>
        <w:jc w:val="both"/>
      </w:pPr>
      <w:r>
        <w:t>Сбор первичных статистических и административных данных по форме N 1-РО осуществляется начиная с отчетного периода за 2026 год.</w:t>
      </w:r>
    </w:p>
    <w:p w14:paraId="52D0EEB5" w14:textId="77777777" w:rsidR="005E12F6" w:rsidRDefault="005E12F6">
      <w:pPr>
        <w:pStyle w:val="ConsPlusNormal0"/>
        <w:jc w:val="both"/>
      </w:pPr>
    </w:p>
    <w:p w14:paraId="34626FBE" w14:textId="77777777" w:rsidR="005E12F6" w:rsidRDefault="00000000">
      <w:pPr>
        <w:pStyle w:val="ConsPlusNormal0"/>
        <w:jc w:val="both"/>
      </w:pPr>
      <w:r>
        <w:rPr>
          <w:b/>
        </w:rPr>
        <w:t>Утверждена новая форма федерального статистического наблюдения N П-культура "Сведения о персонале организаций культуры и искусства"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8D6A8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65ABA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763700" w14:textId="77777777" w:rsidR="005E12F6" w:rsidRDefault="00000000">
            <w:pPr>
              <w:pStyle w:val="ConsPlusNormal0"/>
            </w:pPr>
            <w:r>
              <w:rPr>
                <w:noProof/>
              </w:rPr>
              <w:drawing>
                <wp:inline distT="0" distB="0" distL="0" distR="0" wp14:anchorId="10686926" wp14:editId="1096A3AF">
                  <wp:extent cx="114300" cy="142875"/>
                  <wp:effectExtent l="0" t="0" r="0" b="0"/>
                  <wp:docPr id="17531338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28C9F9" w14:textId="77777777" w:rsidR="005E12F6" w:rsidRDefault="00000000">
            <w:pPr>
              <w:pStyle w:val="ConsPlusNormal0"/>
            </w:pPr>
            <w:hyperlink r:id="rId384" w:tooltip="Приказ Росстата от 01.10.2026 N 586 &quot;Об утверждении формы федерального статистического наблюдения N П-культура &quot;Сведения о персонале организаций культуры и искусства&quot; и указаний по ее заполнению&quot; {КонсультантПлюс}">
              <w:r>
                <w:rPr>
                  <w:color w:val="0000FF"/>
                  <w:sz w:val="20"/>
                </w:rPr>
                <w:t>Приказ</w:t>
              </w:r>
            </w:hyperlink>
            <w:r>
              <w:rPr>
                <w:sz w:val="20"/>
              </w:rPr>
              <w:t xml:space="preserve"> Росстата от 01.10.2026 N 586</w:t>
            </w:r>
            <w:r>
              <w:rPr>
                <w:sz w:val="20"/>
              </w:rPr>
              <w:br/>
              <w:t>"Об утверждении формы федерального статистического наблюдения N П-культура "Сведения о персонале организаций культуры и искусства"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0BD94088" w14:textId="77777777" w:rsidR="005E12F6" w:rsidRDefault="005E12F6">
            <w:pPr>
              <w:pStyle w:val="ConsPlusNormal0"/>
            </w:pPr>
          </w:p>
        </w:tc>
      </w:tr>
    </w:tbl>
    <w:p w14:paraId="543CEE66" w14:textId="77777777" w:rsidR="005E12F6" w:rsidRDefault="00000000">
      <w:pPr>
        <w:pStyle w:val="ConsPlusNormal0"/>
        <w:spacing w:before="240"/>
        <w:jc w:val="both"/>
      </w:pPr>
      <w:r>
        <w:t>Сбор первичных статистических данных по данной форме осуществляется начиная с отчетного периода за 2026 год.</w:t>
      </w:r>
    </w:p>
    <w:p w14:paraId="409296B9" w14:textId="77777777" w:rsidR="005E12F6" w:rsidRDefault="00000000">
      <w:pPr>
        <w:pStyle w:val="ConsPlusNormal0"/>
        <w:spacing w:before="240"/>
        <w:jc w:val="both"/>
      </w:pPr>
      <w:r>
        <w:t>Признается утратившим силу абзац десятый пункта 1 приказа Росстата от 11 ноября 2025 г. N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52ACFE9D" w14:textId="77777777" w:rsidR="005E12F6" w:rsidRDefault="00000000">
      <w:pPr>
        <w:pStyle w:val="ConsPlusNormal0"/>
        <w:spacing w:before="240"/>
        <w:jc w:val="both"/>
      </w:pPr>
      <w:r>
        <w:t>Настоящий приказ вступает в силу с 1 октября 2026 г.</w:t>
      </w:r>
    </w:p>
    <w:p w14:paraId="51B0AAD8" w14:textId="77777777" w:rsidR="005E12F6" w:rsidRDefault="005E12F6">
      <w:pPr>
        <w:pStyle w:val="ConsPlusNormal0"/>
        <w:jc w:val="both"/>
      </w:pPr>
    </w:p>
    <w:p w14:paraId="01970A32" w14:textId="77777777" w:rsidR="005E12F6" w:rsidRDefault="00000000">
      <w:pPr>
        <w:pStyle w:val="ConsPlusNormal0"/>
        <w:jc w:val="both"/>
        <w:outlineLvl w:val="1"/>
      </w:pPr>
      <w:r>
        <w:rPr>
          <w:b/>
        </w:rPr>
        <w:t>ХОЗЯЙСТВЕННАЯ ДЕЯТЕЛЬНОСТЬ</w:t>
      </w:r>
    </w:p>
    <w:p w14:paraId="1A6EDEF5" w14:textId="77777777" w:rsidR="005E12F6" w:rsidRDefault="00000000">
      <w:pPr>
        <w:pStyle w:val="ConsPlusNormal0"/>
        <w:spacing w:before="240"/>
        <w:jc w:val="both"/>
      </w:pPr>
      <w:r>
        <w:rPr>
          <w:b/>
        </w:rPr>
        <w:t>Уточнены некоторые условия выдачи разрешений на строительство объектов капитального строительства, не являющихся линейными объектами, на двух и более земельных участках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6DE1D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6C18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FD4DA2" w14:textId="77777777" w:rsidR="005E12F6" w:rsidRDefault="00000000">
            <w:pPr>
              <w:pStyle w:val="ConsPlusNormal0"/>
            </w:pPr>
            <w:r>
              <w:rPr>
                <w:noProof/>
              </w:rPr>
              <w:drawing>
                <wp:inline distT="0" distB="0" distL="0" distR="0" wp14:anchorId="7E1231FC" wp14:editId="1B148058">
                  <wp:extent cx="114300" cy="142875"/>
                  <wp:effectExtent l="0" t="0" r="0" b="0"/>
                  <wp:docPr id="16835503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980893" w14:textId="77777777" w:rsidR="005E12F6" w:rsidRDefault="00000000">
            <w:pPr>
              <w:pStyle w:val="ConsPlusNormal0"/>
            </w:pPr>
            <w:hyperlink r:id="rId385" w:tooltip="Постановление Правительства РФ от 30.09.2026 N 1267 &quot;О внесении изменений в постановление Правительства Российской Федерации от 6 апреля 2022 г. N 603&quot; {КонсультантПлюс}">
              <w:r>
                <w:rPr>
                  <w:color w:val="0000FF"/>
                  <w:sz w:val="20"/>
                </w:rPr>
                <w:t>Постановление</w:t>
              </w:r>
            </w:hyperlink>
            <w:r>
              <w:rPr>
                <w:sz w:val="20"/>
              </w:rPr>
              <w:t xml:space="preserve"> Правительства РФ от 30.09.2026 N 1267</w:t>
            </w:r>
            <w:r>
              <w:rPr>
                <w:sz w:val="20"/>
              </w:rPr>
              <w:br/>
              <w:t>"О внесении изменений в постановление Правительства Российской Федерации от 6 апреля 2022 г. N 603"</w:t>
            </w:r>
          </w:p>
        </w:tc>
        <w:tc>
          <w:tcPr>
            <w:tcW w:w="180" w:type="dxa"/>
            <w:tcBorders>
              <w:top w:val="nil"/>
              <w:left w:val="nil"/>
              <w:bottom w:val="nil"/>
              <w:right w:val="nil"/>
            </w:tcBorders>
            <w:tcMar>
              <w:top w:w="0" w:type="dxa"/>
              <w:left w:w="0" w:type="dxa"/>
              <w:bottom w:w="0" w:type="dxa"/>
              <w:right w:w="0" w:type="dxa"/>
            </w:tcMar>
          </w:tcPr>
          <w:p w14:paraId="7A8D9A85" w14:textId="77777777" w:rsidR="005E12F6" w:rsidRDefault="005E12F6">
            <w:pPr>
              <w:pStyle w:val="ConsPlusNormal0"/>
            </w:pPr>
          </w:p>
        </w:tc>
      </w:tr>
    </w:tbl>
    <w:p w14:paraId="037D6DD7" w14:textId="77777777" w:rsidR="005E12F6" w:rsidRDefault="00000000">
      <w:pPr>
        <w:pStyle w:val="ConsPlusNormal0"/>
        <w:spacing w:before="240"/>
        <w:jc w:val="both"/>
      </w:pPr>
      <w:r>
        <w:t>Установлено, что для земельных участков, на которых планируется строительство многоквартирных домов, срок действия договоров аренды таких земельных участков должен составлять не менее одного года и истекать в один и тот же год в пределах 30 календарных дней.</w:t>
      </w:r>
    </w:p>
    <w:p w14:paraId="7DEB9330" w14:textId="77777777" w:rsidR="005E12F6" w:rsidRDefault="005E12F6">
      <w:pPr>
        <w:pStyle w:val="ConsPlusNormal0"/>
        <w:jc w:val="both"/>
      </w:pPr>
    </w:p>
    <w:p w14:paraId="517AA095" w14:textId="77777777" w:rsidR="005E12F6" w:rsidRDefault="00000000">
      <w:pPr>
        <w:pStyle w:val="ConsPlusNormal0"/>
        <w:jc w:val="both"/>
        <w:outlineLvl w:val="1"/>
      </w:pPr>
      <w:r>
        <w:rPr>
          <w:b/>
        </w:rPr>
        <w:t>СТРОИТЕЛЬСТВО</w:t>
      </w:r>
    </w:p>
    <w:p w14:paraId="686F4F9D" w14:textId="77777777" w:rsidR="005E12F6" w:rsidRDefault="00000000">
      <w:pPr>
        <w:pStyle w:val="ConsPlusNormal0"/>
        <w:spacing w:before="240"/>
        <w:jc w:val="both"/>
      </w:pPr>
      <w:r>
        <w:rPr>
          <w:b/>
        </w:rPr>
        <w:t xml:space="preserve">Расширен перечень случаев проведения строительного контроля в отношении объектов </w:t>
      </w:r>
      <w:r>
        <w:rPr>
          <w:b/>
        </w:rPr>
        <w:lastRenderedPageBreak/>
        <w:t>капитального строительства, строительство, реконструкцию которых планируется осуществлять за счет средств федерального бюджета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08C34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4E31E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DDF62F" w14:textId="77777777" w:rsidR="005E12F6" w:rsidRDefault="00000000">
            <w:pPr>
              <w:pStyle w:val="ConsPlusNormal0"/>
            </w:pPr>
            <w:r>
              <w:rPr>
                <w:noProof/>
              </w:rPr>
              <w:drawing>
                <wp:inline distT="0" distB="0" distL="0" distR="0" wp14:anchorId="7C8C63BE" wp14:editId="30DB5D92">
                  <wp:extent cx="114300" cy="142875"/>
                  <wp:effectExtent l="0" t="0" r="0" b="0"/>
                  <wp:docPr id="1814242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3A65E9" w14:textId="77777777" w:rsidR="005E12F6" w:rsidRDefault="00000000">
            <w:pPr>
              <w:pStyle w:val="ConsPlusNormal0"/>
            </w:pPr>
            <w:hyperlink r:id="rId386" w:tooltip="Постановление Правительства РФ от 30.09.2026 N 1268 &quot;О внесении изменения в постановление Правительства Российской Федерации от 12 сентября 2020 г. N 1413&quot; {КонсультантПлюс}">
              <w:r>
                <w:rPr>
                  <w:color w:val="0000FF"/>
                  <w:sz w:val="20"/>
                </w:rPr>
                <w:t>Постановление</w:t>
              </w:r>
            </w:hyperlink>
            <w:r>
              <w:rPr>
                <w:sz w:val="20"/>
              </w:rPr>
              <w:t xml:space="preserve"> Правительства РФ от 30.09.2026 N 1268</w:t>
            </w:r>
            <w:r>
              <w:rPr>
                <w:sz w:val="20"/>
              </w:rPr>
              <w:br/>
              <w:t>"О внесении изменения в постановление Правительства Российской Федерации от 12 сентября 2020 г. N 1413"</w:t>
            </w:r>
          </w:p>
        </w:tc>
        <w:tc>
          <w:tcPr>
            <w:tcW w:w="180" w:type="dxa"/>
            <w:tcBorders>
              <w:top w:val="nil"/>
              <w:left w:val="nil"/>
              <w:bottom w:val="nil"/>
              <w:right w:val="nil"/>
            </w:tcBorders>
            <w:tcMar>
              <w:top w:w="0" w:type="dxa"/>
              <w:left w:w="0" w:type="dxa"/>
              <w:bottom w:w="0" w:type="dxa"/>
              <w:right w:w="0" w:type="dxa"/>
            </w:tcMar>
          </w:tcPr>
          <w:p w14:paraId="3864406F" w14:textId="77777777" w:rsidR="005E12F6" w:rsidRDefault="005E12F6">
            <w:pPr>
              <w:pStyle w:val="ConsPlusNormal0"/>
            </w:pPr>
          </w:p>
        </w:tc>
      </w:tr>
    </w:tbl>
    <w:p w14:paraId="6038881B" w14:textId="77777777" w:rsidR="005E12F6" w:rsidRDefault="00000000">
      <w:pPr>
        <w:pStyle w:val="ConsPlusNormal0"/>
        <w:spacing w:before="240"/>
        <w:jc w:val="both"/>
      </w:pPr>
      <w:r>
        <w:t>Установлено, что по решению Правительства РФ строительный контроль в рамках госпрограммы РФ "Воспроизводство и использование природных ресурсов" проводится Минстроем России или подведомственным ему учреждением.</w:t>
      </w:r>
    </w:p>
    <w:p w14:paraId="73CA63D3" w14:textId="77777777" w:rsidR="005E12F6" w:rsidRDefault="005E12F6">
      <w:pPr>
        <w:pStyle w:val="ConsPlusNormal0"/>
        <w:jc w:val="both"/>
      </w:pPr>
    </w:p>
    <w:p w14:paraId="366484B2" w14:textId="77777777" w:rsidR="005E12F6" w:rsidRDefault="00000000">
      <w:pPr>
        <w:pStyle w:val="ConsPlusNormal0"/>
        <w:jc w:val="both"/>
      </w:pPr>
      <w:r>
        <w:rPr>
          <w:b/>
        </w:rPr>
        <w:t>4 июля 2026 г. введен в действие новый свод правил СП 246.1325800.2026 "Положение об авторском надзоре при строительстве, реконструкции и капитальном ремонте объектов капитального строительства. Методические указания"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62959E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4381F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DEEB9A" w14:textId="77777777" w:rsidR="005E12F6" w:rsidRDefault="00000000">
            <w:pPr>
              <w:pStyle w:val="ConsPlusNormal0"/>
            </w:pPr>
            <w:r>
              <w:rPr>
                <w:noProof/>
              </w:rPr>
              <w:drawing>
                <wp:inline distT="0" distB="0" distL="0" distR="0" wp14:anchorId="6AA17318" wp14:editId="4EC93D61">
                  <wp:extent cx="114300" cy="142875"/>
                  <wp:effectExtent l="0" t="0" r="0" b="0"/>
                  <wp:docPr id="3661109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01563A" w14:textId="77777777" w:rsidR="005E12F6" w:rsidRDefault="00000000">
            <w:pPr>
              <w:pStyle w:val="ConsPlusNormal0"/>
            </w:pPr>
            <w:hyperlink r:id="rId387" w:tooltip="Ссылка на КонсультантПлюс">
              <w:r>
                <w:rPr>
                  <w:color w:val="0000FF"/>
                  <w:sz w:val="20"/>
                </w:rPr>
                <w:t>Приказ</w:t>
              </w:r>
            </w:hyperlink>
            <w:r>
              <w:rPr>
                <w:sz w:val="20"/>
              </w:rPr>
              <w:t xml:space="preserve"> Минстроя России от 03.06.2026 N 351/</w:t>
            </w:r>
            <w:proofErr w:type="spellStart"/>
            <w:r>
              <w:rPr>
                <w:sz w:val="20"/>
              </w:rPr>
              <w:t>пр</w:t>
            </w:r>
            <w:proofErr w:type="spellEnd"/>
            <w:r>
              <w:rPr>
                <w:sz w:val="20"/>
              </w:rPr>
              <w:br/>
              <w:t>"Об утверждении СП 246.1325800.2026 "Положение об авторском надзоре при строительстве, реконструкции и капитальном ремонте объектов капитального строительства. Методические указания"</w:t>
            </w:r>
          </w:p>
        </w:tc>
        <w:tc>
          <w:tcPr>
            <w:tcW w:w="180" w:type="dxa"/>
            <w:tcBorders>
              <w:top w:val="nil"/>
              <w:left w:val="nil"/>
              <w:bottom w:val="nil"/>
              <w:right w:val="nil"/>
            </w:tcBorders>
            <w:tcMar>
              <w:top w:w="0" w:type="dxa"/>
              <w:left w:w="0" w:type="dxa"/>
              <w:bottom w:w="0" w:type="dxa"/>
              <w:right w:w="0" w:type="dxa"/>
            </w:tcMar>
          </w:tcPr>
          <w:p w14:paraId="4A55BC65" w14:textId="77777777" w:rsidR="005E12F6" w:rsidRDefault="005E12F6">
            <w:pPr>
              <w:pStyle w:val="ConsPlusNormal0"/>
            </w:pPr>
          </w:p>
        </w:tc>
      </w:tr>
    </w:tbl>
    <w:p w14:paraId="0B6B3D14" w14:textId="77777777" w:rsidR="005E12F6" w:rsidRDefault="00000000">
      <w:pPr>
        <w:pStyle w:val="ConsPlusNormal0"/>
        <w:spacing w:before="240"/>
        <w:jc w:val="both"/>
      </w:pPr>
      <w:r>
        <w:t>Настоящий свод правил распространяется на осуществление авторского надзора: при строительстве, реконструкции и капитальном ремонте объектов капитального строительства, включая особо опасные, технически сложные и уникальные объекты; техническом перевооружении, консервации и ликвидации опасных производственных объектов; проведении работ по сохранению объектов культурного наследия.</w:t>
      </w:r>
    </w:p>
    <w:p w14:paraId="2C12DE4A" w14:textId="77777777" w:rsidR="005E12F6" w:rsidRDefault="00000000">
      <w:pPr>
        <w:pStyle w:val="ConsPlusNormal0"/>
        <w:spacing w:before="240"/>
        <w:jc w:val="both"/>
      </w:pPr>
      <w:r>
        <w:t>С даты введения в действие указанного СП 246.1325800.2026 признается не подлежащим применению аналогичный СП 246.1325800.2023, утвержденный приказом Минстроя России от 9 января 2024 г. N 5/пр.</w:t>
      </w:r>
    </w:p>
    <w:p w14:paraId="6AE6954C" w14:textId="77777777" w:rsidR="005E12F6" w:rsidRDefault="005E12F6">
      <w:pPr>
        <w:pStyle w:val="ConsPlusNormal0"/>
        <w:jc w:val="both"/>
      </w:pPr>
    </w:p>
    <w:p w14:paraId="2AFA6B56" w14:textId="77777777" w:rsidR="005E12F6" w:rsidRDefault="00000000">
      <w:pPr>
        <w:pStyle w:val="ConsPlusNormal0"/>
        <w:jc w:val="both"/>
      </w:pPr>
      <w:r>
        <w:rPr>
          <w:b/>
        </w:rPr>
        <w:t>Актуализирован свод правил "Стоянки автомобилей"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01A4C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F49D4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42A13B" w14:textId="77777777" w:rsidR="005E12F6" w:rsidRDefault="00000000">
            <w:pPr>
              <w:pStyle w:val="ConsPlusNormal0"/>
            </w:pPr>
            <w:r>
              <w:rPr>
                <w:noProof/>
              </w:rPr>
              <w:drawing>
                <wp:inline distT="0" distB="0" distL="0" distR="0" wp14:anchorId="19448E07" wp14:editId="76096992">
                  <wp:extent cx="114300" cy="142875"/>
                  <wp:effectExtent l="0" t="0" r="0" b="0"/>
                  <wp:docPr id="656420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30389D" w14:textId="77777777" w:rsidR="005E12F6" w:rsidRDefault="00000000">
            <w:pPr>
              <w:pStyle w:val="ConsPlusNormal0"/>
            </w:pPr>
            <w:hyperlink r:id="rId388" w:tooltip="Ссылка на КонсультантПлюс">
              <w:r>
                <w:rPr>
                  <w:color w:val="0000FF"/>
                  <w:sz w:val="20"/>
                </w:rPr>
                <w:t>Приказ</w:t>
              </w:r>
            </w:hyperlink>
            <w:r>
              <w:rPr>
                <w:sz w:val="20"/>
              </w:rPr>
              <w:t xml:space="preserve"> Минстроя России от 02.09.2026 N 584/</w:t>
            </w:r>
            <w:proofErr w:type="spellStart"/>
            <w:r>
              <w:rPr>
                <w:sz w:val="20"/>
              </w:rPr>
              <w:t>пр</w:t>
            </w:r>
            <w:proofErr w:type="spellEnd"/>
            <w:r>
              <w:rPr>
                <w:sz w:val="20"/>
              </w:rPr>
              <w:br/>
              <w:t>"Об утверждении Изменения N 4 к СП 113.13330.2023 "СНиП 21-02-99* Стоянки автомобилей"</w:t>
            </w:r>
          </w:p>
        </w:tc>
        <w:tc>
          <w:tcPr>
            <w:tcW w:w="180" w:type="dxa"/>
            <w:tcBorders>
              <w:top w:val="nil"/>
              <w:left w:val="nil"/>
              <w:bottom w:val="nil"/>
              <w:right w:val="nil"/>
            </w:tcBorders>
            <w:tcMar>
              <w:top w:w="0" w:type="dxa"/>
              <w:left w:w="0" w:type="dxa"/>
              <w:bottom w:w="0" w:type="dxa"/>
              <w:right w:w="0" w:type="dxa"/>
            </w:tcMar>
          </w:tcPr>
          <w:p w14:paraId="39F8B341" w14:textId="77777777" w:rsidR="005E12F6" w:rsidRDefault="005E12F6">
            <w:pPr>
              <w:pStyle w:val="ConsPlusNormal0"/>
            </w:pPr>
          </w:p>
        </w:tc>
      </w:tr>
    </w:tbl>
    <w:p w14:paraId="7B1A0EF2" w14:textId="77777777" w:rsidR="005E12F6" w:rsidRDefault="00000000">
      <w:pPr>
        <w:pStyle w:val="ConsPlusNormal0"/>
        <w:spacing w:before="240"/>
        <w:jc w:val="both"/>
      </w:pPr>
      <w:r>
        <w:t>Обновлены используемые нормативные ссылки, уточнены термины, определения и сокращения.</w:t>
      </w:r>
    </w:p>
    <w:p w14:paraId="31BC58C5" w14:textId="77777777" w:rsidR="005E12F6" w:rsidRDefault="00000000">
      <w:pPr>
        <w:pStyle w:val="ConsPlusNormal0"/>
        <w:spacing w:before="240"/>
        <w:jc w:val="both"/>
      </w:pPr>
      <w:r>
        <w:t>Также, в частности, предусмотрено, что в многоквартирных жилых зданиях следует предусматривать (если иное не предусмотрено заданием на проектирование) гостевую стоянку на этаже въезда, отделенную от основной стоянки перегородками или стенами с учетом требований пожарной безопасности. Помещение гостевой стоянки должно иметь отдельный контролируемый въезд-выезд наружу или на площадку, общую с въездом-выездом основной стоянки.</w:t>
      </w:r>
    </w:p>
    <w:p w14:paraId="21A644FA" w14:textId="77777777" w:rsidR="005E12F6" w:rsidRDefault="00000000">
      <w:pPr>
        <w:pStyle w:val="ConsPlusNormal0"/>
        <w:spacing w:before="240"/>
        <w:jc w:val="both"/>
      </w:pPr>
      <w:r>
        <w:t>Встраиваемые стоянки автомобилей закрытого типа в многоквартирных жилых зданиях следует предусматривать для жильцов дома, арендаторов или собственников помещений общественного назначения, размещаемых в этом здании.</w:t>
      </w:r>
    </w:p>
    <w:p w14:paraId="02B0E245" w14:textId="77777777" w:rsidR="005E12F6" w:rsidRDefault="00000000">
      <w:pPr>
        <w:pStyle w:val="ConsPlusNormal0"/>
        <w:spacing w:before="240"/>
        <w:jc w:val="both"/>
      </w:pPr>
      <w:r>
        <w:t>В отдельно стоящих подземных стоянках автомобилей не более чем с двумя этажами, располагаемых на незастроенной территории, допускается предусматривать самостоятельные въезды-выезды непосредственно наружу с каждого подземного этажа.</w:t>
      </w:r>
    </w:p>
    <w:p w14:paraId="56E5346D" w14:textId="77777777" w:rsidR="005E12F6" w:rsidRDefault="00000000">
      <w:pPr>
        <w:pStyle w:val="ConsPlusNormal0"/>
        <w:spacing w:before="240"/>
        <w:jc w:val="both"/>
      </w:pPr>
      <w:r>
        <w:t xml:space="preserve">Изменение N 4 к СП 113.13330.2023 "СНиП 21-02-99* Стоянки автомобилей" вводится в действие </w:t>
      </w:r>
      <w:r>
        <w:lastRenderedPageBreak/>
        <w:t>через 1 месяц со дня издания настоящего приказа.</w:t>
      </w:r>
    </w:p>
    <w:p w14:paraId="32191EC1" w14:textId="77777777" w:rsidR="005E12F6" w:rsidRDefault="005E12F6">
      <w:pPr>
        <w:pStyle w:val="ConsPlusNormal0"/>
        <w:jc w:val="both"/>
      </w:pPr>
    </w:p>
    <w:p w14:paraId="08BDA4D6" w14:textId="77777777" w:rsidR="005E12F6" w:rsidRDefault="00000000">
      <w:pPr>
        <w:pStyle w:val="ConsPlusNormal0"/>
        <w:jc w:val="both"/>
        <w:outlineLvl w:val="1"/>
      </w:pPr>
      <w:r>
        <w:rPr>
          <w:b/>
        </w:rPr>
        <w:t>ПРОМЫШЛЕННОСТЬ</w:t>
      </w:r>
    </w:p>
    <w:p w14:paraId="6E696D99" w14:textId="77777777" w:rsidR="005E12F6" w:rsidRDefault="00000000">
      <w:pPr>
        <w:pStyle w:val="ConsPlusNormal0"/>
        <w:spacing w:before="240"/>
        <w:jc w:val="both"/>
      </w:pPr>
      <w:r>
        <w:rPr>
          <w:b/>
        </w:rPr>
        <w:t>Признаны утратившими силу отдельные положения Правил расследования причин аварийных ситуаций в сфере теплоснабжения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1B864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9E67D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027441" w14:textId="77777777" w:rsidR="005E12F6" w:rsidRDefault="00000000">
            <w:pPr>
              <w:pStyle w:val="ConsPlusNormal0"/>
            </w:pPr>
            <w:r>
              <w:rPr>
                <w:noProof/>
              </w:rPr>
              <w:drawing>
                <wp:inline distT="0" distB="0" distL="0" distR="0" wp14:anchorId="62240DBC" wp14:editId="1C2FBD57">
                  <wp:extent cx="114300" cy="142875"/>
                  <wp:effectExtent l="0" t="0" r="0" b="0"/>
                  <wp:docPr id="10571040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32B096" w14:textId="77777777" w:rsidR="005E12F6" w:rsidRDefault="00000000">
            <w:pPr>
              <w:pStyle w:val="ConsPlusNormal0"/>
            </w:pPr>
            <w:hyperlink r:id="rId389" w:tooltip="Постановление Правительства РФ от 25.09.2026 N 1239 &quot;О признании утратившими силу отдельных положений постановления Правительства Российской Федерации от 2 июня 2022 г. N 1014&quot; {КонсультантПлюс}">
              <w:r>
                <w:rPr>
                  <w:color w:val="0000FF"/>
                  <w:sz w:val="20"/>
                </w:rPr>
                <w:t>Постановление</w:t>
              </w:r>
            </w:hyperlink>
            <w:r>
              <w:rPr>
                <w:sz w:val="20"/>
              </w:rPr>
              <w:t xml:space="preserve"> Правительства РФ от 25.09.2026 N 1239</w:t>
            </w:r>
            <w:r>
              <w:rPr>
                <w:sz w:val="20"/>
              </w:rPr>
              <w:br/>
              <w:t>"О признании утратившими силу отдельных положений постановления Правительства Российской Федерации от 2 июня 2022 г. N 1014"</w:t>
            </w:r>
          </w:p>
        </w:tc>
        <w:tc>
          <w:tcPr>
            <w:tcW w:w="180" w:type="dxa"/>
            <w:tcBorders>
              <w:top w:val="nil"/>
              <w:left w:val="nil"/>
              <w:bottom w:val="nil"/>
              <w:right w:val="nil"/>
            </w:tcBorders>
            <w:tcMar>
              <w:top w:w="0" w:type="dxa"/>
              <w:left w:w="0" w:type="dxa"/>
              <w:bottom w:w="0" w:type="dxa"/>
              <w:right w:w="0" w:type="dxa"/>
            </w:tcMar>
          </w:tcPr>
          <w:p w14:paraId="11AD5591" w14:textId="77777777" w:rsidR="005E12F6" w:rsidRDefault="005E12F6">
            <w:pPr>
              <w:pStyle w:val="ConsPlusNormal0"/>
            </w:pPr>
          </w:p>
        </w:tc>
      </w:tr>
    </w:tbl>
    <w:p w14:paraId="5A02F756" w14:textId="77777777" w:rsidR="005E12F6" w:rsidRDefault="00000000">
      <w:pPr>
        <w:pStyle w:val="ConsPlusNormal0"/>
        <w:spacing w:before="240"/>
        <w:jc w:val="both"/>
      </w:pPr>
      <w:r>
        <w:t>Утратившими силу признаны абзац третий пункта 18 и абзац третий пункта 28 Правил, согласно которым уполномоченным органом утверждается порядок заполнения:</w:t>
      </w:r>
    </w:p>
    <w:p w14:paraId="3ED771CA" w14:textId="77777777" w:rsidR="005E12F6" w:rsidRDefault="00000000">
      <w:pPr>
        <w:pStyle w:val="ConsPlusNormal0"/>
        <w:spacing w:before="240"/>
        <w:jc w:val="both"/>
      </w:pPr>
      <w:r>
        <w:t>формы акта расследования причин аварийной ситуации;</w:t>
      </w:r>
    </w:p>
    <w:p w14:paraId="6A351A29" w14:textId="77777777" w:rsidR="005E12F6" w:rsidRDefault="00000000">
      <w:pPr>
        <w:pStyle w:val="ConsPlusNormal0"/>
        <w:spacing w:before="240"/>
        <w:jc w:val="both"/>
      </w:pPr>
      <w:r>
        <w:t>сводного ежемесячного отчета об аварийных ситуациях.</w:t>
      </w:r>
    </w:p>
    <w:p w14:paraId="1239978D" w14:textId="77777777" w:rsidR="005E12F6" w:rsidRDefault="005E12F6">
      <w:pPr>
        <w:pStyle w:val="ConsPlusNormal0"/>
        <w:jc w:val="both"/>
      </w:pPr>
    </w:p>
    <w:p w14:paraId="4677AAFA" w14:textId="77777777" w:rsidR="005E12F6" w:rsidRDefault="00000000">
      <w:pPr>
        <w:pStyle w:val="ConsPlusNormal0"/>
        <w:jc w:val="both"/>
      </w:pPr>
      <w:r>
        <w:rPr>
          <w:b/>
        </w:rPr>
        <w:t>Уточнены акты Правительства РФ в сфере правового регулирования отношений по функционированию объектов микрогенерации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404E4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E71F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BD984D" w14:textId="77777777" w:rsidR="005E12F6" w:rsidRDefault="00000000">
            <w:pPr>
              <w:pStyle w:val="ConsPlusNormal0"/>
            </w:pPr>
            <w:r>
              <w:rPr>
                <w:noProof/>
              </w:rPr>
              <w:drawing>
                <wp:inline distT="0" distB="0" distL="0" distR="0" wp14:anchorId="6E7F767D" wp14:editId="2AF188FB">
                  <wp:extent cx="114300" cy="142875"/>
                  <wp:effectExtent l="0" t="0" r="0" b="0"/>
                  <wp:docPr id="1938299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88C579" w14:textId="77777777" w:rsidR="005E12F6" w:rsidRDefault="00000000">
            <w:pPr>
              <w:pStyle w:val="ConsPlusNormal0"/>
            </w:pPr>
            <w:hyperlink r:id="rId390" w:tooltip="Постановление Правительства РФ от 26.09.2026 N 1242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26.09.2026 N 1242</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460C8467" w14:textId="77777777" w:rsidR="005E12F6" w:rsidRDefault="005E12F6">
            <w:pPr>
              <w:pStyle w:val="ConsPlusNormal0"/>
            </w:pPr>
          </w:p>
        </w:tc>
      </w:tr>
    </w:tbl>
    <w:p w14:paraId="6307614A" w14:textId="77777777" w:rsidR="005E12F6" w:rsidRDefault="00000000">
      <w:pPr>
        <w:pStyle w:val="ConsPlusNormal0"/>
        <w:spacing w:before="240"/>
        <w:jc w:val="both"/>
      </w:pPr>
      <w:r>
        <w:t>Действие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распространено на случаи присоединения объектов микрогенерации (в том числе расположенных в многоквартирных домах).</w:t>
      </w:r>
    </w:p>
    <w:p w14:paraId="2D2C44E0" w14:textId="77777777" w:rsidR="005E12F6" w:rsidRDefault="00000000">
      <w:pPr>
        <w:pStyle w:val="ConsPlusNormal0"/>
        <w:spacing w:before="240"/>
        <w:jc w:val="both"/>
      </w:pPr>
      <w:r>
        <w:t>Признано утратившим силу положение указанных Правил, согласно которому технологическое присоединение объектов микрогенерации с использованием систем электроснабжения, предназначенных для обслуживания более одного помещения в здании, в том числе входящих в состав общего имущества многоквартирного дома, не допускается.</w:t>
      </w:r>
    </w:p>
    <w:p w14:paraId="165B1BEC" w14:textId="77777777" w:rsidR="005E12F6" w:rsidRDefault="00000000">
      <w:pPr>
        <w:pStyle w:val="ConsPlusNormal0"/>
        <w:spacing w:before="240"/>
        <w:jc w:val="both"/>
      </w:pPr>
      <w:r>
        <w:t>В Правилах содержания общего имущества в многоквартирном доме закреплено, что в состав общего имущества, принадлежащего на праве общей долевой собственности собственникам помещений в многоквартирном доме, входят объекты микрогенерации, находящиеся в многоквартирном доме, на его крыше и иных конструктивных элементах и обслуживающие более одного жилого и (или) нежилого помещения, а также объекты микрогенерации, расположенные в границах земельного участка, на котором расположен многоквартирный дом, и предназначенные для обслуживания такого многоквартирного дома.</w:t>
      </w:r>
    </w:p>
    <w:p w14:paraId="404AD858"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125A76DF" w14:textId="77777777" w:rsidR="005E12F6" w:rsidRDefault="005E12F6">
      <w:pPr>
        <w:pStyle w:val="ConsPlusNormal0"/>
        <w:jc w:val="both"/>
      </w:pPr>
    </w:p>
    <w:p w14:paraId="338F06C1" w14:textId="77777777" w:rsidR="005E12F6" w:rsidRDefault="00000000">
      <w:pPr>
        <w:pStyle w:val="ConsPlusNormal0"/>
        <w:jc w:val="both"/>
      </w:pPr>
      <w:r>
        <w:rPr>
          <w:b/>
        </w:rPr>
        <w:t>Внесены изменения в требования к промышленной продукции, предъявляемые в целях ее отнесения к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D74E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02E7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72BF0A" w14:textId="77777777" w:rsidR="005E12F6" w:rsidRDefault="00000000">
            <w:pPr>
              <w:pStyle w:val="ConsPlusNormal0"/>
            </w:pPr>
            <w:r>
              <w:rPr>
                <w:noProof/>
              </w:rPr>
              <w:drawing>
                <wp:inline distT="0" distB="0" distL="0" distR="0" wp14:anchorId="0F20CA7F" wp14:editId="78051E49">
                  <wp:extent cx="114300" cy="142875"/>
                  <wp:effectExtent l="0" t="0" r="0" b="0"/>
                  <wp:docPr id="15083978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817BDD2" w14:textId="77777777" w:rsidR="005E12F6" w:rsidRDefault="00000000">
            <w:pPr>
              <w:pStyle w:val="ConsPlusNormal0"/>
            </w:pPr>
            <w:hyperlink r:id="rId391" w:tooltip="Постановление Правительства РФ от 29.09.2026 N 1254 &quot;О внесении изменений в постановление Правительства Российской Федерации от 17 июля 2015 г. N 719&quot; {КонсультантПлюс}">
              <w:r>
                <w:rPr>
                  <w:color w:val="0000FF"/>
                  <w:sz w:val="20"/>
                </w:rPr>
                <w:t>Постановление</w:t>
              </w:r>
            </w:hyperlink>
            <w:r>
              <w:rPr>
                <w:sz w:val="20"/>
              </w:rPr>
              <w:t xml:space="preserve"> Правительства РФ от 29.09.2026 N 1254</w:t>
            </w:r>
            <w:r>
              <w:rPr>
                <w:sz w:val="20"/>
              </w:rPr>
              <w:br/>
              <w:t>"О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51D9FD4D" w14:textId="77777777" w:rsidR="005E12F6" w:rsidRDefault="005E12F6">
            <w:pPr>
              <w:pStyle w:val="ConsPlusNormal0"/>
            </w:pPr>
          </w:p>
        </w:tc>
      </w:tr>
    </w:tbl>
    <w:p w14:paraId="08FB159E" w14:textId="77777777" w:rsidR="005E12F6" w:rsidRDefault="00000000">
      <w:pPr>
        <w:pStyle w:val="ConsPlusNormal0"/>
        <w:spacing w:before="240"/>
        <w:jc w:val="both"/>
      </w:pPr>
      <w:r>
        <w:lastRenderedPageBreak/>
        <w:t>Скорректирована формула расчета баллов за НИОКР.</w:t>
      </w:r>
    </w:p>
    <w:p w14:paraId="23790121" w14:textId="77777777" w:rsidR="005E12F6" w:rsidRDefault="00000000">
      <w:pPr>
        <w:pStyle w:val="ConsPlusNormal0"/>
        <w:spacing w:before="240"/>
        <w:jc w:val="both"/>
      </w:pPr>
      <w:r>
        <w:t>Уточнены максимальные значения баллов за НИОКР для автомобилей легковых, легких коммерческих автомобилей, автомобилей грузовых и автобусов с 2026 года и с 2027 года.</w:t>
      </w:r>
    </w:p>
    <w:p w14:paraId="742D0156"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7D9942D7" w14:textId="77777777" w:rsidR="005E12F6" w:rsidRDefault="005E12F6">
      <w:pPr>
        <w:pStyle w:val="ConsPlusNormal0"/>
        <w:jc w:val="both"/>
      </w:pPr>
    </w:p>
    <w:p w14:paraId="7BA62305" w14:textId="77777777" w:rsidR="005E12F6" w:rsidRDefault="00000000">
      <w:pPr>
        <w:pStyle w:val="ConsPlusNormal0"/>
        <w:jc w:val="both"/>
      </w:pPr>
      <w:r>
        <w:rPr>
          <w:b/>
        </w:rPr>
        <w:t>В отношении игл швейных из черных металлов вводится балльная система оценки уровня локализации производства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4C62C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9A6C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4DDE27" w14:textId="77777777" w:rsidR="005E12F6" w:rsidRDefault="00000000">
            <w:pPr>
              <w:pStyle w:val="ConsPlusNormal0"/>
            </w:pPr>
            <w:r>
              <w:rPr>
                <w:noProof/>
              </w:rPr>
              <w:drawing>
                <wp:inline distT="0" distB="0" distL="0" distR="0" wp14:anchorId="7767C08A" wp14:editId="62526F3C">
                  <wp:extent cx="114300" cy="142875"/>
                  <wp:effectExtent l="0" t="0" r="0" b="0"/>
                  <wp:docPr id="14114022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504F8B" w14:textId="77777777" w:rsidR="005E12F6" w:rsidRDefault="00000000">
            <w:pPr>
              <w:pStyle w:val="ConsPlusNormal0"/>
            </w:pPr>
            <w:hyperlink r:id="rId392" w:tooltip="Постановление Правительства РФ от 29.09.2026 N 1257 &quot;О внесении изменений в некоторые акты Правительства Российской Федерации&quot; ------------ Не вступил в силу {КонсультантПлюс}">
              <w:r>
                <w:rPr>
                  <w:color w:val="0000FF"/>
                  <w:sz w:val="20"/>
                </w:rPr>
                <w:t>Постановление</w:t>
              </w:r>
            </w:hyperlink>
            <w:r>
              <w:rPr>
                <w:sz w:val="20"/>
              </w:rPr>
              <w:t xml:space="preserve"> Правительства РФ от 29.09.2026 N 1257</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74084502" w14:textId="77777777" w:rsidR="005E12F6" w:rsidRDefault="005E12F6">
            <w:pPr>
              <w:pStyle w:val="ConsPlusNormal0"/>
            </w:pPr>
          </w:p>
        </w:tc>
      </w:tr>
    </w:tbl>
    <w:p w14:paraId="19771CBB" w14:textId="77777777" w:rsidR="005E12F6" w:rsidRDefault="00000000">
      <w:pPr>
        <w:pStyle w:val="ConsPlusNormal0"/>
        <w:spacing w:before="240"/>
        <w:jc w:val="both"/>
      </w:pPr>
      <w:r>
        <w:t>Установлено, что указанная продукция может быть отнесена к российской промышленной продукции при условии достижения в совокупности определенного количества баллов за выполнение на территории РФ ряда операций для каждой единицы продукции.</w:t>
      </w:r>
    </w:p>
    <w:p w14:paraId="0995E5B6" w14:textId="77777777" w:rsidR="005E12F6" w:rsidRDefault="00000000">
      <w:pPr>
        <w:pStyle w:val="ConsPlusNormal0"/>
        <w:spacing w:before="240"/>
        <w:jc w:val="both"/>
      </w:pPr>
      <w:r>
        <w:t>Настоящее Постановление вступает в силу по истечении 30 дней после дня его официального опубликования.</w:t>
      </w:r>
    </w:p>
    <w:p w14:paraId="569A3E4C" w14:textId="77777777" w:rsidR="005E12F6" w:rsidRDefault="005E12F6">
      <w:pPr>
        <w:pStyle w:val="ConsPlusNormal0"/>
        <w:jc w:val="both"/>
      </w:pPr>
    </w:p>
    <w:p w14:paraId="7654D8E0" w14:textId="77777777" w:rsidR="005E12F6" w:rsidRDefault="00000000">
      <w:pPr>
        <w:pStyle w:val="ConsPlusNormal0"/>
        <w:jc w:val="both"/>
      </w:pPr>
      <w:r>
        <w:rPr>
          <w:b/>
        </w:rPr>
        <w:t>Отменено ограничение действия перечней пищевой продукции с содержанием этилового спирта более 0,5% объема готовой продукции, которая не относится к алкогольной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C619B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10FF7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2535E6" w14:textId="77777777" w:rsidR="005E12F6" w:rsidRDefault="00000000">
            <w:pPr>
              <w:pStyle w:val="ConsPlusNormal0"/>
            </w:pPr>
            <w:r>
              <w:rPr>
                <w:noProof/>
              </w:rPr>
              <w:drawing>
                <wp:inline distT="0" distB="0" distL="0" distR="0" wp14:anchorId="0F822971" wp14:editId="0F7C82F6">
                  <wp:extent cx="114300" cy="142875"/>
                  <wp:effectExtent l="0" t="0" r="0" b="0"/>
                  <wp:docPr id="10704828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917ED7" w14:textId="77777777" w:rsidR="005E12F6" w:rsidRDefault="00000000">
            <w:pPr>
              <w:pStyle w:val="ConsPlusNormal0"/>
            </w:pPr>
            <w:hyperlink r:id="rId393" w:tooltip="Распоряжение Правительства РФ от 30.09.2026 N 2736-р &lt;О внесении изменения в распоряжение Правительства РФ от 29.12.2020 N 3650-р&gt; {КонсультантПлюс}">
              <w:r>
                <w:rPr>
                  <w:color w:val="0000FF"/>
                  <w:sz w:val="20"/>
                </w:rPr>
                <w:t>Распоряжение</w:t>
              </w:r>
            </w:hyperlink>
            <w:r>
              <w:rPr>
                <w:sz w:val="20"/>
              </w:rPr>
              <w:t xml:space="preserve"> Правительства РФ от 30.09.2026 N 2736-р</w:t>
            </w:r>
            <w:r>
              <w:rPr>
                <w:sz w:val="20"/>
              </w:rPr>
              <w:br/>
              <w:t>&lt;О внесении изменения в распоряжение Правительства РФ от 29.12.2020 N 3650-р&gt;</w:t>
            </w:r>
          </w:p>
        </w:tc>
        <w:tc>
          <w:tcPr>
            <w:tcW w:w="180" w:type="dxa"/>
            <w:tcBorders>
              <w:top w:val="nil"/>
              <w:left w:val="nil"/>
              <w:bottom w:val="nil"/>
              <w:right w:val="nil"/>
            </w:tcBorders>
            <w:tcMar>
              <w:top w:w="0" w:type="dxa"/>
              <w:left w:w="0" w:type="dxa"/>
              <w:bottom w:w="0" w:type="dxa"/>
              <w:right w:w="0" w:type="dxa"/>
            </w:tcMar>
          </w:tcPr>
          <w:p w14:paraId="2DBBC01E" w14:textId="77777777" w:rsidR="005E12F6" w:rsidRDefault="005E12F6">
            <w:pPr>
              <w:pStyle w:val="ConsPlusNormal0"/>
            </w:pPr>
          </w:p>
        </w:tc>
      </w:tr>
    </w:tbl>
    <w:p w14:paraId="48D53AA7" w14:textId="77777777" w:rsidR="005E12F6" w:rsidRDefault="00000000">
      <w:pPr>
        <w:pStyle w:val="ConsPlusNormal0"/>
        <w:spacing w:before="240"/>
        <w:jc w:val="both"/>
      </w:pPr>
      <w:r>
        <w:t>Речь идет об отмене ограничения действия (по 31 декабря 2026 года включительно) распоряжения Правительства РФ от 29.12.2020 N 3650-р, которым утверждены:</w:t>
      </w:r>
    </w:p>
    <w:p w14:paraId="3737E2D9" w14:textId="77777777" w:rsidR="005E12F6" w:rsidRDefault="00000000">
      <w:pPr>
        <w:pStyle w:val="ConsPlusNormal0"/>
        <w:spacing w:before="240"/>
        <w:jc w:val="both"/>
      </w:pPr>
      <w:r>
        <w:t>перечень пищевой продукции в соответствии с ОКПД2,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не относящейся к алкогольной продукции;</w:t>
      </w:r>
    </w:p>
    <w:p w14:paraId="760671ED" w14:textId="77777777" w:rsidR="005E12F6" w:rsidRDefault="00000000">
      <w:pPr>
        <w:pStyle w:val="ConsPlusNormal0"/>
        <w:spacing w:before="240"/>
        <w:jc w:val="both"/>
      </w:pPr>
      <w:r>
        <w:t>перечень пищевой продукции в соответствии с ТН ВЭД ЕАЭС,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не относящейся к алкогольной продукции.</w:t>
      </w:r>
    </w:p>
    <w:p w14:paraId="704D7BCB" w14:textId="77777777" w:rsidR="005E12F6" w:rsidRDefault="005E12F6">
      <w:pPr>
        <w:pStyle w:val="ConsPlusNormal0"/>
        <w:jc w:val="both"/>
      </w:pPr>
    </w:p>
    <w:p w14:paraId="67930DC2" w14:textId="77777777" w:rsidR="005E12F6" w:rsidRDefault="00000000">
      <w:pPr>
        <w:pStyle w:val="ConsPlusNormal0"/>
        <w:jc w:val="both"/>
      </w:pPr>
      <w:r>
        <w:rPr>
          <w:b/>
        </w:rPr>
        <w:t>Рассмотрены вопросы, связанные с составлением паспорта отходов I - IV классов 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D333C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83C4C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212FC8" w14:textId="77777777" w:rsidR="005E12F6" w:rsidRDefault="00000000">
            <w:pPr>
              <w:pStyle w:val="ConsPlusNormal0"/>
            </w:pPr>
            <w:r>
              <w:rPr>
                <w:noProof/>
              </w:rPr>
              <w:drawing>
                <wp:inline distT="0" distB="0" distL="0" distR="0" wp14:anchorId="36B8BF9B" wp14:editId="689B658A">
                  <wp:extent cx="114300" cy="142875"/>
                  <wp:effectExtent l="0" t="0" r="0" b="0"/>
                  <wp:docPr id="92035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32E08E" w14:textId="77777777" w:rsidR="005E12F6" w:rsidRDefault="00000000">
            <w:pPr>
              <w:pStyle w:val="ConsPlusNormal0"/>
            </w:pPr>
            <w:r>
              <w:rPr>
                <w:sz w:val="20"/>
              </w:rPr>
              <w:t>&lt;</w:t>
            </w:r>
            <w:hyperlink r:id="rId394" w:tooltip="&lt;Письмо&gt; Минприроды России от 16.09.2026 N 25-77/40272 &quot;О рассмотрении обращения&quot; {КонсультантПлюс}">
              <w:r>
                <w:rPr>
                  <w:color w:val="0000FF"/>
                  <w:sz w:val="20"/>
                </w:rPr>
                <w:t>Письмо&gt;</w:t>
              </w:r>
            </w:hyperlink>
            <w:r>
              <w:rPr>
                <w:sz w:val="20"/>
              </w:rPr>
              <w:t xml:space="preserve"> Минприроды России от 16.09.2026 N 25-77/40272</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73DD5357" w14:textId="77777777" w:rsidR="005E12F6" w:rsidRDefault="005E12F6">
            <w:pPr>
              <w:pStyle w:val="ConsPlusNormal0"/>
            </w:pPr>
          </w:p>
        </w:tc>
      </w:tr>
    </w:tbl>
    <w:p w14:paraId="1D7741C6" w14:textId="77777777" w:rsidR="005E12F6" w:rsidRDefault="00000000">
      <w:pPr>
        <w:pStyle w:val="ConsPlusNormal0"/>
        <w:spacing w:before="240"/>
        <w:jc w:val="both"/>
      </w:pPr>
      <w:r>
        <w:t>Сообщается, что составление одного паспорта отходов с указанием нескольких мест их образования предусмотрено только для отходов, указанных в абзаце втором пункта 6 Порядка паспортизации отходов I - IV классов опасности, утвержденного приказом Минприроды России от 15.05.2026 N 286.</w:t>
      </w:r>
    </w:p>
    <w:p w14:paraId="03231DE7" w14:textId="77777777" w:rsidR="005E12F6" w:rsidRDefault="00000000">
      <w:pPr>
        <w:pStyle w:val="ConsPlusNormal0"/>
        <w:spacing w:before="240"/>
        <w:jc w:val="both"/>
      </w:pPr>
      <w:r>
        <w:lastRenderedPageBreak/>
        <w:t>Данная норма не освобождает от обязанности подтверждения соответствия отхода конкретному виду отходов, включенному в ФККО. Такое подтверждение осуществляется на основании, в том числе, протоколов исследований химического и (или) компонентного состава отхода.</w:t>
      </w:r>
    </w:p>
    <w:p w14:paraId="753ED9A4" w14:textId="77777777" w:rsidR="005E12F6" w:rsidRDefault="00000000">
      <w:pPr>
        <w:pStyle w:val="ConsPlusNormal0"/>
        <w:spacing w:before="240"/>
        <w:jc w:val="both"/>
      </w:pPr>
      <w:r>
        <w:t>Класс опасности вида отхода, не включенного в ФККО, определяется его химическим и (или) компонентным составом, который устанавливается на основании сведений, содержащихся в технологических регламентах, технических условиях, стандартах, руководствах по эксплуатации, проектной документации.</w:t>
      </w:r>
    </w:p>
    <w:p w14:paraId="073067AA" w14:textId="77777777" w:rsidR="005E12F6" w:rsidRDefault="00000000">
      <w:pPr>
        <w:pStyle w:val="ConsPlusNormal0"/>
        <w:spacing w:before="240"/>
        <w:jc w:val="both"/>
      </w:pPr>
      <w:r>
        <w:t>В случае отсутствия сведений о химическом и (или) компонентном составе отходов в указанных документах он устанавливается по результатам количественных химических анализов.</w:t>
      </w:r>
    </w:p>
    <w:p w14:paraId="67058B58" w14:textId="77777777" w:rsidR="005E12F6" w:rsidRDefault="00000000">
      <w:pPr>
        <w:pStyle w:val="ConsPlusNormal0"/>
        <w:spacing w:before="240"/>
        <w:jc w:val="both"/>
      </w:pPr>
      <w:r>
        <w:t>Допускается использование одновременно обоих способов для определения химического и (или) компонентного состава отходов.</w:t>
      </w:r>
    </w:p>
    <w:p w14:paraId="5ABF9DB6" w14:textId="77777777" w:rsidR="005E12F6" w:rsidRDefault="005E12F6">
      <w:pPr>
        <w:pStyle w:val="ConsPlusNormal0"/>
        <w:jc w:val="both"/>
      </w:pPr>
    </w:p>
    <w:p w14:paraId="04123ACB" w14:textId="77777777" w:rsidR="005E12F6" w:rsidRDefault="00000000">
      <w:pPr>
        <w:pStyle w:val="ConsPlusNormal0"/>
        <w:jc w:val="both"/>
      </w:pPr>
      <w:r>
        <w:rPr>
          <w:b/>
        </w:rPr>
        <w:t>Обращение с отходами, образованными в результате деятельности медицинской организации: разъяснение Минприроды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D7FF8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6631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950837" w14:textId="77777777" w:rsidR="005E12F6" w:rsidRDefault="00000000">
            <w:pPr>
              <w:pStyle w:val="ConsPlusNormal0"/>
            </w:pPr>
            <w:r>
              <w:rPr>
                <w:noProof/>
              </w:rPr>
              <w:drawing>
                <wp:inline distT="0" distB="0" distL="0" distR="0" wp14:anchorId="2C933CDF" wp14:editId="2792F368">
                  <wp:extent cx="114300" cy="142875"/>
                  <wp:effectExtent l="0" t="0" r="0" b="0"/>
                  <wp:docPr id="6344010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6900A4" w14:textId="77777777" w:rsidR="005E12F6" w:rsidRDefault="00000000">
            <w:pPr>
              <w:pStyle w:val="ConsPlusNormal0"/>
            </w:pPr>
            <w:r>
              <w:rPr>
                <w:sz w:val="20"/>
              </w:rPr>
              <w:t>&lt;</w:t>
            </w:r>
            <w:hyperlink r:id="rId395" w:tooltip="&lt;Письмо&gt; Минприроды России от 22.09.2026 N 25-77/41127 &quot;О рассмотрении обращения&quot; {КонсультантПлюс}">
              <w:r>
                <w:rPr>
                  <w:color w:val="0000FF"/>
                  <w:sz w:val="20"/>
                </w:rPr>
                <w:t>Письмо&gt;</w:t>
              </w:r>
            </w:hyperlink>
            <w:r>
              <w:rPr>
                <w:sz w:val="20"/>
              </w:rPr>
              <w:t xml:space="preserve"> Минприроды России от 22.09.2026 N 25-77/41127</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7C4A8B89" w14:textId="77777777" w:rsidR="005E12F6" w:rsidRDefault="005E12F6">
            <w:pPr>
              <w:pStyle w:val="ConsPlusNormal0"/>
            </w:pPr>
          </w:p>
        </w:tc>
      </w:tr>
    </w:tbl>
    <w:p w14:paraId="4373BCEF" w14:textId="77777777" w:rsidR="005E12F6" w:rsidRDefault="00000000">
      <w:pPr>
        <w:pStyle w:val="ConsPlusNormal0"/>
        <w:spacing w:before="240"/>
        <w:jc w:val="both"/>
      </w:pPr>
      <w:r>
        <w:t>Сообщается, что медицинские отходы класса "Г", за исключением подобных по составу чрезвычайно опасным и высокоопасным отходам, а также классов "Б" и "В" передаются лицам, сведения о которых размещены на официальном сайте уполномоченного органа субъекта РФ.</w:t>
      </w:r>
    </w:p>
    <w:p w14:paraId="4A23E834" w14:textId="77777777" w:rsidR="005E12F6" w:rsidRDefault="00000000">
      <w:pPr>
        <w:pStyle w:val="ConsPlusNormal0"/>
        <w:spacing w:before="240"/>
        <w:jc w:val="both"/>
      </w:pPr>
      <w:r>
        <w:t>Медицинские отходы класса "Г", подобные по составу чрезвычайно опасным и высокоопасным отходам,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законом "Об отходах производства и потребления".</w:t>
      </w:r>
    </w:p>
    <w:p w14:paraId="5E8FE263" w14:textId="77777777" w:rsidR="005E12F6" w:rsidRDefault="00000000">
      <w:pPr>
        <w:pStyle w:val="ConsPlusNormal0"/>
        <w:spacing w:before="240"/>
        <w:jc w:val="both"/>
      </w:pPr>
      <w:r>
        <w:t>Правоотношения, связанные с оказанием услуг по транспортированию и (или) обезвреживанию медицинских отходов до момента их передачи лицам, осуществляющим обращение с отходами производства и потребления, регулируются положениями законодательства о санитарно-эпидемиологическом благополучии населения.</w:t>
      </w:r>
    </w:p>
    <w:p w14:paraId="50ECE574" w14:textId="77777777" w:rsidR="005E12F6" w:rsidRDefault="005E12F6">
      <w:pPr>
        <w:pStyle w:val="ConsPlusNormal0"/>
        <w:jc w:val="both"/>
      </w:pPr>
    </w:p>
    <w:p w14:paraId="2B2B65CA" w14:textId="77777777" w:rsidR="005E12F6" w:rsidRDefault="00000000">
      <w:pPr>
        <w:pStyle w:val="ConsPlusNormal0"/>
        <w:jc w:val="both"/>
        <w:outlineLvl w:val="1"/>
      </w:pPr>
      <w:r>
        <w:rPr>
          <w:b/>
        </w:rPr>
        <w:t>СЕЛЬСКОЕ ХОЗЯЙСТВО</w:t>
      </w:r>
    </w:p>
    <w:p w14:paraId="3AECB745" w14:textId="77777777" w:rsidR="005E12F6" w:rsidRDefault="00000000">
      <w:pPr>
        <w:pStyle w:val="ConsPlusNormal0"/>
        <w:spacing w:before="240"/>
        <w:jc w:val="both"/>
      </w:pPr>
      <w:r>
        <w:rPr>
          <w:b/>
        </w:rPr>
        <w:t>Внесены изменения в метод полевой апробации сортовых посевов (посадок) сельскохозяйственных растений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3E6DC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3FB77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6D6109" w14:textId="77777777" w:rsidR="005E12F6" w:rsidRDefault="00000000">
            <w:pPr>
              <w:pStyle w:val="ConsPlusNormal0"/>
            </w:pPr>
            <w:r>
              <w:rPr>
                <w:noProof/>
              </w:rPr>
              <w:drawing>
                <wp:inline distT="0" distB="0" distL="0" distR="0" wp14:anchorId="4B909FB1" wp14:editId="064B2B03">
                  <wp:extent cx="114300" cy="142875"/>
                  <wp:effectExtent l="0" t="0" r="0" b="0"/>
                  <wp:docPr id="9906258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0308132" w14:textId="77777777" w:rsidR="005E12F6" w:rsidRDefault="00000000">
            <w:pPr>
              <w:pStyle w:val="ConsPlusNormal0"/>
            </w:pPr>
            <w:hyperlink r:id="rId396" w:tooltip="Ссылка на КонсультантПлюс">
              <w:r>
                <w:rPr>
                  <w:color w:val="0000FF"/>
                  <w:sz w:val="20"/>
                </w:rPr>
                <w:t>Решение</w:t>
              </w:r>
            </w:hyperlink>
            <w:r>
              <w:rPr>
                <w:sz w:val="20"/>
              </w:rPr>
              <w:t xml:space="preserve"> Совета Евразийской экономической комиссии от 09.09.2026 N 97</w:t>
            </w:r>
            <w:r>
              <w:rPr>
                <w:sz w:val="20"/>
              </w:rPr>
              <w:br/>
              <w:t>"О внесении изменений в метод полевой апробации сортовых посевов (посадок) сельскохозяйственных растений"</w:t>
            </w:r>
          </w:p>
        </w:tc>
        <w:tc>
          <w:tcPr>
            <w:tcW w:w="180" w:type="dxa"/>
            <w:tcBorders>
              <w:top w:val="nil"/>
              <w:left w:val="nil"/>
              <w:bottom w:val="nil"/>
              <w:right w:val="nil"/>
            </w:tcBorders>
            <w:tcMar>
              <w:top w:w="0" w:type="dxa"/>
              <w:left w:w="0" w:type="dxa"/>
              <w:bottom w:w="0" w:type="dxa"/>
              <w:right w:w="0" w:type="dxa"/>
            </w:tcMar>
          </w:tcPr>
          <w:p w14:paraId="5FD9166E" w14:textId="77777777" w:rsidR="005E12F6" w:rsidRDefault="005E12F6">
            <w:pPr>
              <w:pStyle w:val="ConsPlusNormal0"/>
            </w:pPr>
          </w:p>
        </w:tc>
      </w:tr>
    </w:tbl>
    <w:p w14:paraId="440732A8" w14:textId="77777777" w:rsidR="005E12F6" w:rsidRDefault="00000000">
      <w:pPr>
        <w:pStyle w:val="ConsPlusNormal0"/>
        <w:spacing w:before="240"/>
        <w:jc w:val="both"/>
      </w:pPr>
      <w:r>
        <w:t xml:space="preserve">Установлено, в частности, что допускается размещение на одном поле (участке) двух и более материнских форм, основанных на различных типах цитоплазматической мужской стерильности, без соблюдения минимальных норм пространственной изоляции при соблюдении следующих </w:t>
      </w:r>
      <w:r>
        <w:lastRenderedPageBreak/>
        <w:t>условий:</w:t>
      </w:r>
    </w:p>
    <w:p w14:paraId="632F210F" w14:textId="77777777" w:rsidR="005E12F6" w:rsidRDefault="00000000">
      <w:pPr>
        <w:pStyle w:val="ConsPlusNormal0"/>
        <w:spacing w:before="240"/>
        <w:jc w:val="both"/>
      </w:pPr>
      <w:r>
        <w:t>не обладает фертильностью ни одна из материнских форм;</w:t>
      </w:r>
    </w:p>
    <w:p w14:paraId="221427F9" w14:textId="77777777" w:rsidR="005E12F6" w:rsidRDefault="00000000">
      <w:pPr>
        <w:pStyle w:val="ConsPlusNormal0"/>
        <w:spacing w:before="240"/>
        <w:jc w:val="both"/>
      </w:pPr>
      <w:r>
        <w:t>используется один и тот же опылитель для всех материнских форм;</w:t>
      </w:r>
    </w:p>
    <w:p w14:paraId="7A4E4808" w14:textId="77777777" w:rsidR="005E12F6" w:rsidRDefault="00000000">
      <w:pPr>
        <w:pStyle w:val="ConsPlusNormal0"/>
        <w:spacing w:before="240"/>
        <w:jc w:val="both"/>
      </w:pPr>
      <w:r>
        <w:t>отсутствует риск перекрестного опыления между материнскими линиями.</w:t>
      </w:r>
    </w:p>
    <w:p w14:paraId="282E4D2C"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13536AFA" w14:textId="77777777" w:rsidR="005E12F6" w:rsidRDefault="005E12F6">
      <w:pPr>
        <w:pStyle w:val="ConsPlusNormal0"/>
        <w:jc w:val="both"/>
      </w:pPr>
    </w:p>
    <w:p w14:paraId="023BB212" w14:textId="77777777" w:rsidR="005E12F6" w:rsidRDefault="00000000">
      <w:pPr>
        <w:pStyle w:val="ConsPlusNormal0"/>
        <w:jc w:val="both"/>
      </w:pPr>
      <w:r>
        <w:rPr>
          <w:b/>
        </w:rPr>
        <w:t>До 1 сентября 2032 года продлен срок действия приказа Минсельхоза России от 16.02.2022 N 76 "Об определении порядка заполнения урожайной декларации, а также формата предоставления урожайной декларации в форме электронного документа"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FD63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72B075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C4CA21" w14:textId="77777777" w:rsidR="005E12F6" w:rsidRDefault="00000000">
            <w:pPr>
              <w:pStyle w:val="ConsPlusNormal0"/>
            </w:pPr>
            <w:r>
              <w:rPr>
                <w:noProof/>
              </w:rPr>
              <w:drawing>
                <wp:inline distT="0" distB="0" distL="0" distR="0" wp14:anchorId="0CBDC02D" wp14:editId="668226A8">
                  <wp:extent cx="114300" cy="142875"/>
                  <wp:effectExtent l="0" t="0" r="0" b="0"/>
                  <wp:docPr id="14273982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8B2FB4" w14:textId="77777777" w:rsidR="005E12F6" w:rsidRDefault="00000000">
            <w:pPr>
              <w:pStyle w:val="ConsPlusNormal0"/>
            </w:pPr>
            <w:hyperlink r:id="rId397" w:tooltip="Приказ Минсельхоза России от 28.09.2026 N 639 &quot;О внесении изменения в пункт 2 приказа Министерства сельского хозяйства Российской Федерации от 16 февраля 2022 г. N 76 &quot;Об определении порядка заполнения урожайной декларации, а также формата предоставления урожа">
              <w:r>
                <w:rPr>
                  <w:color w:val="0000FF"/>
                  <w:sz w:val="20"/>
                </w:rPr>
                <w:t>Приказ</w:t>
              </w:r>
            </w:hyperlink>
            <w:r>
              <w:rPr>
                <w:sz w:val="20"/>
              </w:rPr>
              <w:t xml:space="preserve"> Минсельхоза России от 28.09.2026 N 639</w:t>
            </w:r>
            <w:r>
              <w:rPr>
                <w:sz w:val="20"/>
              </w:rPr>
              <w:br/>
              <w:t>"О внесении изменения в пункт 2 приказа Министерства сельского хозяйства Российской Федерации от 16 февраля 2022 г. N 76 "Об определении порядка заполнения урожайной декларации, а также формата предоставления урожайной декларации в форме электронного документа"</w:t>
            </w:r>
            <w:r>
              <w:rPr>
                <w:sz w:val="20"/>
              </w:rPr>
              <w:br/>
              <w:t>Зарегистрировано в Минюсте России 28.09.2026 N 88494.</w:t>
            </w:r>
          </w:p>
        </w:tc>
        <w:tc>
          <w:tcPr>
            <w:tcW w:w="180" w:type="dxa"/>
            <w:tcBorders>
              <w:top w:val="nil"/>
              <w:left w:val="nil"/>
              <w:bottom w:val="nil"/>
              <w:right w:val="nil"/>
            </w:tcBorders>
            <w:tcMar>
              <w:top w:w="0" w:type="dxa"/>
              <w:left w:w="0" w:type="dxa"/>
              <w:bottom w:w="0" w:type="dxa"/>
              <w:right w:w="0" w:type="dxa"/>
            </w:tcMar>
          </w:tcPr>
          <w:p w14:paraId="46B1CC74" w14:textId="77777777" w:rsidR="005E12F6" w:rsidRDefault="005E12F6">
            <w:pPr>
              <w:pStyle w:val="ConsPlusNormal0"/>
            </w:pPr>
          </w:p>
        </w:tc>
      </w:tr>
    </w:tbl>
    <w:p w14:paraId="6CE295CF" w14:textId="77777777" w:rsidR="005E12F6" w:rsidRDefault="00000000">
      <w:pPr>
        <w:pStyle w:val="ConsPlusNormal0"/>
        <w:spacing w:before="240"/>
        <w:jc w:val="both"/>
      </w:pPr>
      <w:r>
        <w:t>Ранее срок действия приказа был установлен до 30 сентября 2026 года.</w:t>
      </w:r>
    </w:p>
    <w:p w14:paraId="4B9A0D00" w14:textId="77777777" w:rsidR="005E12F6" w:rsidRDefault="00000000">
      <w:pPr>
        <w:pStyle w:val="ConsPlusNormal0"/>
        <w:spacing w:before="240"/>
        <w:jc w:val="both"/>
      </w:pPr>
      <w:r>
        <w:t>Настоящий приказ вступает в силу 29 сентября 2026 г.</w:t>
      </w:r>
    </w:p>
    <w:p w14:paraId="6FF19AEE" w14:textId="77777777" w:rsidR="005E12F6" w:rsidRDefault="005E12F6">
      <w:pPr>
        <w:pStyle w:val="ConsPlusNormal0"/>
        <w:jc w:val="both"/>
      </w:pPr>
    </w:p>
    <w:p w14:paraId="22D185D0" w14:textId="77777777" w:rsidR="005E12F6" w:rsidRDefault="00000000">
      <w:pPr>
        <w:pStyle w:val="ConsPlusNormal0"/>
        <w:jc w:val="both"/>
        <w:outlineLvl w:val="1"/>
      </w:pPr>
      <w:r>
        <w:rPr>
          <w:b/>
        </w:rPr>
        <w:t>ТРАНСПОРТ</w:t>
      </w:r>
    </w:p>
    <w:p w14:paraId="5B073F06" w14:textId="77777777" w:rsidR="005E12F6" w:rsidRDefault="00000000">
      <w:pPr>
        <w:pStyle w:val="ConsPlusNormal0"/>
        <w:spacing w:before="240"/>
        <w:jc w:val="both"/>
      </w:pPr>
      <w:r>
        <w:rPr>
          <w:b/>
        </w:rPr>
        <w:t>До 1 сентября 2027 г. продлен срок действия Постановления Правительства РФ от 11.03.2010 N 138, которым утверждены Федеральные правила использования воздушного пространства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FB0B8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09A77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6960DC" w14:textId="77777777" w:rsidR="005E12F6" w:rsidRDefault="00000000">
            <w:pPr>
              <w:pStyle w:val="ConsPlusNormal0"/>
            </w:pPr>
            <w:r>
              <w:rPr>
                <w:noProof/>
              </w:rPr>
              <w:drawing>
                <wp:inline distT="0" distB="0" distL="0" distR="0" wp14:anchorId="2A11F098" wp14:editId="0D47D0D6">
                  <wp:extent cx="114300" cy="142875"/>
                  <wp:effectExtent l="0" t="0" r="0" b="0"/>
                  <wp:docPr id="7377914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B5A459" w14:textId="77777777" w:rsidR="005E12F6" w:rsidRDefault="00000000">
            <w:pPr>
              <w:pStyle w:val="ConsPlusNormal0"/>
            </w:pPr>
            <w:hyperlink r:id="rId398" w:tooltip="Постановление Правительства РФ от 29.09.2026 N 1253 &quot;О внесении изменения в постановление Правительства Российской Федерации от 11 марта 2010 г. N 138&quot; {КонсультантПлюс}">
              <w:r>
                <w:rPr>
                  <w:color w:val="0000FF"/>
                  <w:sz w:val="20"/>
                </w:rPr>
                <w:t>Постановление</w:t>
              </w:r>
            </w:hyperlink>
            <w:r>
              <w:rPr>
                <w:sz w:val="20"/>
              </w:rPr>
              <w:t xml:space="preserve"> Правительства РФ от 29.09.2026 N 1253</w:t>
            </w:r>
            <w:r>
              <w:rPr>
                <w:sz w:val="20"/>
              </w:rPr>
              <w:br/>
              <w:t>"О внесении изменения в постановление Правительства Российской Федерации от 11 марта 2010 г. N 138"</w:t>
            </w:r>
          </w:p>
        </w:tc>
        <w:tc>
          <w:tcPr>
            <w:tcW w:w="180" w:type="dxa"/>
            <w:tcBorders>
              <w:top w:val="nil"/>
              <w:left w:val="nil"/>
              <w:bottom w:val="nil"/>
              <w:right w:val="nil"/>
            </w:tcBorders>
            <w:tcMar>
              <w:top w:w="0" w:type="dxa"/>
              <w:left w:w="0" w:type="dxa"/>
              <w:bottom w:w="0" w:type="dxa"/>
              <w:right w:w="0" w:type="dxa"/>
            </w:tcMar>
          </w:tcPr>
          <w:p w14:paraId="796ECEA8" w14:textId="77777777" w:rsidR="005E12F6" w:rsidRDefault="005E12F6">
            <w:pPr>
              <w:pStyle w:val="ConsPlusNormal0"/>
            </w:pPr>
          </w:p>
        </w:tc>
      </w:tr>
    </w:tbl>
    <w:p w14:paraId="7BF6F843" w14:textId="77777777" w:rsidR="005E12F6" w:rsidRDefault="00000000">
      <w:pPr>
        <w:pStyle w:val="ConsPlusNormal0"/>
        <w:spacing w:before="240"/>
        <w:jc w:val="both"/>
      </w:pPr>
      <w:r>
        <w:t>Федеральные правила устанавливают порядок использования воздушного пространства РФ в интересах экономики и обороны страны, в целях удовлетворения потребностей пользователей воздушного пространства, обеспечения безопасности использования воздушного пространства.</w:t>
      </w:r>
    </w:p>
    <w:p w14:paraId="4C9F0C96" w14:textId="77777777" w:rsidR="005E12F6" w:rsidRDefault="005E12F6">
      <w:pPr>
        <w:pStyle w:val="ConsPlusNormal0"/>
        <w:jc w:val="both"/>
      </w:pPr>
    </w:p>
    <w:p w14:paraId="0CB2C637" w14:textId="77777777" w:rsidR="005E12F6" w:rsidRDefault="00000000">
      <w:pPr>
        <w:pStyle w:val="ConsPlusNormal0"/>
        <w:jc w:val="both"/>
      </w:pPr>
      <w:r>
        <w:rPr>
          <w:b/>
        </w:rPr>
        <w:t>С 1 марта 2027 г. вводятся в действие новые федеральные авиационные правила "Требования к образовательным организациям и организациям, осуществляющим обучение специалистов согласно перечню специалистов авиационного персонала гражданской авиации. Форма и порядок выдачи документа, подтверждающего соответствие образовательных организаций и организаций, осуществляющих обучение специалистов соответствующего уровня согласно перечню специалистов авиационного персонала гражданской авиации, требованиям федеральных авиационных правил, а также порядок ведения реестра таких документов"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B1F06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6AD8C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0B88B0" w14:textId="77777777" w:rsidR="005E12F6" w:rsidRDefault="00000000">
            <w:pPr>
              <w:pStyle w:val="ConsPlusNormal0"/>
            </w:pPr>
            <w:r>
              <w:rPr>
                <w:noProof/>
              </w:rPr>
              <w:drawing>
                <wp:inline distT="0" distB="0" distL="0" distR="0" wp14:anchorId="17235E83" wp14:editId="42ED86FB">
                  <wp:extent cx="114300" cy="142875"/>
                  <wp:effectExtent l="0" t="0" r="0" b="0"/>
                  <wp:docPr id="17438487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879078" w14:textId="77777777" w:rsidR="005E12F6" w:rsidRDefault="00000000">
            <w:pPr>
              <w:pStyle w:val="ConsPlusNormal0"/>
            </w:pPr>
            <w:hyperlink r:id="rId399" w:tooltip="Приказ Минтранса России от 28.07.2026 N 340 &quot;Об утверждении Федеральных авиационных правил &quot;Требования к образовательным организациям и организациям, осуществляющим обучение специалистов согласно перечню специалистов авиационного персонала гражданской авиации.">
              <w:r>
                <w:rPr>
                  <w:color w:val="0000FF"/>
                  <w:sz w:val="20"/>
                </w:rPr>
                <w:t>Приказ</w:t>
              </w:r>
            </w:hyperlink>
            <w:r>
              <w:rPr>
                <w:sz w:val="20"/>
              </w:rPr>
              <w:t xml:space="preserve"> Минтранса России от 28.07.2026 N 340</w:t>
            </w:r>
            <w:r>
              <w:rPr>
                <w:sz w:val="20"/>
              </w:rPr>
              <w:br/>
              <w:t xml:space="preserve">"Об утверждении Федеральных авиационных правил "Требования к образовательным организациям и организациям, осуществляющим обучение специалистов согласно перечню специалистов авиационного персонала гражданской авиации. Форма и порядок выдачи документа, подтверждающего соответствие </w:t>
            </w:r>
            <w:r>
              <w:rPr>
                <w:sz w:val="20"/>
              </w:rPr>
              <w:lastRenderedPageBreak/>
              <w:t>образовательных организаций и организаций, осуществляющих обучение специалистов соответствующего уровня согласно перечню специалистов авиационного персонала гражданской авиации, требованиям федеральных авиационных правил, а также порядок ведения реестра таких документов"</w:t>
            </w:r>
            <w:r>
              <w:rPr>
                <w:sz w:val="20"/>
              </w:rPr>
              <w:br/>
              <w:t>Зарегистрировано в Минюсте России 24.09.2026 N 88428.</w:t>
            </w:r>
          </w:p>
        </w:tc>
        <w:tc>
          <w:tcPr>
            <w:tcW w:w="180" w:type="dxa"/>
            <w:tcBorders>
              <w:top w:val="nil"/>
              <w:left w:val="nil"/>
              <w:bottom w:val="nil"/>
              <w:right w:val="nil"/>
            </w:tcBorders>
            <w:tcMar>
              <w:top w:w="0" w:type="dxa"/>
              <w:left w:w="0" w:type="dxa"/>
              <w:bottom w:w="0" w:type="dxa"/>
              <w:right w:w="0" w:type="dxa"/>
            </w:tcMar>
          </w:tcPr>
          <w:p w14:paraId="1FBE1ED7" w14:textId="77777777" w:rsidR="005E12F6" w:rsidRDefault="005E12F6">
            <w:pPr>
              <w:pStyle w:val="ConsPlusNormal0"/>
            </w:pPr>
          </w:p>
        </w:tc>
      </w:tr>
    </w:tbl>
    <w:p w14:paraId="545F7DA6" w14:textId="77777777" w:rsidR="005E12F6" w:rsidRDefault="00000000">
      <w:pPr>
        <w:pStyle w:val="ConsPlusNormal0"/>
        <w:spacing w:before="240"/>
        <w:jc w:val="both"/>
      </w:pPr>
      <w:r>
        <w:t>Признается утратившим силу приказ Минтранса России от 29.09.2015 N 289, которым утверждены аналогичные федеральные авиационные правила.</w:t>
      </w:r>
    </w:p>
    <w:p w14:paraId="6E641CEC" w14:textId="77777777" w:rsidR="005E12F6" w:rsidRDefault="00000000">
      <w:pPr>
        <w:pStyle w:val="ConsPlusNormal0"/>
        <w:spacing w:before="240"/>
        <w:jc w:val="both"/>
      </w:pPr>
      <w:r>
        <w:t>Настоящий приказ действует до 1 марта 2033 г.</w:t>
      </w:r>
    </w:p>
    <w:p w14:paraId="11B67EDA" w14:textId="77777777" w:rsidR="005E12F6" w:rsidRDefault="005E12F6">
      <w:pPr>
        <w:pStyle w:val="ConsPlusNormal0"/>
        <w:jc w:val="both"/>
      </w:pPr>
    </w:p>
    <w:p w14:paraId="212D2114" w14:textId="77777777" w:rsidR="005E12F6" w:rsidRDefault="00000000">
      <w:pPr>
        <w:pStyle w:val="ConsPlusNormal0"/>
        <w:jc w:val="both"/>
      </w:pPr>
      <w:r>
        <w:rPr>
          <w:b/>
        </w:rPr>
        <w:t>Дополнен перечень случаев, при которых экспедиторские документы оформляются на бумажном носителе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0D0ACC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5AB25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79792B" w14:textId="77777777" w:rsidR="005E12F6" w:rsidRDefault="00000000">
            <w:pPr>
              <w:pStyle w:val="ConsPlusNormal0"/>
            </w:pPr>
            <w:r>
              <w:rPr>
                <w:noProof/>
              </w:rPr>
              <w:drawing>
                <wp:inline distT="0" distB="0" distL="0" distR="0" wp14:anchorId="2D601849" wp14:editId="5A907ED6">
                  <wp:extent cx="114300" cy="142875"/>
                  <wp:effectExtent l="0" t="0" r="0" b="0"/>
                  <wp:docPr id="19826382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2A4939" w14:textId="77777777" w:rsidR="005E12F6" w:rsidRDefault="00000000">
            <w:pPr>
              <w:pStyle w:val="ConsPlusNormal0"/>
            </w:pPr>
            <w:hyperlink r:id="rId400" w:tooltip="Приказ Минтранса России от 31.08.2026 N 389 &quot;О внесении изменений в приложение к приказу Министерства транспорта Российской Федерации от 3 апреля 2026 г. N 115&quot; (Зарегистрировано в Минюсте России 30.09.2026 N 88540) {КонсультантПлюс}">
              <w:r>
                <w:rPr>
                  <w:color w:val="0000FF"/>
                  <w:sz w:val="20"/>
                </w:rPr>
                <w:t>Приказ</w:t>
              </w:r>
            </w:hyperlink>
            <w:r>
              <w:rPr>
                <w:sz w:val="20"/>
              </w:rPr>
              <w:t xml:space="preserve"> Минтранса России от 31.08.2026 N 389</w:t>
            </w:r>
            <w:r>
              <w:rPr>
                <w:sz w:val="20"/>
              </w:rPr>
              <w:br/>
              <w:t>"О внесении изменений в приложение к приказу Министерства транспорта Российской Федерации от 3 апреля 2026 г. N 115"</w:t>
            </w:r>
            <w:r>
              <w:rPr>
                <w:sz w:val="20"/>
              </w:rPr>
              <w:br/>
              <w:t>Зарегистрировано в Минюсте России 30.09.2026 N 88540.</w:t>
            </w:r>
          </w:p>
        </w:tc>
        <w:tc>
          <w:tcPr>
            <w:tcW w:w="180" w:type="dxa"/>
            <w:tcBorders>
              <w:top w:val="nil"/>
              <w:left w:val="nil"/>
              <w:bottom w:val="nil"/>
              <w:right w:val="nil"/>
            </w:tcBorders>
            <w:tcMar>
              <w:top w:w="0" w:type="dxa"/>
              <w:left w:w="0" w:type="dxa"/>
              <w:bottom w:w="0" w:type="dxa"/>
              <w:right w:w="0" w:type="dxa"/>
            </w:tcMar>
          </w:tcPr>
          <w:p w14:paraId="2D481169" w14:textId="77777777" w:rsidR="005E12F6" w:rsidRDefault="005E12F6">
            <w:pPr>
              <w:pStyle w:val="ConsPlusNormal0"/>
            </w:pPr>
          </w:p>
        </w:tc>
      </w:tr>
    </w:tbl>
    <w:p w14:paraId="20823580" w14:textId="77777777" w:rsidR="005E12F6" w:rsidRDefault="00000000">
      <w:pPr>
        <w:pStyle w:val="ConsPlusNormal0"/>
        <w:spacing w:before="240"/>
        <w:jc w:val="both"/>
      </w:pPr>
      <w:r>
        <w:t>Экспедиторские документы оформляются на бумажном носителе, в том числе при оказании экспедитором транспортно-экспедиционных услуг, связанных с осуществлением перевозок продукции военного и двойного назначения в рамках внешнеторговой деятельности в соответствии с законодательством РФ о военно-техническом сотрудничестве и экспортном контроле.</w:t>
      </w:r>
    </w:p>
    <w:p w14:paraId="3E4B4119" w14:textId="77777777" w:rsidR="005E12F6" w:rsidRDefault="005E12F6">
      <w:pPr>
        <w:pStyle w:val="ConsPlusNormal0"/>
        <w:jc w:val="both"/>
      </w:pPr>
    </w:p>
    <w:p w14:paraId="680D2E80" w14:textId="77777777" w:rsidR="005E12F6" w:rsidRDefault="00000000">
      <w:pPr>
        <w:pStyle w:val="ConsPlusNormal0"/>
        <w:jc w:val="both"/>
        <w:outlineLvl w:val="1"/>
      </w:pPr>
      <w:r>
        <w:rPr>
          <w:b/>
        </w:rPr>
        <w:t>СТРАХОВАНИЕ</w:t>
      </w:r>
    </w:p>
    <w:p w14:paraId="5CBDDD35" w14:textId="77777777" w:rsidR="005E12F6" w:rsidRDefault="00000000">
      <w:pPr>
        <w:pStyle w:val="ConsPlusNormal0"/>
        <w:spacing w:before="240"/>
        <w:jc w:val="both"/>
      </w:pPr>
      <w:r>
        <w:rPr>
          <w:b/>
        </w:rPr>
        <w:t>Внесены уточнения в особенности передачи страхового портфеля профессиональным объединением страховщиков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CC06C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DC2BF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90A522" w14:textId="77777777" w:rsidR="005E12F6" w:rsidRDefault="00000000">
            <w:pPr>
              <w:pStyle w:val="ConsPlusNormal0"/>
            </w:pPr>
            <w:r>
              <w:rPr>
                <w:noProof/>
              </w:rPr>
              <w:drawing>
                <wp:inline distT="0" distB="0" distL="0" distR="0" wp14:anchorId="745EBB2B" wp14:editId="713F623F">
                  <wp:extent cx="114300" cy="142875"/>
                  <wp:effectExtent l="0" t="0" r="0" b="0"/>
                  <wp:docPr id="1204077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1BFEEA" w14:textId="77777777" w:rsidR="005E12F6" w:rsidRDefault="00000000">
            <w:pPr>
              <w:pStyle w:val="ConsPlusNormal0"/>
            </w:pPr>
            <w:hyperlink r:id="rId401" w:tooltip="Указание Банка России от 17.08.2026 N 7422-У &quot;О внесении изменений в Положение Банка России от 16 июля 2019 года N 688-П&quot; (Зарегистрировано в Минюсте России 22.09.2026 N 88376) {КонсультантПлюс}">
              <w:r>
                <w:rPr>
                  <w:color w:val="0000FF"/>
                  <w:sz w:val="20"/>
                </w:rPr>
                <w:t>Указание</w:t>
              </w:r>
            </w:hyperlink>
            <w:r>
              <w:rPr>
                <w:sz w:val="20"/>
              </w:rPr>
              <w:t xml:space="preserve"> Банка России от 17.08.2026 N 7422-У</w:t>
            </w:r>
            <w:r>
              <w:rPr>
                <w:sz w:val="20"/>
              </w:rPr>
              <w:br/>
              <w:t>"О внесении изменений в Положение Банка России от 16 июля 2019 года N 688-П"</w:t>
            </w:r>
            <w:r>
              <w:rPr>
                <w:sz w:val="20"/>
              </w:rPr>
              <w:br/>
              <w:t>Зарегистрировано в Минюсте России 22.09.2026 N 88376.</w:t>
            </w:r>
          </w:p>
        </w:tc>
        <w:tc>
          <w:tcPr>
            <w:tcW w:w="180" w:type="dxa"/>
            <w:tcBorders>
              <w:top w:val="nil"/>
              <w:left w:val="nil"/>
              <w:bottom w:val="nil"/>
              <w:right w:val="nil"/>
            </w:tcBorders>
            <w:tcMar>
              <w:top w:w="0" w:type="dxa"/>
              <w:left w:w="0" w:type="dxa"/>
              <w:bottom w:w="0" w:type="dxa"/>
              <w:right w:w="0" w:type="dxa"/>
            </w:tcMar>
          </w:tcPr>
          <w:p w14:paraId="780F30B2" w14:textId="77777777" w:rsidR="005E12F6" w:rsidRDefault="005E12F6">
            <w:pPr>
              <w:pStyle w:val="ConsPlusNormal0"/>
            </w:pPr>
          </w:p>
        </w:tc>
      </w:tr>
    </w:tbl>
    <w:p w14:paraId="232C4879" w14:textId="77777777" w:rsidR="005E12F6" w:rsidRDefault="00000000">
      <w:pPr>
        <w:pStyle w:val="ConsPlusNormal0"/>
        <w:spacing w:before="240"/>
        <w:jc w:val="both"/>
      </w:pPr>
      <w:r>
        <w:t>В связи с принятием новых нормативных актов Банка России актуализировано Положение Банка России от 16.07.2019 N 688-П.</w:t>
      </w:r>
    </w:p>
    <w:p w14:paraId="74E51781" w14:textId="77777777" w:rsidR="005E12F6" w:rsidRDefault="00000000">
      <w:pPr>
        <w:pStyle w:val="ConsPlusNormal0"/>
        <w:spacing w:before="240"/>
        <w:jc w:val="both"/>
      </w:pPr>
      <w:r>
        <w:t>Также установлено, в частности, что при передаче страхового портфеля с компенсационными выплатами без финансового участия профобъединения страховщиков передающая сторона самостоятельно выбирает управляющую компанию, согласовывает ее и проект договора с профобъединением согласно правилам профессиональной деятельности.</w:t>
      </w:r>
    </w:p>
    <w:p w14:paraId="13C3AFFE"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w:t>
      </w:r>
    </w:p>
    <w:p w14:paraId="55436E20" w14:textId="77777777" w:rsidR="005E12F6" w:rsidRDefault="005E12F6">
      <w:pPr>
        <w:pStyle w:val="ConsPlusNormal0"/>
        <w:jc w:val="both"/>
      </w:pPr>
    </w:p>
    <w:p w14:paraId="16E4AD13" w14:textId="77777777" w:rsidR="005E12F6" w:rsidRDefault="00000000">
      <w:pPr>
        <w:pStyle w:val="ConsPlusNormal0"/>
        <w:jc w:val="both"/>
        <w:outlineLvl w:val="1"/>
      </w:pPr>
      <w:r>
        <w:rPr>
          <w:b/>
        </w:rPr>
        <w:t>ЛИЦЕНЗИРОВАНИЕ</w:t>
      </w:r>
    </w:p>
    <w:p w14:paraId="5DD07782" w14:textId="77777777" w:rsidR="005E12F6" w:rsidRDefault="00000000">
      <w:pPr>
        <w:pStyle w:val="ConsPlusNormal0"/>
        <w:spacing w:before="240"/>
        <w:jc w:val="both"/>
      </w:pPr>
      <w:r>
        <w:rPr>
          <w:b/>
        </w:rPr>
        <w:t>Актуализированы Правила аннулирования лицензий на производство и оборот табачной продукции, никотинсодержащей продукции и сырья для их производства по решению федерального органа по контролю и надзору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564B2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185AC9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03BDC94" w14:textId="77777777" w:rsidR="005E12F6" w:rsidRDefault="00000000">
            <w:pPr>
              <w:pStyle w:val="ConsPlusNormal0"/>
            </w:pPr>
            <w:r>
              <w:rPr>
                <w:noProof/>
              </w:rPr>
              <w:drawing>
                <wp:inline distT="0" distB="0" distL="0" distR="0" wp14:anchorId="27A8EE05" wp14:editId="16BFF549">
                  <wp:extent cx="114300" cy="142875"/>
                  <wp:effectExtent l="0" t="0" r="0" b="0"/>
                  <wp:docPr id="6436495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89CF91" w14:textId="77777777" w:rsidR="005E12F6" w:rsidRDefault="00000000">
            <w:pPr>
              <w:pStyle w:val="ConsPlusNormal0"/>
            </w:pPr>
            <w:hyperlink r:id="rId402" w:tooltip="Постановление Правительства РФ от 30.09.2026 N 1263 &quot;О внесении изменений в постановление Правительства Российской Федерации от 3 апреля 2024 г. N 421&quot; ------------ Не вступил в силу {КонсультантПлюс}">
              <w:r>
                <w:rPr>
                  <w:color w:val="0000FF"/>
                  <w:sz w:val="20"/>
                </w:rPr>
                <w:t>Постановление</w:t>
              </w:r>
            </w:hyperlink>
            <w:r>
              <w:rPr>
                <w:sz w:val="20"/>
              </w:rPr>
              <w:t xml:space="preserve"> Правительства РФ от 30.09.2026 N 1263</w:t>
            </w:r>
            <w:r>
              <w:rPr>
                <w:sz w:val="20"/>
              </w:rPr>
              <w:br/>
            </w:r>
            <w:r>
              <w:rPr>
                <w:sz w:val="20"/>
              </w:rPr>
              <w:lastRenderedPageBreak/>
              <w:t>"О внесении изменений в постановление Правительства Российской Федерации от 3 апреля 2024 г. N 421"</w:t>
            </w:r>
          </w:p>
        </w:tc>
        <w:tc>
          <w:tcPr>
            <w:tcW w:w="180" w:type="dxa"/>
            <w:tcBorders>
              <w:top w:val="nil"/>
              <w:left w:val="nil"/>
              <w:bottom w:val="nil"/>
              <w:right w:val="nil"/>
            </w:tcBorders>
            <w:tcMar>
              <w:top w:w="0" w:type="dxa"/>
              <w:left w:w="0" w:type="dxa"/>
              <w:bottom w:w="0" w:type="dxa"/>
              <w:right w:w="0" w:type="dxa"/>
            </w:tcMar>
          </w:tcPr>
          <w:p w14:paraId="48ECB130" w14:textId="77777777" w:rsidR="005E12F6" w:rsidRDefault="005E12F6">
            <w:pPr>
              <w:pStyle w:val="ConsPlusNormal0"/>
            </w:pPr>
          </w:p>
        </w:tc>
      </w:tr>
    </w:tbl>
    <w:p w14:paraId="788E6418" w14:textId="77777777" w:rsidR="005E12F6" w:rsidRDefault="00000000">
      <w:pPr>
        <w:pStyle w:val="ConsPlusNormal0"/>
        <w:spacing w:before="240"/>
        <w:jc w:val="both"/>
      </w:pPr>
      <w:r>
        <w:t>Действие Правил распространено на отношения, участниками которых являются юрлица или ИП, имеющие лицензии на осуществление следующих видов деятельности:</w:t>
      </w:r>
    </w:p>
    <w:p w14:paraId="09A2E4C2" w14:textId="77777777" w:rsidR="005E12F6" w:rsidRDefault="00000000">
      <w:pPr>
        <w:pStyle w:val="ConsPlusNormal0"/>
        <w:spacing w:before="240"/>
        <w:jc w:val="both"/>
      </w:pPr>
      <w:r>
        <w:t>закупка табачной продукции, сырья, никотинсодержащей продукции и никотинового сырья, а также хранение и поставка закупленных табачной продукции, сырья, никотинсодержащей продукции и никотинового сырья;</w:t>
      </w:r>
    </w:p>
    <w:p w14:paraId="492E99A7" w14:textId="77777777" w:rsidR="005E12F6" w:rsidRDefault="00000000">
      <w:pPr>
        <w:pStyle w:val="ConsPlusNormal0"/>
        <w:spacing w:before="240"/>
        <w:jc w:val="both"/>
      </w:pPr>
      <w:r>
        <w:t>розничная торговля табачной продукцией и никотинсодержащей продукцией;</w:t>
      </w:r>
    </w:p>
    <w:p w14:paraId="1BC977D5" w14:textId="77777777" w:rsidR="005E12F6" w:rsidRDefault="00000000">
      <w:pPr>
        <w:pStyle w:val="ConsPlusNormal0"/>
        <w:spacing w:before="240"/>
        <w:jc w:val="both"/>
      </w:pPr>
      <w:r>
        <w:t>развозная торговля табачной продукцией и никотинсодержащей продукцией.</w:t>
      </w:r>
    </w:p>
    <w:p w14:paraId="1B06E9E4" w14:textId="77777777" w:rsidR="005E12F6" w:rsidRDefault="00000000">
      <w:pPr>
        <w:pStyle w:val="ConsPlusNormal0"/>
        <w:spacing w:before="240"/>
        <w:jc w:val="both"/>
      </w:pPr>
      <w:r>
        <w:t>Уточнен и дополнен перечень оснований для принятия решения об аннулировании лицензии.</w:t>
      </w:r>
    </w:p>
    <w:p w14:paraId="73479C8D" w14:textId="77777777" w:rsidR="005E12F6" w:rsidRDefault="00000000">
      <w:pPr>
        <w:pStyle w:val="ConsPlusNormal0"/>
        <w:spacing w:before="240"/>
        <w:jc w:val="both"/>
      </w:pPr>
      <w:r>
        <w:t>Экземпляр решения об аннулировании лицензии направляется лицензиату не позднее 3 рабочих дней (ранее - в течение 1 рабочего дня).</w:t>
      </w:r>
    </w:p>
    <w:p w14:paraId="1D4DCD6D" w14:textId="77777777" w:rsidR="005E12F6" w:rsidRDefault="00000000">
      <w:pPr>
        <w:pStyle w:val="ConsPlusNormal0"/>
        <w:spacing w:before="240"/>
        <w:jc w:val="both"/>
      </w:pPr>
      <w:r>
        <w:t>Реализован Федеральный закон от 26.06.2026 N 186-ФЗ "О внесении изменений в отдельные законодательные акты Российской Федерации".</w:t>
      </w:r>
    </w:p>
    <w:p w14:paraId="4CCEA058" w14:textId="77777777" w:rsidR="005E12F6" w:rsidRDefault="005E12F6">
      <w:pPr>
        <w:pStyle w:val="ConsPlusNormal0"/>
        <w:jc w:val="both"/>
      </w:pPr>
    </w:p>
    <w:p w14:paraId="2DEA3054" w14:textId="77777777" w:rsidR="005E12F6" w:rsidRDefault="00000000">
      <w:pPr>
        <w:pStyle w:val="ConsPlusNormal0"/>
        <w:jc w:val="both"/>
      </w:pPr>
      <w:r>
        <w:rPr>
          <w:b/>
        </w:rPr>
        <w:t>Положение о лицензировании космической деятельности приведено в соответствие с законодательством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4E4A7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C4CD0A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EC2FE3" w14:textId="77777777" w:rsidR="005E12F6" w:rsidRDefault="00000000">
            <w:pPr>
              <w:pStyle w:val="ConsPlusNormal0"/>
            </w:pPr>
            <w:r>
              <w:rPr>
                <w:noProof/>
              </w:rPr>
              <w:drawing>
                <wp:inline distT="0" distB="0" distL="0" distR="0" wp14:anchorId="5D319F39" wp14:editId="53B64644">
                  <wp:extent cx="114300" cy="142875"/>
                  <wp:effectExtent l="0" t="0" r="0" b="0"/>
                  <wp:docPr id="3027720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F60648" w14:textId="77777777" w:rsidR="005E12F6" w:rsidRDefault="00000000">
            <w:pPr>
              <w:pStyle w:val="ConsPlusNormal0"/>
            </w:pPr>
            <w:hyperlink r:id="rId403" w:tooltip="Постановление Правительства РФ от 30.09.2026 N 1272 &quot;О внесении изменений в постановление Правительства Российской Федерации от 14 февраля 2022 г. N 168&quot; {КонсультантПлюс}">
              <w:r>
                <w:rPr>
                  <w:color w:val="0000FF"/>
                  <w:sz w:val="20"/>
                </w:rPr>
                <w:t>Постановление</w:t>
              </w:r>
            </w:hyperlink>
            <w:r>
              <w:rPr>
                <w:sz w:val="20"/>
              </w:rPr>
              <w:t xml:space="preserve"> Правительства РФ от 30.09.2026 N 1272</w:t>
            </w:r>
            <w:r>
              <w:rPr>
                <w:sz w:val="20"/>
              </w:rPr>
              <w:br/>
              <w:t>"О внесении изменений в постановление Правительства Российской Федерации от 14 февраля 2022 г. N 168"</w:t>
            </w:r>
          </w:p>
        </w:tc>
        <w:tc>
          <w:tcPr>
            <w:tcW w:w="180" w:type="dxa"/>
            <w:tcBorders>
              <w:top w:val="nil"/>
              <w:left w:val="nil"/>
              <w:bottom w:val="nil"/>
              <w:right w:val="nil"/>
            </w:tcBorders>
            <w:tcMar>
              <w:top w:w="0" w:type="dxa"/>
              <w:left w:w="0" w:type="dxa"/>
              <w:bottom w:w="0" w:type="dxa"/>
              <w:right w:w="0" w:type="dxa"/>
            </w:tcMar>
          </w:tcPr>
          <w:p w14:paraId="1D5BEAE0" w14:textId="77777777" w:rsidR="005E12F6" w:rsidRDefault="005E12F6">
            <w:pPr>
              <w:pStyle w:val="ConsPlusNormal0"/>
            </w:pPr>
          </w:p>
        </w:tc>
      </w:tr>
    </w:tbl>
    <w:p w14:paraId="588AE4A9" w14:textId="77777777" w:rsidR="005E12F6" w:rsidRDefault="00000000">
      <w:pPr>
        <w:pStyle w:val="ConsPlusNormal0"/>
        <w:spacing w:before="240"/>
        <w:jc w:val="both"/>
      </w:pPr>
      <w:r>
        <w:t>В Положение внесены изменения, касающиеся в том числе:</w:t>
      </w:r>
    </w:p>
    <w:p w14:paraId="6372FACA" w14:textId="77777777" w:rsidR="005E12F6" w:rsidRDefault="00000000">
      <w:pPr>
        <w:pStyle w:val="ConsPlusNormal0"/>
        <w:spacing w:before="240"/>
        <w:jc w:val="both"/>
      </w:pPr>
      <w:r>
        <w:t>возможности лицензиата подавать в лицензирующий орган возражение в отношении предостережения и письменный запрос в рамках консультирования посредством Единого портала госуслуг, письменные объяснения и документы в рамках документарной проверки - посредством Единого портала госуслуг и с использованием мобильного приложения "Инспектор";</w:t>
      </w:r>
    </w:p>
    <w:p w14:paraId="4D0BF797" w14:textId="77777777" w:rsidR="005E12F6" w:rsidRDefault="00000000">
      <w:pPr>
        <w:pStyle w:val="ConsPlusNormal0"/>
        <w:spacing w:before="240"/>
        <w:jc w:val="both"/>
      </w:pPr>
      <w:r>
        <w:t>возможности проведения консультирования лицензиата посредством использования мобильного приложения "Инспектор".</w:t>
      </w:r>
    </w:p>
    <w:p w14:paraId="5F263E62" w14:textId="77777777" w:rsidR="005E12F6" w:rsidRDefault="00000000">
      <w:pPr>
        <w:pStyle w:val="ConsPlusNormal0"/>
        <w:spacing w:before="240"/>
        <w:jc w:val="both"/>
      </w:pPr>
      <w:r>
        <w:t>Реализован Федеральный закон от 29.12.2025 N 567-ФЗ "О внесении изменений в Федеральный закон "О государственном контроле (надзоре) и муниципальном контроле в Российской Федерации".</w:t>
      </w:r>
    </w:p>
    <w:p w14:paraId="59343055" w14:textId="77777777" w:rsidR="005E12F6" w:rsidRDefault="005E12F6">
      <w:pPr>
        <w:pStyle w:val="ConsPlusNormal0"/>
        <w:jc w:val="both"/>
      </w:pPr>
    </w:p>
    <w:p w14:paraId="422F1AF3" w14:textId="77777777" w:rsidR="005E12F6" w:rsidRDefault="00000000">
      <w:pPr>
        <w:pStyle w:val="ConsPlusNormal0"/>
        <w:jc w:val="both"/>
        <w:outlineLvl w:val="1"/>
      </w:pPr>
      <w:r>
        <w:rPr>
          <w:b/>
        </w:rPr>
        <w:t>ЗАКУПКИ ПО 44-ФЗ И 223-ФЗ</w:t>
      </w:r>
    </w:p>
    <w:p w14:paraId="2429AF9A" w14:textId="77777777" w:rsidR="005E12F6" w:rsidRDefault="00000000">
      <w:pPr>
        <w:pStyle w:val="ConsPlusNormal0"/>
        <w:spacing w:before="240"/>
        <w:jc w:val="both"/>
      </w:pPr>
      <w:r>
        <w:rPr>
          <w:b/>
        </w:rPr>
        <w:t>Уточнена минимальная обязательная доля закупок товаров российского происхождения при осуществлении закупок в соответствии с Федеральным законом "О закупках товаров, работ, услуг отдельными видами юридических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E7C4B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E4259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7CB3F2" w14:textId="77777777" w:rsidR="005E12F6" w:rsidRDefault="00000000">
            <w:pPr>
              <w:pStyle w:val="ConsPlusNormal0"/>
            </w:pPr>
            <w:r>
              <w:rPr>
                <w:noProof/>
              </w:rPr>
              <w:drawing>
                <wp:inline distT="0" distB="0" distL="0" distR="0" wp14:anchorId="12B28283" wp14:editId="65458CF7">
                  <wp:extent cx="114300" cy="142875"/>
                  <wp:effectExtent l="0" t="0" r="0" b="0"/>
                  <wp:docPr id="17911205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0FF8B3" w14:textId="77777777" w:rsidR="005E12F6" w:rsidRDefault="00000000">
            <w:pPr>
              <w:pStyle w:val="ConsPlusNormal0"/>
            </w:pPr>
            <w:hyperlink r:id="rId404" w:tooltip="Постановление Правительства РФ от 21.09.2026 N 1201 &quot;О внесении изменений в постановление Правительства Российской Федерации от 23 декабря 2024 г. N 1875&quot; ------------ Не вступил в силу {КонсультантПлюс}">
              <w:r>
                <w:rPr>
                  <w:color w:val="0000FF"/>
                  <w:sz w:val="20"/>
                </w:rPr>
                <w:t>Постановление</w:t>
              </w:r>
            </w:hyperlink>
            <w:r>
              <w:rPr>
                <w:sz w:val="20"/>
              </w:rPr>
              <w:t xml:space="preserve"> Правительства РФ от 21.09.2026 N 1201</w:t>
            </w:r>
            <w:r>
              <w:rPr>
                <w:sz w:val="20"/>
              </w:rPr>
              <w:br/>
              <w:t>"О внесении изменений в постановление Правительства Российской Федерации от 23 декабря 2024 г. N 1875"</w:t>
            </w:r>
          </w:p>
        </w:tc>
        <w:tc>
          <w:tcPr>
            <w:tcW w:w="180" w:type="dxa"/>
            <w:tcBorders>
              <w:top w:val="nil"/>
              <w:left w:val="nil"/>
              <w:bottom w:val="nil"/>
              <w:right w:val="nil"/>
            </w:tcBorders>
            <w:tcMar>
              <w:top w:w="0" w:type="dxa"/>
              <w:left w:w="0" w:type="dxa"/>
              <w:bottom w:w="0" w:type="dxa"/>
              <w:right w:w="0" w:type="dxa"/>
            </w:tcMar>
          </w:tcPr>
          <w:p w14:paraId="50C49DD5" w14:textId="77777777" w:rsidR="005E12F6" w:rsidRDefault="005E12F6">
            <w:pPr>
              <w:pStyle w:val="ConsPlusNormal0"/>
            </w:pPr>
          </w:p>
        </w:tc>
      </w:tr>
    </w:tbl>
    <w:p w14:paraId="5371A06D" w14:textId="77777777" w:rsidR="005E12F6" w:rsidRDefault="00000000">
      <w:pPr>
        <w:pStyle w:val="ConsPlusNormal0"/>
        <w:spacing w:before="240"/>
        <w:jc w:val="both"/>
      </w:pPr>
      <w:r>
        <w:lastRenderedPageBreak/>
        <w:t>Предусмотрено увеличение размера квоты для товаров, классифицируемых кодом ОКПД 2 26.20.16 "Устройства ввода или вывода, содержащие или не содержащие в одном корпусе запоминающие устройства" до 50%, а также дополнение приложения N 3 к постановлению N 1875 кодом ОКПД 2 26.20.18 "Устройства периферийные с двумя или более функциями: печать данных, копирование, сканирование, прием и передача факсимильных сообщений" с установлением размера квоты 50%.</w:t>
      </w:r>
    </w:p>
    <w:p w14:paraId="4924658A" w14:textId="77777777" w:rsidR="005E12F6" w:rsidRDefault="00000000">
      <w:pPr>
        <w:pStyle w:val="ConsPlusNormal0"/>
        <w:spacing w:before="240"/>
        <w:jc w:val="both"/>
      </w:pPr>
      <w:r>
        <w:t>Настоящее постановление вступает в силу с 1 января 2027 г.</w:t>
      </w:r>
    </w:p>
    <w:p w14:paraId="14584736" w14:textId="77777777" w:rsidR="005E12F6" w:rsidRDefault="005E12F6">
      <w:pPr>
        <w:pStyle w:val="ConsPlusNormal0"/>
        <w:jc w:val="both"/>
      </w:pPr>
    </w:p>
    <w:p w14:paraId="19B0A18F" w14:textId="77777777" w:rsidR="005E12F6" w:rsidRDefault="00000000">
      <w:pPr>
        <w:pStyle w:val="ConsPlusNormal0"/>
        <w:jc w:val="both"/>
      </w:pPr>
      <w:r>
        <w:rPr>
          <w:b/>
        </w:rPr>
        <w:t>Установлен перечень промышленных товаров для госзакупок, нужд обороны и безопасности, по контрактам которых предусматривается аванс не менее 80%, но не более доведенных лимитов бюджетных обязательств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7E85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32B49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4766FD" w14:textId="77777777" w:rsidR="005E12F6" w:rsidRDefault="00000000">
            <w:pPr>
              <w:pStyle w:val="ConsPlusNormal0"/>
            </w:pPr>
            <w:r>
              <w:rPr>
                <w:noProof/>
              </w:rPr>
              <w:drawing>
                <wp:inline distT="0" distB="0" distL="0" distR="0" wp14:anchorId="383DD478" wp14:editId="370CD949">
                  <wp:extent cx="114300" cy="142875"/>
                  <wp:effectExtent l="0" t="0" r="0" b="0"/>
                  <wp:docPr id="1970339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46D918" w14:textId="77777777" w:rsidR="005E12F6" w:rsidRDefault="00000000">
            <w:pPr>
              <w:pStyle w:val="ConsPlusNormal0"/>
            </w:pPr>
            <w:hyperlink r:id="rId405" w:tooltip="Постановление Правительства РФ от 26.09.2026 N 1243 &quot;О внесении изменений в постановление Правительства Российской Федерации от 24 декабря 2022 г. N 2411&quot; {КонсультантПлюс}">
              <w:r>
                <w:rPr>
                  <w:color w:val="0000FF"/>
                  <w:sz w:val="20"/>
                </w:rPr>
                <w:t>Постановление</w:t>
              </w:r>
            </w:hyperlink>
            <w:r>
              <w:rPr>
                <w:sz w:val="20"/>
              </w:rPr>
              <w:t xml:space="preserve"> Правительства РФ от 26.09.2026 N 1243</w:t>
            </w:r>
            <w:r>
              <w:rPr>
                <w:sz w:val="20"/>
              </w:rPr>
              <w:br/>
              <w:t>"О внесении изменений в постановление Правительства Российской Федерации от 24 декабря 2022 г. N 2411"</w:t>
            </w:r>
          </w:p>
        </w:tc>
        <w:tc>
          <w:tcPr>
            <w:tcW w:w="180" w:type="dxa"/>
            <w:tcBorders>
              <w:top w:val="nil"/>
              <w:left w:val="nil"/>
              <w:bottom w:val="nil"/>
              <w:right w:val="nil"/>
            </w:tcBorders>
            <w:tcMar>
              <w:top w:w="0" w:type="dxa"/>
              <w:left w:w="0" w:type="dxa"/>
              <w:bottom w:w="0" w:type="dxa"/>
              <w:right w:w="0" w:type="dxa"/>
            </w:tcMar>
          </w:tcPr>
          <w:p w14:paraId="2B0337C0" w14:textId="77777777" w:rsidR="005E12F6" w:rsidRDefault="005E12F6">
            <w:pPr>
              <w:pStyle w:val="ConsPlusNormal0"/>
            </w:pPr>
          </w:p>
        </w:tc>
      </w:tr>
    </w:tbl>
    <w:p w14:paraId="51E40838" w14:textId="77777777" w:rsidR="005E12F6" w:rsidRDefault="00000000">
      <w:pPr>
        <w:pStyle w:val="ConsPlusNormal0"/>
        <w:spacing w:before="240"/>
        <w:jc w:val="both"/>
      </w:pPr>
      <w:r>
        <w:t>В новой редакции изложен перечень промышленных товаров, утвержденный постановлением Правительства РФ от 24 декабря 2022 г. N 2411, а также внесено дополнение, предусматривающее применение данного перечня к контрактам, заключаемым в 2026 - 2030 годах.</w:t>
      </w:r>
    </w:p>
    <w:p w14:paraId="341C3E9C" w14:textId="77777777" w:rsidR="005E12F6" w:rsidRDefault="00000000">
      <w:pPr>
        <w:pStyle w:val="ConsPlusNormal0"/>
        <w:spacing w:before="240"/>
        <w:jc w:val="both"/>
      </w:pPr>
      <w:r>
        <w:t>Постановление вступает в силу со дня его официального опубликования и не применяется к закупкам, извещения по которым размещены в ЕИС, приглашения направлены либо контракты с единственным поставщиком заключены до дня его вступления в силу.</w:t>
      </w:r>
    </w:p>
    <w:p w14:paraId="3A9AC096" w14:textId="77777777" w:rsidR="005E12F6" w:rsidRDefault="005E12F6">
      <w:pPr>
        <w:pStyle w:val="ConsPlusNormal0"/>
        <w:jc w:val="both"/>
      </w:pPr>
    </w:p>
    <w:p w14:paraId="5DDB1322" w14:textId="77777777" w:rsidR="005E12F6" w:rsidRDefault="00000000">
      <w:pPr>
        <w:pStyle w:val="ConsPlusNormal0"/>
        <w:jc w:val="both"/>
      </w:pPr>
      <w:r>
        <w:rPr>
          <w:b/>
        </w:rPr>
        <w:t>Внесены изменения в особенности оценки заявок при осуществлении закупок отдельных видов работ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7E053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79D49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DEA65D" w14:textId="77777777" w:rsidR="005E12F6" w:rsidRDefault="00000000">
            <w:pPr>
              <w:pStyle w:val="ConsPlusNormal0"/>
            </w:pPr>
            <w:r>
              <w:rPr>
                <w:noProof/>
              </w:rPr>
              <w:drawing>
                <wp:inline distT="0" distB="0" distL="0" distR="0" wp14:anchorId="02F88942" wp14:editId="13B6643F">
                  <wp:extent cx="114300" cy="142875"/>
                  <wp:effectExtent l="0" t="0" r="0" b="0"/>
                  <wp:docPr id="6736099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A10604" w14:textId="77777777" w:rsidR="005E12F6" w:rsidRDefault="00000000">
            <w:pPr>
              <w:pStyle w:val="ConsPlusNormal0"/>
            </w:pPr>
            <w:hyperlink r:id="rId406" w:tooltip="Постановление Правительства РФ от 29.09.2026 N 1255 &quot;О внесении изменений в постановление Правительства Российской Федерации от 31 декабря 2021 г. N 2604&quot; {КонсультантПлюс}">
              <w:r>
                <w:rPr>
                  <w:color w:val="0000FF"/>
                  <w:sz w:val="20"/>
                </w:rPr>
                <w:t>Постановление</w:t>
              </w:r>
            </w:hyperlink>
            <w:r>
              <w:rPr>
                <w:sz w:val="20"/>
              </w:rPr>
              <w:t xml:space="preserve"> Правительства РФ от 29.09.2026 N 1255</w:t>
            </w:r>
            <w:r>
              <w:rPr>
                <w:sz w:val="20"/>
              </w:rPr>
              <w:br/>
              <w:t>"О внесении изменений в постановление Правительства Российской Федерации от 31 декабря 2021 г. N 2604"</w:t>
            </w:r>
          </w:p>
        </w:tc>
        <w:tc>
          <w:tcPr>
            <w:tcW w:w="180" w:type="dxa"/>
            <w:tcBorders>
              <w:top w:val="nil"/>
              <w:left w:val="nil"/>
              <w:bottom w:val="nil"/>
              <w:right w:val="nil"/>
            </w:tcBorders>
            <w:tcMar>
              <w:top w:w="0" w:type="dxa"/>
              <w:left w:w="0" w:type="dxa"/>
              <w:bottom w:w="0" w:type="dxa"/>
              <w:right w:w="0" w:type="dxa"/>
            </w:tcMar>
          </w:tcPr>
          <w:p w14:paraId="2870A531" w14:textId="77777777" w:rsidR="005E12F6" w:rsidRDefault="005E12F6">
            <w:pPr>
              <w:pStyle w:val="ConsPlusNormal0"/>
            </w:pPr>
          </w:p>
        </w:tc>
      </w:tr>
    </w:tbl>
    <w:p w14:paraId="719A1213" w14:textId="77777777" w:rsidR="005E12F6" w:rsidRDefault="00000000">
      <w:pPr>
        <w:pStyle w:val="ConsPlusNormal0"/>
        <w:spacing w:before="240"/>
        <w:jc w:val="both"/>
      </w:pPr>
      <w:r>
        <w:t>Скорректированы критерии оценки заявок при осуществлении закупок на контракты, предусматривающие в том числе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(памятников истории и культуры) народов РФ, выполнение работ по ремонту, содержанию автомобильной дороги, выполнение работ по текущему ремонту зданий, сооружений.</w:t>
      </w:r>
    </w:p>
    <w:p w14:paraId="3EB4449C" w14:textId="77777777" w:rsidR="005E12F6" w:rsidRDefault="00000000">
      <w:pPr>
        <w:pStyle w:val="ConsPlusNormal0"/>
        <w:spacing w:before="240"/>
        <w:jc w:val="both"/>
      </w:pPr>
      <w:r>
        <w:t>Предусматривается, что внесенные изменения применяются к отношениям, связанным с осуществлением закупок товаров, работ, услуг для обеспечения государственных и муниципальных нужд,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дня вступления в силу настоящего Постановления.</w:t>
      </w:r>
    </w:p>
    <w:p w14:paraId="24B8E91E" w14:textId="77777777" w:rsidR="005E12F6" w:rsidRDefault="005E12F6">
      <w:pPr>
        <w:pStyle w:val="ConsPlusNormal0"/>
        <w:jc w:val="both"/>
      </w:pPr>
    </w:p>
    <w:p w14:paraId="64D3F292" w14:textId="77777777" w:rsidR="005E12F6" w:rsidRDefault="00000000">
      <w:pPr>
        <w:pStyle w:val="ConsPlusNormal0"/>
        <w:jc w:val="both"/>
      </w:pPr>
      <w:r>
        <w:rPr>
          <w:b/>
        </w:rPr>
        <w:t>Внесены изменения в перечень условий, производственных и технологических операций, при выполнении которых товар считается происходящим из государства - члена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E5B8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0DC09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A2AD8F" w14:textId="77777777" w:rsidR="005E12F6" w:rsidRDefault="00000000">
            <w:pPr>
              <w:pStyle w:val="ConsPlusNormal0"/>
            </w:pPr>
            <w:r>
              <w:rPr>
                <w:noProof/>
              </w:rPr>
              <w:drawing>
                <wp:inline distT="0" distB="0" distL="0" distR="0" wp14:anchorId="5730925D" wp14:editId="7D6BE395">
                  <wp:extent cx="114300" cy="142875"/>
                  <wp:effectExtent l="0" t="0" r="0" b="0"/>
                  <wp:docPr id="3941277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E92A13" w14:textId="77777777" w:rsidR="005E12F6" w:rsidRDefault="00000000">
            <w:pPr>
              <w:pStyle w:val="ConsPlusNormal0"/>
            </w:pPr>
            <w:hyperlink r:id="rId407" w:tooltip="Решение Совета Евразийской экономической комиссии от 09.09.2026 N 99 &quot;О внесении изменений в Решение Совета Евразийской экономической комиссии от 23 ноября 2020 г. N 105&quot; ------------ Не вступил в силу {КонсультантПлюс}">
              <w:r>
                <w:rPr>
                  <w:color w:val="0000FF"/>
                  <w:sz w:val="20"/>
                </w:rPr>
                <w:t>Решение</w:t>
              </w:r>
            </w:hyperlink>
            <w:r>
              <w:rPr>
                <w:sz w:val="20"/>
              </w:rPr>
              <w:t xml:space="preserve"> Совета Евразийской экономической комиссии от 09.09.2026 N 99</w:t>
            </w:r>
            <w:r>
              <w:rPr>
                <w:sz w:val="20"/>
              </w:rPr>
              <w:br/>
              <w:t>"О внесении изменений в Решение Совета Евразийской экономической комиссии от 23 ноября 2020 г. N 105"</w:t>
            </w:r>
          </w:p>
        </w:tc>
        <w:tc>
          <w:tcPr>
            <w:tcW w:w="180" w:type="dxa"/>
            <w:tcBorders>
              <w:top w:val="nil"/>
              <w:left w:val="nil"/>
              <w:bottom w:val="nil"/>
              <w:right w:val="nil"/>
            </w:tcBorders>
            <w:tcMar>
              <w:top w:w="0" w:type="dxa"/>
              <w:left w:w="0" w:type="dxa"/>
              <w:bottom w:w="0" w:type="dxa"/>
              <w:right w:w="0" w:type="dxa"/>
            </w:tcMar>
          </w:tcPr>
          <w:p w14:paraId="2F002705" w14:textId="77777777" w:rsidR="005E12F6" w:rsidRDefault="005E12F6">
            <w:pPr>
              <w:pStyle w:val="ConsPlusNormal0"/>
            </w:pPr>
          </w:p>
        </w:tc>
      </w:tr>
    </w:tbl>
    <w:p w14:paraId="0ED3486F" w14:textId="77777777" w:rsidR="005E12F6" w:rsidRDefault="00000000">
      <w:pPr>
        <w:pStyle w:val="ConsPlusNormal0"/>
        <w:spacing w:before="240"/>
        <w:jc w:val="both"/>
      </w:pPr>
      <w:r>
        <w:t xml:space="preserve">В раздел V "Специальное машиностроение" включены новые позиции, некоторые позиции </w:t>
      </w:r>
      <w:r>
        <w:lastRenderedPageBreak/>
        <w:t>изложены в новой редакции.</w:t>
      </w:r>
    </w:p>
    <w:p w14:paraId="5A8E7F26"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27B0B0D2" w14:textId="77777777" w:rsidR="005E12F6" w:rsidRDefault="005E12F6">
      <w:pPr>
        <w:pStyle w:val="ConsPlusNormal0"/>
        <w:jc w:val="both"/>
      </w:pPr>
    </w:p>
    <w:p w14:paraId="407C1DDD" w14:textId="77777777" w:rsidR="005E12F6" w:rsidRDefault="00000000">
      <w:pPr>
        <w:pStyle w:val="ConsPlusNormal0"/>
        <w:jc w:val="both"/>
      </w:pPr>
      <w:r>
        <w:rPr>
          <w:b/>
        </w:rPr>
        <w:t>Разъяснен порядок рассмотрения антимонопольным органом жалоб на нарушение процедуры торгов и порядка заключения договоров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15354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927C4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B5A2B4" w14:textId="77777777" w:rsidR="005E12F6" w:rsidRDefault="00000000">
            <w:pPr>
              <w:pStyle w:val="ConsPlusNormal0"/>
            </w:pPr>
            <w:r>
              <w:rPr>
                <w:noProof/>
              </w:rPr>
              <w:drawing>
                <wp:inline distT="0" distB="0" distL="0" distR="0" wp14:anchorId="2F06B740" wp14:editId="2FB0F049">
                  <wp:extent cx="114300" cy="142875"/>
                  <wp:effectExtent l="0" t="0" r="0" b="0"/>
                  <wp:docPr id="13376069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2FAC2D" w14:textId="77777777" w:rsidR="005E12F6" w:rsidRDefault="00000000">
            <w:pPr>
              <w:pStyle w:val="ConsPlusNormal0"/>
            </w:pPr>
            <w:r>
              <w:rPr>
                <w:sz w:val="20"/>
              </w:rPr>
              <w:t>&lt;</w:t>
            </w:r>
            <w:hyperlink r:id="rId408" w:tooltip="&lt;Письмо&gt; ФАС России от 11.09.2026 N 23/96716/26 &quot;О направлении ответа на запрос&quot; {КонсультантПлюс}">
              <w:r>
                <w:rPr>
                  <w:color w:val="0000FF"/>
                  <w:sz w:val="20"/>
                </w:rPr>
                <w:t>Письмо&gt;</w:t>
              </w:r>
            </w:hyperlink>
            <w:r>
              <w:rPr>
                <w:sz w:val="20"/>
              </w:rPr>
              <w:t xml:space="preserve"> ФАС России от 11.09.2026 N 23/96716/26</w:t>
            </w:r>
            <w:r>
              <w:rPr>
                <w:sz w:val="20"/>
              </w:rPr>
              <w:br/>
              <w:t>"О направлении ответа на запрос"</w:t>
            </w:r>
          </w:p>
        </w:tc>
        <w:tc>
          <w:tcPr>
            <w:tcW w:w="180" w:type="dxa"/>
            <w:tcBorders>
              <w:top w:val="nil"/>
              <w:left w:val="nil"/>
              <w:bottom w:val="nil"/>
              <w:right w:val="nil"/>
            </w:tcBorders>
            <w:tcMar>
              <w:top w:w="0" w:type="dxa"/>
              <w:left w:w="0" w:type="dxa"/>
              <w:bottom w:w="0" w:type="dxa"/>
              <w:right w:w="0" w:type="dxa"/>
            </w:tcMar>
          </w:tcPr>
          <w:p w14:paraId="28ED43EB" w14:textId="77777777" w:rsidR="005E12F6" w:rsidRDefault="005E12F6">
            <w:pPr>
              <w:pStyle w:val="ConsPlusNormal0"/>
            </w:pPr>
          </w:p>
        </w:tc>
      </w:tr>
    </w:tbl>
    <w:p w14:paraId="64E652E9" w14:textId="77777777" w:rsidR="005E12F6" w:rsidRDefault="00000000">
      <w:pPr>
        <w:pStyle w:val="ConsPlusNormal0"/>
        <w:spacing w:before="240"/>
        <w:jc w:val="both"/>
      </w:pPr>
      <w:r>
        <w:t>Сообщается, что положения части 4 статьи 18.1 Федерального закона от 26.07.2006 N 135-ФЗ "О защите конкуренции" обеспечивают для участника закупки гарантированную возможность обжаловать в десятидневный срок с момента подведения либо размещения итогов закупки действия заказчика даже в случае, если заказчиком нарушен мораторий на заключение договора по результатам торгов, установленный частью 15 статьи 3.2 Закона N 223-ФЗ, при этом часть 5 статьи 18.1 Закона N 135-ФЗ устанавливает общий срок на обжалование, который не может превышать трех месяцев с даты подведения либо размещения итогов закупки.</w:t>
      </w:r>
    </w:p>
    <w:p w14:paraId="7307B1B2" w14:textId="77777777" w:rsidR="005E12F6" w:rsidRDefault="005E12F6">
      <w:pPr>
        <w:pStyle w:val="ConsPlusNormal0"/>
        <w:jc w:val="both"/>
      </w:pPr>
    </w:p>
    <w:p w14:paraId="0938FFF0" w14:textId="77777777" w:rsidR="005E12F6" w:rsidRDefault="00000000">
      <w:pPr>
        <w:pStyle w:val="ConsPlusNormal0"/>
        <w:jc w:val="both"/>
      </w:pPr>
      <w:r>
        <w:rPr>
          <w:b/>
        </w:rPr>
        <w:t>Разъяснены особенности предоставления национального режима при закупках электрических трансформаторов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D97AF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BF60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F32352" w14:textId="77777777" w:rsidR="005E12F6" w:rsidRDefault="00000000">
            <w:pPr>
              <w:pStyle w:val="ConsPlusNormal0"/>
            </w:pPr>
            <w:r>
              <w:rPr>
                <w:noProof/>
              </w:rPr>
              <w:drawing>
                <wp:inline distT="0" distB="0" distL="0" distR="0" wp14:anchorId="31FEF8C9" wp14:editId="1D9B0FD0">
                  <wp:extent cx="114300" cy="142875"/>
                  <wp:effectExtent l="0" t="0" r="0" b="0"/>
                  <wp:docPr id="12488460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9EED5C" w14:textId="77777777" w:rsidR="005E12F6" w:rsidRDefault="00000000">
            <w:pPr>
              <w:pStyle w:val="ConsPlusNormal0"/>
            </w:pPr>
            <w:r>
              <w:rPr>
                <w:sz w:val="20"/>
              </w:rPr>
              <w:t>&lt;</w:t>
            </w:r>
            <w:hyperlink r:id="rId409" w:tooltip="&lt;Письмо&gt; Минпромторга России от 23.09.2026 N ПГ-21-8932 &lt;О разъяснении законодательства о предоставлении национального режима при осуществлении закупок&gt; {КонсультантПлюс}">
              <w:r>
                <w:rPr>
                  <w:color w:val="0000FF"/>
                  <w:sz w:val="20"/>
                </w:rPr>
                <w:t>Письмо&gt;</w:t>
              </w:r>
            </w:hyperlink>
            <w:r>
              <w:rPr>
                <w:sz w:val="20"/>
              </w:rPr>
              <w:t xml:space="preserve"> Минпромторга России от 23.09.2026 N ПГ-21-8932</w:t>
            </w:r>
            <w:r>
              <w:rPr>
                <w:sz w:val="20"/>
              </w:rPr>
              <w:br/>
              <w:t>&lt;О разъяснении законодательства о предоставлении национального режима при осуществлении закупок&gt;</w:t>
            </w:r>
          </w:p>
        </w:tc>
        <w:tc>
          <w:tcPr>
            <w:tcW w:w="180" w:type="dxa"/>
            <w:tcBorders>
              <w:top w:val="nil"/>
              <w:left w:val="nil"/>
              <w:bottom w:val="nil"/>
              <w:right w:val="nil"/>
            </w:tcBorders>
            <w:tcMar>
              <w:top w:w="0" w:type="dxa"/>
              <w:left w:w="0" w:type="dxa"/>
              <w:bottom w:w="0" w:type="dxa"/>
              <w:right w:w="0" w:type="dxa"/>
            </w:tcMar>
          </w:tcPr>
          <w:p w14:paraId="2804C3D5" w14:textId="77777777" w:rsidR="005E12F6" w:rsidRDefault="005E12F6">
            <w:pPr>
              <w:pStyle w:val="ConsPlusNormal0"/>
            </w:pPr>
          </w:p>
        </w:tc>
      </w:tr>
    </w:tbl>
    <w:p w14:paraId="074E9B71" w14:textId="77777777" w:rsidR="005E12F6" w:rsidRDefault="00000000">
      <w:pPr>
        <w:pStyle w:val="ConsPlusNormal0"/>
        <w:spacing w:before="240"/>
        <w:jc w:val="both"/>
      </w:pPr>
      <w:r>
        <w:t>Сообщается, что в настоящее время продукция "Трансформаторы электрические" (ОКПД 2 - 27.11.4) включена в приложение N 3 к Постановлению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N 1875), в отношении которой применяется требование о достижении минимальной обязательной доли закупок товаров российского происхождения.</w:t>
      </w:r>
    </w:p>
    <w:p w14:paraId="6DADE563" w14:textId="77777777" w:rsidR="005E12F6" w:rsidRDefault="00000000">
      <w:pPr>
        <w:pStyle w:val="ConsPlusNormal0"/>
        <w:spacing w:before="240"/>
        <w:jc w:val="both"/>
      </w:pPr>
      <w:r>
        <w:t>Постановлением Правительства РФ от 13 июля 2026 г. N 881 вносятся изменения в Постановление N 1875, предусматривающие включение продукции "Трансформаторы электрические" (ОКПД 2 - 27.11.4) в приложение N 1 к Постановлению N 1875 (перечень товаров, в отношении которых установлен запрет закупок у иностранных лиц).</w:t>
      </w:r>
    </w:p>
    <w:p w14:paraId="4345EEAA" w14:textId="77777777" w:rsidR="005E12F6" w:rsidRDefault="00000000">
      <w:pPr>
        <w:pStyle w:val="ConsPlusNormal0"/>
        <w:spacing w:before="240"/>
        <w:jc w:val="both"/>
      </w:pPr>
      <w:r>
        <w:t>С учетом подпункта "и" пункта 10 Постановления N 1875 соответствующие изменения, не связанные с исключением позиций из соответствующего приложения, подлежат применению с 1 января 2027 г.</w:t>
      </w:r>
    </w:p>
    <w:p w14:paraId="6CE1D894" w14:textId="77777777" w:rsidR="005E12F6" w:rsidRDefault="00000000">
      <w:pPr>
        <w:pStyle w:val="ConsPlusNormal0"/>
        <w:spacing w:before="240"/>
        <w:jc w:val="both"/>
      </w:pPr>
      <w:r>
        <w:t>Таким образом, до 1 января 2027 г. в отношении продукции "Трансформаторы электрические" (ОКПД 2 - 27.11.4) применяется требование о минимальной обязательной доле закупок товаров российского происхождения.</w:t>
      </w:r>
    </w:p>
    <w:p w14:paraId="2F3EAA64" w14:textId="77777777" w:rsidR="005E12F6" w:rsidRDefault="005E12F6">
      <w:pPr>
        <w:pStyle w:val="ConsPlusNormal0"/>
        <w:jc w:val="both"/>
      </w:pPr>
    </w:p>
    <w:p w14:paraId="121B854A" w14:textId="77777777" w:rsidR="005E12F6" w:rsidRDefault="00000000">
      <w:pPr>
        <w:pStyle w:val="ConsPlusNormal0"/>
        <w:jc w:val="both"/>
        <w:outlineLvl w:val="1"/>
      </w:pPr>
      <w:r>
        <w:rPr>
          <w:b/>
        </w:rPr>
        <w:t>ВНЕШНЕЭКОНОМИЧЕСКАЯ ДЕЯТЕЛЬНОСТЬ. ТАМОЖЕННОЕ ДЕЛО</w:t>
      </w:r>
    </w:p>
    <w:p w14:paraId="44D51BE2" w14:textId="77777777" w:rsidR="005E12F6" w:rsidRDefault="00000000">
      <w:pPr>
        <w:pStyle w:val="ConsPlusNormal0"/>
        <w:spacing w:before="240"/>
        <w:jc w:val="both"/>
      </w:pPr>
      <w:r>
        <w:rPr>
          <w:b/>
        </w:rPr>
        <w:t>По 31 декабря 2027 года включительно введена ставка ввозной таможенной пошлины в размере 35% на БАД из недружественных государств, за исключением Венгрии и Словакии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148D6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9B893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EAD957" w14:textId="77777777" w:rsidR="005E12F6" w:rsidRDefault="00000000">
            <w:pPr>
              <w:pStyle w:val="ConsPlusNormal0"/>
            </w:pPr>
            <w:r>
              <w:rPr>
                <w:noProof/>
              </w:rPr>
              <w:drawing>
                <wp:inline distT="0" distB="0" distL="0" distR="0" wp14:anchorId="60BA5B67" wp14:editId="68516B23">
                  <wp:extent cx="114300" cy="142875"/>
                  <wp:effectExtent l="0" t="0" r="0" b="0"/>
                  <wp:docPr id="1055110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A0D5D2" w14:textId="77777777" w:rsidR="005E12F6" w:rsidRDefault="00000000">
            <w:pPr>
              <w:pStyle w:val="ConsPlusNormal0"/>
            </w:pPr>
            <w:hyperlink r:id="rId410" w:tooltip="Постановление Правительства РФ от 21.09.2026 N 1203 &quot;О внесении изменений в постановление Правительства Российской Федерации от 7 декабря 2022 г. N 2240&quot; {КонсультантПлюс}">
              <w:r>
                <w:rPr>
                  <w:color w:val="0000FF"/>
                  <w:sz w:val="20"/>
                </w:rPr>
                <w:t>Постановление</w:t>
              </w:r>
            </w:hyperlink>
            <w:r>
              <w:rPr>
                <w:sz w:val="20"/>
              </w:rPr>
              <w:t xml:space="preserve"> Правительства РФ от 21.09.2026 N 1203</w:t>
            </w:r>
            <w:r>
              <w:rPr>
                <w:sz w:val="20"/>
              </w:rPr>
              <w:br/>
              <w:t>"О внесении изменений в постановление Правительства Российской Федерации от 7 декабря 2022 г. N 2240"</w:t>
            </w:r>
          </w:p>
        </w:tc>
        <w:tc>
          <w:tcPr>
            <w:tcW w:w="180" w:type="dxa"/>
            <w:tcBorders>
              <w:top w:val="nil"/>
              <w:left w:val="nil"/>
              <w:bottom w:val="nil"/>
              <w:right w:val="nil"/>
            </w:tcBorders>
            <w:tcMar>
              <w:top w:w="0" w:type="dxa"/>
              <w:left w:w="0" w:type="dxa"/>
              <w:bottom w:w="0" w:type="dxa"/>
              <w:right w:w="0" w:type="dxa"/>
            </w:tcMar>
          </w:tcPr>
          <w:p w14:paraId="78378C76" w14:textId="77777777" w:rsidR="005E12F6" w:rsidRDefault="005E12F6">
            <w:pPr>
              <w:pStyle w:val="ConsPlusNormal0"/>
            </w:pPr>
          </w:p>
        </w:tc>
      </w:tr>
    </w:tbl>
    <w:p w14:paraId="5D811F5A" w14:textId="77777777" w:rsidR="005E12F6" w:rsidRDefault="00000000">
      <w:pPr>
        <w:pStyle w:val="ConsPlusNormal0"/>
        <w:spacing w:before="240"/>
        <w:jc w:val="both"/>
      </w:pPr>
      <w:r>
        <w:t>Речь идет о биологически активных добавках к пище в потребительской упаковке, маркируемых средствами идентификации в соответствии с постановлением Правительства РФ от 31.05.2023 N 886 (код ТН ВЭД ЕАЭС 2106 90 980 8).</w:t>
      </w:r>
    </w:p>
    <w:p w14:paraId="3D9C9A5C" w14:textId="77777777" w:rsidR="005E12F6" w:rsidRDefault="00000000">
      <w:pPr>
        <w:pStyle w:val="ConsPlusNormal0"/>
        <w:spacing w:before="240"/>
        <w:jc w:val="both"/>
      </w:pPr>
      <w:r>
        <w:t>Настоящее постановление вступает в силу по истечении 7 дней после дня его официального опубликования.</w:t>
      </w:r>
    </w:p>
    <w:p w14:paraId="3BDA8D05" w14:textId="77777777" w:rsidR="005E12F6" w:rsidRDefault="005E12F6">
      <w:pPr>
        <w:pStyle w:val="ConsPlusNormal0"/>
        <w:jc w:val="both"/>
      </w:pPr>
    </w:p>
    <w:p w14:paraId="4A60CB3D" w14:textId="77777777" w:rsidR="005E12F6" w:rsidRDefault="00000000">
      <w:pPr>
        <w:pStyle w:val="ConsPlusNormal0"/>
        <w:jc w:val="both"/>
      </w:pPr>
      <w:r>
        <w:rPr>
          <w:b/>
        </w:rPr>
        <w:t>По 31 октября 2026 г. включительно продлен запрет на экспорт дизельного и судового топлива и газойлей прочих, вывозимого непосредственными производителями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E34E9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E61B58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7D079C" w14:textId="77777777" w:rsidR="005E12F6" w:rsidRDefault="00000000">
            <w:pPr>
              <w:pStyle w:val="ConsPlusNormal0"/>
            </w:pPr>
            <w:r>
              <w:rPr>
                <w:noProof/>
              </w:rPr>
              <w:drawing>
                <wp:inline distT="0" distB="0" distL="0" distR="0" wp14:anchorId="16880D10" wp14:editId="7C69CF23">
                  <wp:extent cx="114300" cy="142875"/>
                  <wp:effectExtent l="0" t="0" r="0" b="0"/>
                  <wp:docPr id="14079298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9994F6" w14:textId="77777777" w:rsidR="005E12F6" w:rsidRDefault="00000000">
            <w:pPr>
              <w:pStyle w:val="ConsPlusNormal0"/>
            </w:pPr>
            <w:hyperlink r:id="rId411" w:tooltip="Постановление Правительства РФ от 29.09.2026 N 1252 &quot;О внесении изменений в постановление Правительства Российской Федерации от 30 июля 2026 г. N 954&quot; {КонсультантПлюс}">
              <w:r>
                <w:rPr>
                  <w:color w:val="0000FF"/>
                  <w:sz w:val="20"/>
                </w:rPr>
                <w:t>Постановление</w:t>
              </w:r>
            </w:hyperlink>
            <w:r>
              <w:rPr>
                <w:sz w:val="20"/>
              </w:rPr>
              <w:t xml:space="preserve"> Правительства РФ от 29.09.2026 N 1252</w:t>
            </w:r>
            <w:r>
              <w:rPr>
                <w:sz w:val="20"/>
              </w:rPr>
              <w:br/>
              <w:t>"О внесении изменений в постановление Правительства Российской Федерации от 30 июля 2026 г. N 954"</w:t>
            </w:r>
          </w:p>
        </w:tc>
        <w:tc>
          <w:tcPr>
            <w:tcW w:w="180" w:type="dxa"/>
            <w:tcBorders>
              <w:top w:val="nil"/>
              <w:left w:val="nil"/>
              <w:bottom w:val="nil"/>
              <w:right w:val="nil"/>
            </w:tcBorders>
            <w:tcMar>
              <w:top w:w="0" w:type="dxa"/>
              <w:left w:w="0" w:type="dxa"/>
              <w:bottom w:w="0" w:type="dxa"/>
              <w:right w:w="0" w:type="dxa"/>
            </w:tcMar>
          </w:tcPr>
          <w:p w14:paraId="26F45811" w14:textId="77777777" w:rsidR="005E12F6" w:rsidRDefault="005E12F6">
            <w:pPr>
              <w:pStyle w:val="ConsPlusNormal0"/>
            </w:pPr>
          </w:p>
        </w:tc>
      </w:tr>
    </w:tbl>
    <w:p w14:paraId="594A6BC4"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17151C8A" w14:textId="77777777" w:rsidR="005E12F6" w:rsidRDefault="005E12F6">
      <w:pPr>
        <w:pStyle w:val="ConsPlusNormal0"/>
        <w:jc w:val="both"/>
      </w:pPr>
    </w:p>
    <w:p w14:paraId="1FF4A7E9" w14:textId="77777777" w:rsidR="005E12F6" w:rsidRDefault="00000000">
      <w:pPr>
        <w:pStyle w:val="ConsPlusNormal0"/>
        <w:jc w:val="both"/>
      </w:pPr>
      <w:r>
        <w:rPr>
          <w:b/>
        </w:rPr>
        <w:t>Внесены изменения в раздел II перечня товаров, происходящих из развивающихся стран или из наименее развитых стран, в отношении которых при ввозе на территорию ЕАЭС предоставляются тарифные преференции, в отношении ниобий-алюминиевой лигатуры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FF5A9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DA5DF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5317FB" w14:textId="77777777" w:rsidR="005E12F6" w:rsidRDefault="00000000">
            <w:pPr>
              <w:pStyle w:val="ConsPlusNormal0"/>
            </w:pPr>
            <w:r>
              <w:rPr>
                <w:noProof/>
              </w:rPr>
              <w:drawing>
                <wp:inline distT="0" distB="0" distL="0" distR="0" wp14:anchorId="023C77FE" wp14:editId="64D3EB91">
                  <wp:extent cx="114300" cy="142875"/>
                  <wp:effectExtent l="0" t="0" r="0" b="0"/>
                  <wp:docPr id="18180904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CBD6D2" w14:textId="77777777" w:rsidR="005E12F6" w:rsidRDefault="00000000">
            <w:pPr>
              <w:pStyle w:val="ConsPlusNormal0"/>
            </w:pPr>
            <w:hyperlink r:id="rId412" w:tooltip="Решение Совета Евразийской экономической комиссии от 09.09.2026 N 100 &quot;О внесении изменения в раздел II перечня товаров, происходящих из развивающихся стран или из наименее развитых стран, в отношении которых при ввозе на таможенную территорию Евразийского эко">
              <w:r>
                <w:rPr>
                  <w:color w:val="0000FF"/>
                  <w:sz w:val="20"/>
                </w:rPr>
                <w:t>Решение</w:t>
              </w:r>
            </w:hyperlink>
            <w:r>
              <w:rPr>
                <w:sz w:val="20"/>
              </w:rPr>
              <w:t xml:space="preserve"> Совета Евразийской экономической комиссии от 09.09.2026 N 100</w:t>
            </w:r>
            <w:r>
              <w:rPr>
                <w:sz w:val="20"/>
              </w:rPr>
              <w:br/>
              <w:t>"О внесении изменения в раздел II перечня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тарифные преференции, в отношении ниобий-алюминиевой лигатуры"</w:t>
            </w:r>
          </w:p>
        </w:tc>
        <w:tc>
          <w:tcPr>
            <w:tcW w:w="180" w:type="dxa"/>
            <w:tcBorders>
              <w:top w:val="nil"/>
              <w:left w:val="nil"/>
              <w:bottom w:val="nil"/>
              <w:right w:val="nil"/>
            </w:tcBorders>
            <w:tcMar>
              <w:top w:w="0" w:type="dxa"/>
              <w:left w:w="0" w:type="dxa"/>
              <w:bottom w:w="0" w:type="dxa"/>
              <w:right w:w="0" w:type="dxa"/>
            </w:tcMar>
          </w:tcPr>
          <w:p w14:paraId="53FCF993" w14:textId="77777777" w:rsidR="005E12F6" w:rsidRDefault="005E12F6">
            <w:pPr>
              <w:pStyle w:val="ConsPlusNormal0"/>
            </w:pPr>
          </w:p>
        </w:tc>
      </w:tr>
    </w:tbl>
    <w:p w14:paraId="214312B2" w14:textId="77777777" w:rsidR="005E12F6" w:rsidRDefault="00000000">
      <w:pPr>
        <w:pStyle w:val="ConsPlusNormal0"/>
        <w:spacing w:before="240"/>
        <w:jc w:val="both"/>
      </w:pPr>
      <w:r>
        <w:t>Код "8112 92 410 0" ТН ВЭД ЕАЭС заменен кодами "8112 92 410 1, 8112 92 410 9" ТН ВЭД ЕАЭС.</w:t>
      </w:r>
    </w:p>
    <w:p w14:paraId="25310737"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w:t>
      </w:r>
    </w:p>
    <w:p w14:paraId="64EE8692" w14:textId="77777777" w:rsidR="005E12F6" w:rsidRDefault="005E12F6">
      <w:pPr>
        <w:pStyle w:val="ConsPlusNormal0"/>
        <w:jc w:val="both"/>
      </w:pPr>
    </w:p>
    <w:p w14:paraId="2DAD74B8" w14:textId="77777777" w:rsidR="005E12F6" w:rsidRDefault="00000000">
      <w:pPr>
        <w:pStyle w:val="ConsPlusNormal0"/>
        <w:jc w:val="both"/>
      </w:pPr>
      <w:r>
        <w:rPr>
          <w:b/>
        </w:rPr>
        <w:t>Внесены изменения в таблицу 2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3FDE4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637C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BE5D42" w14:textId="77777777" w:rsidR="005E12F6" w:rsidRDefault="00000000">
            <w:pPr>
              <w:pStyle w:val="ConsPlusNormal0"/>
            </w:pPr>
            <w:r>
              <w:rPr>
                <w:noProof/>
              </w:rPr>
              <w:drawing>
                <wp:inline distT="0" distB="0" distL="0" distR="0" wp14:anchorId="3100FE88" wp14:editId="0E31849F">
                  <wp:extent cx="114300" cy="142875"/>
                  <wp:effectExtent l="0" t="0" r="0" b="0"/>
                  <wp:docPr id="12508278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0C901B" w14:textId="77777777" w:rsidR="005E12F6" w:rsidRDefault="00000000">
            <w:pPr>
              <w:pStyle w:val="ConsPlusNormal0"/>
            </w:pPr>
            <w:hyperlink r:id="rId413" w:tooltip="Решение Совета Евразийской экономической комиссии от 09.09.2026 N 101 &quot;О внесении изменений в Единые карантинные фитосанитарные требования, предъявляемые к подкарантинной продукции и подкарантинным объектам на таможенной границе и на таможенной территории Евра">
              <w:r>
                <w:rPr>
                  <w:color w:val="0000FF"/>
                  <w:sz w:val="20"/>
                </w:rPr>
                <w:t>Решение</w:t>
              </w:r>
            </w:hyperlink>
            <w:r>
              <w:rPr>
                <w:sz w:val="20"/>
              </w:rPr>
              <w:t xml:space="preserve"> Совета Евразийской экономической комиссии от 09.09.2026 N 101</w:t>
            </w:r>
            <w:r>
              <w:rPr>
                <w:sz w:val="20"/>
              </w:rPr>
              <w:br/>
              <w:t>"О внесении изменений в Единые карантинные фитосанитарные требования,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6C0141A2" w14:textId="77777777" w:rsidR="005E12F6" w:rsidRDefault="005E12F6">
            <w:pPr>
              <w:pStyle w:val="ConsPlusNormal0"/>
            </w:pPr>
          </w:p>
        </w:tc>
      </w:tr>
    </w:tbl>
    <w:p w14:paraId="383F68DE" w14:textId="77777777" w:rsidR="005E12F6" w:rsidRDefault="00000000">
      <w:pPr>
        <w:pStyle w:val="ConsPlusNormal0"/>
        <w:spacing w:before="240"/>
        <w:jc w:val="both"/>
      </w:pPr>
      <w:r>
        <w:t>В пункте 2 в графе третьей слова "вируса мозаики пепино (</w:t>
      </w:r>
      <w:proofErr w:type="spellStart"/>
      <w:r>
        <w:t>Pepino</w:t>
      </w:r>
      <w:proofErr w:type="spellEnd"/>
      <w:r>
        <w:t xml:space="preserve"> </w:t>
      </w:r>
      <w:proofErr w:type="spellStart"/>
      <w:r>
        <w:t>mosaic</w:t>
      </w:r>
      <w:proofErr w:type="spellEnd"/>
      <w:r>
        <w:t xml:space="preserve"> </w:t>
      </w:r>
      <w:proofErr w:type="spellStart"/>
      <w:r>
        <w:t>virus</w:t>
      </w:r>
      <w:proofErr w:type="spellEnd"/>
      <w:r>
        <w:t>)," исключены; в пункте 14 в графе третьей слова ", вируса мозаики пепино (</w:t>
      </w:r>
      <w:proofErr w:type="spellStart"/>
      <w:r>
        <w:t>Pepino</w:t>
      </w:r>
      <w:proofErr w:type="spellEnd"/>
      <w:r>
        <w:t xml:space="preserve"> </w:t>
      </w:r>
      <w:proofErr w:type="spellStart"/>
      <w:r>
        <w:t>mosaic</w:t>
      </w:r>
      <w:proofErr w:type="spellEnd"/>
      <w:r>
        <w:t xml:space="preserve"> </w:t>
      </w:r>
      <w:proofErr w:type="spellStart"/>
      <w:r>
        <w:t>virus</w:t>
      </w:r>
      <w:proofErr w:type="spellEnd"/>
      <w:r>
        <w:t>)" исключены; пункт 15 исключен.</w:t>
      </w:r>
    </w:p>
    <w:p w14:paraId="73A6D806"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62BA540A" w14:textId="77777777" w:rsidR="005E12F6" w:rsidRDefault="005E12F6">
      <w:pPr>
        <w:pStyle w:val="ConsPlusNormal0"/>
        <w:jc w:val="both"/>
      </w:pPr>
    </w:p>
    <w:p w14:paraId="2136F933" w14:textId="77777777" w:rsidR="005E12F6" w:rsidRDefault="00000000">
      <w:pPr>
        <w:pStyle w:val="ConsPlusNormal0"/>
        <w:jc w:val="both"/>
      </w:pPr>
      <w:r>
        <w:rPr>
          <w:b/>
        </w:rPr>
        <w:t xml:space="preserve">Дополнено примечание к перечню подкарантинной продукции (подкарантинных грузов, подкарантинных материалов, подкарантинных товаров), подлежащей карантинному </w:t>
      </w:r>
      <w:r>
        <w:rPr>
          <w:b/>
        </w:rPr>
        <w:lastRenderedPageBreak/>
        <w:t>фитосанитарному контролю (надзору) на таможенной границе и таможенной территории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D68D6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02CCC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76D16C" w14:textId="77777777" w:rsidR="005E12F6" w:rsidRDefault="00000000">
            <w:pPr>
              <w:pStyle w:val="ConsPlusNormal0"/>
            </w:pPr>
            <w:r>
              <w:rPr>
                <w:noProof/>
              </w:rPr>
              <w:drawing>
                <wp:inline distT="0" distB="0" distL="0" distR="0" wp14:anchorId="1CB979BE" wp14:editId="1280276C">
                  <wp:extent cx="114300" cy="142875"/>
                  <wp:effectExtent l="0" t="0" r="0" b="0"/>
                  <wp:docPr id="1177957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4D01FC" w14:textId="77777777" w:rsidR="005E12F6" w:rsidRDefault="00000000">
            <w:pPr>
              <w:pStyle w:val="ConsPlusNormal0"/>
            </w:pPr>
            <w:hyperlink r:id="rId414" w:tooltip="Решение Совета Евразийской экономической комиссии от 09.09.2026 N 102 &quot;О внесении изменения в 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
              <w:r>
                <w:rPr>
                  <w:color w:val="0000FF"/>
                  <w:sz w:val="20"/>
                </w:rPr>
                <w:t>Решение</w:t>
              </w:r>
            </w:hyperlink>
            <w:r>
              <w:rPr>
                <w:sz w:val="20"/>
              </w:rPr>
              <w:t xml:space="preserve"> Совета Евразийской экономической комиссии от 09.09.2026 N 102</w:t>
            </w:r>
            <w:r>
              <w:rPr>
                <w:sz w:val="20"/>
              </w:rPr>
              <w:br/>
              <w:t>"О внесении изменения в 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Евразийского экономического союза и таможенной территории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29521403" w14:textId="77777777" w:rsidR="005E12F6" w:rsidRDefault="005E12F6">
            <w:pPr>
              <w:pStyle w:val="ConsPlusNormal0"/>
            </w:pPr>
          </w:p>
        </w:tc>
      </w:tr>
    </w:tbl>
    <w:p w14:paraId="5DFBB236" w14:textId="77777777" w:rsidR="005E12F6" w:rsidRDefault="00000000">
      <w:pPr>
        <w:pStyle w:val="ConsPlusNormal0"/>
        <w:spacing w:before="240"/>
        <w:jc w:val="both"/>
      </w:pPr>
      <w:r>
        <w:t>Предусматривается, что обязательное наличие фитосанитарного сертификата не требуется в отношении древесных упаковочных и крепежных материалов при наличии маркировки по одной из форм, предусмотренных Едиными карантинными фитосанитарными требованиями, предъявляемыми к подкарантинной продукции и подкарантинным объектам на таможенной границе и на таможенной территории Евразийского экономического союза, утвержденными Решением Совета Евразийской экономической комиссии от 30 ноября 2016 г. N 157, подтверждающей проведение обработки этих материалов прогреванием по всей толще древесины или фумигации.</w:t>
      </w:r>
    </w:p>
    <w:p w14:paraId="1BF09CE2"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78BF46B7" w14:textId="77777777" w:rsidR="005E12F6" w:rsidRDefault="005E12F6">
      <w:pPr>
        <w:pStyle w:val="ConsPlusNormal0"/>
        <w:jc w:val="both"/>
      </w:pPr>
    </w:p>
    <w:p w14:paraId="5D08D8A9" w14:textId="77777777" w:rsidR="005E12F6" w:rsidRDefault="00000000">
      <w:pPr>
        <w:pStyle w:val="ConsPlusNormal0"/>
        <w:jc w:val="both"/>
      </w:pPr>
      <w:r>
        <w:rPr>
          <w:b/>
        </w:rPr>
        <w:t>Наличие сертификата производителя не является основанием для неприменения антидемпинговой пошлины в отношении стальных клиновых задвижек, происходящих из Китайской Народной Республики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E4FDE8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6CA0B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D5F483A" w14:textId="77777777" w:rsidR="005E12F6" w:rsidRDefault="00000000">
            <w:pPr>
              <w:pStyle w:val="ConsPlusNormal0"/>
            </w:pPr>
            <w:r>
              <w:rPr>
                <w:noProof/>
              </w:rPr>
              <w:drawing>
                <wp:inline distT="0" distB="0" distL="0" distR="0" wp14:anchorId="597512F4" wp14:editId="7B6507BC">
                  <wp:extent cx="114300" cy="142875"/>
                  <wp:effectExtent l="0" t="0" r="0" b="0"/>
                  <wp:docPr id="1106980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62C38C" w14:textId="77777777" w:rsidR="005E12F6" w:rsidRDefault="00000000">
            <w:pPr>
              <w:pStyle w:val="ConsPlusNormal0"/>
            </w:pPr>
            <w:hyperlink r:id="rId415" w:tooltip="Решение Коллегии Евразийской экономической комиссии от 29.09.2026 N 125 &quot;О внесении изменения в Решение Коллегии Евразийской экономической комиссии от 20 декабря 2022 г. N 197&quot; ------------ Не вступил в силу {КонсультантПлюс}">
              <w:r>
                <w:rPr>
                  <w:color w:val="0000FF"/>
                  <w:sz w:val="20"/>
                </w:rPr>
                <w:t>Решение</w:t>
              </w:r>
            </w:hyperlink>
            <w:r>
              <w:rPr>
                <w:sz w:val="20"/>
              </w:rPr>
              <w:t xml:space="preserve"> Коллегии Евразийской экономической комиссии от 29.09.2026 N 125</w:t>
            </w:r>
            <w:r>
              <w:rPr>
                <w:sz w:val="20"/>
              </w:rPr>
              <w:br/>
              <w:t>"О внесении изменения в Решение Коллегии Евразийской экономической комиссии от 20 декабря 2022 г. N 197"</w:t>
            </w:r>
          </w:p>
        </w:tc>
        <w:tc>
          <w:tcPr>
            <w:tcW w:w="180" w:type="dxa"/>
            <w:tcBorders>
              <w:top w:val="nil"/>
              <w:left w:val="nil"/>
              <w:bottom w:val="nil"/>
              <w:right w:val="nil"/>
            </w:tcBorders>
            <w:tcMar>
              <w:top w:w="0" w:type="dxa"/>
              <w:left w:w="0" w:type="dxa"/>
              <w:bottom w:w="0" w:type="dxa"/>
              <w:right w:w="0" w:type="dxa"/>
            </w:tcMar>
          </w:tcPr>
          <w:p w14:paraId="06F4899C" w14:textId="77777777" w:rsidR="005E12F6" w:rsidRDefault="005E12F6">
            <w:pPr>
              <w:pStyle w:val="ConsPlusNormal0"/>
            </w:pPr>
          </w:p>
        </w:tc>
      </w:tr>
    </w:tbl>
    <w:p w14:paraId="09194F2B" w14:textId="77777777" w:rsidR="005E12F6" w:rsidRDefault="00000000">
      <w:pPr>
        <w:pStyle w:val="ConsPlusNormal0"/>
        <w:spacing w:before="240"/>
        <w:jc w:val="both"/>
      </w:pPr>
      <w:r>
        <w:t>Признаны утратившими силу пункты 2 - 4 Решения Коллегии Евразийской экономической комиссии от 20 декабря 2022 г. N 197 "О применении антидемпинговой меры посредством введения антидемпинговой пошлины в отношении стальных клиновых задвижек, происходящих из Китайской Народной Республики и ввозимых на таможенную территорию Евразийского экономического союза" и приложение N 2 к указанному Решению.</w:t>
      </w:r>
    </w:p>
    <w:p w14:paraId="2AFEE1FD"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0F3077B0" w14:textId="77777777" w:rsidR="005E12F6" w:rsidRDefault="005E12F6">
      <w:pPr>
        <w:pStyle w:val="ConsPlusNormal0"/>
        <w:jc w:val="both"/>
      </w:pPr>
    </w:p>
    <w:p w14:paraId="516C4712" w14:textId="77777777" w:rsidR="005E12F6" w:rsidRDefault="00000000">
      <w:pPr>
        <w:pStyle w:val="ConsPlusNormal0"/>
        <w:jc w:val="both"/>
      </w:pPr>
      <w:r>
        <w:rPr>
          <w:b/>
        </w:rPr>
        <w:t>Установлен порядок проведения таможенного контроля в форме проверки документов и сведений, начатой после выпуска товаров, выпуск которых произведен по заявлению о выпуске товаров до подачи декларации на товары и в отношении которых уполномоченным экономическим оператором в установленный срок не подана декларация на товары, а также совершения таможенных операций, связанных с осуществлением контроля указанного срока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1CC84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EF56D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E3D6D1" w14:textId="77777777" w:rsidR="005E12F6" w:rsidRDefault="00000000">
            <w:pPr>
              <w:pStyle w:val="ConsPlusNormal0"/>
            </w:pPr>
            <w:r>
              <w:rPr>
                <w:noProof/>
              </w:rPr>
              <w:drawing>
                <wp:inline distT="0" distB="0" distL="0" distR="0" wp14:anchorId="6DE6A31E" wp14:editId="440C9E6C">
                  <wp:extent cx="114300" cy="142875"/>
                  <wp:effectExtent l="0" t="0" r="0" b="0"/>
                  <wp:docPr id="8883310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B4DFCC" w14:textId="77777777" w:rsidR="005E12F6" w:rsidRDefault="00000000">
            <w:pPr>
              <w:pStyle w:val="ConsPlusNormal0"/>
            </w:pPr>
            <w:hyperlink r:id="rId416" w:tooltip="Приказ Минфина России от 28.08.2026 N 129н &quot;Об утверждении Порядка проведения таможенного контроля в форме проверки таможенных, иных документов и (или) сведений, начатой после выпуска товаров, выпуск которых произведен по заявлению о выпуске товаров до подачи ">
              <w:r>
                <w:rPr>
                  <w:color w:val="0000FF"/>
                  <w:sz w:val="20"/>
                </w:rPr>
                <w:t>Приказ</w:t>
              </w:r>
            </w:hyperlink>
            <w:r>
              <w:rPr>
                <w:sz w:val="20"/>
              </w:rPr>
              <w:t xml:space="preserve"> Минфина России от 28.08.2026 N 129н</w:t>
            </w:r>
            <w:r>
              <w:rPr>
                <w:sz w:val="20"/>
              </w:rPr>
              <w:br/>
              <w:t xml:space="preserve">"Об утверждении Порядка проведения таможенного контроля в форме проверки таможенных, иных документов и (или) сведений, начатой после выпуска товаров, выпуск которых произведен по заявлению о выпуске товаров до подачи декларации на товары, и в отношении которых уполномоченным экономическим оператором в срок, установленный пунктом 4 статьи 441 Таможенного кодекса Евразийского экономического союза, не подана декларация на товары, а также совершения таможенных операций, связанных с </w:t>
            </w:r>
            <w:r>
              <w:rPr>
                <w:sz w:val="20"/>
              </w:rPr>
              <w:lastRenderedPageBreak/>
              <w:t>осуществлением контроля указанного срока"</w:t>
            </w:r>
            <w:r>
              <w:rPr>
                <w:sz w:val="20"/>
              </w:rPr>
              <w:br/>
              <w:t>Зарегистрировано в Минюсте России 28.09.2026 N 88496.</w:t>
            </w:r>
          </w:p>
        </w:tc>
        <w:tc>
          <w:tcPr>
            <w:tcW w:w="180" w:type="dxa"/>
            <w:tcBorders>
              <w:top w:val="nil"/>
              <w:left w:val="nil"/>
              <w:bottom w:val="nil"/>
              <w:right w:val="nil"/>
            </w:tcBorders>
            <w:tcMar>
              <w:top w:w="0" w:type="dxa"/>
              <w:left w:w="0" w:type="dxa"/>
              <w:bottom w:w="0" w:type="dxa"/>
              <w:right w:w="0" w:type="dxa"/>
            </w:tcMar>
          </w:tcPr>
          <w:p w14:paraId="15FA8714" w14:textId="77777777" w:rsidR="005E12F6" w:rsidRDefault="005E12F6">
            <w:pPr>
              <w:pStyle w:val="ConsPlusNormal0"/>
            </w:pPr>
          </w:p>
        </w:tc>
      </w:tr>
    </w:tbl>
    <w:p w14:paraId="363D4176" w14:textId="77777777" w:rsidR="005E12F6" w:rsidRDefault="00000000">
      <w:pPr>
        <w:pStyle w:val="ConsPlusNormal0"/>
        <w:spacing w:before="240"/>
        <w:jc w:val="both"/>
      </w:pPr>
      <w:r>
        <w:t>Настоящий приказ вступает в силу по истечении тридцати дней после дня его официального опубликования.</w:t>
      </w:r>
    </w:p>
    <w:p w14:paraId="67051FA3" w14:textId="77777777" w:rsidR="005E12F6" w:rsidRDefault="005E12F6">
      <w:pPr>
        <w:pStyle w:val="ConsPlusNormal0"/>
        <w:jc w:val="both"/>
      </w:pPr>
    </w:p>
    <w:p w14:paraId="4A9B8CE7" w14:textId="77777777" w:rsidR="005E12F6" w:rsidRDefault="00000000">
      <w:pPr>
        <w:pStyle w:val="ConsPlusNormal0"/>
        <w:jc w:val="both"/>
      </w:pPr>
      <w:proofErr w:type="spellStart"/>
      <w:r>
        <w:rPr>
          <w:b/>
        </w:rPr>
        <w:t>Росаккредитация</w:t>
      </w:r>
      <w:proofErr w:type="spellEnd"/>
      <w:r>
        <w:rPr>
          <w:b/>
        </w:rPr>
        <w:t>: орган по сертификации при наличии сомнений в достоверности представленных ему сведений вправе запросить у заявителя копию декларации на товары, ввезенные в качестве проб (образцов), а также имеет способ проверить достоверность представленных сведений о реквизитах декларации на товары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6EFA6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7947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C5FFB6" w14:textId="77777777" w:rsidR="005E12F6" w:rsidRDefault="00000000">
            <w:pPr>
              <w:pStyle w:val="ConsPlusNormal0"/>
            </w:pPr>
            <w:r>
              <w:rPr>
                <w:noProof/>
              </w:rPr>
              <w:drawing>
                <wp:inline distT="0" distB="0" distL="0" distR="0" wp14:anchorId="33267E0F" wp14:editId="66BEE3B5">
                  <wp:extent cx="114300" cy="142875"/>
                  <wp:effectExtent l="0" t="0" r="0" b="0"/>
                  <wp:docPr id="33330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EFC594" w14:textId="77777777" w:rsidR="005E12F6" w:rsidRDefault="00000000">
            <w:pPr>
              <w:pStyle w:val="ConsPlusNormal0"/>
            </w:pPr>
            <w:hyperlink r:id="rId417" w:tooltip="Ссылка на КонсультантПлюс">
              <w:r>
                <w:rPr>
                  <w:color w:val="0000FF"/>
                  <w:sz w:val="20"/>
                </w:rPr>
                <w:t>Разъяснение</w:t>
              </w:r>
            </w:hyperlink>
            <w:r>
              <w:rPr>
                <w:sz w:val="20"/>
              </w:rPr>
              <w:t xml:space="preserve"> </w:t>
            </w:r>
            <w:proofErr w:type="spellStart"/>
            <w:r>
              <w:rPr>
                <w:sz w:val="20"/>
              </w:rPr>
              <w:t>Росаккредитации</w:t>
            </w:r>
            <w:proofErr w:type="spellEnd"/>
            <w:r>
              <w:rPr>
                <w:sz w:val="20"/>
              </w:rPr>
              <w:br/>
              <w:t>"О возможности проверки представленных в орган по сертификации сведений о декларации на товары"</w:t>
            </w:r>
          </w:p>
        </w:tc>
        <w:tc>
          <w:tcPr>
            <w:tcW w:w="180" w:type="dxa"/>
            <w:tcBorders>
              <w:top w:val="nil"/>
              <w:left w:val="nil"/>
              <w:bottom w:val="nil"/>
              <w:right w:val="nil"/>
            </w:tcBorders>
            <w:tcMar>
              <w:top w:w="0" w:type="dxa"/>
              <w:left w:w="0" w:type="dxa"/>
              <w:bottom w:w="0" w:type="dxa"/>
              <w:right w:w="0" w:type="dxa"/>
            </w:tcMar>
          </w:tcPr>
          <w:p w14:paraId="327B9E27" w14:textId="77777777" w:rsidR="005E12F6" w:rsidRDefault="005E12F6">
            <w:pPr>
              <w:pStyle w:val="ConsPlusNormal0"/>
            </w:pPr>
          </w:p>
        </w:tc>
      </w:tr>
    </w:tbl>
    <w:p w14:paraId="7B89697B" w14:textId="77777777" w:rsidR="005E12F6" w:rsidRDefault="00000000">
      <w:pPr>
        <w:pStyle w:val="ConsPlusNormal0"/>
        <w:spacing w:before="240"/>
        <w:jc w:val="both"/>
      </w:pPr>
      <w:r>
        <w:t>Для получения сведений по декларации на товары орган по сертификации может направить в таможенный орган обращение по типовой форме, утвержденной Приказом Минфина России от 26 августа 2020 г. N 176н.</w:t>
      </w:r>
    </w:p>
    <w:p w14:paraId="61A07DA1" w14:textId="77777777" w:rsidR="005E12F6" w:rsidRDefault="00000000">
      <w:pPr>
        <w:pStyle w:val="ConsPlusNormal0"/>
        <w:spacing w:before="240"/>
        <w:jc w:val="both"/>
      </w:pPr>
      <w:r>
        <w:t xml:space="preserve">Проверка достоверности сведений о номере декларации на продукцию, ввезенную в качестве проб (образцов), позволит органу по сертификации избежать внесения в ФГИС </w:t>
      </w:r>
      <w:proofErr w:type="spellStart"/>
      <w:r>
        <w:t>Росаккредитации</w:t>
      </w:r>
      <w:proofErr w:type="spellEnd"/>
      <w:r>
        <w:t xml:space="preserve"> недостоверной информации, когда заявителем предоставлены ошибочные (или заведомо недостоверные сведения). При этом у заявителя также есть право самостоятельно бесплатно воспользоваться такой услугой.</w:t>
      </w:r>
    </w:p>
    <w:p w14:paraId="650083B2" w14:textId="77777777" w:rsidR="005E12F6" w:rsidRDefault="00000000">
      <w:pPr>
        <w:pStyle w:val="ConsPlusNormal0"/>
        <w:spacing w:before="240"/>
        <w:jc w:val="both"/>
      </w:pPr>
      <w:r>
        <w:t>Выявление недостоверности сведений и документов, послуживших основанием для подтверждения соответствия продукции обязательным требованиям, является основанием для органа государственного контроля (надзора) принять решение о признании недействительным сертификата соответствия.</w:t>
      </w:r>
    </w:p>
    <w:p w14:paraId="5FC92751" w14:textId="77777777" w:rsidR="005E12F6" w:rsidRDefault="00000000">
      <w:pPr>
        <w:pStyle w:val="ConsPlusNormal0"/>
        <w:spacing w:before="240"/>
        <w:jc w:val="both"/>
      </w:pPr>
      <w:r>
        <w:t>Выявление в течение одного года случаев необоснованной выдачи документов, повлекших за собой выпуск в обращение продукции, не соответствующей требованиям законодательства, является основанием для исключения органа по сертификации из единого реестра органов по оценке соответствия Евразийского экономического союза.</w:t>
      </w:r>
    </w:p>
    <w:p w14:paraId="42F63E98" w14:textId="77777777" w:rsidR="005E12F6" w:rsidRDefault="005E12F6">
      <w:pPr>
        <w:pStyle w:val="ConsPlusNormal0"/>
        <w:jc w:val="both"/>
      </w:pPr>
    </w:p>
    <w:p w14:paraId="7BCC23D5" w14:textId="77777777" w:rsidR="005E12F6" w:rsidRDefault="00000000">
      <w:pPr>
        <w:pStyle w:val="ConsPlusNormal0"/>
        <w:jc w:val="both"/>
        <w:outlineLvl w:val="1"/>
      </w:pPr>
      <w:r>
        <w:rPr>
          <w:b/>
        </w:rPr>
        <w:t>ОКРУЖАЮЩАЯ ПРИРОДНАЯ СРЕДА И ПРИРОДНЫЕ РЕСУРСЫ</w:t>
      </w:r>
    </w:p>
    <w:p w14:paraId="6187A1AE" w14:textId="77777777" w:rsidR="005E12F6" w:rsidRDefault="00000000">
      <w:pPr>
        <w:pStyle w:val="ConsPlusNormal0"/>
        <w:spacing w:before="240"/>
        <w:jc w:val="both"/>
      </w:pPr>
      <w:r>
        <w:rPr>
          <w:b/>
        </w:rPr>
        <w:t>Увеличена такса для исчисления размера ущерба, причиненного водным биологическим ресурсам, в отношении раков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6E997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52816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3C1E0C" w14:textId="77777777" w:rsidR="005E12F6" w:rsidRDefault="00000000">
            <w:pPr>
              <w:pStyle w:val="ConsPlusNormal0"/>
            </w:pPr>
            <w:r>
              <w:rPr>
                <w:noProof/>
              </w:rPr>
              <w:drawing>
                <wp:inline distT="0" distB="0" distL="0" distR="0" wp14:anchorId="443283ED" wp14:editId="60FBE786">
                  <wp:extent cx="114300" cy="142875"/>
                  <wp:effectExtent l="0" t="0" r="0" b="0"/>
                  <wp:docPr id="5265409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5977F7" w14:textId="77777777" w:rsidR="005E12F6" w:rsidRDefault="00000000">
            <w:pPr>
              <w:pStyle w:val="ConsPlusNormal0"/>
            </w:pPr>
            <w:hyperlink r:id="rId418" w:tooltip="Постановление Правительства РФ от 21.09.2026 N 1202 &quot;О внесении изменений в постановление Правительства Российской Федерации от 3 ноября 2018 г. N 1321&quot; {КонсультантПлюс}">
              <w:r>
                <w:rPr>
                  <w:color w:val="0000FF"/>
                  <w:sz w:val="20"/>
                </w:rPr>
                <w:t>Постановление</w:t>
              </w:r>
            </w:hyperlink>
            <w:r>
              <w:rPr>
                <w:sz w:val="20"/>
              </w:rPr>
              <w:t xml:space="preserve"> Правительства РФ от 21.09.2026 N 1202</w:t>
            </w:r>
            <w:r>
              <w:rPr>
                <w:sz w:val="20"/>
              </w:rPr>
              <w:br/>
              <w:t>"О внесении изменений в постановление Правительства Российской Федерации от 3 ноября 2018 г. N 1321"</w:t>
            </w:r>
          </w:p>
        </w:tc>
        <w:tc>
          <w:tcPr>
            <w:tcW w:w="180" w:type="dxa"/>
            <w:tcBorders>
              <w:top w:val="nil"/>
              <w:left w:val="nil"/>
              <w:bottom w:val="nil"/>
              <w:right w:val="nil"/>
            </w:tcBorders>
            <w:tcMar>
              <w:top w:w="0" w:type="dxa"/>
              <w:left w:w="0" w:type="dxa"/>
              <w:bottom w:w="0" w:type="dxa"/>
              <w:right w:w="0" w:type="dxa"/>
            </w:tcMar>
          </w:tcPr>
          <w:p w14:paraId="1B5C351F" w14:textId="77777777" w:rsidR="005E12F6" w:rsidRDefault="005E12F6">
            <w:pPr>
              <w:pStyle w:val="ConsPlusNormal0"/>
            </w:pPr>
          </w:p>
        </w:tc>
      </w:tr>
    </w:tbl>
    <w:p w14:paraId="1D0139DA" w14:textId="77777777" w:rsidR="005E12F6" w:rsidRDefault="00000000">
      <w:pPr>
        <w:pStyle w:val="ConsPlusNormal0"/>
        <w:spacing w:before="240"/>
        <w:jc w:val="both"/>
      </w:pPr>
      <w:r>
        <w:t>Размер таксы увеличен со 115 до 1688 рублей.</w:t>
      </w:r>
    </w:p>
    <w:p w14:paraId="531523B4" w14:textId="77777777" w:rsidR="005E12F6" w:rsidRDefault="005E12F6">
      <w:pPr>
        <w:pStyle w:val="ConsPlusNormal0"/>
        <w:jc w:val="both"/>
      </w:pPr>
    </w:p>
    <w:p w14:paraId="6D07A37A" w14:textId="77777777" w:rsidR="005E12F6" w:rsidRDefault="00000000">
      <w:pPr>
        <w:pStyle w:val="ConsPlusNormal0"/>
        <w:jc w:val="both"/>
      </w:pPr>
      <w:r>
        <w:rPr>
          <w:b/>
        </w:rPr>
        <w:t>До 1 марта 2027 г. продлено действие постановления Правительства РФ от 30.12.2020 N 2366 "Об организации предупреждения и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E4650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177F8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84096C" w14:textId="77777777" w:rsidR="005E12F6" w:rsidRDefault="00000000">
            <w:pPr>
              <w:pStyle w:val="ConsPlusNormal0"/>
            </w:pPr>
            <w:r>
              <w:rPr>
                <w:noProof/>
              </w:rPr>
              <w:drawing>
                <wp:inline distT="0" distB="0" distL="0" distR="0" wp14:anchorId="3AEDE402" wp14:editId="535102E2">
                  <wp:extent cx="114300" cy="142875"/>
                  <wp:effectExtent l="0" t="0" r="0" b="0"/>
                  <wp:docPr id="14927070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6A7AF4" w14:textId="77777777" w:rsidR="005E12F6" w:rsidRDefault="00000000">
            <w:pPr>
              <w:pStyle w:val="ConsPlusNormal0"/>
            </w:pPr>
            <w:hyperlink r:id="rId419" w:tooltip="Постановление Правительства РФ от 24.09.2026 N 1229 &quot;О внесении изменения в постановление Правительства Российской Федерации от 30 декабря 2020 г. N 2366&quot; {КонсультантПлюс}">
              <w:r>
                <w:rPr>
                  <w:color w:val="0000FF"/>
                  <w:sz w:val="20"/>
                </w:rPr>
                <w:t>Постановление</w:t>
              </w:r>
            </w:hyperlink>
            <w:r>
              <w:rPr>
                <w:sz w:val="20"/>
              </w:rPr>
              <w:t xml:space="preserve"> Правительства РФ от 24.09.2026 N 1229</w:t>
            </w:r>
            <w:r>
              <w:rPr>
                <w:sz w:val="20"/>
              </w:rPr>
              <w:br/>
              <w:t>"О внесении изменения в постановление Правительства Российской Федерации от 30 декабря 2020 г. N 2366"</w:t>
            </w:r>
          </w:p>
        </w:tc>
        <w:tc>
          <w:tcPr>
            <w:tcW w:w="180" w:type="dxa"/>
            <w:tcBorders>
              <w:top w:val="nil"/>
              <w:left w:val="nil"/>
              <w:bottom w:val="nil"/>
              <w:right w:val="nil"/>
            </w:tcBorders>
            <w:tcMar>
              <w:top w:w="0" w:type="dxa"/>
              <w:left w:w="0" w:type="dxa"/>
              <w:bottom w:w="0" w:type="dxa"/>
              <w:right w:w="0" w:type="dxa"/>
            </w:tcMar>
          </w:tcPr>
          <w:p w14:paraId="40FBD342" w14:textId="77777777" w:rsidR="005E12F6" w:rsidRDefault="005E12F6">
            <w:pPr>
              <w:pStyle w:val="ConsPlusNormal0"/>
            </w:pPr>
          </w:p>
        </w:tc>
      </w:tr>
    </w:tbl>
    <w:p w14:paraId="30051736" w14:textId="77777777" w:rsidR="005E12F6" w:rsidRDefault="00000000">
      <w:pPr>
        <w:pStyle w:val="ConsPlusNormal0"/>
        <w:spacing w:before="240"/>
        <w:jc w:val="both"/>
      </w:pPr>
      <w:r>
        <w:t>Ранее срок действия постановления был установлен до 1 января 2027 г.</w:t>
      </w:r>
    </w:p>
    <w:p w14:paraId="4E583FA5" w14:textId="77777777" w:rsidR="005E12F6" w:rsidRDefault="005E12F6">
      <w:pPr>
        <w:pStyle w:val="ConsPlusNormal0"/>
        <w:jc w:val="both"/>
      </w:pPr>
    </w:p>
    <w:p w14:paraId="2A8E6C4B" w14:textId="77777777" w:rsidR="005E12F6" w:rsidRDefault="00000000">
      <w:pPr>
        <w:pStyle w:val="ConsPlusNormal0"/>
        <w:jc w:val="both"/>
      </w:pPr>
      <w:r>
        <w:rPr>
          <w:b/>
        </w:rPr>
        <w:t>Обновлен порядок ежегодного расчета допустимого объема производства в РФ веществ, включенных в список F перечня веществ, разрушающих озоновый слой, обращение которых подлежит госрегулированию, и ежегодного расчета объема таких веществ, планируемого к ввозу в РФ, в допустимом объеме их потребления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7E355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DD3A6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178F37" w14:textId="77777777" w:rsidR="005E12F6" w:rsidRDefault="00000000">
            <w:pPr>
              <w:pStyle w:val="ConsPlusNormal0"/>
            </w:pPr>
            <w:r>
              <w:rPr>
                <w:noProof/>
              </w:rPr>
              <w:drawing>
                <wp:inline distT="0" distB="0" distL="0" distR="0" wp14:anchorId="65E86FFE" wp14:editId="211D3F96">
                  <wp:extent cx="114300" cy="142875"/>
                  <wp:effectExtent l="0" t="0" r="0" b="0"/>
                  <wp:docPr id="7759525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DDF11E" w14:textId="77777777" w:rsidR="005E12F6" w:rsidRDefault="00000000">
            <w:pPr>
              <w:pStyle w:val="ConsPlusNormal0"/>
            </w:pPr>
            <w:hyperlink r:id="rId420" w:tooltip="Приказ Минпромторга России от 03.09.2026 N 4562 &quot;Об утверждении порядка ежегодного расчета допустимого объема производства в Российской Федерации веществ, включенных в список F перечня веществ, разрушающих озоновый слой, обращение которых подлежит государствен">
              <w:r>
                <w:rPr>
                  <w:color w:val="0000FF"/>
                  <w:sz w:val="20"/>
                </w:rPr>
                <w:t>Приказ</w:t>
              </w:r>
            </w:hyperlink>
            <w:r>
              <w:rPr>
                <w:sz w:val="20"/>
              </w:rPr>
              <w:t xml:space="preserve"> Минпромторга России от 03.09.2026 N 4562</w:t>
            </w:r>
            <w:r>
              <w:rPr>
                <w:sz w:val="20"/>
              </w:rPr>
              <w:br/>
              <w:t>"Об утверждении порядка ежегодного расчета допустимого объема производства в Российской Федерации веществ, включенных в список F перечня веществ, разрушающих озоновый слой, обращение которых подлежит государственному регулированию, утвержденного постановлением Правительства Российской Федерации от 18 февраля 2022 г. N 206, и ежегодного расчета объема веществ, включенных в список F перечня веществ, разрушающих озоновый слой, обращение которых подлежит государственному регулированию, утвержденного постановлением Правительства Российской Федерации от 18 февраля 2022 г. N 206, планируемого к ввозу в Российскую Федерацию, в допустимом объеме их потребления в Российской Федерации"</w:t>
            </w:r>
            <w:r>
              <w:rPr>
                <w:sz w:val="20"/>
              </w:rPr>
              <w:br/>
              <w:t>Зарегистрировано в Минюсте России 29.09.2026 N 88523.</w:t>
            </w:r>
          </w:p>
        </w:tc>
        <w:tc>
          <w:tcPr>
            <w:tcW w:w="180" w:type="dxa"/>
            <w:tcBorders>
              <w:top w:val="nil"/>
              <w:left w:val="nil"/>
              <w:bottom w:val="nil"/>
              <w:right w:val="nil"/>
            </w:tcBorders>
            <w:tcMar>
              <w:top w:w="0" w:type="dxa"/>
              <w:left w:w="0" w:type="dxa"/>
              <w:bottom w:w="0" w:type="dxa"/>
              <w:right w:w="0" w:type="dxa"/>
            </w:tcMar>
          </w:tcPr>
          <w:p w14:paraId="0D77F853" w14:textId="77777777" w:rsidR="005E12F6" w:rsidRDefault="005E12F6">
            <w:pPr>
              <w:pStyle w:val="ConsPlusNormal0"/>
            </w:pPr>
          </w:p>
        </w:tc>
      </w:tr>
    </w:tbl>
    <w:p w14:paraId="5AD0EC06" w14:textId="77777777" w:rsidR="005E12F6" w:rsidRDefault="00000000">
      <w:pPr>
        <w:pStyle w:val="ConsPlusNormal0"/>
        <w:spacing w:before="240"/>
        <w:jc w:val="both"/>
      </w:pPr>
      <w:r>
        <w:t>Приказ издан в соответствии с подпунктом "а" пункта 4(1) постановления Правительства РФ от 18.02.2022 N 206 "О мерах государственного регулирования потребления и обращения веществ, разрушающих озоновый слой".</w:t>
      </w:r>
    </w:p>
    <w:p w14:paraId="1BFB7C79" w14:textId="77777777" w:rsidR="005E12F6" w:rsidRDefault="005E12F6">
      <w:pPr>
        <w:pStyle w:val="ConsPlusNormal0"/>
        <w:jc w:val="both"/>
      </w:pPr>
    </w:p>
    <w:p w14:paraId="19E2DCB7" w14:textId="77777777" w:rsidR="005E12F6" w:rsidRDefault="00000000">
      <w:pPr>
        <w:pStyle w:val="ConsPlusNormal0"/>
        <w:jc w:val="both"/>
      </w:pPr>
      <w:r>
        <w:rPr>
          <w:b/>
        </w:rPr>
        <w:t>Даны разъяснения по вопросу предоставления охотпользователям бланков разрешений на добычу копытных животных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3BB5A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3A192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E370EA" w14:textId="77777777" w:rsidR="005E12F6" w:rsidRDefault="00000000">
            <w:pPr>
              <w:pStyle w:val="ConsPlusNormal0"/>
            </w:pPr>
            <w:r>
              <w:rPr>
                <w:noProof/>
              </w:rPr>
              <w:drawing>
                <wp:inline distT="0" distB="0" distL="0" distR="0" wp14:anchorId="7A1D2EF0" wp14:editId="4C9E9809">
                  <wp:extent cx="114300" cy="142875"/>
                  <wp:effectExtent l="0" t="0" r="0" b="0"/>
                  <wp:docPr id="2768947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6F9DFE" w14:textId="77777777" w:rsidR="005E12F6" w:rsidRDefault="00000000">
            <w:pPr>
              <w:pStyle w:val="ConsPlusNormal0"/>
            </w:pPr>
            <w:r>
              <w:rPr>
                <w:sz w:val="20"/>
              </w:rPr>
              <w:t>&lt;</w:t>
            </w:r>
            <w:hyperlink r:id="rId421" w:tooltip="&lt;Письмо&gt; Минприроды России от 24.08.2026 N 29-47/36630 &quot;О выдаче разрешений на добычу охотничьих ресурсов&quot; {КонсультантПлюс}">
              <w:r>
                <w:rPr>
                  <w:color w:val="0000FF"/>
                  <w:sz w:val="20"/>
                </w:rPr>
                <w:t>Письмо&gt;</w:t>
              </w:r>
            </w:hyperlink>
            <w:r>
              <w:rPr>
                <w:sz w:val="20"/>
              </w:rPr>
              <w:t xml:space="preserve"> Минприроды России от 24.08.2026 N 29-47/36630</w:t>
            </w:r>
            <w:r>
              <w:rPr>
                <w:sz w:val="20"/>
              </w:rPr>
              <w:br/>
              <w:t>"О выдаче разрешений на добычу охотничьих ресурсов"</w:t>
            </w:r>
          </w:p>
        </w:tc>
        <w:tc>
          <w:tcPr>
            <w:tcW w:w="180" w:type="dxa"/>
            <w:tcBorders>
              <w:top w:val="nil"/>
              <w:left w:val="nil"/>
              <w:bottom w:val="nil"/>
              <w:right w:val="nil"/>
            </w:tcBorders>
            <w:tcMar>
              <w:top w:w="0" w:type="dxa"/>
              <w:left w:w="0" w:type="dxa"/>
              <w:bottom w:w="0" w:type="dxa"/>
              <w:right w:w="0" w:type="dxa"/>
            </w:tcMar>
          </w:tcPr>
          <w:p w14:paraId="370D0313" w14:textId="77777777" w:rsidR="005E12F6" w:rsidRDefault="005E12F6">
            <w:pPr>
              <w:pStyle w:val="ConsPlusNormal0"/>
            </w:pPr>
          </w:p>
        </w:tc>
      </w:tr>
    </w:tbl>
    <w:p w14:paraId="52B4F25B" w14:textId="77777777" w:rsidR="005E12F6" w:rsidRDefault="00000000">
      <w:pPr>
        <w:pStyle w:val="ConsPlusNormal0"/>
        <w:spacing w:before="240"/>
        <w:jc w:val="both"/>
      </w:pPr>
      <w:r>
        <w:t>Сообщается, в частности, что Порядком оформления и выдачи разрешений на добычу охотничьих ресурсов, утвержденным приказом Минприроды России от 7 апреля 2025 г. N 178 (далее - Порядок оформления и выдачи разрешений), установлено, что бланки разрешений предоставляются охотпользователю уполномоченным органом по заявке охотпользователя для последующей выдачи разрешений заявителям.</w:t>
      </w:r>
    </w:p>
    <w:p w14:paraId="02C25E5C" w14:textId="77777777" w:rsidR="005E12F6" w:rsidRDefault="00000000">
      <w:pPr>
        <w:pStyle w:val="ConsPlusNormal0"/>
        <w:spacing w:before="240"/>
        <w:jc w:val="both"/>
      </w:pPr>
      <w:r>
        <w:t>В заявке охотпользователь указывает необходимое количество бланков, а также сведения об охотничьих ресурсах, предполагаемых к добыче, и их количестве, на добычу которых предполагается выдавать разрешения в течение сезона охоты. Право на добычу охотничьих ресурсов возникает с момента выдачи разрешения на их добычу.</w:t>
      </w:r>
    </w:p>
    <w:p w14:paraId="75AAA5F7" w14:textId="77777777" w:rsidR="005E12F6" w:rsidRDefault="00000000">
      <w:pPr>
        <w:pStyle w:val="ConsPlusNormal0"/>
        <w:spacing w:before="240"/>
        <w:jc w:val="both"/>
      </w:pPr>
      <w:r>
        <w:t>При выдаче разрешений охотпользователь обязан обеспечить соблюдение установленных лимитов и квот добычи. После освоения квоты добычи соответствующего вида охотничьего ресурса выдача последующих разрешений на добычу данного ресурса не допускается.</w:t>
      </w:r>
    </w:p>
    <w:p w14:paraId="2EADFDEE" w14:textId="77777777" w:rsidR="005E12F6" w:rsidRDefault="00000000">
      <w:pPr>
        <w:pStyle w:val="ConsPlusNormal0"/>
        <w:spacing w:before="240"/>
        <w:jc w:val="both"/>
      </w:pPr>
      <w:r>
        <w:t xml:space="preserve">Уполномоченный орган не вправе отказывать охотпользователю в предоставлении бланков разрешений исключительно по мотиву того, что указанное в заявке количество бланков превышает установленную для закрепленного охотничьего угодья квоту добычи. Такой отказ возможен при наличии предусмотренных пунктом 6 Порядка оформления и выдачи разрешений </w:t>
      </w:r>
      <w:r>
        <w:lastRenderedPageBreak/>
        <w:t>оснований, в том числе при несоответствии заявки установленным требованиям либо при указании в ней недостоверных сведений.</w:t>
      </w:r>
    </w:p>
    <w:p w14:paraId="63F34DFA" w14:textId="77777777" w:rsidR="005E12F6" w:rsidRDefault="00000000">
      <w:pPr>
        <w:pStyle w:val="ConsPlusNormal0"/>
        <w:spacing w:before="240"/>
        <w:jc w:val="both"/>
      </w:pPr>
      <w:r>
        <w:t>При этом количество бланков, предоставляемых охотпользователю, должно быть обусловлено заявленной потребностью в их использовании в течение сезона охоты и не освобождает охотпользователя от обязанности вести их учет как документов строгой отчетности, а также не дает оснований для выдачи разрешений с превышением лимитов и квот добычи охотничьих ресурсов.</w:t>
      </w:r>
    </w:p>
    <w:p w14:paraId="08036AB5" w14:textId="77777777" w:rsidR="005E12F6" w:rsidRDefault="005E12F6">
      <w:pPr>
        <w:pStyle w:val="ConsPlusNormal0"/>
        <w:jc w:val="both"/>
      </w:pPr>
    </w:p>
    <w:p w14:paraId="0621510A" w14:textId="77777777" w:rsidR="005E12F6" w:rsidRDefault="00000000">
      <w:pPr>
        <w:pStyle w:val="ConsPlusNormal0"/>
        <w:jc w:val="both"/>
      </w:pPr>
      <w:r>
        <w:rPr>
          <w:b/>
        </w:rPr>
        <w:t>Разъяснен порядок предоставления водного объекта в пользование при превышениях предельно допустимых концентраций загрязняющих веществ в водном объекте при сбросе сточных вод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8A8DD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72E91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8ADD52" w14:textId="77777777" w:rsidR="005E12F6" w:rsidRDefault="00000000">
            <w:pPr>
              <w:pStyle w:val="ConsPlusNormal0"/>
            </w:pPr>
            <w:r>
              <w:rPr>
                <w:noProof/>
              </w:rPr>
              <w:drawing>
                <wp:inline distT="0" distB="0" distL="0" distR="0" wp14:anchorId="7B3B6C01" wp14:editId="31AB614B">
                  <wp:extent cx="114300" cy="142875"/>
                  <wp:effectExtent l="0" t="0" r="0" b="0"/>
                  <wp:docPr id="11908726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597266" w14:textId="77777777" w:rsidR="005E12F6" w:rsidRDefault="00000000">
            <w:pPr>
              <w:pStyle w:val="ConsPlusNormal0"/>
            </w:pPr>
            <w:r>
              <w:rPr>
                <w:sz w:val="20"/>
              </w:rPr>
              <w:t>&lt;</w:t>
            </w:r>
            <w:hyperlink r:id="rId422" w:tooltip="&lt;Письмо&gt; Минприроды России от 23.09.2026 N 14-77/41290 &quot;О предоставлении водного объекта в пользование при превышениях ПДК в сбросах&quot; {КонсультантПлюс}">
              <w:r>
                <w:rPr>
                  <w:color w:val="0000FF"/>
                  <w:sz w:val="20"/>
                </w:rPr>
                <w:t>Письмо&gt;</w:t>
              </w:r>
            </w:hyperlink>
            <w:r>
              <w:rPr>
                <w:sz w:val="20"/>
              </w:rPr>
              <w:t xml:space="preserve"> Минприроды России от 23.09.2026 N 14-77/41290</w:t>
            </w:r>
            <w:r>
              <w:rPr>
                <w:sz w:val="20"/>
              </w:rPr>
              <w:br/>
              <w:t>"О предоставлении водного объекта в пользование при превышениях ПДК в сбросах"</w:t>
            </w:r>
          </w:p>
        </w:tc>
        <w:tc>
          <w:tcPr>
            <w:tcW w:w="180" w:type="dxa"/>
            <w:tcBorders>
              <w:top w:val="nil"/>
              <w:left w:val="nil"/>
              <w:bottom w:val="nil"/>
              <w:right w:val="nil"/>
            </w:tcBorders>
            <w:tcMar>
              <w:top w:w="0" w:type="dxa"/>
              <w:left w:w="0" w:type="dxa"/>
              <w:bottom w:w="0" w:type="dxa"/>
              <w:right w:w="0" w:type="dxa"/>
            </w:tcMar>
          </w:tcPr>
          <w:p w14:paraId="64868433" w14:textId="77777777" w:rsidR="005E12F6" w:rsidRDefault="005E12F6">
            <w:pPr>
              <w:pStyle w:val="ConsPlusNormal0"/>
            </w:pPr>
          </w:p>
        </w:tc>
      </w:tr>
    </w:tbl>
    <w:p w14:paraId="3971425C" w14:textId="77777777" w:rsidR="005E12F6" w:rsidRDefault="00000000">
      <w:pPr>
        <w:pStyle w:val="ConsPlusNormal0"/>
        <w:spacing w:before="240"/>
        <w:jc w:val="both"/>
      </w:pPr>
      <w:r>
        <w:t>Предоставление водных объектов для цели сброса сточных вод осуществляется на основании решения о предоставлении водного объекта в пользование, порядок подготовки и принятия которого установлен Правилами подготовки и принятия решения о предоставлении водного объекта в пользование, утвержденными Постановлением Правительства РФ от 19.01.2022 N 18 (далее - Правила).</w:t>
      </w:r>
    </w:p>
    <w:p w14:paraId="490B8C8D" w14:textId="77777777" w:rsidR="005E12F6" w:rsidRDefault="00000000">
      <w:pPr>
        <w:pStyle w:val="ConsPlusNormal0"/>
        <w:spacing w:before="240"/>
        <w:jc w:val="both"/>
      </w:pPr>
      <w:r>
        <w:t>Исчерпывающий перечень документов и сведений, представляемых заявителем для оформления решения о предоставлении водного объекта в пользование для сброса сточных вод, определен пунктами 9, 10 и 14 Правил. Требовать от заявителя представления документов, не предусмотренных Правилами, не допускается.</w:t>
      </w:r>
    </w:p>
    <w:p w14:paraId="5B1BE1DA" w14:textId="77777777" w:rsidR="005E12F6" w:rsidRDefault="00000000">
      <w:pPr>
        <w:pStyle w:val="ConsPlusNormal0"/>
        <w:spacing w:before="240"/>
        <w:jc w:val="both"/>
      </w:pPr>
      <w:r>
        <w:t>Уполномоченный орган проводит проверку, в том числе на предмет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 Несоответствие указанных заявителем параметров квотам забора (изъятия) водных ресурсов и сброса сточных вод, а также нормативам допустимого воздействия на водные объекты является основанием для отказа в предоставлении водного объекта в пользование.</w:t>
      </w:r>
    </w:p>
    <w:p w14:paraId="57B43FDC" w14:textId="77777777" w:rsidR="005E12F6" w:rsidRDefault="00000000">
      <w:pPr>
        <w:pStyle w:val="ConsPlusNormal0"/>
        <w:spacing w:before="240"/>
        <w:jc w:val="both"/>
      </w:pPr>
      <w:r>
        <w:t>Отсутствие в заявочном комплекте документов протоколов исследований состава и свойств сбрасываемых сточных вод не является очевидным препятствием для оформления решения о предоставлении водного объекта в пользование. Вместе с тем, после приобретения права водопользователь обязан соблюдать охрану водных объектов от загрязнения и иного негативного воздействия, а также соблюдать установленные требования к качеству сточных, в том числе дренажных, вод, нормативов допустимых сбросов загрязняющих веществ, иных веществ и микроорганизмов.</w:t>
      </w:r>
    </w:p>
    <w:p w14:paraId="3902C8B1" w14:textId="77777777" w:rsidR="005E12F6" w:rsidRDefault="005E12F6">
      <w:pPr>
        <w:pStyle w:val="ConsPlusNormal0"/>
        <w:jc w:val="both"/>
      </w:pPr>
    </w:p>
    <w:p w14:paraId="3ADA0C1D" w14:textId="77777777" w:rsidR="005E12F6" w:rsidRDefault="00000000">
      <w:pPr>
        <w:pStyle w:val="ConsPlusNormal0"/>
        <w:jc w:val="both"/>
        <w:outlineLvl w:val="1"/>
      </w:pPr>
      <w:r>
        <w:rPr>
          <w:b/>
        </w:rPr>
        <w:t>СВЯЗЬ. ИНФОРМАЦИЯ И ИНФОРМАТИЗАЦИЯ</w:t>
      </w:r>
    </w:p>
    <w:p w14:paraId="5A0F77E5" w14:textId="77777777" w:rsidR="005E12F6" w:rsidRDefault="00000000">
      <w:pPr>
        <w:pStyle w:val="ConsPlusNormal0"/>
        <w:spacing w:before="240"/>
        <w:jc w:val="both"/>
      </w:pPr>
      <w:r>
        <w:rPr>
          <w:b/>
        </w:rPr>
        <w:t>Предложен новый пакет мер противодействия преступлениям, совершаемым с использованием информационно-коммуникационных технологий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BADBF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7771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441F0C" w14:textId="77777777" w:rsidR="005E12F6" w:rsidRDefault="00000000">
            <w:pPr>
              <w:pStyle w:val="ConsPlusNormal0"/>
            </w:pPr>
            <w:r>
              <w:rPr>
                <w:noProof/>
              </w:rPr>
              <w:drawing>
                <wp:inline distT="0" distB="0" distL="0" distR="0" wp14:anchorId="16C048B3" wp14:editId="69B1B552">
                  <wp:extent cx="114300" cy="142875"/>
                  <wp:effectExtent l="0" t="0" r="0" b="0"/>
                  <wp:docPr id="4596130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6806A5" w14:textId="77777777" w:rsidR="005E12F6" w:rsidRDefault="00000000">
            <w:pPr>
              <w:pStyle w:val="ConsPlusNormal0"/>
            </w:pPr>
            <w:hyperlink r:id="rId423" w:tooltip="Проект Федерального закона &quot;О внесении изменений в Федеральный закон &quot;О связи&quot; и отдельные законодательные акты Российской Федерации&quot; (подготовлен Минцифры России, ID проекта 01/05/09-26/00171465) (не внесен в ГД ФС РФ, текст по состоянию на 30.09.2026) {Консу">
              <w:r>
                <w:rPr>
                  <w:color w:val="0000FF"/>
                  <w:sz w:val="20"/>
                </w:rPr>
                <w:t>Проект</w:t>
              </w:r>
            </w:hyperlink>
            <w:r>
              <w:rPr>
                <w:sz w:val="20"/>
              </w:rPr>
              <w:t xml:space="preserve"> Федерального закона РФ "О внесении изменений в Федеральный закон "О связи" и отдельные законодательные акты Российской Федерации" (текст не внесен в ГД ФС РФ)</w:t>
            </w:r>
          </w:p>
        </w:tc>
        <w:tc>
          <w:tcPr>
            <w:tcW w:w="180" w:type="dxa"/>
            <w:tcBorders>
              <w:top w:val="nil"/>
              <w:left w:val="nil"/>
              <w:bottom w:val="nil"/>
              <w:right w:val="nil"/>
            </w:tcBorders>
            <w:tcMar>
              <w:top w:w="0" w:type="dxa"/>
              <w:left w:w="0" w:type="dxa"/>
              <w:bottom w:w="0" w:type="dxa"/>
              <w:right w:w="0" w:type="dxa"/>
            </w:tcMar>
          </w:tcPr>
          <w:p w14:paraId="20D3C860" w14:textId="77777777" w:rsidR="005E12F6" w:rsidRDefault="005E12F6">
            <w:pPr>
              <w:pStyle w:val="ConsPlusNormal0"/>
            </w:pPr>
          </w:p>
        </w:tc>
      </w:tr>
    </w:tbl>
    <w:p w14:paraId="5694C148" w14:textId="77777777" w:rsidR="005E12F6" w:rsidRDefault="00000000">
      <w:pPr>
        <w:pStyle w:val="ConsPlusNormal0"/>
        <w:spacing w:before="240"/>
        <w:jc w:val="both"/>
      </w:pPr>
      <w:r>
        <w:lastRenderedPageBreak/>
        <w:t>В частности, планируется закрепить право гражданина на получение посредством Единого портала госуслуг информации об обработке его персональных данных на основании выданных согласий, а также предоставить возможность отзывать такие согласия и обжаловать действия (бездействие) оператора персональных данных через Единый портал госуслуг.</w:t>
      </w:r>
    </w:p>
    <w:p w14:paraId="23C7D66D" w14:textId="77777777" w:rsidR="005E12F6" w:rsidRDefault="00000000">
      <w:pPr>
        <w:pStyle w:val="ConsPlusNormal0"/>
        <w:spacing w:before="240"/>
        <w:jc w:val="both"/>
      </w:pPr>
      <w:r>
        <w:t>Кроме того, в рамках ГИС "Антифрод" предлагается создать базу лиц, которые предоставляют мошенникам свои абонентские номера и данные для регистрации и авторизации на информационных ресурсах.</w:t>
      </w:r>
    </w:p>
    <w:p w14:paraId="4479E352" w14:textId="77777777" w:rsidR="005E12F6" w:rsidRDefault="00000000">
      <w:pPr>
        <w:pStyle w:val="ConsPlusNormal0"/>
        <w:spacing w:before="240"/>
        <w:jc w:val="both"/>
      </w:pPr>
      <w:r>
        <w:t>Также проектом закона предусматриваются следующие меры:</w:t>
      </w:r>
    </w:p>
    <w:p w14:paraId="1312A4D2" w14:textId="77777777" w:rsidR="005E12F6" w:rsidRDefault="00000000">
      <w:pPr>
        <w:pStyle w:val="ConsPlusNormal0"/>
        <w:spacing w:before="240"/>
        <w:jc w:val="both"/>
      </w:pPr>
      <w:r>
        <w:t>юридические лица, не являющиеся операторами связи, смогут заключать договоры об оказании услуг подвижной радиотелефонной связи с абонентами только при наличии агентского договора с оператором связи. Исключается возможность заключения агентских договоров с ИП и физлицами;</w:t>
      </w:r>
    </w:p>
    <w:p w14:paraId="4D49D292" w14:textId="77777777" w:rsidR="005E12F6" w:rsidRDefault="00000000">
      <w:pPr>
        <w:pStyle w:val="ConsPlusNormal0"/>
        <w:spacing w:before="240"/>
        <w:jc w:val="both"/>
      </w:pPr>
      <w:r>
        <w:t>запрещается продажа предоплаченных сим-карт, а также сим-карт, оформленных на других абонентов;</w:t>
      </w:r>
    </w:p>
    <w:p w14:paraId="2420136B" w14:textId="77777777" w:rsidR="005E12F6" w:rsidRDefault="00000000">
      <w:pPr>
        <w:pStyle w:val="ConsPlusNormal0"/>
        <w:spacing w:before="240"/>
        <w:jc w:val="both"/>
      </w:pPr>
      <w:r>
        <w:t>усиливается контроль за идентификацией абонентских номеров, используемых иностранными гражданами при работе с цифровыми платформами.</w:t>
      </w:r>
    </w:p>
    <w:p w14:paraId="7D95A451" w14:textId="77777777" w:rsidR="005E12F6" w:rsidRDefault="00000000">
      <w:pPr>
        <w:pStyle w:val="ConsPlusNormal0"/>
        <w:spacing w:before="240"/>
        <w:jc w:val="both"/>
      </w:pPr>
      <w:r>
        <w:t>Планируются и иные нововведения.</w:t>
      </w:r>
    </w:p>
    <w:p w14:paraId="70CDBD52" w14:textId="77777777" w:rsidR="005E12F6" w:rsidRDefault="005E12F6">
      <w:pPr>
        <w:pStyle w:val="ConsPlusNormal0"/>
        <w:jc w:val="both"/>
      </w:pPr>
    </w:p>
    <w:p w14:paraId="1FE4E369" w14:textId="77777777" w:rsidR="005E12F6" w:rsidRDefault="00000000">
      <w:pPr>
        <w:pStyle w:val="ConsPlusNormal0"/>
        <w:jc w:val="both"/>
      </w:pPr>
      <w:r>
        <w:rPr>
          <w:b/>
        </w:rPr>
        <w:t>Внесены изменения в порядок проведения эксперимента по повышению качества и связанности данных, содержащихся в государственных информационных ресурсах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F1ECF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F4E6E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4BB2EB" w14:textId="77777777" w:rsidR="005E12F6" w:rsidRDefault="00000000">
            <w:pPr>
              <w:pStyle w:val="ConsPlusNormal0"/>
            </w:pPr>
            <w:r>
              <w:rPr>
                <w:noProof/>
              </w:rPr>
              <w:drawing>
                <wp:inline distT="0" distB="0" distL="0" distR="0" wp14:anchorId="6185F0C4" wp14:editId="6A727135">
                  <wp:extent cx="114300" cy="142875"/>
                  <wp:effectExtent l="0" t="0" r="0" b="0"/>
                  <wp:docPr id="5344824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1BAA47" w14:textId="77777777" w:rsidR="005E12F6" w:rsidRDefault="00000000">
            <w:pPr>
              <w:pStyle w:val="ConsPlusNormal0"/>
            </w:pPr>
            <w:hyperlink r:id="rId424" w:tooltip="Постановление Правительства РФ от 23.09.2026 N 1217 &quot;О внесении изменений в постановление Правительства Российской Федерации от 3 июня 2019 г. N 710&quot; {КонсультантПлюс}">
              <w:r>
                <w:rPr>
                  <w:color w:val="0000FF"/>
                  <w:sz w:val="20"/>
                </w:rPr>
                <w:t>Постановление</w:t>
              </w:r>
            </w:hyperlink>
            <w:r>
              <w:rPr>
                <w:sz w:val="20"/>
              </w:rPr>
              <w:t xml:space="preserve"> Правительства РФ от 23.09.2026 N 1217</w:t>
            </w:r>
            <w:r>
              <w:rPr>
                <w:sz w:val="20"/>
              </w:rPr>
              <w:br/>
              <w:t>"О внесении изменений в постановление Правительства Российской Федерации от 3 июня 2019 г. N 710"</w:t>
            </w:r>
          </w:p>
        </w:tc>
        <w:tc>
          <w:tcPr>
            <w:tcW w:w="180" w:type="dxa"/>
            <w:tcBorders>
              <w:top w:val="nil"/>
              <w:left w:val="nil"/>
              <w:bottom w:val="nil"/>
              <w:right w:val="nil"/>
            </w:tcBorders>
            <w:tcMar>
              <w:top w:w="0" w:type="dxa"/>
              <w:left w:w="0" w:type="dxa"/>
              <w:bottom w:w="0" w:type="dxa"/>
              <w:right w:w="0" w:type="dxa"/>
            </w:tcMar>
          </w:tcPr>
          <w:p w14:paraId="17603585" w14:textId="77777777" w:rsidR="005E12F6" w:rsidRDefault="005E12F6">
            <w:pPr>
              <w:pStyle w:val="ConsPlusNormal0"/>
            </w:pPr>
          </w:p>
        </w:tc>
      </w:tr>
    </w:tbl>
    <w:p w14:paraId="3C1D45D5" w14:textId="77777777" w:rsidR="005E12F6" w:rsidRDefault="00000000">
      <w:pPr>
        <w:pStyle w:val="ConsPlusNormal0"/>
        <w:spacing w:before="240"/>
        <w:jc w:val="both"/>
      </w:pPr>
      <w:r>
        <w:t>Дополнен перечень сведений, обмен которыми организуется при проведении эксперимента.</w:t>
      </w:r>
    </w:p>
    <w:p w14:paraId="4A0CBE64" w14:textId="77777777" w:rsidR="005E12F6" w:rsidRDefault="00000000">
      <w:pPr>
        <w:pStyle w:val="ConsPlusNormal0"/>
        <w:spacing w:before="240"/>
        <w:jc w:val="both"/>
      </w:pPr>
      <w:r>
        <w:t>К числу участников эксперимента отнесены в том числе: ПАО "ДОМ.РФ", АО "Электронный паспорт", Федеральная нотариальная палата, кредитные потребительские кооперативы, сельскохозяйственные кредитные потребительские кооперативы, ломбарды и лица, оказывающие услуги по проведению организованных торгов на товарном и (или) финансовом рынках на основании лицензии биржи или лицензии торговой системы.</w:t>
      </w:r>
    </w:p>
    <w:p w14:paraId="65F0DD24" w14:textId="77777777" w:rsidR="005E12F6" w:rsidRDefault="005E12F6">
      <w:pPr>
        <w:pStyle w:val="ConsPlusNormal0"/>
        <w:jc w:val="both"/>
      </w:pPr>
    </w:p>
    <w:p w14:paraId="64608D9C" w14:textId="77777777" w:rsidR="005E12F6" w:rsidRDefault="00000000">
      <w:pPr>
        <w:pStyle w:val="ConsPlusNormal0"/>
        <w:jc w:val="both"/>
      </w:pPr>
      <w:r>
        <w:rPr>
          <w:b/>
        </w:rPr>
        <w:t>С 21 сентября 2026 г. до 15 декабря 2026 г. будет проводиться эксперимент по апробации механизма подписания электронных кадровых документов с использованием многофункционального сервиса обмена информацией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A03A7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258A3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343314" w14:textId="77777777" w:rsidR="005E12F6" w:rsidRDefault="00000000">
            <w:pPr>
              <w:pStyle w:val="ConsPlusNormal0"/>
            </w:pPr>
            <w:r>
              <w:rPr>
                <w:noProof/>
              </w:rPr>
              <w:drawing>
                <wp:inline distT="0" distB="0" distL="0" distR="0" wp14:anchorId="436DEE92" wp14:editId="6B663B97">
                  <wp:extent cx="114300" cy="142875"/>
                  <wp:effectExtent l="0" t="0" r="0" b="0"/>
                  <wp:docPr id="21340309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984A9A" w14:textId="77777777" w:rsidR="005E12F6" w:rsidRDefault="00000000">
            <w:pPr>
              <w:pStyle w:val="ConsPlusNormal0"/>
            </w:pPr>
            <w:hyperlink r:id="rId425" w:tooltip="Приказ Минтруда России от 17.09.2026 N 423 &quot;О мероприятиях по апробации механизма подписания кадровых документов в электронном виде с использованием многофункционального сервиса обмена информацией&quot; {КонсультантПлюс}">
              <w:r>
                <w:rPr>
                  <w:color w:val="0000FF"/>
                  <w:sz w:val="20"/>
                </w:rPr>
                <w:t>Приказ</w:t>
              </w:r>
            </w:hyperlink>
            <w:r>
              <w:rPr>
                <w:sz w:val="20"/>
              </w:rPr>
              <w:t xml:space="preserve"> Минтруда России от 17.09.2026 N 423</w:t>
            </w:r>
            <w:r>
              <w:rPr>
                <w:sz w:val="20"/>
              </w:rPr>
              <w:br/>
              <w:t>"О мероприятиях по апробации механизма подписания кадровых документов в электронном виде с использованием многофункционального сервиса обмена информацией"</w:t>
            </w:r>
          </w:p>
        </w:tc>
        <w:tc>
          <w:tcPr>
            <w:tcW w:w="180" w:type="dxa"/>
            <w:tcBorders>
              <w:top w:val="nil"/>
              <w:left w:val="nil"/>
              <w:bottom w:val="nil"/>
              <w:right w:val="nil"/>
            </w:tcBorders>
            <w:tcMar>
              <w:top w:w="0" w:type="dxa"/>
              <w:left w:w="0" w:type="dxa"/>
              <w:bottom w:w="0" w:type="dxa"/>
              <w:right w:w="0" w:type="dxa"/>
            </w:tcMar>
          </w:tcPr>
          <w:p w14:paraId="5C72C298" w14:textId="77777777" w:rsidR="005E12F6" w:rsidRDefault="005E12F6">
            <w:pPr>
              <w:pStyle w:val="ConsPlusNormal0"/>
            </w:pPr>
          </w:p>
        </w:tc>
      </w:tr>
    </w:tbl>
    <w:p w14:paraId="52EF49EF" w14:textId="77777777" w:rsidR="005E12F6" w:rsidRDefault="00000000">
      <w:pPr>
        <w:pStyle w:val="ConsPlusNormal0"/>
        <w:spacing w:before="240"/>
        <w:jc w:val="both"/>
      </w:pPr>
      <w:r>
        <w:t xml:space="preserve">Определен план мероприятий по апробации механизма подписания электронных кадровых документов с применением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w:t>
      </w:r>
      <w:r>
        <w:lastRenderedPageBreak/>
        <w:t>Правительством РФ порядке, и систем электронного документооборота в сфере трудовых отношений с использованием многофункционального сервиса обмена информацией.</w:t>
      </w:r>
    </w:p>
    <w:p w14:paraId="40F42ED7" w14:textId="77777777" w:rsidR="005E12F6" w:rsidRDefault="00000000">
      <w:pPr>
        <w:pStyle w:val="ConsPlusNormal0"/>
        <w:spacing w:before="240"/>
        <w:jc w:val="both"/>
      </w:pPr>
      <w:r>
        <w:t>Приводится форма заявки для участия в эксперименте.</w:t>
      </w:r>
    </w:p>
    <w:p w14:paraId="72B5BFD9" w14:textId="77777777" w:rsidR="005E12F6" w:rsidRDefault="005E12F6">
      <w:pPr>
        <w:pStyle w:val="ConsPlusNormal0"/>
        <w:jc w:val="both"/>
      </w:pPr>
    </w:p>
    <w:p w14:paraId="418DEE8E" w14:textId="77777777" w:rsidR="005E12F6" w:rsidRDefault="00000000">
      <w:pPr>
        <w:pStyle w:val="ConsPlusNormal0"/>
        <w:jc w:val="both"/>
        <w:outlineLvl w:val="1"/>
      </w:pPr>
      <w:r>
        <w:rPr>
          <w:b/>
        </w:rPr>
        <w:t>ОБРАЗОВАНИЕ. НАУЧНАЯ ДЕЯТЕЛЬНОСТЬ. КУЛЬТУРА</w:t>
      </w:r>
    </w:p>
    <w:p w14:paraId="7D0587D6" w14:textId="77777777" w:rsidR="005E12F6" w:rsidRDefault="00000000">
      <w:pPr>
        <w:pStyle w:val="ConsPlusNormal0"/>
        <w:spacing w:before="240"/>
        <w:jc w:val="both"/>
      </w:pPr>
      <w:r>
        <w:rPr>
          <w:b/>
        </w:rPr>
        <w:t>На 2026/27 учебный год установлен перечень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научно-исследовательской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5574C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391D2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20E15A" w14:textId="77777777" w:rsidR="005E12F6" w:rsidRDefault="00000000">
            <w:pPr>
              <w:pStyle w:val="ConsPlusNormal0"/>
            </w:pPr>
            <w:r>
              <w:rPr>
                <w:noProof/>
              </w:rPr>
              <w:drawing>
                <wp:inline distT="0" distB="0" distL="0" distR="0" wp14:anchorId="4C0906EB" wp14:editId="115B30FA">
                  <wp:extent cx="114300" cy="142875"/>
                  <wp:effectExtent l="0" t="0" r="0" b="0"/>
                  <wp:docPr id="5519905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71EE4B" w14:textId="77777777" w:rsidR="005E12F6" w:rsidRDefault="00000000">
            <w:pPr>
              <w:pStyle w:val="ConsPlusNormal0"/>
            </w:pPr>
            <w:hyperlink r:id="rId426" w:tooltip="Приказ Минпросвещения России от 28.08.2026 N 598 &quot;Об утверждении перечня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
              <w:r>
                <w:rPr>
                  <w:color w:val="0000FF"/>
                  <w:sz w:val="20"/>
                </w:rPr>
                <w:t>Приказ</w:t>
              </w:r>
            </w:hyperlink>
            <w:r>
              <w:rPr>
                <w:sz w:val="20"/>
              </w:rPr>
              <w:t xml:space="preserve"> Минпросвещения России от 28.08.2026 N 598</w:t>
            </w:r>
            <w:r>
              <w:rPr>
                <w:sz w:val="20"/>
              </w:rPr>
              <w:br/>
              <w:t>"Об утверждении перечня олимпиад и иных интеллектуальных и (или)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на 2026/27 учебный год"</w:t>
            </w:r>
            <w:r>
              <w:rPr>
                <w:sz w:val="20"/>
              </w:rPr>
              <w:br/>
              <w:t>Зарегистрировано в Минюсте России 28.09.2026 N 88485.</w:t>
            </w:r>
          </w:p>
        </w:tc>
        <w:tc>
          <w:tcPr>
            <w:tcW w:w="180" w:type="dxa"/>
            <w:tcBorders>
              <w:top w:val="nil"/>
              <w:left w:val="nil"/>
              <w:bottom w:val="nil"/>
              <w:right w:val="nil"/>
            </w:tcBorders>
            <w:tcMar>
              <w:top w:w="0" w:type="dxa"/>
              <w:left w:w="0" w:type="dxa"/>
              <w:bottom w:w="0" w:type="dxa"/>
              <w:right w:w="0" w:type="dxa"/>
            </w:tcMar>
          </w:tcPr>
          <w:p w14:paraId="47CFA0B7" w14:textId="77777777" w:rsidR="005E12F6" w:rsidRDefault="005E12F6">
            <w:pPr>
              <w:pStyle w:val="ConsPlusNormal0"/>
            </w:pPr>
          </w:p>
        </w:tc>
      </w:tr>
    </w:tbl>
    <w:p w14:paraId="006DF081" w14:textId="77777777" w:rsidR="005E12F6" w:rsidRDefault="00000000">
      <w:pPr>
        <w:pStyle w:val="ConsPlusNormal0"/>
        <w:spacing w:before="240"/>
        <w:jc w:val="both"/>
      </w:pPr>
      <w:r>
        <w:t>Признан утратившим силу приказ Минпросвещения России от 31 августа 2025 г. N 639, которым был утвержден аналогичный перечень на 2025/26 учебный год.</w:t>
      </w:r>
    </w:p>
    <w:p w14:paraId="14B04228" w14:textId="77777777" w:rsidR="005E12F6" w:rsidRDefault="005E12F6">
      <w:pPr>
        <w:pStyle w:val="ConsPlusNormal0"/>
        <w:jc w:val="both"/>
      </w:pPr>
    </w:p>
    <w:p w14:paraId="48E6C256" w14:textId="77777777" w:rsidR="005E12F6" w:rsidRDefault="00000000">
      <w:pPr>
        <w:pStyle w:val="ConsPlusNormal0"/>
        <w:jc w:val="both"/>
      </w:pPr>
      <w:r>
        <w:rPr>
          <w:b/>
        </w:rPr>
        <w:t>На 2026/27 учебный год утверждены перечень олимпиад школьников и их уровни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B6B880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BA3F5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1D93FA" w14:textId="77777777" w:rsidR="005E12F6" w:rsidRDefault="00000000">
            <w:pPr>
              <w:pStyle w:val="ConsPlusNormal0"/>
            </w:pPr>
            <w:r>
              <w:rPr>
                <w:noProof/>
              </w:rPr>
              <w:drawing>
                <wp:inline distT="0" distB="0" distL="0" distR="0" wp14:anchorId="7272A4DC" wp14:editId="332B750C">
                  <wp:extent cx="114300" cy="142875"/>
                  <wp:effectExtent l="0" t="0" r="0" b="0"/>
                  <wp:docPr id="17289625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C29258" w14:textId="77777777" w:rsidR="005E12F6" w:rsidRDefault="00000000">
            <w:pPr>
              <w:pStyle w:val="ConsPlusNormal0"/>
            </w:pPr>
            <w:hyperlink r:id="rId427" w:tooltip="Приказ Минобрнауки России от 31.08.2026 N 521 &quot;Об утверждении перечня олимпиад школьников и их уровней на 2026/27 учебный год&quot; (Зарегистрировано в Минюсте России 30.09.2026 N 88530) {КонсультантПлюс}">
              <w:r>
                <w:rPr>
                  <w:color w:val="0000FF"/>
                  <w:sz w:val="20"/>
                </w:rPr>
                <w:t>Приказ</w:t>
              </w:r>
            </w:hyperlink>
            <w:r>
              <w:rPr>
                <w:sz w:val="20"/>
              </w:rPr>
              <w:t xml:space="preserve"> Минобрнауки России от 31.08.2026 N 521</w:t>
            </w:r>
            <w:r>
              <w:rPr>
                <w:sz w:val="20"/>
              </w:rPr>
              <w:br/>
              <w:t>"Об утверждении перечня олимпиад школьников и их уровней на 2026/27 учебный год"</w:t>
            </w:r>
            <w:r>
              <w:rPr>
                <w:sz w:val="20"/>
              </w:rPr>
              <w:br/>
              <w:t>Зарегистрировано в Минюсте России 30.09.2026 N 88530.</w:t>
            </w:r>
          </w:p>
        </w:tc>
        <w:tc>
          <w:tcPr>
            <w:tcW w:w="180" w:type="dxa"/>
            <w:tcBorders>
              <w:top w:val="nil"/>
              <w:left w:val="nil"/>
              <w:bottom w:val="nil"/>
              <w:right w:val="nil"/>
            </w:tcBorders>
            <w:tcMar>
              <w:top w:w="0" w:type="dxa"/>
              <w:left w:w="0" w:type="dxa"/>
              <w:bottom w:w="0" w:type="dxa"/>
              <w:right w:w="0" w:type="dxa"/>
            </w:tcMar>
          </w:tcPr>
          <w:p w14:paraId="5F752078" w14:textId="77777777" w:rsidR="005E12F6" w:rsidRDefault="005E12F6">
            <w:pPr>
              <w:pStyle w:val="ConsPlusNormal0"/>
            </w:pPr>
          </w:p>
        </w:tc>
      </w:tr>
    </w:tbl>
    <w:p w14:paraId="574DD4EC" w14:textId="77777777" w:rsidR="005E12F6" w:rsidRDefault="00000000">
      <w:pPr>
        <w:pStyle w:val="ConsPlusNormal0"/>
        <w:spacing w:before="240"/>
        <w:jc w:val="both"/>
      </w:pPr>
      <w:r>
        <w:t>Признается утратившим силу аналогичный приказ Минобрнауки России от 30 августа 2025 г. N 669, которым утверждены перечень олимпиад школьников и их уровни на 2025/26 учебный год.</w:t>
      </w:r>
    </w:p>
    <w:p w14:paraId="5FEE48E9" w14:textId="77777777" w:rsidR="005E12F6" w:rsidRDefault="005E12F6">
      <w:pPr>
        <w:pStyle w:val="ConsPlusNormal0"/>
        <w:jc w:val="both"/>
      </w:pPr>
    </w:p>
    <w:p w14:paraId="536FF10E" w14:textId="77777777" w:rsidR="005E12F6" w:rsidRDefault="00000000">
      <w:pPr>
        <w:pStyle w:val="ConsPlusNormal0"/>
        <w:jc w:val="both"/>
      </w:pPr>
      <w:r>
        <w:rPr>
          <w:b/>
        </w:rPr>
        <w:t>Подготовлены Методические указания по формированию вариативной части контрольных измерительных материалов, спецификации вариативной части контрольных измерительных материалов и критериев их оценивания для проведения демонстрационного экзамена профильного уровня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4AE51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7F7AD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980191" w14:textId="77777777" w:rsidR="005E12F6" w:rsidRDefault="00000000">
            <w:pPr>
              <w:pStyle w:val="ConsPlusNormal0"/>
            </w:pPr>
            <w:r>
              <w:rPr>
                <w:noProof/>
              </w:rPr>
              <w:drawing>
                <wp:inline distT="0" distB="0" distL="0" distR="0" wp14:anchorId="25362135" wp14:editId="28A4AB8C">
                  <wp:extent cx="114300" cy="142875"/>
                  <wp:effectExtent l="0" t="0" r="0" b="0"/>
                  <wp:docPr id="5877913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80D663" w14:textId="77777777" w:rsidR="005E12F6" w:rsidRDefault="00000000">
            <w:pPr>
              <w:pStyle w:val="ConsPlusNormal0"/>
            </w:pPr>
            <w:r>
              <w:rPr>
                <w:sz w:val="20"/>
              </w:rPr>
              <w:t>&lt;</w:t>
            </w:r>
            <w:hyperlink r:id="rId428" w:tooltip="&lt;Письмо&gt; Минпросвещения России от 17.09.2026 N 05-2170 &quot;О направлении методических указаний&quot; (вместе с &quot;Методическими указаниями по формированию вариативной части контрольных измерительных материалов, спецификации вариативной части контрольных измерительных ма">
              <w:r>
                <w:rPr>
                  <w:color w:val="0000FF"/>
                  <w:sz w:val="20"/>
                </w:rPr>
                <w:t>Письмо&gt;</w:t>
              </w:r>
            </w:hyperlink>
            <w:r>
              <w:rPr>
                <w:sz w:val="20"/>
              </w:rPr>
              <w:t xml:space="preserve"> Минпросвещения России от 17.09.2026 N 05-2170</w:t>
            </w:r>
            <w:r>
              <w:rPr>
                <w:sz w:val="20"/>
              </w:rPr>
              <w:br/>
              <w:t>"О направлении методических указаний"</w:t>
            </w:r>
          </w:p>
        </w:tc>
        <w:tc>
          <w:tcPr>
            <w:tcW w:w="180" w:type="dxa"/>
            <w:tcBorders>
              <w:top w:val="nil"/>
              <w:left w:val="nil"/>
              <w:bottom w:val="nil"/>
              <w:right w:val="nil"/>
            </w:tcBorders>
            <w:tcMar>
              <w:top w:w="0" w:type="dxa"/>
              <w:left w:w="0" w:type="dxa"/>
              <w:bottom w:w="0" w:type="dxa"/>
              <w:right w:w="0" w:type="dxa"/>
            </w:tcMar>
          </w:tcPr>
          <w:p w14:paraId="48AD9571" w14:textId="77777777" w:rsidR="005E12F6" w:rsidRDefault="005E12F6">
            <w:pPr>
              <w:pStyle w:val="ConsPlusNormal0"/>
            </w:pPr>
          </w:p>
        </w:tc>
      </w:tr>
    </w:tbl>
    <w:p w14:paraId="4243A9C7" w14:textId="77777777" w:rsidR="005E12F6" w:rsidRDefault="00000000">
      <w:pPr>
        <w:pStyle w:val="ConsPlusNormal0"/>
        <w:spacing w:before="240"/>
        <w:jc w:val="both"/>
      </w:pPr>
      <w:r>
        <w:t>Методические указания носят рекомендательный характер и разработаны в целях методического обеспечения деятельности образовательных организаций, реализующих образовательные программы СПО, и иных участников процедуры формирования вариативной части контрольных измерительных материалов, спецификации вариативной части контрольных измерительных материалов и критериев их оценивания (далее вместе - ВЧ КИМ) для проведения государственной итоговой аттестации по образовательным программам СПО в форме демонстрационного экзамена профильного уровня.</w:t>
      </w:r>
    </w:p>
    <w:p w14:paraId="38D50BE3" w14:textId="77777777" w:rsidR="005E12F6" w:rsidRDefault="00000000">
      <w:pPr>
        <w:pStyle w:val="ConsPlusNormal0"/>
        <w:spacing w:before="240"/>
        <w:jc w:val="both"/>
      </w:pPr>
      <w:r>
        <w:t>Указания предназначены для:</w:t>
      </w:r>
    </w:p>
    <w:p w14:paraId="6035E013" w14:textId="77777777" w:rsidR="005E12F6" w:rsidRDefault="00000000">
      <w:pPr>
        <w:pStyle w:val="ConsPlusNormal0"/>
        <w:spacing w:before="240"/>
        <w:jc w:val="both"/>
      </w:pPr>
      <w:r>
        <w:t xml:space="preserve">образовательных организаций, реализующих образовательные программы СПО в форме </w:t>
      </w:r>
      <w:r>
        <w:lastRenderedPageBreak/>
        <w:t>профессионалитета, образовательные программы СПО, включающие квалификационные требования, заявленные работодателями;</w:t>
      </w:r>
    </w:p>
    <w:p w14:paraId="0DE2263A" w14:textId="77777777" w:rsidR="005E12F6" w:rsidRDefault="00000000">
      <w:pPr>
        <w:pStyle w:val="ConsPlusNormal0"/>
        <w:spacing w:before="240"/>
        <w:jc w:val="both"/>
      </w:pPr>
      <w:r>
        <w:t>исполнительных органов субъектов РФ, осуществляющих государственное управление в сфере образования (далее - РОИВ), и организаций, определенных РОИВ для взаимодействия с оператором демонстрационного экзамена, координации образовательных организаций и их взаимодействия с государственными экзаменационными комиссиями, с работодателями и иными лицами, задействованными в подготовке и проведении демонстрационного экзамена;</w:t>
      </w:r>
    </w:p>
    <w:p w14:paraId="37E13312" w14:textId="77777777" w:rsidR="005E12F6" w:rsidRDefault="00000000">
      <w:pPr>
        <w:pStyle w:val="ConsPlusNormal0"/>
        <w:spacing w:before="240"/>
        <w:jc w:val="both"/>
      </w:pPr>
      <w:r>
        <w:t>заинтересованных работодателей.</w:t>
      </w:r>
    </w:p>
    <w:p w14:paraId="557115A0" w14:textId="77777777" w:rsidR="005E12F6" w:rsidRDefault="005E12F6">
      <w:pPr>
        <w:pStyle w:val="ConsPlusNormal0"/>
        <w:jc w:val="both"/>
      </w:pPr>
    </w:p>
    <w:p w14:paraId="6E577E07" w14:textId="77777777" w:rsidR="005E12F6" w:rsidRDefault="00000000">
      <w:pPr>
        <w:pStyle w:val="ConsPlusNormal0"/>
        <w:jc w:val="both"/>
        <w:outlineLvl w:val="1"/>
      </w:pPr>
      <w:r>
        <w:rPr>
          <w:b/>
        </w:rPr>
        <w:t>ЗДРАВООХРАНЕНИЕ</w:t>
      </w:r>
    </w:p>
    <w:p w14:paraId="2D8AC9C1" w14:textId="77777777" w:rsidR="005E12F6" w:rsidRDefault="00000000">
      <w:pPr>
        <w:pStyle w:val="ConsPlusNormal0"/>
        <w:spacing w:before="240"/>
        <w:jc w:val="both"/>
      </w:pPr>
      <w:r>
        <w:rPr>
          <w:b/>
        </w:rPr>
        <w:t>Утверждены правила предоставления в 2026 году трансфертов из ФФОМС бюджетам ТФОМС Белгородской, Брянской и Курской областей для допфинансирования медпомощи по территориальным программам ОМС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28CE6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6ACAA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ED44D4" w14:textId="77777777" w:rsidR="005E12F6" w:rsidRDefault="00000000">
            <w:pPr>
              <w:pStyle w:val="ConsPlusNormal0"/>
            </w:pPr>
            <w:r>
              <w:rPr>
                <w:noProof/>
              </w:rPr>
              <w:drawing>
                <wp:inline distT="0" distB="0" distL="0" distR="0" wp14:anchorId="5055E3AA" wp14:editId="0A0BC761">
                  <wp:extent cx="114300" cy="142875"/>
                  <wp:effectExtent l="0" t="0" r="0" b="0"/>
                  <wp:docPr id="9937456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7662E4" w14:textId="77777777" w:rsidR="005E12F6" w:rsidRDefault="00000000">
            <w:pPr>
              <w:pStyle w:val="ConsPlusNormal0"/>
            </w:pPr>
            <w:hyperlink r:id="rId429" w:tooltip="Постановление Правительства РФ от 23.09.2026 N 1220 &quot;Об утверждении Правил предоставления в 2026 году иных межбюджетных трансфертов из бюджета Федерального фонда обязательного медицинского страхования бюджетам территориального фонда обязательного медицинского ">
              <w:r>
                <w:rPr>
                  <w:color w:val="0000FF"/>
                  <w:sz w:val="20"/>
                </w:rPr>
                <w:t>Постановление</w:t>
              </w:r>
            </w:hyperlink>
            <w:r>
              <w:rPr>
                <w:sz w:val="20"/>
              </w:rPr>
              <w:t xml:space="preserve"> Правительства РФ от 23.09.2026 N 1220</w:t>
            </w:r>
            <w:r>
              <w:rPr>
                <w:sz w:val="20"/>
              </w:rPr>
              <w:br/>
              <w:t>"Об утверждении Правил предоставления в 2026 году иных межбюджетных трансфертов из бюджета Федерального фонда обязательного медицинского страхования бюджетам территориального фонда обязательного медицинского страхования Белгородской области, территориального фонда обязательного медицинского страхования Брянской области и территориального фонда обязательного медицинского страхования Курской области в целях дополнительного финансового обеспечения медицинской помощи, оказанной лицам, застрахованным по обязательному медицинскому страхованию, в рамках реализации территориальных программ обязательного медицинского страхования в 2026 году"</w:t>
            </w:r>
          </w:p>
        </w:tc>
        <w:tc>
          <w:tcPr>
            <w:tcW w:w="180" w:type="dxa"/>
            <w:tcBorders>
              <w:top w:val="nil"/>
              <w:left w:val="nil"/>
              <w:bottom w:val="nil"/>
              <w:right w:val="nil"/>
            </w:tcBorders>
            <w:tcMar>
              <w:top w:w="0" w:type="dxa"/>
              <w:left w:w="0" w:type="dxa"/>
              <w:bottom w:w="0" w:type="dxa"/>
              <w:right w:w="0" w:type="dxa"/>
            </w:tcMar>
          </w:tcPr>
          <w:p w14:paraId="30BC918E" w14:textId="77777777" w:rsidR="005E12F6" w:rsidRDefault="005E12F6">
            <w:pPr>
              <w:pStyle w:val="ConsPlusNormal0"/>
            </w:pPr>
          </w:p>
        </w:tc>
      </w:tr>
    </w:tbl>
    <w:p w14:paraId="3183FD45" w14:textId="77777777" w:rsidR="005E12F6" w:rsidRDefault="00000000">
      <w:pPr>
        <w:pStyle w:val="ConsPlusNormal0"/>
        <w:spacing w:before="240"/>
        <w:jc w:val="both"/>
      </w:pPr>
      <w:r>
        <w:t>Правила устанавливают порядок, условия и цели предоставления иных межбюджетных трансфертов бюджетам указанных территориальных фондов, имея в виду осуществление расчетов за медицинскую помощь, оказанную застрахованным лицам за пределами субъекта РФ, в котором таким лицам выдан полис ОМС.</w:t>
      </w:r>
    </w:p>
    <w:p w14:paraId="2F981975" w14:textId="77777777" w:rsidR="005E12F6" w:rsidRDefault="00000000">
      <w:pPr>
        <w:pStyle w:val="ConsPlusNormal0"/>
        <w:spacing w:before="240"/>
        <w:jc w:val="both"/>
      </w:pPr>
      <w:r>
        <w:t>Предоставление трансферта осуществляется на основании заключенного соглашения по форме, приведенной в приложении к постановлению.</w:t>
      </w:r>
    </w:p>
    <w:p w14:paraId="79156BBA" w14:textId="77777777" w:rsidR="005E12F6" w:rsidRDefault="005E12F6">
      <w:pPr>
        <w:pStyle w:val="ConsPlusNormal0"/>
        <w:jc w:val="both"/>
      </w:pPr>
    </w:p>
    <w:p w14:paraId="45D2B0B0" w14:textId="77777777" w:rsidR="005E12F6" w:rsidRDefault="00000000">
      <w:pPr>
        <w:pStyle w:val="ConsPlusNormal0"/>
        <w:jc w:val="both"/>
      </w:pPr>
      <w:r>
        <w:rPr>
          <w:b/>
        </w:rPr>
        <w:t>Определены особенности ввоза и обращения зарегистрированных оригинальных орфанных и (или) высокотехнологичных лекарственных препаратов для медицинского применения в течение 12 месяцев после даты их регистрации в РФ в упаковках, предназначенных для обращения в иностранных государствах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AE8F2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D11B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2BA0C2" w14:textId="77777777" w:rsidR="005E12F6" w:rsidRDefault="00000000">
            <w:pPr>
              <w:pStyle w:val="ConsPlusNormal0"/>
            </w:pPr>
            <w:r>
              <w:rPr>
                <w:noProof/>
              </w:rPr>
              <w:drawing>
                <wp:inline distT="0" distB="0" distL="0" distR="0" wp14:anchorId="00EC86D2" wp14:editId="0CFCCAB5">
                  <wp:extent cx="114300" cy="142875"/>
                  <wp:effectExtent l="0" t="0" r="0" b="0"/>
                  <wp:docPr id="7759240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C3293C" w14:textId="77777777" w:rsidR="005E12F6" w:rsidRDefault="00000000">
            <w:pPr>
              <w:pStyle w:val="ConsPlusNormal0"/>
            </w:pPr>
            <w:hyperlink r:id="rId430" w:tooltip="Постановление Правительства РФ от 24.09.2026 N 1231 &quot;Об утверждении особенностей ввоза в Российскую Федерацию и обращения в Российской Федерации зарегистрированных оригинальных орфанных лекарственных препаратов и (или) высокотехнологичных лекарственных препара">
              <w:r>
                <w:rPr>
                  <w:color w:val="0000FF"/>
                  <w:sz w:val="20"/>
                </w:rPr>
                <w:t>Постановление</w:t>
              </w:r>
            </w:hyperlink>
            <w:r>
              <w:rPr>
                <w:sz w:val="20"/>
              </w:rPr>
              <w:t xml:space="preserve"> Правительства РФ от 24.09.2026 N 1231</w:t>
            </w:r>
            <w:r>
              <w:rPr>
                <w:sz w:val="20"/>
              </w:rPr>
              <w:br/>
              <w:t>"Об утверждении особенностей ввоза в Российскую Федерацию и обращения в Российской Федерации зарегистрированных оригинальных орфанных лекарственных препаратов и (или) высокотехнологичных лекарственных препаратов для медицинского применения в течение 12 месяцев после даты их регистрации в Российской Федерации в упаковках, предназначенных для обращения в иностранных государствах"</w:t>
            </w:r>
          </w:p>
        </w:tc>
        <w:tc>
          <w:tcPr>
            <w:tcW w:w="180" w:type="dxa"/>
            <w:tcBorders>
              <w:top w:val="nil"/>
              <w:left w:val="nil"/>
              <w:bottom w:val="nil"/>
              <w:right w:val="nil"/>
            </w:tcBorders>
            <w:tcMar>
              <w:top w:w="0" w:type="dxa"/>
              <w:left w:w="0" w:type="dxa"/>
              <w:bottom w:w="0" w:type="dxa"/>
              <w:right w:w="0" w:type="dxa"/>
            </w:tcMar>
          </w:tcPr>
          <w:p w14:paraId="5D11DF40" w14:textId="77777777" w:rsidR="005E12F6" w:rsidRDefault="005E12F6">
            <w:pPr>
              <w:pStyle w:val="ConsPlusNormal0"/>
            </w:pPr>
          </w:p>
        </w:tc>
      </w:tr>
    </w:tbl>
    <w:p w14:paraId="70B61957" w14:textId="77777777" w:rsidR="005E12F6" w:rsidRDefault="00000000">
      <w:pPr>
        <w:pStyle w:val="ConsPlusNormal0"/>
        <w:spacing w:before="240"/>
        <w:jc w:val="both"/>
      </w:pPr>
      <w:r>
        <w:t>Ввоз и обращение указанных лекарственных препаратов допускаются при условии их соответствия требованиям, установленным при их регистрации, за исключением требований к первичной упаковке, вторичной (потребительской) упаковке, и при наличии на вторичной (потребительской) упаковке лекарственных препаратов, находящихся в обращении, самоклеящейся этикетки, содержащей информацию о лекарственном препарате на русском языке.</w:t>
      </w:r>
    </w:p>
    <w:p w14:paraId="14F70077" w14:textId="77777777" w:rsidR="005E12F6" w:rsidRDefault="00000000">
      <w:pPr>
        <w:pStyle w:val="ConsPlusNormal0"/>
        <w:spacing w:before="240"/>
        <w:jc w:val="both"/>
      </w:pPr>
      <w:r>
        <w:lastRenderedPageBreak/>
        <w:t>Обращение в РФ данных лекарственных препаратов осуществляется на основании заключения, оформляемого Минздравом России по утверждаемой им форме.</w:t>
      </w:r>
    </w:p>
    <w:p w14:paraId="62D99165" w14:textId="77777777" w:rsidR="005E12F6" w:rsidRDefault="00000000">
      <w:pPr>
        <w:pStyle w:val="ConsPlusNormal0"/>
        <w:spacing w:before="240"/>
        <w:jc w:val="both"/>
      </w:pPr>
      <w:r>
        <w:t>Каждая упаковка серии (партии) лекарственного препарата, обращающегося в РФ на основании заключения, сопровождается переведенной на русский язык инструкцией по медицинскому применению (листком-вкладышем) лекарственного препарата, предназначенной для обращения в иностранных государствах.</w:t>
      </w:r>
    </w:p>
    <w:p w14:paraId="4FABCA6C" w14:textId="77777777" w:rsidR="005E12F6" w:rsidRDefault="00000000">
      <w:pPr>
        <w:pStyle w:val="ConsPlusNormal0"/>
        <w:spacing w:before="240"/>
        <w:jc w:val="both"/>
      </w:pPr>
      <w:r>
        <w:t>Установлены в числе прочего требования к информации, размещаемой на самоклеящейся этикетке, а также перечень сведений и документов, представляемых заявителем в Минздрав России для получения заключения посредством личного кабинета на едином портале госуслуг или в единой государственной информационной системе в сфере здравоохранения.</w:t>
      </w:r>
    </w:p>
    <w:p w14:paraId="0C817F4F" w14:textId="77777777" w:rsidR="005E12F6" w:rsidRDefault="00000000">
      <w:pPr>
        <w:pStyle w:val="ConsPlusNormal0"/>
        <w:spacing w:before="240"/>
        <w:jc w:val="both"/>
      </w:pPr>
      <w:r>
        <w:t>Настоящее постановление вступает в силу по истечении 10 дней со дня его официального опубликования и действует в течение 6 лет.</w:t>
      </w:r>
    </w:p>
    <w:p w14:paraId="5EFDA6A8" w14:textId="77777777" w:rsidR="005E12F6" w:rsidRDefault="005E12F6">
      <w:pPr>
        <w:pStyle w:val="ConsPlusNormal0"/>
        <w:jc w:val="both"/>
      </w:pPr>
    </w:p>
    <w:p w14:paraId="43EF5445" w14:textId="77777777" w:rsidR="005E12F6" w:rsidRDefault="00000000">
      <w:pPr>
        <w:pStyle w:val="ConsPlusNormal0"/>
        <w:jc w:val="both"/>
      </w:pPr>
      <w:r>
        <w:rPr>
          <w:b/>
        </w:rPr>
        <w:t>Установлены требования к производству высокотехнологичных лекарственных препаратов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A1344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80C1B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99483D7" w14:textId="77777777" w:rsidR="005E12F6" w:rsidRDefault="00000000">
            <w:pPr>
              <w:pStyle w:val="ConsPlusNormal0"/>
            </w:pPr>
            <w:r>
              <w:rPr>
                <w:noProof/>
              </w:rPr>
              <w:drawing>
                <wp:inline distT="0" distB="0" distL="0" distR="0" wp14:anchorId="58F93FDF" wp14:editId="6D14233D">
                  <wp:extent cx="114300" cy="142875"/>
                  <wp:effectExtent l="0" t="0" r="0" b="0"/>
                  <wp:docPr id="3503245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929A55" w14:textId="77777777" w:rsidR="005E12F6" w:rsidRDefault="00000000">
            <w:pPr>
              <w:pStyle w:val="ConsPlusNormal0"/>
            </w:pPr>
            <w:hyperlink r:id="rId431" w:tooltip="Решение Совета Евразийской экономической комиссии от 09.09.2026 N 103 &quot;О внесении изменений в Правила надлежащей производственной практики Евразийского экономического союза&quot; ------------ Не вступил в силу {КонсультантПлюс}">
              <w:r>
                <w:rPr>
                  <w:color w:val="0000FF"/>
                  <w:sz w:val="20"/>
                </w:rPr>
                <w:t>Решение</w:t>
              </w:r>
            </w:hyperlink>
            <w:r>
              <w:rPr>
                <w:sz w:val="20"/>
              </w:rPr>
              <w:t xml:space="preserve"> Совета Евразийской экономической комиссии от 09.09.2026 N 103</w:t>
            </w:r>
            <w:r>
              <w:rPr>
                <w:sz w:val="20"/>
              </w:rPr>
              <w:br/>
              <w:t>"О внесении изменений в Правила надлежащей производственной практики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203796CF" w14:textId="77777777" w:rsidR="005E12F6" w:rsidRDefault="005E12F6">
            <w:pPr>
              <w:pStyle w:val="ConsPlusNormal0"/>
            </w:pPr>
          </w:p>
        </w:tc>
      </w:tr>
    </w:tbl>
    <w:p w14:paraId="365F60A9" w14:textId="77777777" w:rsidR="005E12F6" w:rsidRDefault="00000000">
      <w:pPr>
        <w:pStyle w:val="ConsPlusNormal0"/>
        <w:spacing w:before="240"/>
        <w:jc w:val="both"/>
      </w:pPr>
      <w:r>
        <w:t>Соответствующее дополнение включено в Правила надлежащей производственной практики Евразийского экономического союза, утвержденные Решением Совета Евразийской экономической комиссии от 03.11.2016 N 77.</w:t>
      </w:r>
    </w:p>
    <w:p w14:paraId="040BF735"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5A176E7D" w14:textId="77777777" w:rsidR="005E12F6" w:rsidRDefault="005E12F6">
      <w:pPr>
        <w:pStyle w:val="ConsPlusNormal0"/>
        <w:jc w:val="both"/>
      </w:pPr>
    </w:p>
    <w:p w14:paraId="4FF6A121" w14:textId="77777777" w:rsidR="005E12F6" w:rsidRDefault="00000000">
      <w:pPr>
        <w:pStyle w:val="ConsPlusNormal0"/>
        <w:jc w:val="both"/>
      </w:pPr>
      <w:r>
        <w:rPr>
          <w:b/>
        </w:rPr>
        <w:t>Дополнены основания приостановления действия регистрационного удостоверения медицинского изделия в рамках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022FE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90422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46EA33" w14:textId="77777777" w:rsidR="005E12F6" w:rsidRDefault="00000000">
            <w:pPr>
              <w:pStyle w:val="ConsPlusNormal0"/>
            </w:pPr>
            <w:r>
              <w:rPr>
                <w:noProof/>
              </w:rPr>
              <w:drawing>
                <wp:inline distT="0" distB="0" distL="0" distR="0" wp14:anchorId="3898DFC9" wp14:editId="5BCDE8FA">
                  <wp:extent cx="114300" cy="142875"/>
                  <wp:effectExtent l="0" t="0" r="0" b="0"/>
                  <wp:docPr id="14201759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936F10" w14:textId="77777777" w:rsidR="005E12F6" w:rsidRDefault="00000000">
            <w:pPr>
              <w:pStyle w:val="ConsPlusNormal0"/>
            </w:pPr>
            <w:hyperlink r:id="rId432" w:tooltip="Решение Совета Евразийской экономической комиссии от 09.09.2026 N 104 &quot;О внесении изменения в пункт 114 Правил регистрации и экспертизы безопасности, качества и эффективности медицинских изделий&quot; ------------ Не вступил в силу {КонсультантПлюс}">
              <w:r>
                <w:rPr>
                  <w:color w:val="0000FF"/>
                  <w:sz w:val="20"/>
                </w:rPr>
                <w:t>Решение</w:t>
              </w:r>
            </w:hyperlink>
            <w:r>
              <w:rPr>
                <w:sz w:val="20"/>
              </w:rPr>
              <w:t xml:space="preserve"> Совета Евразийской экономической комиссии от 09.09.2026 N 104</w:t>
            </w:r>
            <w:r>
              <w:rPr>
                <w:sz w:val="20"/>
              </w:rPr>
              <w:br/>
              <w:t>"О внесении изменения в пункт 114 Правил регистрации и экспертизы безопасности, качества и эффективности медицинских изделий"</w:t>
            </w:r>
          </w:p>
        </w:tc>
        <w:tc>
          <w:tcPr>
            <w:tcW w:w="180" w:type="dxa"/>
            <w:tcBorders>
              <w:top w:val="nil"/>
              <w:left w:val="nil"/>
              <w:bottom w:val="nil"/>
              <w:right w:val="nil"/>
            </w:tcBorders>
            <w:tcMar>
              <w:top w:w="0" w:type="dxa"/>
              <w:left w:w="0" w:type="dxa"/>
              <w:bottom w:w="0" w:type="dxa"/>
              <w:right w:w="0" w:type="dxa"/>
            </w:tcMar>
          </w:tcPr>
          <w:p w14:paraId="321865B2" w14:textId="77777777" w:rsidR="005E12F6" w:rsidRDefault="005E12F6">
            <w:pPr>
              <w:pStyle w:val="ConsPlusNormal0"/>
            </w:pPr>
          </w:p>
        </w:tc>
      </w:tr>
    </w:tbl>
    <w:p w14:paraId="07F5CE9A" w14:textId="77777777" w:rsidR="005E12F6" w:rsidRDefault="00000000">
      <w:pPr>
        <w:pStyle w:val="ConsPlusNormal0"/>
        <w:spacing w:before="240"/>
        <w:jc w:val="both"/>
      </w:pPr>
      <w:r>
        <w:t>Установлено, что приостановление осуществляется уполномоченным органом референтного государства в том числе в случае отсутствия в регистрационном досье действующего отчета о результатах инспектирования производства (за исключением медицинских изделий класса потенциального риска применения 1 и нестерильных медицинских изделий класса потенциального риска применения 2а).</w:t>
      </w:r>
    </w:p>
    <w:p w14:paraId="7C039746" w14:textId="77777777" w:rsidR="005E12F6" w:rsidRDefault="00000000">
      <w:pPr>
        <w:pStyle w:val="ConsPlusNormal0"/>
        <w:spacing w:before="240"/>
        <w:jc w:val="both"/>
      </w:pPr>
      <w:r>
        <w:t xml:space="preserve">Исключением являются случаи, когда заявление о проведении периодического (планового) инспектирования производства было подано в установленный срок и уполномоченным органом референтного государства было получено уведомление от заявителя о факте подачи такого заявления с приложением копий заявления о проведении периодического (планового) инспектирования производства и договора с инспектирующей организацией. В таком случае приостановление действия регистрационного удостоверения может быть осуществлено уполномоченным органом референтного государства не ранее чем по истечении 25 рабочих дней со дня окончания действия отчета о результатах проведения предыдущего инспектирования </w:t>
      </w:r>
      <w:r>
        <w:lastRenderedPageBreak/>
        <w:t>производства.</w:t>
      </w:r>
    </w:p>
    <w:p w14:paraId="30CF5483"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1CE9F7A4" w14:textId="77777777" w:rsidR="005E12F6" w:rsidRDefault="005E12F6">
      <w:pPr>
        <w:pStyle w:val="ConsPlusNormal0"/>
        <w:jc w:val="both"/>
      </w:pPr>
    </w:p>
    <w:p w14:paraId="56CDFE15" w14:textId="77777777" w:rsidR="005E12F6" w:rsidRDefault="00000000">
      <w:pPr>
        <w:pStyle w:val="ConsPlusNormal0"/>
        <w:jc w:val="both"/>
      </w:pPr>
      <w:r>
        <w:rPr>
          <w:b/>
        </w:rPr>
        <w:t>Государствам - членам ЕАЭС предложено новое Руководство по проектированию, эксплуатации, квалификации и техническому обслуживанию систем отопления, вентиляции и кондиционирования воздуха, применяемых при производстве нестерильных лекарственных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EE49E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994B9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F693AA" w14:textId="77777777" w:rsidR="005E12F6" w:rsidRDefault="00000000">
            <w:pPr>
              <w:pStyle w:val="ConsPlusNormal0"/>
            </w:pPr>
            <w:r>
              <w:rPr>
                <w:noProof/>
              </w:rPr>
              <w:drawing>
                <wp:inline distT="0" distB="0" distL="0" distR="0" wp14:anchorId="056F9930" wp14:editId="25547C2A">
                  <wp:extent cx="114300" cy="142875"/>
                  <wp:effectExtent l="0" t="0" r="0" b="0"/>
                  <wp:docPr id="868108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8B9B21" w14:textId="77777777" w:rsidR="005E12F6" w:rsidRDefault="00000000">
            <w:pPr>
              <w:pStyle w:val="ConsPlusNormal0"/>
            </w:pPr>
            <w:hyperlink r:id="rId433" w:tooltip="Рекомендация Коллегии Евразийской экономической комиссии от 29.09.2026 N 22 &quot;О Руководстве по проектированию, эксплуатации, квалификации и техническому обслуживанию систем отопления, вентиляции и кондиционирования воздуха, применяемых при производстве нестерил">
              <w:r>
                <w:rPr>
                  <w:color w:val="0000FF"/>
                  <w:sz w:val="20"/>
                </w:rPr>
                <w:t>Рекомендация</w:t>
              </w:r>
            </w:hyperlink>
            <w:r>
              <w:rPr>
                <w:sz w:val="20"/>
              </w:rPr>
              <w:t xml:space="preserve"> Коллегии Евразийской экономической комиссии от 29.09.2026 N 22</w:t>
            </w:r>
            <w:r>
              <w:rPr>
                <w:sz w:val="20"/>
              </w:rPr>
              <w:br/>
              <w:t>"О Руководстве по проектированию, эксплуатации, квалификации и техническому обслуживанию систем отопления, вентиляции и кондиционирования воздуха, применяемых при производстве нестерильных лекарственных средств"</w:t>
            </w:r>
          </w:p>
        </w:tc>
        <w:tc>
          <w:tcPr>
            <w:tcW w:w="180" w:type="dxa"/>
            <w:tcBorders>
              <w:top w:val="nil"/>
              <w:left w:val="nil"/>
              <w:bottom w:val="nil"/>
              <w:right w:val="nil"/>
            </w:tcBorders>
            <w:tcMar>
              <w:top w:w="0" w:type="dxa"/>
              <w:left w:w="0" w:type="dxa"/>
              <w:bottom w:w="0" w:type="dxa"/>
              <w:right w:w="0" w:type="dxa"/>
            </w:tcMar>
          </w:tcPr>
          <w:p w14:paraId="1ACB0793" w14:textId="77777777" w:rsidR="005E12F6" w:rsidRDefault="005E12F6">
            <w:pPr>
              <w:pStyle w:val="ConsPlusNormal0"/>
            </w:pPr>
          </w:p>
        </w:tc>
      </w:tr>
    </w:tbl>
    <w:p w14:paraId="4596D36D" w14:textId="77777777" w:rsidR="005E12F6" w:rsidRDefault="00000000">
      <w:pPr>
        <w:pStyle w:val="ConsPlusNormal0"/>
        <w:spacing w:before="240"/>
        <w:jc w:val="both"/>
      </w:pPr>
      <w:r>
        <w:t>Руководство содержит рекомендации по проектированию систем отопления, вентиляции и кондиционирования воздуха в целях предотвращения контаминации и перекрестной контаминации при производстве нестерильных лекарственных форм, в том числе таблеток, капсул, порошков, жидкостей, кремов и мазей. Надлежащим образом спроектированная система отопления, вентиляции и кондиционирования воздуха также обеспечивает защиту окружающей среды и безопасные, комфортные условия работы персонала.</w:t>
      </w:r>
    </w:p>
    <w:p w14:paraId="4639DDA1" w14:textId="77777777" w:rsidR="005E12F6" w:rsidRDefault="00000000">
      <w:pPr>
        <w:pStyle w:val="ConsPlusNormal0"/>
        <w:spacing w:before="240"/>
        <w:jc w:val="both"/>
      </w:pPr>
      <w:r>
        <w:t>Рекомендуется не применять аналогичное Руководство, рекомендованное Коллегией Евразийской экономической комиссии от 3 ноября 2020 г. N 20.</w:t>
      </w:r>
    </w:p>
    <w:p w14:paraId="34F84BF2" w14:textId="77777777" w:rsidR="005E12F6" w:rsidRDefault="005E12F6">
      <w:pPr>
        <w:pStyle w:val="ConsPlusNormal0"/>
        <w:jc w:val="both"/>
      </w:pPr>
    </w:p>
    <w:p w14:paraId="34865051" w14:textId="77777777" w:rsidR="005E12F6" w:rsidRDefault="00000000">
      <w:pPr>
        <w:pStyle w:val="ConsPlusNormal0"/>
        <w:jc w:val="both"/>
      </w:pPr>
      <w:r>
        <w:rPr>
          <w:b/>
        </w:rPr>
        <w:t>Научное обоснование максимально допустимых уровней остаточных количеств действующих веществ пестицидов в пищевой продукции: утверждены новые методические указания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BC2D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C3FF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24338F" w14:textId="77777777" w:rsidR="005E12F6" w:rsidRDefault="00000000">
            <w:pPr>
              <w:pStyle w:val="ConsPlusNormal0"/>
            </w:pPr>
            <w:r>
              <w:rPr>
                <w:noProof/>
              </w:rPr>
              <w:drawing>
                <wp:inline distT="0" distB="0" distL="0" distR="0" wp14:anchorId="352C13CD" wp14:editId="77007051">
                  <wp:extent cx="114300" cy="142875"/>
                  <wp:effectExtent l="0" t="0" r="0" b="0"/>
                  <wp:docPr id="6151372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DAD1B6" w14:textId="77777777" w:rsidR="005E12F6" w:rsidRDefault="00000000">
            <w:pPr>
              <w:pStyle w:val="ConsPlusNormal0"/>
            </w:pPr>
            <w:r>
              <w:rPr>
                <w:sz w:val="20"/>
              </w:rPr>
              <w:t xml:space="preserve">"МУ 1.2.4320-26. 1.2. Гигиена, токсикология, санитария. Научное обоснование максимально допустимых уровней остаточных количеств действующих веществ пестицидов в пищевой продукции. </w:t>
            </w:r>
            <w:hyperlink r:id="rId434" w:tooltip="Ссылка на КонсультантПлюс">
              <w:r>
                <w:rPr>
                  <w:color w:val="0000FF"/>
                  <w:sz w:val="20"/>
                </w:rPr>
                <w:t>Методические</w:t>
              </w:r>
            </w:hyperlink>
            <w:r>
              <w:rPr>
                <w:sz w:val="20"/>
              </w:rPr>
              <w:t xml:space="preserve"> указания"</w:t>
            </w:r>
            <w:r>
              <w:rPr>
                <w:sz w:val="20"/>
              </w:rPr>
              <w:br/>
              <w:t>(утв. Главным государственным санитарным врачом РФ 24.07.2026)</w:t>
            </w:r>
          </w:p>
        </w:tc>
        <w:tc>
          <w:tcPr>
            <w:tcW w:w="180" w:type="dxa"/>
            <w:tcBorders>
              <w:top w:val="nil"/>
              <w:left w:val="nil"/>
              <w:bottom w:val="nil"/>
              <w:right w:val="nil"/>
            </w:tcBorders>
            <w:tcMar>
              <w:top w:w="0" w:type="dxa"/>
              <w:left w:w="0" w:type="dxa"/>
              <w:bottom w:w="0" w:type="dxa"/>
              <w:right w:w="0" w:type="dxa"/>
            </w:tcMar>
          </w:tcPr>
          <w:p w14:paraId="55AC0803" w14:textId="77777777" w:rsidR="005E12F6" w:rsidRDefault="005E12F6">
            <w:pPr>
              <w:pStyle w:val="ConsPlusNormal0"/>
            </w:pPr>
          </w:p>
        </w:tc>
      </w:tr>
    </w:tbl>
    <w:p w14:paraId="251F4D75" w14:textId="77777777" w:rsidR="005E12F6" w:rsidRDefault="00000000">
      <w:pPr>
        <w:pStyle w:val="ConsPlusNormal0"/>
        <w:spacing w:before="240"/>
        <w:jc w:val="both"/>
      </w:pPr>
      <w:r>
        <w:t>Новый документ утвержден взамен МУ 1.2.2960-11 "Научное обоснование максимально допустимых уровней остаточных количеств пестицидов в пищевой продукции", утвержденных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29 июля 2011 года.</w:t>
      </w:r>
    </w:p>
    <w:p w14:paraId="3CEB3701" w14:textId="77777777" w:rsidR="005E12F6" w:rsidRDefault="00000000">
      <w:pPr>
        <w:pStyle w:val="ConsPlusNormal0"/>
        <w:spacing w:before="240"/>
        <w:jc w:val="both"/>
      </w:pPr>
      <w:r>
        <w:t>Определены в том числе основные принципы и этапы научного обоснования максимально допустимых уровней остаточных количеств действующих веществ пестицидов в пищевой продукции.</w:t>
      </w:r>
    </w:p>
    <w:p w14:paraId="26A9EF5E" w14:textId="77777777" w:rsidR="005E12F6" w:rsidRDefault="00000000">
      <w:pPr>
        <w:pStyle w:val="ConsPlusNormal0"/>
        <w:spacing w:before="240"/>
        <w:jc w:val="both"/>
      </w:pPr>
      <w:r>
        <w:t>Подходы, изложенные в настоящем документе, также могут применяться при проведении токсиколого-гигиенических оценок содержания остаточных количеств действующих веществ пестицидов в пищевой продукции, в том числе проводимых в рамках регистрационных испытаний препаратов.</w:t>
      </w:r>
    </w:p>
    <w:p w14:paraId="60509FFF" w14:textId="77777777" w:rsidR="005E12F6" w:rsidRDefault="005E12F6">
      <w:pPr>
        <w:pStyle w:val="ConsPlusNormal0"/>
        <w:jc w:val="both"/>
      </w:pPr>
    </w:p>
    <w:p w14:paraId="1016D1FB" w14:textId="77777777" w:rsidR="005E12F6" w:rsidRDefault="00000000">
      <w:pPr>
        <w:pStyle w:val="ConsPlusNormal0"/>
        <w:jc w:val="both"/>
      </w:pPr>
      <w:r>
        <w:rPr>
          <w:b/>
        </w:rPr>
        <w:t xml:space="preserve">Утверждена типовая дополнительная профессиональная программа повышения </w:t>
      </w:r>
      <w:r>
        <w:rPr>
          <w:b/>
        </w:rPr>
        <w:lastRenderedPageBreak/>
        <w:t>квалификации в области медико-социальной экспертизы при туберкулезе по виду профессиональной деятельности "Специалист по медико-социальной экспертизе"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BA1A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82439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6763D9" w14:textId="77777777" w:rsidR="005E12F6" w:rsidRDefault="00000000">
            <w:pPr>
              <w:pStyle w:val="ConsPlusNormal0"/>
            </w:pPr>
            <w:r>
              <w:rPr>
                <w:noProof/>
              </w:rPr>
              <w:drawing>
                <wp:inline distT="0" distB="0" distL="0" distR="0" wp14:anchorId="66E1D340" wp14:editId="007239F6">
                  <wp:extent cx="114300" cy="142875"/>
                  <wp:effectExtent l="0" t="0" r="0" b="0"/>
                  <wp:docPr id="16267060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6E68EE" w14:textId="77777777" w:rsidR="005E12F6" w:rsidRDefault="00000000">
            <w:pPr>
              <w:pStyle w:val="ConsPlusNormal0"/>
            </w:pPr>
            <w:hyperlink r:id="rId435" w:tooltip="Приказ Минтруда России от 25.08.2026 N 377н &quot;Об утверждении типовой дополнительной профессиональной программы повышения квалификации в области медико-социальной экспертизы при туберкулезе по виду профессиональной деятельности &quot;Специалист по медико-социальной э">
              <w:r>
                <w:rPr>
                  <w:color w:val="0000FF"/>
                  <w:sz w:val="20"/>
                </w:rPr>
                <w:t>Приказ</w:t>
              </w:r>
            </w:hyperlink>
            <w:r>
              <w:rPr>
                <w:sz w:val="20"/>
              </w:rPr>
              <w:t xml:space="preserve"> Минтруда России от 25.08.2026 N 377н</w:t>
            </w:r>
            <w:r>
              <w:rPr>
                <w:sz w:val="20"/>
              </w:rPr>
              <w:br/>
              <w:t>"Об утверждении типовой дополнительной профессиональной программы повышения квалификации в области медико-социальной экспертизы при туберкулезе по виду профессиональной деятельности "Специалист по медико-социальной экспертизе"</w:t>
            </w:r>
            <w:r>
              <w:rPr>
                <w:sz w:val="20"/>
              </w:rPr>
              <w:br/>
              <w:t>Зарегистрировано в Минюсте России 29.09.2026 N 88510.</w:t>
            </w:r>
          </w:p>
        </w:tc>
        <w:tc>
          <w:tcPr>
            <w:tcW w:w="180" w:type="dxa"/>
            <w:tcBorders>
              <w:top w:val="nil"/>
              <w:left w:val="nil"/>
              <w:bottom w:val="nil"/>
              <w:right w:val="nil"/>
            </w:tcBorders>
            <w:tcMar>
              <w:top w:w="0" w:type="dxa"/>
              <w:left w:w="0" w:type="dxa"/>
              <w:bottom w:w="0" w:type="dxa"/>
              <w:right w:w="0" w:type="dxa"/>
            </w:tcMar>
          </w:tcPr>
          <w:p w14:paraId="09BC37EC" w14:textId="77777777" w:rsidR="005E12F6" w:rsidRDefault="005E12F6">
            <w:pPr>
              <w:pStyle w:val="ConsPlusNormal0"/>
            </w:pPr>
          </w:p>
        </w:tc>
      </w:tr>
    </w:tbl>
    <w:p w14:paraId="42A3CC12" w14:textId="77777777" w:rsidR="005E12F6" w:rsidRDefault="00000000">
      <w:pPr>
        <w:pStyle w:val="ConsPlusNormal0"/>
        <w:spacing w:before="240"/>
        <w:jc w:val="both"/>
      </w:pPr>
      <w:r>
        <w:t>Типовая программа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 специалистов по медико-социальной экспертизе по вопросам проведения медико-социальной экспертизы граждан при туберкулезе (область профессиональной деятельности - 03 Социальное обслуживание, вид профессиональной деятельности - 03.005 Проведение медико-социальной экспертизы).</w:t>
      </w:r>
    </w:p>
    <w:p w14:paraId="20D8A9F4" w14:textId="77777777" w:rsidR="005E12F6" w:rsidRDefault="00000000">
      <w:pPr>
        <w:pStyle w:val="ConsPlusNormal0"/>
        <w:spacing w:before="240"/>
        <w:jc w:val="both"/>
      </w:pPr>
      <w:r>
        <w:t>Определены форма обучения по программе, срок ее освоения, планируемые результаты обучения, формы аттестации, организационно-педагогические условия реализации программы и пр.</w:t>
      </w:r>
    </w:p>
    <w:p w14:paraId="32FCC032" w14:textId="77777777" w:rsidR="005E12F6" w:rsidRDefault="005E12F6">
      <w:pPr>
        <w:pStyle w:val="ConsPlusNormal0"/>
        <w:jc w:val="both"/>
      </w:pPr>
    </w:p>
    <w:p w14:paraId="25660DBD" w14:textId="77777777" w:rsidR="005E12F6" w:rsidRDefault="00000000">
      <w:pPr>
        <w:pStyle w:val="ConsPlusNormal0"/>
        <w:jc w:val="both"/>
      </w:pPr>
      <w:r>
        <w:rPr>
          <w:b/>
        </w:rPr>
        <w:t>Утверждена типовая дополнительная профессиональная программа повышения квалификации руководителей и специалистов, осуществляющих деятельность в области сопровождаемого проживания инвалидов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77FB9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29E1C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C677A2" w14:textId="77777777" w:rsidR="005E12F6" w:rsidRDefault="00000000">
            <w:pPr>
              <w:pStyle w:val="ConsPlusNormal0"/>
            </w:pPr>
            <w:r>
              <w:rPr>
                <w:noProof/>
              </w:rPr>
              <w:drawing>
                <wp:inline distT="0" distB="0" distL="0" distR="0" wp14:anchorId="39264193" wp14:editId="0BAE6884">
                  <wp:extent cx="114300" cy="142875"/>
                  <wp:effectExtent l="0" t="0" r="0" b="0"/>
                  <wp:docPr id="583264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E88FD7" w14:textId="77777777" w:rsidR="005E12F6" w:rsidRDefault="00000000">
            <w:pPr>
              <w:pStyle w:val="ConsPlusNormal0"/>
            </w:pPr>
            <w:hyperlink r:id="rId436" w:tooltip="Приказ Минтруда России от 26.08.2026 N 386н &quot;Об утверждении типовой дополнительной профессиональной программы повышения квалификации руководителей и специалистов, осуществляющих деятельность в области сопровождаемого проживания инвалидов&quot; (Зарегистрировано в М">
              <w:r>
                <w:rPr>
                  <w:color w:val="0000FF"/>
                  <w:sz w:val="20"/>
                </w:rPr>
                <w:t>Приказ</w:t>
              </w:r>
            </w:hyperlink>
            <w:r>
              <w:rPr>
                <w:sz w:val="20"/>
              </w:rPr>
              <w:t xml:space="preserve"> Минтруда России от 26.08.2026 N 386н</w:t>
            </w:r>
            <w:r>
              <w:rPr>
                <w:sz w:val="20"/>
              </w:rPr>
              <w:br/>
              <w:t>"Об утверждении типовой дополнительной профессиональной программы повышения квалификации руководителей и специалистов, осуществляющих деятельность в области сопровождаемого проживания инвалидов"</w:t>
            </w:r>
            <w:r>
              <w:rPr>
                <w:sz w:val="20"/>
              </w:rPr>
              <w:br/>
              <w:t>Зарегистрировано в Минюсте России 24.09.2026 N 88422.</w:t>
            </w:r>
          </w:p>
        </w:tc>
        <w:tc>
          <w:tcPr>
            <w:tcW w:w="180" w:type="dxa"/>
            <w:tcBorders>
              <w:top w:val="nil"/>
              <w:left w:val="nil"/>
              <w:bottom w:val="nil"/>
              <w:right w:val="nil"/>
            </w:tcBorders>
            <w:tcMar>
              <w:top w:w="0" w:type="dxa"/>
              <w:left w:w="0" w:type="dxa"/>
              <w:bottom w:w="0" w:type="dxa"/>
              <w:right w:w="0" w:type="dxa"/>
            </w:tcMar>
          </w:tcPr>
          <w:p w14:paraId="48E30D09" w14:textId="77777777" w:rsidR="005E12F6" w:rsidRDefault="005E12F6">
            <w:pPr>
              <w:pStyle w:val="ConsPlusNormal0"/>
            </w:pPr>
          </w:p>
        </w:tc>
      </w:tr>
    </w:tbl>
    <w:p w14:paraId="1AFCC513" w14:textId="77777777" w:rsidR="005E12F6" w:rsidRDefault="00000000">
      <w:pPr>
        <w:pStyle w:val="ConsPlusNormal0"/>
        <w:spacing w:before="240"/>
        <w:jc w:val="both"/>
      </w:pPr>
      <w:r>
        <w:t>Целью программы является совершенствование и (или) получение новых компетенций, необходимых для профессиональной деятельности (область профессиональной деятельности - 03 "Социальное обслуживание).</w:t>
      </w:r>
    </w:p>
    <w:p w14:paraId="6E213A39" w14:textId="77777777" w:rsidR="005E12F6" w:rsidRDefault="00000000">
      <w:pPr>
        <w:pStyle w:val="ConsPlusNormal0"/>
        <w:spacing w:before="240"/>
        <w:jc w:val="both"/>
      </w:pPr>
      <w:r>
        <w:t>Определены форма обучения по программе, срок ее освоения, планируемые результаты обучения, формы аттестации, организационно-педагогические условия реализации программы и пр.</w:t>
      </w:r>
    </w:p>
    <w:p w14:paraId="0BC39220" w14:textId="77777777" w:rsidR="005E12F6" w:rsidRDefault="005E12F6">
      <w:pPr>
        <w:pStyle w:val="ConsPlusNormal0"/>
        <w:jc w:val="both"/>
      </w:pPr>
    </w:p>
    <w:p w14:paraId="68C97B03" w14:textId="77777777" w:rsidR="005E12F6" w:rsidRDefault="00000000">
      <w:pPr>
        <w:pStyle w:val="ConsPlusNormal0"/>
        <w:jc w:val="both"/>
      </w:pPr>
      <w:r>
        <w:rPr>
          <w:b/>
        </w:rPr>
        <w:t>С 1 марта 2027 г. вводится в действие учетная форма N 025-2/у "Талон пациента с сифилисом, гонококковой и хламидийной инфекциями, лепрой"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31D7A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81146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F9A0D8" w14:textId="77777777" w:rsidR="005E12F6" w:rsidRDefault="00000000">
            <w:pPr>
              <w:pStyle w:val="ConsPlusNormal0"/>
            </w:pPr>
            <w:r>
              <w:rPr>
                <w:noProof/>
              </w:rPr>
              <w:drawing>
                <wp:inline distT="0" distB="0" distL="0" distR="0" wp14:anchorId="3CEC532A" wp14:editId="513F4979">
                  <wp:extent cx="114300" cy="142875"/>
                  <wp:effectExtent l="0" t="0" r="0" b="0"/>
                  <wp:docPr id="4639716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9C52FD" w14:textId="77777777" w:rsidR="005E12F6" w:rsidRDefault="00000000">
            <w:pPr>
              <w:pStyle w:val="ConsPlusNormal0"/>
            </w:pPr>
            <w:hyperlink r:id="rId437" w:tooltip="Приказ Минздрава России от 27.08.2026 N 761н &quot;Об утверждении учетной формы N 025-2/у &quot;Талон пациента с сифилисом, гонококковой и хламидийной инфекциями, лепрой&quot; и порядка ее ведения&quot; (Зарегистрировано в Минюсте России 24.09.2026 N 88426) ------------ Не вступи">
              <w:r>
                <w:rPr>
                  <w:color w:val="0000FF"/>
                  <w:sz w:val="20"/>
                </w:rPr>
                <w:t>Приказ</w:t>
              </w:r>
            </w:hyperlink>
            <w:r>
              <w:rPr>
                <w:sz w:val="20"/>
              </w:rPr>
              <w:t xml:space="preserve"> Минздрава России от 27.08.2026 N 761н</w:t>
            </w:r>
            <w:r>
              <w:rPr>
                <w:sz w:val="20"/>
              </w:rPr>
              <w:br/>
              <w:t>"Об утверждении учетной формы N 025-2/у "Талон пациента с сифилисом, гонококковой и хламидийной инфекциями, лепрой" и порядка ее ведения"</w:t>
            </w:r>
            <w:r>
              <w:rPr>
                <w:sz w:val="20"/>
              </w:rPr>
              <w:br/>
              <w:t>Зарегистрировано в Минюсте России 24.09.2026 N 88426.</w:t>
            </w:r>
          </w:p>
        </w:tc>
        <w:tc>
          <w:tcPr>
            <w:tcW w:w="180" w:type="dxa"/>
            <w:tcBorders>
              <w:top w:val="nil"/>
              <w:left w:val="nil"/>
              <w:bottom w:val="nil"/>
              <w:right w:val="nil"/>
            </w:tcBorders>
            <w:tcMar>
              <w:top w:w="0" w:type="dxa"/>
              <w:left w:w="0" w:type="dxa"/>
              <w:bottom w:w="0" w:type="dxa"/>
              <w:right w:w="0" w:type="dxa"/>
            </w:tcMar>
          </w:tcPr>
          <w:p w14:paraId="0528898F" w14:textId="77777777" w:rsidR="005E12F6" w:rsidRDefault="005E12F6">
            <w:pPr>
              <w:pStyle w:val="ConsPlusNormal0"/>
            </w:pPr>
          </w:p>
        </w:tc>
      </w:tr>
    </w:tbl>
    <w:p w14:paraId="362B6EBF" w14:textId="77777777" w:rsidR="005E12F6" w:rsidRDefault="00000000">
      <w:pPr>
        <w:pStyle w:val="ConsPlusNormal0"/>
        <w:spacing w:before="240"/>
        <w:jc w:val="both"/>
      </w:pPr>
      <w:r>
        <w:t>Определен порядок ведения указанной учетной формы.</w:t>
      </w:r>
    </w:p>
    <w:p w14:paraId="3B447512" w14:textId="77777777" w:rsidR="005E12F6" w:rsidRDefault="00000000">
      <w:pPr>
        <w:pStyle w:val="ConsPlusNormal0"/>
        <w:spacing w:before="240"/>
        <w:jc w:val="both"/>
      </w:pPr>
      <w:r>
        <w:t>Настоящий приказ действует до 1 марта 2033 г.</w:t>
      </w:r>
    </w:p>
    <w:p w14:paraId="4C4C0BA8" w14:textId="77777777" w:rsidR="005E12F6" w:rsidRDefault="005E12F6">
      <w:pPr>
        <w:pStyle w:val="ConsPlusNormal0"/>
        <w:jc w:val="both"/>
      </w:pPr>
    </w:p>
    <w:p w14:paraId="1C67F6E3" w14:textId="77777777" w:rsidR="005E12F6" w:rsidRDefault="00000000">
      <w:pPr>
        <w:pStyle w:val="ConsPlusNormal0"/>
        <w:jc w:val="both"/>
      </w:pPr>
      <w:r>
        <w:rPr>
          <w:b/>
        </w:rPr>
        <w:t>Актуализирован Порядок оказания медицинской помощи по профилю "челюстно-лицевая хирургия"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A6E32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77278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3511D6" w14:textId="77777777" w:rsidR="005E12F6" w:rsidRDefault="00000000">
            <w:pPr>
              <w:pStyle w:val="ConsPlusNormal0"/>
            </w:pPr>
            <w:r>
              <w:rPr>
                <w:noProof/>
              </w:rPr>
              <w:drawing>
                <wp:inline distT="0" distB="0" distL="0" distR="0" wp14:anchorId="03F29149" wp14:editId="0BBC4755">
                  <wp:extent cx="114300" cy="142875"/>
                  <wp:effectExtent l="0" t="0" r="0" b="0"/>
                  <wp:docPr id="31535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F9E867" w14:textId="77777777" w:rsidR="005E12F6" w:rsidRDefault="00000000">
            <w:pPr>
              <w:pStyle w:val="ConsPlusNormal0"/>
            </w:pPr>
            <w:hyperlink r:id="rId438" w:tooltip="Приказ Минздрава России от 28.08.2026 N 765н &quot;О внесении изменений в Порядок оказания медицинской помощи по профилю &quot;челюстно-лицевая хирургия&quot;, утвержденный приказом Министерства здравоохранения Российской Федерации от 14 июня 2019 г. N 422н&quot; (Зарегистрирован">
              <w:r>
                <w:rPr>
                  <w:color w:val="0000FF"/>
                  <w:sz w:val="20"/>
                </w:rPr>
                <w:t>Приказ</w:t>
              </w:r>
            </w:hyperlink>
            <w:r>
              <w:rPr>
                <w:sz w:val="20"/>
              </w:rPr>
              <w:t xml:space="preserve"> Минздрава России от 28.08.2026 N 765н</w:t>
            </w:r>
            <w:r>
              <w:rPr>
                <w:sz w:val="20"/>
              </w:rPr>
              <w:br/>
              <w:t>"О внесении изменений в Порядок оказания медицинской помощи по профилю "челюстно-лицевая хирургия", утвержденный приказом Министерства здравоохранения Российской Федерации от 14 июня 2019 г. N 422н"</w:t>
            </w:r>
            <w:r>
              <w:rPr>
                <w:sz w:val="20"/>
              </w:rPr>
              <w:br/>
              <w:t>Зарегистрировано в Минюсте России 29.09.2026 N 88515.</w:t>
            </w:r>
          </w:p>
        </w:tc>
        <w:tc>
          <w:tcPr>
            <w:tcW w:w="180" w:type="dxa"/>
            <w:tcBorders>
              <w:top w:val="nil"/>
              <w:left w:val="nil"/>
              <w:bottom w:val="nil"/>
              <w:right w:val="nil"/>
            </w:tcBorders>
            <w:tcMar>
              <w:top w:w="0" w:type="dxa"/>
              <w:left w:w="0" w:type="dxa"/>
              <w:bottom w:w="0" w:type="dxa"/>
              <w:right w:w="0" w:type="dxa"/>
            </w:tcMar>
          </w:tcPr>
          <w:p w14:paraId="115590F6" w14:textId="77777777" w:rsidR="005E12F6" w:rsidRDefault="005E12F6">
            <w:pPr>
              <w:pStyle w:val="ConsPlusNormal0"/>
            </w:pPr>
          </w:p>
        </w:tc>
      </w:tr>
    </w:tbl>
    <w:p w14:paraId="0F65AC23" w14:textId="77777777" w:rsidR="005E12F6" w:rsidRDefault="00000000">
      <w:pPr>
        <w:pStyle w:val="ConsPlusNormal0"/>
        <w:spacing w:before="240"/>
        <w:jc w:val="both"/>
      </w:pPr>
      <w:r>
        <w:t>В частности, скорректированы требования к оснащению кабинетов челюстно-лицевых хирургов (взрослых и детских), профильных стационарных отделений и операционных.</w:t>
      </w:r>
    </w:p>
    <w:p w14:paraId="4A896114" w14:textId="77777777" w:rsidR="005E12F6" w:rsidRDefault="005E12F6">
      <w:pPr>
        <w:pStyle w:val="ConsPlusNormal0"/>
        <w:jc w:val="both"/>
      </w:pPr>
    </w:p>
    <w:p w14:paraId="135E161C" w14:textId="77777777" w:rsidR="005E12F6" w:rsidRDefault="00000000">
      <w:pPr>
        <w:pStyle w:val="ConsPlusNormal0"/>
        <w:jc w:val="both"/>
      </w:pPr>
      <w:r>
        <w:rPr>
          <w:b/>
        </w:rPr>
        <w:t>ФГБУ "Национальный медицинский исследовательский центр терапии и профилактической медицины" будет проводить медосвидетельствование граждан Таджикистана до их въезда на территорию РФ в целях осуществления трудовой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0C400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82DB7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2AD714" w14:textId="77777777" w:rsidR="005E12F6" w:rsidRDefault="00000000">
            <w:pPr>
              <w:pStyle w:val="ConsPlusNormal0"/>
            </w:pPr>
            <w:r>
              <w:rPr>
                <w:noProof/>
              </w:rPr>
              <w:drawing>
                <wp:inline distT="0" distB="0" distL="0" distR="0" wp14:anchorId="510948FE" wp14:editId="6C420C31">
                  <wp:extent cx="114300" cy="142875"/>
                  <wp:effectExtent l="0" t="0" r="0" b="0"/>
                  <wp:docPr id="17181165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89C221" w14:textId="77777777" w:rsidR="005E12F6" w:rsidRDefault="00000000">
            <w:pPr>
              <w:pStyle w:val="ConsPlusNormal0"/>
            </w:pPr>
            <w:hyperlink r:id="rId439" w:tooltip="Приказ Минздрава России от 21.09.2026 N 821н &quot;Об определении медицинской организации для осуществления медицинской деятельности, в том числе проведения медицинского освидетельствования граждан Республики Таджикистан для осуществления временной трудовой деятель">
              <w:r>
                <w:rPr>
                  <w:color w:val="0000FF"/>
                  <w:sz w:val="20"/>
                </w:rPr>
                <w:t>Приказ</w:t>
              </w:r>
            </w:hyperlink>
            <w:r>
              <w:rPr>
                <w:sz w:val="20"/>
              </w:rPr>
              <w:t xml:space="preserve"> Минздрава России от 21.09.2026 N 821н</w:t>
            </w:r>
            <w:r>
              <w:rPr>
                <w:sz w:val="20"/>
              </w:rPr>
              <w:br/>
              <w:t>"Об определении медицинской организации для осуществления медицинской деятельности, в том числе проведения медицинского освидетельствования граждан Республики Таджикистан для осуществления временной трудовой деятельности на территории Российской Федерации, в том числе в рамках организованного набора, на территории Республики Таджикистан"</w:t>
            </w:r>
            <w:r>
              <w:rPr>
                <w:sz w:val="20"/>
              </w:rPr>
              <w:br/>
              <w:t>Зарегистрировано в Минюсте России 28.09.2026 N 88481.</w:t>
            </w:r>
          </w:p>
        </w:tc>
        <w:tc>
          <w:tcPr>
            <w:tcW w:w="180" w:type="dxa"/>
            <w:tcBorders>
              <w:top w:val="nil"/>
              <w:left w:val="nil"/>
              <w:bottom w:val="nil"/>
              <w:right w:val="nil"/>
            </w:tcBorders>
            <w:tcMar>
              <w:top w:w="0" w:type="dxa"/>
              <w:left w:w="0" w:type="dxa"/>
              <w:bottom w:w="0" w:type="dxa"/>
              <w:right w:w="0" w:type="dxa"/>
            </w:tcMar>
          </w:tcPr>
          <w:p w14:paraId="23E937BE" w14:textId="77777777" w:rsidR="005E12F6" w:rsidRDefault="005E12F6">
            <w:pPr>
              <w:pStyle w:val="ConsPlusNormal0"/>
            </w:pPr>
          </w:p>
        </w:tc>
      </w:tr>
    </w:tbl>
    <w:p w14:paraId="020020E3" w14:textId="77777777" w:rsidR="005E12F6" w:rsidRDefault="00000000">
      <w:pPr>
        <w:pStyle w:val="ConsPlusNormal0"/>
        <w:spacing w:before="240"/>
        <w:jc w:val="both"/>
      </w:pPr>
      <w:r>
        <w:t>Приказом федеральное государственное бюджетное учреждение "Национальный медицинский исследовательский центр терапии и профилактической медицины" Минздрава РФ определено медицинской организацией для осуществления медицинской деятельности, в том числе проведения медицинского освидетельствования граждан Республики Таджикистан для осуществления временной трудовой деятельности на территории Российской Федерации, в том числе в рамках организованного набора, на территории Республики Таджикистан.</w:t>
      </w:r>
    </w:p>
    <w:p w14:paraId="59FA529F" w14:textId="77777777" w:rsidR="005E12F6" w:rsidRDefault="005E12F6">
      <w:pPr>
        <w:pStyle w:val="ConsPlusNormal0"/>
        <w:jc w:val="both"/>
      </w:pPr>
    </w:p>
    <w:p w14:paraId="73407367" w14:textId="77777777" w:rsidR="005E12F6" w:rsidRDefault="00000000">
      <w:pPr>
        <w:pStyle w:val="ConsPlusNormal0"/>
        <w:jc w:val="both"/>
      </w:pPr>
      <w:r>
        <w:rPr>
          <w:b/>
        </w:rPr>
        <w:t>Одобрены клинические рекомендации "</w:t>
      </w:r>
      <w:proofErr w:type="spellStart"/>
      <w:r>
        <w:rPr>
          <w:b/>
        </w:rPr>
        <w:t>Эндофтальмит</w:t>
      </w:r>
      <w:proofErr w:type="spellEnd"/>
      <w:r>
        <w:rPr>
          <w:b/>
        </w:rP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5BBA4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983ED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DB07549" w14:textId="77777777" w:rsidR="005E12F6" w:rsidRDefault="00000000">
            <w:pPr>
              <w:pStyle w:val="ConsPlusNormal0"/>
            </w:pPr>
            <w:r>
              <w:rPr>
                <w:noProof/>
              </w:rPr>
              <w:drawing>
                <wp:inline distT="0" distB="0" distL="0" distR="0" wp14:anchorId="3CDA9E6D" wp14:editId="29FC815C">
                  <wp:extent cx="114300" cy="142875"/>
                  <wp:effectExtent l="0" t="0" r="0" b="0"/>
                  <wp:docPr id="2189344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90328F" w14:textId="77777777" w:rsidR="005E12F6" w:rsidRDefault="00000000">
            <w:pPr>
              <w:pStyle w:val="ConsPlusNormal0"/>
            </w:pPr>
            <w:r>
              <w:rPr>
                <w:sz w:val="20"/>
              </w:rPr>
              <w:t>"</w:t>
            </w:r>
            <w:hyperlink r:id="rId440" w:tooltip="&quot;Клинические рекомендации &quot;Эндофтальмит&quot; (одобрены Минздравом России) {КонсультантПлюс}">
              <w:r>
                <w:rPr>
                  <w:color w:val="0000FF"/>
                  <w:sz w:val="20"/>
                </w:rPr>
                <w:t>Клинические</w:t>
              </w:r>
            </w:hyperlink>
            <w:r>
              <w:rPr>
                <w:sz w:val="20"/>
              </w:rPr>
              <w:t xml:space="preserve"> рекомендации "</w:t>
            </w:r>
            <w:proofErr w:type="spellStart"/>
            <w:r>
              <w:rPr>
                <w:sz w:val="20"/>
              </w:rPr>
              <w:t>Эндофтальмит</w:t>
            </w:r>
            <w:proofErr w:type="spellEnd"/>
            <w:r>
              <w:rPr>
                <w:sz w:val="20"/>
              </w:rPr>
              <w:t>"</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47F064E7" w14:textId="77777777" w:rsidR="005E12F6" w:rsidRDefault="005E12F6">
            <w:pPr>
              <w:pStyle w:val="ConsPlusNormal0"/>
            </w:pPr>
          </w:p>
        </w:tc>
      </w:tr>
    </w:tbl>
    <w:p w14:paraId="1606E149" w14:textId="77777777" w:rsidR="005E12F6" w:rsidRDefault="00000000">
      <w:pPr>
        <w:pStyle w:val="ConsPlusNormal0"/>
        <w:spacing w:before="240"/>
        <w:jc w:val="both"/>
      </w:pPr>
      <w:r>
        <w:t>Приводятся краткая информация по заболеванию или состоянию, диагностика заболевания или состояния,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20FD61BF" w14:textId="77777777" w:rsidR="005E12F6" w:rsidRDefault="005E12F6">
      <w:pPr>
        <w:pStyle w:val="ConsPlusNormal0"/>
        <w:jc w:val="both"/>
      </w:pPr>
    </w:p>
    <w:p w14:paraId="339BA704" w14:textId="77777777" w:rsidR="005E12F6" w:rsidRDefault="00000000">
      <w:pPr>
        <w:pStyle w:val="ConsPlusNormal0"/>
        <w:jc w:val="both"/>
      </w:pPr>
      <w:r>
        <w:rPr>
          <w:b/>
        </w:rPr>
        <w:t>Одобрены клинические рекомендации "</w:t>
      </w:r>
      <w:proofErr w:type="spellStart"/>
      <w:r>
        <w:rPr>
          <w:b/>
        </w:rPr>
        <w:t>Транстиретиновая</w:t>
      </w:r>
      <w:proofErr w:type="spellEnd"/>
      <w:r>
        <w:rPr>
          <w:b/>
        </w:rPr>
        <w:t xml:space="preserve"> семейная амилоидная полинейропатия"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3AE65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631AF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0F7A9B" w14:textId="77777777" w:rsidR="005E12F6" w:rsidRDefault="00000000">
            <w:pPr>
              <w:pStyle w:val="ConsPlusNormal0"/>
            </w:pPr>
            <w:r>
              <w:rPr>
                <w:noProof/>
              </w:rPr>
              <w:drawing>
                <wp:inline distT="0" distB="0" distL="0" distR="0" wp14:anchorId="56FB5E05" wp14:editId="0452B71E">
                  <wp:extent cx="114300" cy="142875"/>
                  <wp:effectExtent l="0" t="0" r="0" b="0"/>
                  <wp:docPr id="1010252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DF81B9" w14:textId="77777777" w:rsidR="005E12F6" w:rsidRDefault="00000000">
            <w:pPr>
              <w:pStyle w:val="ConsPlusNormal0"/>
            </w:pPr>
            <w:r>
              <w:rPr>
                <w:sz w:val="20"/>
              </w:rPr>
              <w:t>"</w:t>
            </w:r>
            <w:hyperlink r:id="rId441" w:tooltip="&quot;Клинические рекомендации &quot;Транстиретиновая семейная амилоидная полинейропатия&quot; (одобрены Минздравом России) {КонсультантПлюс}">
              <w:r>
                <w:rPr>
                  <w:color w:val="0000FF"/>
                  <w:sz w:val="20"/>
                </w:rPr>
                <w:t>Клинические</w:t>
              </w:r>
            </w:hyperlink>
            <w:r>
              <w:rPr>
                <w:sz w:val="20"/>
              </w:rPr>
              <w:t xml:space="preserve"> рекомендации "</w:t>
            </w:r>
            <w:proofErr w:type="spellStart"/>
            <w:r>
              <w:rPr>
                <w:sz w:val="20"/>
              </w:rPr>
              <w:t>Транстиретиновая</w:t>
            </w:r>
            <w:proofErr w:type="spellEnd"/>
            <w:r>
              <w:rPr>
                <w:sz w:val="20"/>
              </w:rPr>
              <w:t xml:space="preserve"> семейная амилоидная полинейропатия"</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7B8061F5" w14:textId="77777777" w:rsidR="005E12F6" w:rsidRDefault="005E12F6">
            <w:pPr>
              <w:pStyle w:val="ConsPlusNormal0"/>
            </w:pPr>
          </w:p>
        </w:tc>
      </w:tr>
    </w:tbl>
    <w:p w14:paraId="79A39EFF"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1517A575" w14:textId="77777777" w:rsidR="005E12F6" w:rsidRDefault="005E12F6">
      <w:pPr>
        <w:pStyle w:val="ConsPlusNormal0"/>
        <w:jc w:val="both"/>
      </w:pPr>
    </w:p>
    <w:p w14:paraId="4733470E" w14:textId="77777777" w:rsidR="005E12F6" w:rsidRDefault="00000000">
      <w:pPr>
        <w:pStyle w:val="ConsPlusNormal0"/>
        <w:jc w:val="both"/>
      </w:pPr>
      <w:r>
        <w:rPr>
          <w:b/>
        </w:rPr>
        <w:t xml:space="preserve">Одобрены клинические рекомендации "Периодический синдром, ассоциированный с мутацией гена рецептора фактора некроза опухоли (TRAPS) (Другие уточненные нарушения </w:t>
      </w:r>
      <w:r>
        <w:rPr>
          <w:b/>
        </w:rPr>
        <w:lastRenderedPageBreak/>
        <w:t>с вовлечением иммунного механизма, не классифицированные в других рубриках)"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61E0D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39BD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351EE6" w14:textId="77777777" w:rsidR="005E12F6" w:rsidRDefault="00000000">
            <w:pPr>
              <w:pStyle w:val="ConsPlusNormal0"/>
            </w:pPr>
            <w:r>
              <w:rPr>
                <w:noProof/>
              </w:rPr>
              <w:drawing>
                <wp:inline distT="0" distB="0" distL="0" distR="0" wp14:anchorId="7447B072" wp14:editId="7D48E83E">
                  <wp:extent cx="114300" cy="142875"/>
                  <wp:effectExtent l="0" t="0" r="0" b="0"/>
                  <wp:docPr id="2068429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EF3B12" w14:textId="77777777" w:rsidR="005E12F6" w:rsidRDefault="00000000">
            <w:pPr>
              <w:pStyle w:val="ConsPlusNormal0"/>
            </w:pPr>
            <w:r>
              <w:rPr>
                <w:sz w:val="20"/>
              </w:rPr>
              <w:t>"</w:t>
            </w:r>
            <w:hyperlink r:id="rId442" w:tooltip="&quot;Клинические рекомендации &quot;Периодический синдром, ассоциированный с мутацией гена рецептора фактора некроза опухоли (TRAPS) (Другие уточненные нарушения с вовлечением иммунного механизма, не классифицированные в других рубриках)&quot; (одобрены Минздравом России) {">
              <w:r>
                <w:rPr>
                  <w:color w:val="0000FF"/>
                  <w:sz w:val="20"/>
                </w:rPr>
                <w:t>Клинические</w:t>
              </w:r>
            </w:hyperlink>
            <w:r>
              <w:rPr>
                <w:sz w:val="20"/>
              </w:rPr>
              <w:t xml:space="preserve"> рекомендации "Периодический синдром, ассоциированный с мутацией гена рецептора фактора некроза опухоли (TRAPS) (Другие уточненные нарушения с вовлечением иммунного механизма, не классифицированные в других рубриках)"</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7FB9C906" w14:textId="77777777" w:rsidR="005E12F6" w:rsidRDefault="005E12F6">
            <w:pPr>
              <w:pStyle w:val="ConsPlusNormal0"/>
            </w:pPr>
          </w:p>
        </w:tc>
      </w:tr>
    </w:tbl>
    <w:p w14:paraId="66FA92A8" w14:textId="77777777" w:rsidR="005E12F6" w:rsidRDefault="00000000">
      <w:pPr>
        <w:pStyle w:val="ConsPlusNormal0"/>
        <w:spacing w:before="240"/>
        <w:jc w:val="both"/>
      </w:pPr>
      <w:r>
        <w:t>Приводятся краткая информация по заболеванию или состоянию, диагностика заболевания или состояния,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35D923FA" w14:textId="77777777" w:rsidR="005E12F6" w:rsidRDefault="005E12F6">
      <w:pPr>
        <w:pStyle w:val="ConsPlusNormal0"/>
        <w:jc w:val="both"/>
      </w:pPr>
    </w:p>
    <w:p w14:paraId="66460BB4" w14:textId="77777777" w:rsidR="005E12F6" w:rsidRDefault="00000000">
      <w:pPr>
        <w:pStyle w:val="ConsPlusNormal0"/>
        <w:jc w:val="both"/>
        <w:outlineLvl w:val="1"/>
      </w:pPr>
      <w:r>
        <w:rPr>
          <w:b/>
        </w:rPr>
        <w:t>ТУРИЗМ. СПОРТ</w:t>
      </w:r>
    </w:p>
    <w:p w14:paraId="283BE916" w14:textId="77777777" w:rsidR="005E12F6" w:rsidRDefault="00000000">
      <w:pPr>
        <w:pStyle w:val="ConsPlusNormal0"/>
        <w:spacing w:before="240"/>
        <w:jc w:val="both"/>
      </w:pPr>
      <w:r>
        <w:rPr>
          <w:b/>
        </w:rPr>
        <w:t>Утвержден порядок выплаты единовременного денежного вознаграждения российским спортсменам - победителям и призерам XXV летних Сурдлимпийских игр 2025 года в г. Токио (Япония) по спорту глухих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137FF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69ABA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EB54D9" w14:textId="77777777" w:rsidR="005E12F6" w:rsidRDefault="00000000">
            <w:pPr>
              <w:pStyle w:val="ConsPlusNormal0"/>
            </w:pPr>
            <w:r>
              <w:rPr>
                <w:noProof/>
              </w:rPr>
              <w:drawing>
                <wp:inline distT="0" distB="0" distL="0" distR="0" wp14:anchorId="710282D7" wp14:editId="086256BD">
                  <wp:extent cx="114300" cy="142875"/>
                  <wp:effectExtent l="0" t="0" r="0" b="0"/>
                  <wp:docPr id="11123270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22FC98" w14:textId="77777777" w:rsidR="005E12F6" w:rsidRDefault="00000000">
            <w:pPr>
              <w:pStyle w:val="ConsPlusNormal0"/>
            </w:pPr>
            <w:hyperlink r:id="rId443" w:tooltip="Приказ Минспорта России от 26.08.2026 N 749 &quot;Об утверждении порядка выплаты единовременного денежного вознаграждения российским спортсменам - победителям и призерам XXV летних Сурдлимпийских игр 2025 года в г. Токио (Япония) по спорту глухих&quot; (Зарегистрировано">
              <w:r>
                <w:rPr>
                  <w:color w:val="0000FF"/>
                  <w:sz w:val="20"/>
                </w:rPr>
                <w:t>Приказ</w:t>
              </w:r>
            </w:hyperlink>
            <w:r>
              <w:rPr>
                <w:sz w:val="20"/>
              </w:rPr>
              <w:t xml:space="preserve"> Минспорта России от 26.08.2026 N 749</w:t>
            </w:r>
            <w:r>
              <w:rPr>
                <w:sz w:val="20"/>
              </w:rPr>
              <w:br/>
              <w:t>"Об утверждении порядка выплаты единовременного денежного вознаграждения российским спортсменам - победителям и призерам XXV летних Сурдлимпийских игр 2025 года в г. Токио (Япония) по спорту глухих"</w:t>
            </w:r>
            <w:r>
              <w:rPr>
                <w:sz w:val="20"/>
              </w:rPr>
              <w:br/>
              <w:t>Зарегистрировано в Минюсте России 30.09.2026 N 88534.</w:t>
            </w:r>
          </w:p>
        </w:tc>
        <w:tc>
          <w:tcPr>
            <w:tcW w:w="180" w:type="dxa"/>
            <w:tcBorders>
              <w:top w:val="nil"/>
              <w:left w:val="nil"/>
              <w:bottom w:val="nil"/>
              <w:right w:val="nil"/>
            </w:tcBorders>
            <w:tcMar>
              <w:top w:w="0" w:type="dxa"/>
              <w:left w:w="0" w:type="dxa"/>
              <w:bottom w:w="0" w:type="dxa"/>
              <w:right w:w="0" w:type="dxa"/>
            </w:tcMar>
          </w:tcPr>
          <w:p w14:paraId="5D41457C" w14:textId="77777777" w:rsidR="005E12F6" w:rsidRDefault="005E12F6">
            <w:pPr>
              <w:pStyle w:val="ConsPlusNormal0"/>
            </w:pPr>
          </w:p>
        </w:tc>
      </w:tr>
    </w:tbl>
    <w:p w14:paraId="0320D903" w14:textId="77777777" w:rsidR="005E12F6" w:rsidRDefault="00000000">
      <w:pPr>
        <w:pStyle w:val="ConsPlusNormal0"/>
        <w:spacing w:before="240"/>
        <w:jc w:val="both"/>
      </w:pPr>
      <w:r>
        <w:t>Порядок утвержден в соответствии с постановлением Правительства от 15 апреля 2026 г. N 411 "О единовременных денежных вознаграждениях российским спортсменам - победителям и призерам международного спортивного мероприятия "III Игры стран СНГ" 2025 года в Азербайджанской Республике, а также российским тренерам и специалистам спортивных сборных команд Российской Федерации, обеспечившим подготовку таких спортсменов".</w:t>
      </w:r>
    </w:p>
    <w:p w14:paraId="1E31F6FF" w14:textId="77777777" w:rsidR="005E12F6" w:rsidRDefault="00000000">
      <w:pPr>
        <w:pStyle w:val="ConsPlusNormal0"/>
        <w:spacing w:before="240"/>
        <w:jc w:val="both"/>
      </w:pPr>
      <w:r>
        <w:t>Общероссийская общественная организация инвалидов "Общероссийская спортивная федерация спорта глухих" направляет в ФГБУ "ЦСП" на российских спортсменов - победителей и призеров XXV летних Сурдлимпийских игр 2025 года в г. Токио (Япония) по спорту глухих на бумажном носителе в одном экземпляре заявление спортсмена на выплату единовременного денежного вознаграждения и необходимые документы.</w:t>
      </w:r>
    </w:p>
    <w:p w14:paraId="7DDD633C" w14:textId="77777777" w:rsidR="005E12F6" w:rsidRDefault="00000000">
      <w:pPr>
        <w:pStyle w:val="ConsPlusNormal0"/>
        <w:spacing w:before="240"/>
        <w:jc w:val="both"/>
      </w:pPr>
      <w:r>
        <w:t>Выплаты денежного вознаграждения осуществляются в рублях путем безналичного перевода средств на реквизиты банковского счета, указанные спортсменами в заявлении.</w:t>
      </w:r>
    </w:p>
    <w:p w14:paraId="3134FA65" w14:textId="77777777" w:rsidR="005E12F6" w:rsidRDefault="005E12F6">
      <w:pPr>
        <w:pStyle w:val="ConsPlusNormal0"/>
        <w:jc w:val="both"/>
      </w:pPr>
    </w:p>
    <w:p w14:paraId="5876C96F" w14:textId="77777777" w:rsidR="005E12F6" w:rsidRDefault="00000000">
      <w:pPr>
        <w:pStyle w:val="ConsPlusNormal0"/>
        <w:jc w:val="both"/>
        <w:outlineLvl w:val="1"/>
      </w:pPr>
      <w:r>
        <w:rPr>
          <w:b/>
        </w:rPr>
        <w:t>ОБОРОНА. БЕЗОПАСНОСТЬ И ОХРАНА ПРАВОПОРЯДКА</w:t>
      </w:r>
    </w:p>
    <w:p w14:paraId="601A91DF" w14:textId="77777777" w:rsidR="005E12F6" w:rsidRDefault="00000000">
      <w:pPr>
        <w:pStyle w:val="ConsPlusNormal0"/>
        <w:spacing w:before="240"/>
        <w:jc w:val="both"/>
      </w:pPr>
      <w:r>
        <w:rPr>
          <w:b/>
        </w:rPr>
        <w:t>Увеличена штатная численность Вооруженных Сил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60A90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5AFD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AC3679" w14:textId="77777777" w:rsidR="005E12F6" w:rsidRDefault="00000000">
            <w:pPr>
              <w:pStyle w:val="ConsPlusNormal0"/>
            </w:pPr>
            <w:r>
              <w:rPr>
                <w:noProof/>
              </w:rPr>
              <w:drawing>
                <wp:inline distT="0" distB="0" distL="0" distR="0" wp14:anchorId="3FA6420A" wp14:editId="68404801">
                  <wp:extent cx="114300" cy="142875"/>
                  <wp:effectExtent l="0" t="0" r="0" b="0"/>
                  <wp:docPr id="12597435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B26EA3" w14:textId="77777777" w:rsidR="005E12F6" w:rsidRDefault="00000000">
            <w:pPr>
              <w:pStyle w:val="ConsPlusNormal0"/>
            </w:pPr>
            <w:hyperlink r:id="rId444" w:tooltip="Указ Президента РФ от 28.09.2026 N 700 &quot;Об установлении штатной численности Вооруженных Сил Российской Федерации&quot; {КонсультантПлюс}">
              <w:r>
                <w:rPr>
                  <w:color w:val="0000FF"/>
                  <w:sz w:val="20"/>
                </w:rPr>
                <w:t>Указ</w:t>
              </w:r>
            </w:hyperlink>
            <w:r>
              <w:rPr>
                <w:sz w:val="20"/>
              </w:rPr>
              <w:t xml:space="preserve"> Президента РФ от 28.09.2026 N 700</w:t>
            </w:r>
            <w:r>
              <w:rPr>
                <w:sz w:val="20"/>
              </w:rPr>
              <w:br/>
              <w:t>"Об установлении штатной численности Вооруженных Сил Российской Федерации"</w:t>
            </w:r>
          </w:p>
        </w:tc>
        <w:tc>
          <w:tcPr>
            <w:tcW w:w="180" w:type="dxa"/>
            <w:tcBorders>
              <w:top w:val="nil"/>
              <w:left w:val="nil"/>
              <w:bottom w:val="nil"/>
              <w:right w:val="nil"/>
            </w:tcBorders>
            <w:tcMar>
              <w:top w:w="0" w:type="dxa"/>
              <w:left w:w="0" w:type="dxa"/>
              <w:bottom w:w="0" w:type="dxa"/>
              <w:right w:w="0" w:type="dxa"/>
            </w:tcMar>
          </w:tcPr>
          <w:p w14:paraId="304B4346" w14:textId="77777777" w:rsidR="005E12F6" w:rsidRDefault="005E12F6">
            <w:pPr>
              <w:pStyle w:val="ConsPlusNormal0"/>
            </w:pPr>
          </w:p>
        </w:tc>
      </w:tr>
    </w:tbl>
    <w:p w14:paraId="614127CA" w14:textId="77777777" w:rsidR="005E12F6" w:rsidRDefault="00000000">
      <w:pPr>
        <w:pStyle w:val="ConsPlusNormal0"/>
        <w:spacing w:before="240"/>
        <w:jc w:val="both"/>
      </w:pPr>
      <w:proofErr w:type="gramStart"/>
      <w:r>
        <w:t>Согласно Указу</w:t>
      </w:r>
      <w:proofErr w:type="gramEnd"/>
      <w:r>
        <w:t xml:space="preserve"> штатная численность Вооруженных Сил РФ установлена в количестве 2 441 630 единиц, в том числе 1 550 500 военнослужащих.</w:t>
      </w:r>
    </w:p>
    <w:p w14:paraId="1BA05DB5" w14:textId="77777777" w:rsidR="005E12F6" w:rsidRDefault="00000000">
      <w:pPr>
        <w:pStyle w:val="ConsPlusNormal0"/>
        <w:spacing w:before="240"/>
        <w:jc w:val="both"/>
      </w:pPr>
      <w:r>
        <w:t>Признан утратившим силу Указ Президента РФ от 12 июня 2026 г. N 419, которым штатная численность ВС РФ была установлена в количестве 2 426 130 единиц, в том числе 1 535 000 военнослужащих.</w:t>
      </w:r>
    </w:p>
    <w:p w14:paraId="72379CC0" w14:textId="77777777" w:rsidR="005E12F6" w:rsidRDefault="00000000">
      <w:pPr>
        <w:pStyle w:val="ConsPlusNormal0"/>
        <w:spacing w:before="240"/>
        <w:jc w:val="both"/>
      </w:pPr>
      <w:r>
        <w:lastRenderedPageBreak/>
        <w:t>Настоящий Указ вступает в силу со дня его подписания.</w:t>
      </w:r>
    </w:p>
    <w:p w14:paraId="5A857433" w14:textId="77777777" w:rsidR="005E12F6" w:rsidRDefault="005E12F6">
      <w:pPr>
        <w:pStyle w:val="ConsPlusNormal0"/>
        <w:jc w:val="both"/>
      </w:pPr>
    </w:p>
    <w:p w14:paraId="4CC7AB82" w14:textId="77777777" w:rsidR="005E12F6" w:rsidRDefault="00000000">
      <w:pPr>
        <w:pStyle w:val="ConsPlusNormal0"/>
        <w:jc w:val="both"/>
      </w:pPr>
      <w:r>
        <w:rPr>
          <w:b/>
        </w:rPr>
        <w:t>Установлен порядок принятия решения о пресечении функционирования беспилотных аппаратов в целях отражения нападения на охраняемые объекты, работников ПАО "Сбербанк России" или лиц, находящихся на этих объектах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0A309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0B72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22E558" w14:textId="77777777" w:rsidR="005E12F6" w:rsidRDefault="00000000">
            <w:pPr>
              <w:pStyle w:val="ConsPlusNormal0"/>
            </w:pPr>
            <w:r>
              <w:rPr>
                <w:noProof/>
              </w:rPr>
              <w:drawing>
                <wp:inline distT="0" distB="0" distL="0" distR="0" wp14:anchorId="05174E6B" wp14:editId="6A28229B">
                  <wp:extent cx="114300" cy="142875"/>
                  <wp:effectExtent l="0" t="0" r="0" b="0"/>
                  <wp:docPr id="186491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C5102D" w14:textId="77777777" w:rsidR="005E12F6" w:rsidRDefault="00000000">
            <w:pPr>
              <w:pStyle w:val="ConsPlusNormal0"/>
            </w:pPr>
            <w:hyperlink r:id="rId445" w:tooltip="Постановление Правительства РФ от 30.09.2026 N 1276 &quot;Об утверждении Правил принятия решения о пресечении функционирования беспилотных аппаратов в целях отражения нападения на охраняемые объекты публичного акционерного общества &quot;Сбербанк России&quot; {КонсультантПлю">
              <w:r>
                <w:rPr>
                  <w:color w:val="0000FF"/>
                  <w:sz w:val="20"/>
                </w:rPr>
                <w:t>Постановление</w:t>
              </w:r>
            </w:hyperlink>
            <w:r>
              <w:rPr>
                <w:sz w:val="20"/>
              </w:rPr>
              <w:t xml:space="preserve"> Правительства РФ от 30.09.2026 N 1276</w:t>
            </w:r>
            <w:r>
              <w:rPr>
                <w:sz w:val="20"/>
              </w:rPr>
              <w:br/>
              <w:t>"Об утверждении Правил принятия решения о пресечении функционирования беспилотных аппаратов в целях отражения нападения на охраняемые объекты публичного акционерного общества "Сбербанк России"</w:t>
            </w:r>
          </w:p>
        </w:tc>
        <w:tc>
          <w:tcPr>
            <w:tcW w:w="180" w:type="dxa"/>
            <w:tcBorders>
              <w:top w:val="nil"/>
              <w:left w:val="nil"/>
              <w:bottom w:val="nil"/>
              <w:right w:val="nil"/>
            </w:tcBorders>
            <w:tcMar>
              <w:top w:w="0" w:type="dxa"/>
              <w:left w:w="0" w:type="dxa"/>
              <w:bottom w:w="0" w:type="dxa"/>
              <w:right w:w="0" w:type="dxa"/>
            </w:tcMar>
          </w:tcPr>
          <w:p w14:paraId="150A5276" w14:textId="77777777" w:rsidR="005E12F6" w:rsidRDefault="005E12F6">
            <w:pPr>
              <w:pStyle w:val="ConsPlusNormal0"/>
            </w:pPr>
          </w:p>
        </w:tc>
      </w:tr>
    </w:tbl>
    <w:p w14:paraId="49F7D645" w14:textId="77777777" w:rsidR="005E12F6" w:rsidRDefault="00000000">
      <w:pPr>
        <w:pStyle w:val="ConsPlusNormal0"/>
        <w:spacing w:before="240"/>
        <w:jc w:val="both"/>
      </w:pPr>
      <w:r>
        <w:t>Решение принимается руководителем подразделения общества, которому подчинены работники общества, подлежащие обеспечению отдельными типами и моделями боевого ручного стрелкового оружия, либо непосредственно работником.</w:t>
      </w:r>
    </w:p>
    <w:p w14:paraId="43E3E9BC" w14:textId="77777777" w:rsidR="005E12F6" w:rsidRDefault="00000000">
      <w:pPr>
        <w:pStyle w:val="ConsPlusNormal0"/>
        <w:spacing w:before="240"/>
        <w:jc w:val="both"/>
      </w:pPr>
      <w:r>
        <w:t>Решение о пресечении функционирования беспилотных аппаратов принимается незамедлительно, с учетом складывающейся обстановки и общего уровня угроз в районе расположения охраняемых объектов. При принятии решения определяется способ такого пресечения (посредством подавления или преобразования сигналов дистанционного управления беспилотными аппаратами, воздействия на их пульты управления и (или) повреждения или уничтожения беспилотных аппаратов), а также учитываются возможные риски от результатов пресечения функционирования беспилотных аппаратов.</w:t>
      </w:r>
    </w:p>
    <w:p w14:paraId="198AB4E1" w14:textId="77777777" w:rsidR="005E12F6" w:rsidRDefault="005E12F6">
      <w:pPr>
        <w:pStyle w:val="ConsPlusNormal0"/>
        <w:jc w:val="both"/>
      </w:pPr>
    </w:p>
    <w:p w14:paraId="7949DE92" w14:textId="77777777" w:rsidR="005E12F6" w:rsidRDefault="00000000">
      <w:pPr>
        <w:pStyle w:val="ConsPlusNormal0"/>
        <w:jc w:val="both"/>
        <w:outlineLvl w:val="1"/>
      </w:pPr>
      <w:r>
        <w:rPr>
          <w:b/>
        </w:rPr>
        <w:t>УГОЛОВНОЕ ПРАВО. ИСПОЛНЕНИЕ НАКАЗАНИЙ</w:t>
      </w:r>
    </w:p>
    <w:p w14:paraId="21EC8825" w14:textId="77777777" w:rsidR="005E12F6" w:rsidRDefault="00000000">
      <w:pPr>
        <w:pStyle w:val="ConsPlusNormal0"/>
        <w:spacing w:before="240"/>
        <w:jc w:val="both"/>
      </w:pPr>
      <w:r>
        <w:rPr>
          <w:b/>
        </w:rPr>
        <w:t>Из Уголовного кодекса РФ исключат статьи об уклонении от уплаты страховых взносов на "травматизм" из-за реформы администрирования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36ABA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2FA5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F5591C" w14:textId="77777777" w:rsidR="005E12F6" w:rsidRDefault="00000000">
            <w:pPr>
              <w:pStyle w:val="ConsPlusNormal0"/>
            </w:pPr>
            <w:r>
              <w:rPr>
                <w:noProof/>
              </w:rPr>
              <w:drawing>
                <wp:inline distT="0" distB="0" distL="0" distR="0" wp14:anchorId="20C475F1" wp14:editId="2BED6C07">
                  <wp:extent cx="114300" cy="142875"/>
                  <wp:effectExtent l="0" t="0" r="0" b="0"/>
                  <wp:docPr id="14040823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687C23" w14:textId="77777777" w:rsidR="005E12F6" w:rsidRDefault="00000000">
            <w:pPr>
              <w:pStyle w:val="ConsPlusNormal0"/>
            </w:pPr>
            <w:hyperlink r:id="rId446" w:tooltip="Проект Федерального закона N 680-9 &quot;О внесении изменений в Уголовный кодекс Российской Федерации и Уголовно-процессуальный кодекс Российской Федерации&quot; (ред., внесенная в ГД ФС РФ, текст по состоянию на 01.10.2026) {КонсультантПлюс}">
              <w:r>
                <w:rPr>
                  <w:color w:val="0000FF"/>
                  <w:sz w:val="20"/>
                </w:rPr>
                <w:t>Проект</w:t>
              </w:r>
            </w:hyperlink>
            <w:r>
              <w:rPr>
                <w:sz w:val="20"/>
              </w:rPr>
              <w:t xml:space="preserve"> Федерального закона N 680-9</w:t>
            </w:r>
            <w:r>
              <w:rPr>
                <w:sz w:val="20"/>
              </w:rPr>
              <w:br/>
              <w:t>"О внесении изменений в Уголовный кодекс Российской Федерации и Уголовно-процессуальный кодекс Российской Федерации"</w:t>
            </w:r>
          </w:p>
        </w:tc>
        <w:tc>
          <w:tcPr>
            <w:tcW w:w="180" w:type="dxa"/>
            <w:tcBorders>
              <w:top w:val="nil"/>
              <w:left w:val="nil"/>
              <w:bottom w:val="nil"/>
              <w:right w:val="nil"/>
            </w:tcBorders>
            <w:tcMar>
              <w:top w:w="0" w:type="dxa"/>
              <w:left w:w="0" w:type="dxa"/>
              <w:bottom w:w="0" w:type="dxa"/>
              <w:right w:w="0" w:type="dxa"/>
            </w:tcMar>
          </w:tcPr>
          <w:p w14:paraId="266F12F3" w14:textId="77777777" w:rsidR="005E12F6" w:rsidRDefault="005E12F6">
            <w:pPr>
              <w:pStyle w:val="ConsPlusNormal0"/>
            </w:pPr>
          </w:p>
        </w:tc>
      </w:tr>
    </w:tbl>
    <w:p w14:paraId="6263E20F" w14:textId="77777777" w:rsidR="005E12F6" w:rsidRDefault="00000000">
      <w:pPr>
        <w:pStyle w:val="ConsPlusNormal0"/>
        <w:spacing w:before="240"/>
        <w:jc w:val="both"/>
      </w:pPr>
      <w:r>
        <w:t>В связи с планируемыми изменениями в законодательстве, предусматривающими уплату страховых взносов на данный вид страхования в составе единого налогового платежа, привлечение к ответственности за уклонение от их уплаты будет регулироваться статьями 198 и 199 УК РФ.</w:t>
      </w:r>
    </w:p>
    <w:p w14:paraId="2CE442BA" w14:textId="77777777" w:rsidR="005E12F6" w:rsidRDefault="00000000">
      <w:pPr>
        <w:pStyle w:val="ConsPlusNormal0"/>
        <w:spacing w:before="240"/>
        <w:jc w:val="both"/>
      </w:pPr>
      <w:r>
        <w:t>С учетом данного обстоятельства утратят силу статьи 199.3 и 199.4 УК РФ, устанавливающие ответственность за уклонение страхователей от уплаты страховых взносов на ОСС от несчастных случаев на производстве и профзаболеваний в государственный внебюджетный фонд.</w:t>
      </w:r>
    </w:p>
    <w:p w14:paraId="4BE094EA" w14:textId="77777777" w:rsidR="005E12F6" w:rsidRDefault="005E12F6">
      <w:pPr>
        <w:pStyle w:val="ConsPlusNormal0"/>
        <w:jc w:val="both"/>
      </w:pPr>
    </w:p>
    <w:p w14:paraId="01BDA975" w14:textId="77777777" w:rsidR="005E12F6" w:rsidRDefault="00000000">
      <w:pPr>
        <w:pStyle w:val="ConsPlusNormal0"/>
        <w:jc w:val="both"/>
      </w:pPr>
      <w:r>
        <w:rPr>
          <w:b/>
        </w:rPr>
        <w:t>Скорректированы нормы питания для осужденных к лишению свободы, подозреваемых и обвиняемых в совершении преступлений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8D3B0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1A95D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F24220" w14:textId="77777777" w:rsidR="005E12F6" w:rsidRDefault="00000000">
            <w:pPr>
              <w:pStyle w:val="ConsPlusNormal0"/>
            </w:pPr>
            <w:r>
              <w:rPr>
                <w:noProof/>
              </w:rPr>
              <w:drawing>
                <wp:inline distT="0" distB="0" distL="0" distR="0" wp14:anchorId="4E561B57" wp14:editId="5863A76E">
                  <wp:extent cx="114300" cy="142875"/>
                  <wp:effectExtent l="0" t="0" r="0" b="0"/>
                  <wp:docPr id="6156165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DFB63D" w14:textId="77777777" w:rsidR="005E12F6" w:rsidRDefault="00000000">
            <w:pPr>
              <w:pStyle w:val="ConsPlusNormal0"/>
            </w:pPr>
            <w:hyperlink r:id="rId447" w:tooltip="Постановление Правительства РФ от 22.09.2026 N 1210 &quot;О внесении изменений в постановление Правительства Российской Федерации от 11 апреля 2005 г. N 205&quot; ------------ Не вступил в силу {КонсультантПлюс}">
              <w:r>
                <w:rPr>
                  <w:color w:val="0000FF"/>
                  <w:sz w:val="20"/>
                </w:rPr>
                <w:t>Постановление</w:t>
              </w:r>
            </w:hyperlink>
            <w:r>
              <w:rPr>
                <w:sz w:val="20"/>
              </w:rPr>
              <w:t xml:space="preserve"> Правительства РФ от 22.09.2026 N 1210</w:t>
            </w:r>
            <w:r>
              <w:rPr>
                <w:sz w:val="20"/>
              </w:rPr>
              <w:br/>
              <w:t>"О внесении изменений в постановление Правительства Российской Федерации от 11 апреля 2005 г. N 205"</w:t>
            </w:r>
          </w:p>
        </w:tc>
        <w:tc>
          <w:tcPr>
            <w:tcW w:w="180" w:type="dxa"/>
            <w:tcBorders>
              <w:top w:val="nil"/>
              <w:left w:val="nil"/>
              <w:bottom w:val="nil"/>
              <w:right w:val="nil"/>
            </w:tcBorders>
            <w:tcMar>
              <w:top w:w="0" w:type="dxa"/>
              <w:left w:w="0" w:type="dxa"/>
              <w:bottom w:w="0" w:type="dxa"/>
              <w:right w:w="0" w:type="dxa"/>
            </w:tcMar>
          </w:tcPr>
          <w:p w14:paraId="235F42AA" w14:textId="77777777" w:rsidR="005E12F6" w:rsidRDefault="005E12F6">
            <w:pPr>
              <w:pStyle w:val="ConsPlusNormal0"/>
            </w:pPr>
          </w:p>
        </w:tc>
      </w:tr>
    </w:tbl>
    <w:p w14:paraId="7D1DD853" w14:textId="77777777" w:rsidR="005E12F6" w:rsidRDefault="00000000">
      <w:pPr>
        <w:pStyle w:val="ConsPlusNormal0"/>
        <w:spacing w:before="240"/>
        <w:jc w:val="both"/>
      </w:pPr>
      <w:r>
        <w:t>Настоящее постановление вступает в силу по истечении 180 дней после дня его официального опубликования.</w:t>
      </w:r>
    </w:p>
    <w:p w14:paraId="7D00DA1D" w14:textId="77777777" w:rsidR="005E12F6" w:rsidRDefault="005E12F6">
      <w:pPr>
        <w:pStyle w:val="ConsPlusNormal0"/>
        <w:jc w:val="both"/>
      </w:pPr>
    </w:p>
    <w:p w14:paraId="24BC9561" w14:textId="77777777" w:rsidR="005E12F6" w:rsidRDefault="00000000">
      <w:pPr>
        <w:pStyle w:val="ConsPlusNormal0"/>
        <w:jc w:val="both"/>
        <w:outlineLvl w:val="1"/>
      </w:pPr>
      <w:r>
        <w:rPr>
          <w:b/>
        </w:rPr>
        <w:t>ПРАВОСУДИЕ</w:t>
      </w:r>
    </w:p>
    <w:p w14:paraId="71BB740A" w14:textId="77777777" w:rsidR="005E12F6" w:rsidRDefault="00000000">
      <w:pPr>
        <w:pStyle w:val="ConsPlusNormal0"/>
        <w:spacing w:before="240"/>
        <w:jc w:val="both"/>
      </w:pPr>
      <w:r>
        <w:rPr>
          <w:b/>
        </w:rPr>
        <w:lastRenderedPageBreak/>
        <w:t>Утверждена новая инструкция по судебному делопроизводству в кассационных судах общей юрисдикции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10FFD8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5FA09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A17FF9" w14:textId="77777777" w:rsidR="005E12F6" w:rsidRDefault="00000000">
            <w:pPr>
              <w:pStyle w:val="ConsPlusNormal0"/>
            </w:pPr>
            <w:r>
              <w:rPr>
                <w:noProof/>
              </w:rPr>
              <w:drawing>
                <wp:inline distT="0" distB="0" distL="0" distR="0" wp14:anchorId="021B041A" wp14:editId="61790474">
                  <wp:extent cx="114300" cy="142875"/>
                  <wp:effectExtent l="0" t="0" r="0" b="0"/>
                  <wp:docPr id="1763302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B7649A" w14:textId="77777777" w:rsidR="005E12F6" w:rsidRDefault="00000000">
            <w:pPr>
              <w:pStyle w:val="ConsPlusNormal0"/>
            </w:pPr>
            <w:hyperlink r:id="rId448" w:tooltip="Приказ Судебного департамента при Верховном Суде РФ от 10.09.2026 N 253 &quot;Об утверждении Инструкции по судебному делопроизводству в кассационных судах общей юрисдикции&quot; {КонсультантПлюс}">
              <w:r>
                <w:rPr>
                  <w:color w:val="0000FF"/>
                  <w:sz w:val="20"/>
                </w:rPr>
                <w:t>Приказ</w:t>
              </w:r>
            </w:hyperlink>
            <w:r>
              <w:rPr>
                <w:sz w:val="20"/>
              </w:rPr>
              <w:t xml:space="preserve"> Судебного департамента при Верховном Суде РФ от 10.09.2026 N 253</w:t>
            </w:r>
            <w:r>
              <w:rPr>
                <w:sz w:val="20"/>
              </w:rPr>
              <w:br/>
              <w:t>"Об утверждении Инструкции по судебному делопроизводству в кассационных судах общей юрисдикции"</w:t>
            </w:r>
          </w:p>
        </w:tc>
        <w:tc>
          <w:tcPr>
            <w:tcW w:w="180" w:type="dxa"/>
            <w:tcBorders>
              <w:top w:val="nil"/>
              <w:left w:val="nil"/>
              <w:bottom w:val="nil"/>
              <w:right w:val="nil"/>
            </w:tcBorders>
            <w:tcMar>
              <w:top w:w="0" w:type="dxa"/>
              <w:left w:w="0" w:type="dxa"/>
              <w:bottom w:w="0" w:type="dxa"/>
              <w:right w:w="0" w:type="dxa"/>
            </w:tcMar>
          </w:tcPr>
          <w:p w14:paraId="4E9B260F" w14:textId="77777777" w:rsidR="005E12F6" w:rsidRDefault="005E12F6">
            <w:pPr>
              <w:pStyle w:val="ConsPlusNormal0"/>
            </w:pPr>
          </w:p>
        </w:tc>
      </w:tr>
    </w:tbl>
    <w:p w14:paraId="4D7E8D25" w14:textId="77777777" w:rsidR="005E12F6" w:rsidRDefault="00000000">
      <w:pPr>
        <w:pStyle w:val="ConsPlusNormal0"/>
        <w:spacing w:before="240"/>
        <w:jc w:val="both"/>
      </w:pPr>
      <w:r>
        <w:t>Положения инструкции распространяются как на традиционное делопроизводство, так и на организацию работы с документами с использованием специализированных автоматизированных информационных систем ведения судебного делопроизводства (специальные программные средства государственной системы "Правосудие", обеспечивающие ведение автоматизированного судебного делопроизводства).</w:t>
      </w:r>
    </w:p>
    <w:p w14:paraId="0AF9A182" w14:textId="77777777" w:rsidR="005E12F6" w:rsidRDefault="00000000">
      <w:pPr>
        <w:pStyle w:val="ConsPlusNormal0"/>
        <w:spacing w:before="240"/>
        <w:jc w:val="both"/>
      </w:pPr>
      <w:r>
        <w:t>Признается утратившими силу приказ Судебного департамента при Верховном Суде РФ от 1 октября 2019 г. N 224, которым утверждена аналогичная инструкция.</w:t>
      </w:r>
    </w:p>
    <w:p w14:paraId="25B59C45" w14:textId="77777777" w:rsidR="005E12F6" w:rsidRDefault="00000000">
      <w:pPr>
        <w:pStyle w:val="ConsPlusNormal0"/>
        <w:spacing w:before="240"/>
        <w:jc w:val="both"/>
      </w:pPr>
      <w:r>
        <w:t>Настоящий приказ вступает в силу со дня его подписания.</w:t>
      </w:r>
    </w:p>
    <w:p w14:paraId="4338C4B4" w14:textId="77777777" w:rsidR="005E12F6" w:rsidRDefault="005E12F6">
      <w:pPr>
        <w:pStyle w:val="ConsPlusNormal0"/>
        <w:jc w:val="both"/>
      </w:pPr>
    </w:p>
    <w:p w14:paraId="73DF0BB9" w14:textId="77777777" w:rsidR="005E12F6" w:rsidRDefault="00000000">
      <w:pPr>
        <w:pStyle w:val="ConsPlusNormal0"/>
        <w:jc w:val="both"/>
      </w:pPr>
      <w:r>
        <w:rPr>
          <w:b/>
        </w:rPr>
        <w:t>Минфин рекомендует проверять судебные акты по искам к РФ на наличие ошибок и противоречий перед их исполнением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CF49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D1AC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CD9AC9" w14:textId="77777777" w:rsidR="005E12F6" w:rsidRDefault="00000000">
            <w:pPr>
              <w:pStyle w:val="ConsPlusNormal0"/>
            </w:pPr>
            <w:r>
              <w:rPr>
                <w:noProof/>
              </w:rPr>
              <w:drawing>
                <wp:inline distT="0" distB="0" distL="0" distR="0" wp14:anchorId="7AACBA05" wp14:editId="4F694787">
                  <wp:extent cx="114300" cy="142875"/>
                  <wp:effectExtent l="0" t="0" r="0" b="0"/>
                  <wp:docPr id="11304017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6B803A9" w14:textId="77777777" w:rsidR="005E12F6" w:rsidRDefault="00000000">
            <w:pPr>
              <w:pStyle w:val="ConsPlusNormal0"/>
            </w:pPr>
            <w:r>
              <w:rPr>
                <w:sz w:val="20"/>
              </w:rPr>
              <w:t>&lt;</w:t>
            </w:r>
            <w:hyperlink r:id="rId449" w:tooltip="&lt;Письмо&gt; ФНС России от 18.09.2026 N БВ-36-7/8311@ &lt;О необходимости при представлении в судах интересов Российской Федерации в соответствии с подпунктом 1 пункта 3 статьи 158 Бюджетного кодекса Российской Федерации обращать внимание на резолютивную часть судебн">
              <w:r>
                <w:rPr>
                  <w:color w:val="0000FF"/>
                  <w:sz w:val="20"/>
                </w:rPr>
                <w:t>Письмо&gt;</w:t>
              </w:r>
            </w:hyperlink>
            <w:r>
              <w:rPr>
                <w:sz w:val="20"/>
              </w:rPr>
              <w:t xml:space="preserve"> ФНС России от 18.09.2026 N БВ-36-7/8311@</w:t>
            </w:r>
            <w:r>
              <w:rPr>
                <w:sz w:val="20"/>
              </w:rPr>
              <w:br/>
              <w:t>&lt;О необходимости при представлении в судах интересов Российской Федерации в соответствии с подпунктом 1 пункта 3 статьи 158 Бюджетного кодекса Российской Федерации обращать внимание на резолютивную часть судебного акта, подлежащего исполнению&gt;</w:t>
            </w:r>
          </w:p>
        </w:tc>
        <w:tc>
          <w:tcPr>
            <w:tcW w:w="180" w:type="dxa"/>
            <w:tcBorders>
              <w:top w:val="nil"/>
              <w:left w:val="nil"/>
              <w:bottom w:val="nil"/>
              <w:right w:val="nil"/>
            </w:tcBorders>
            <w:tcMar>
              <w:top w:w="0" w:type="dxa"/>
              <w:left w:w="0" w:type="dxa"/>
              <w:bottom w:w="0" w:type="dxa"/>
              <w:right w:w="0" w:type="dxa"/>
            </w:tcMar>
          </w:tcPr>
          <w:p w14:paraId="6C7140C9" w14:textId="77777777" w:rsidR="005E12F6" w:rsidRDefault="005E12F6">
            <w:pPr>
              <w:pStyle w:val="ConsPlusNormal0"/>
            </w:pPr>
          </w:p>
        </w:tc>
      </w:tr>
    </w:tbl>
    <w:p w14:paraId="5E406503" w14:textId="77777777" w:rsidR="005E12F6" w:rsidRDefault="00000000">
      <w:pPr>
        <w:pStyle w:val="ConsPlusNormal0"/>
        <w:spacing w:before="240"/>
        <w:jc w:val="both"/>
      </w:pPr>
      <w:r>
        <w:t>Минфин сталкивается с невозможностью исполнения судебных актов о взыскании средств с РФ из-за арифметических ошибок, описок или отсутствия в резолютивной части обязательного указания на взыскание именно за счет казны (ст. 242.2 БК РФ).</w:t>
      </w:r>
    </w:p>
    <w:p w14:paraId="67700771" w14:textId="77777777" w:rsidR="005E12F6" w:rsidRDefault="00000000">
      <w:pPr>
        <w:pStyle w:val="ConsPlusNormal0"/>
        <w:spacing w:before="240"/>
        <w:jc w:val="both"/>
      </w:pPr>
      <w:r>
        <w:t>В таких случаях Минфин возвращает исполнительные документы без исполнения, рекомендуя взыскателям обратиться в суд для исправления ошибок. Подобные задержки ведут к увеличению сумм последующей индексации взысканных средств по новым искам.</w:t>
      </w:r>
    </w:p>
    <w:p w14:paraId="4FDA74B5" w14:textId="77777777" w:rsidR="005E12F6" w:rsidRDefault="005E12F6">
      <w:pPr>
        <w:pStyle w:val="ConsPlusNormal0"/>
        <w:jc w:val="both"/>
      </w:pPr>
    </w:p>
    <w:p w14:paraId="0ABC2ADC" w14:textId="77777777" w:rsidR="005E12F6" w:rsidRDefault="00000000">
      <w:pPr>
        <w:pStyle w:val="ConsPlusNormal0"/>
        <w:jc w:val="both"/>
        <w:outlineLvl w:val="1"/>
      </w:pPr>
      <w:r>
        <w:rPr>
          <w:b/>
        </w:rPr>
        <w:t>МЕЖДУНАРОДНЫЕ ОТНОШЕНИЯ. МЕЖДУНАРОДНОЕ ПРАВО</w:t>
      </w:r>
    </w:p>
    <w:p w14:paraId="6FC4EAFF" w14:textId="77777777" w:rsidR="005E12F6" w:rsidRDefault="00000000">
      <w:pPr>
        <w:pStyle w:val="ConsPlusNormal0"/>
        <w:spacing w:before="240"/>
        <w:jc w:val="both"/>
      </w:pPr>
      <w:r>
        <w:rPr>
          <w:b/>
        </w:rPr>
        <w:t>Уточнено межведомственное распределение обязанностей по обеспечению участия Российской Федерации в международных организациях системы ООН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6D51B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7837D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04039C" w14:textId="77777777" w:rsidR="005E12F6" w:rsidRDefault="00000000">
            <w:pPr>
              <w:pStyle w:val="ConsPlusNormal0"/>
            </w:pPr>
            <w:r>
              <w:rPr>
                <w:noProof/>
              </w:rPr>
              <w:drawing>
                <wp:inline distT="0" distB="0" distL="0" distR="0" wp14:anchorId="14E9EDAC" wp14:editId="6D4F9AFA">
                  <wp:extent cx="114300" cy="142875"/>
                  <wp:effectExtent l="0" t="0" r="0" b="0"/>
                  <wp:docPr id="18118598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0B47EB" w14:textId="77777777" w:rsidR="005E12F6" w:rsidRDefault="00000000">
            <w:pPr>
              <w:pStyle w:val="ConsPlusNormal0"/>
            </w:pPr>
            <w:hyperlink r:id="rId450" w:tooltip="Постановление Правительства РФ от 28.09.2026 N 1251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28.09.2026 N 1251</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13D2F0D2" w14:textId="77777777" w:rsidR="005E12F6" w:rsidRDefault="005E12F6">
            <w:pPr>
              <w:pStyle w:val="ConsPlusNormal0"/>
            </w:pPr>
          </w:p>
        </w:tc>
      </w:tr>
    </w:tbl>
    <w:p w14:paraId="62E51134" w14:textId="77777777" w:rsidR="005E12F6" w:rsidRDefault="00000000">
      <w:pPr>
        <w:pStyle w:val="ConsPlusNormal0"/>
        <w:spacing w:before="240"/>
        <w:jc w:val="both"/>
      </w:pPr>
      <w:r>
        <w:t>Исключена позиция межведомственного распределения обязанностей, касающаяся Конвенции о водно-болотных угодьях, имеющих международное значение, главным образом в качестве места обитания водоплавающих птиц (Рамсарская конвенция).</w:t>
      </w:r>
    </w:p>
    <w:p w14:paraId="08D1E06B" w14:textId="77777777" w:rsidR="005E12F6" w:rsidRDefault="00000000">
      <w:pPr>
        <w:pStyle w:val="ConsPlusNormal0"/>
        <w:spacing w:before="240"/>
        <w:jc w:val="both"/>
      </w:pPr>
      <w:r>
        <w:t>Признано утратившим силу в том числе постановление Правительства РФ от 13.09.1994 N 1050 "О мерах по обеспечению выполнения обязательств Российской Стороны, вытекающих из Конвенции о водно-болотных угодьях, имеющих международное значение главным образом в качестве местообитаний водоплавающих птиц, от 2 февраля 1971 г.".</w:t>
      </w:r>
    </w:p>
    <w:p w14:paraId="769B2B41" w14:textId="77777777" w:rsidR="005E12F6" w:rsidRDefault="005E12F6">
      <w:pPr>
        <w:pStyle w:val="ConsPlusNormal0"/>
        <w:jc w:val="both"/>
      </w:pPr>
    </w:p>
    <w:p w14:paraId="39D75A45" w14:textId="77777777" w:rsidR="005E12F6" w:rsidRDefault="00000000">
      <w:pPr>
        <w:pStyle w:val="ConsPlusNormal0"/>
        <w:jc w:val="center"/>
      </w:pPr>
      <w:r>
        <w:rPr>
          <w:b/>
        </w:rPr>
        <w:lastRenderedPageBreak/>
        <w:t>* * *</w:t>
      </w:r>
    </w:p>
    <w:p w14:paraId="15AED413" w14:textId="77777777" w:rsidR="005E12F6" w:rsidRDefault="005E12F6">
      <w:pPr>
        <w:pStyle w:val="ConsPlusNormal0"/>
        <w:jc w:val="center"/>
      </w:pPr>
    </w:p>
    <w:p w14:paraId="6F0A898F" w14:textId="77777777" w:rsidR="005E12F6" w:rsidRDefault="00000000">
      <w:pPr>
        <w:pStyle w:val="ConsPlusNormal0"/>
        <w:jc w:val="center"/>
        <w:outlineLvl w:val="0"/>
      </w:pPr>
      <w:bookmarkStart w:id="3" w:name="P2655"/>
      <w:bookmarkEnd w:id="3"/>
      <w:r>
        <w:rPr>
          <w:b/>
        </w:rPr>
        <w:t>с 21 по 26 сентября 2026 года</w:t>
      </w:r>
    </w:p>
    <w:p w14:paraId="024C16AF" w14:textId="77777777" w:rsidR="005E12F6" w:rsidRDefault="005E12F6">
      <w:pPr>
        <w:pStyle w:val="ConsPlusNormal0"/>
        <w:jc w:val="center"/>
      </w:pPr>
    </w:p>
    <w:p w14:paraId="3C0EE20F" w14:textId="77777777" w:rsidR="005E12F6" w:rsidRDefault="00000000">
      <w:pPr>
        <w:pStyle w:val="ConsPlusNormal0"/>
        <w:jc w:val="both"/>
        <w:outlineLvl w:val="1"/>
      </w:pPr>
      <w:r>
        <w:rPr>
          <w:b/>
        </w:rPr>
        <w:t>КОНСТИТУЦИОННЫЙ СТРОЙ. ОСНОВЫ ГОСУДАРСТВЕННОГО УПРАВЛЕНИЯ</w:t>
      </w:r>
    </w:p>
    <w:p w14:paraId="220332EB" w14:textId="77777777" w:rsidR="005E12F6" w:rsidRDefault="00000000">
      <w:pPr>
        <w:pStyle w:val="ConsPlusNormal0"/>
        <w:spacing w:before="240"/>
        <w:jc w:val="both"/>
      </w:pPr>
      <w:r>
        <w:rPr>
          <w:b/>
        </w:rPr>
        <w:t>Разработан проект единого системообразующего нормативного правового акта, регулирующего отношения в сфере государственного регулирования цен (тарифов)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750A1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FC5273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7DDAD1" w14:textId="77777777" w:rsidR="005E12F6" w:rsidRDefault="00000000">
            <w:pPr>
              <w:pStyle w:val="ConsPlusNormal0"/>
            </w:pPr>
            <w:r>
              <w:rPr>
                <w:noProof/>
              </w:rPr>
              <w:drawing>
                <wp:inline distT="0" distB="0" distL="0" distR="0" wp14:anchorId="21F94B34" wp14:editId="73C6D065">
                  <wp:extent cx="114300" cy="142875"/>
                  <wp:effectExtent l="0" t="0" r="0" b="0"/>
                  <wp:docPr id="17595704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40778A" w14:textId="77777777" w:rsidR="005E12F6" w:rsidRDefault="00000000">
            <w:pPr>
              <w:pStyle w:val="ConsPlusNormal0"/>
            </w:pPr>
            <w:hyperlink r:id="rId451" w:tooltip="Проект Федерального закона &quot;Об основах государственного регулирования цен (тарифов)&quot; (подготовлен ФАС России, ID проекта 02/04/09-26/00171275) (не внесен в ГД ФС РФ, текст по состоянию на 23.09.2026) {КонсультантПлюс}">
              <w:r>
                <w:rPr>
                  <w:color w:val="0000FF"/>
                  <w:sz w:val="20"/>
                </w:rPr>
                <w:t>Проект</w:t>
              </w:r>
            </w:hyperlink>
            <w:r>
              <w:rPr>
                <w:sz w:val="20"/>
              </w:rPr>
              <w:t xml:space="preserve"> Федерального закона "Об основах государственного регулирования цен (тарифов)" (не внесен в ГД ФС РФ)</w:t>
            </w:r>
          </w:p>
        </w:tc>
        <w:tc>
          <w:tcPr>
            <w:tcW w:w="180" w:type="dxa"/>
            <w:tcBorders>
              <w:top w:val="nil"/>
              <w:left w:val="nil"/>
              <w:bottom w:val="nil"/>
              <w:right w:val="nil"/>
            </w:tcBorders>
            <w:tcMar>
              <w:top w:w="0" w:type="dxa"/>
              <w:left w:w="0" w:type="dxa"/>
              <w:bottom w:w="0" w:type="dxa"/>
              <w:right w:w="0" w:type="dxa"/>
            </w:tcMar>
          </w:tcPr>
          <w:p w14:paraId="0036CD77" w14:textId="77777777" w:rsidR="005E12F6" w:rsidRDefault="005E12F6">
            <w:pPr>
              <w:pStyle w:val="ConsPlusNormal0"/>
            </w:pPr>
          </w:p>
        </w:tc>
      </w:tr>
    </w:tbl>
    <w:p w14:paraId="12113FF2" w14:textId="77777777" w:rsidR="005E12F6" w:rsidRDefault="00000000">
      <w:pPr>
        <w:pStyle w:val="ConsPlusNormal0"/>
        <w:spacing w:before="240"/>
        <w:jc w:val="both"/>
      </w:pPr>
      <w:r>
        <w:t>Законопроект совершенствует систему государственного регулирования цен (тарифов), определяет правовые, экономические и организационные основы государственного регулирования цен в сферах деятельности субъектов естественных монополий, а также в сферах электроэнергетики, теплоснабжения, газоснабжения, обращения с отходами производства и потребления.</w:t>
      </w:r>
    </w:p>
    <w:p w14:paraId="3ACEE721" w14:textId="77777777" w:rsidR="005E12F6" w:rsidRDefault="00000000">
      <w:pPr>
        <w:pStyle w:val="ConsPlusNormal0"/>
        <w:spacing w:before="240"/>
        <w:jc w:val="both"/>
      </w:pPr>
      <w:r>
        <w:t>Предполагается, что закон вступит в силу с 1 сентября 2027 года.</w:t>
      </w:r>
    </w:p>
    <w:p w14:paraId="2E85AA04" w14:textId="77777777" w:rsidR="005E12F6" w:rsidRDefault="005E12F6">
      <w:pPr>
        <w:pStyle w:val="ConsPlusNormal0"/>
        <w:jc w:val="both"/>
      </w:pPr>
    </w:p>
    <w:p w14:paraId="58D82ACD" w14:textId="77777777" w:rsidR="005E12F6" w:rsidRDefault="00000000">
      <w:pPr>
        <w:pStyle w:val="ConsPlusNormal0"/>
        <w:jc w:val="both"/>
      </w:pPr>
      <w:r>
        <w:rPr>
          <w:b/>
        </w:rPr>
        <w:t>С 1 ноября 2026 г. вносятся изменения в порядок осуществления федерального государственного контроля (надзора) в области производства и оборота этилового спирта, алкогольной и спиртосодержащей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FC32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EEE2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61DB12" w14:textId="77777777" w:rsidR="005E12F6" w:rsidRDefault="00000000">
            <w:pPr>
              <w:pStyle w:val="ConsPlusNormal0"/>
            </w:pPr>
            <w:r>
              <w:rPr>
                <w:noProof/>
              </w:rPr>
              <w:drawing>
                <wp:inline distT="0" distB="0" distL="0" distR="0" wp14:anchorId="2D35AFF9" wp14:editId="7FACB1E7">
                  <wp:extent cx="114300" cy="142875"/>
                  <wp:effectExtent l="0" t="0" r="0" b="0"/>
                  <wp:docPr id="11303414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1E01C1" w14:textId="77777777" w:rsidR="005E12F6" w:rsidRDefault="00000000">
            <w:pPr>
              <w:pStyle w:val="ConsPlusNormal0"/>
            </w:pPr>
            <w:hyperlink r:id="rId452" w:tooltip="Постановление Правительства РФ от 19.09.2026 N 1196 &quot;О внесении изменений в постановление Правительства Российской Федерации от 25 июня 2021 г. N 1010&quot; ------------ Не вступил в силу {КонсультантПлюс}">
              <w:r>
                <w:rPr>
                  <w:color w:val="0000FF"/>
                  <w:sz w:val="20"/>
                </w:rPr>
                <w:t>Постановление</w:t>
              </w:r>
            </w:hyperlink>
            <w:r>
              <w:rPr>
                <w:sz w:val="20"/>
              </w:rPr>
              <w:t xml:space="preserve"> Правительства РФ от 19.09.2026 N 1196</w:t>
            </w:r>
            <w:r>
              <w:rPr>
                <w:sz w:val="20"/>
              </w:rPr>
              <w:br/>
              <w:t>"О внесении изменений в постановление Правительства Российской Федерации от 25 июня 2021 г. N 1010"</w:t>
            </w:r>
          </w:p>
        </w:tc>
        <w:tc>
          <w:tcPr>
            <w:tcW w:w="180" w:type="dxa"/>
            <w:tcBorders>
              <w:top w:val="nil"/>
              <w:left w:val="nil"/>
              <w:bottom w:val="nil"/>
              <w:right w:val="nil"/>
            </w:tcBorders>
            <w:tcMar>
              <w:top w:w="0" w:type="dxa"/>
              <w:left w:w="0" w:type="dxa"/>
              <w:bottom w:w="0" w:type="dxa"/>
              <w:right w:w="0" w:type="dxa"/>
            </w:tcMar>
          </w:tcPr>
          <w:p w14:paraId="5D361623" w14:textId="77777777" w:rsidR="005E12F6" w:rsidRDefault="005E12F6">
            <w:pPr>
              <w:pStyle w:val="ConsPlusNormal0"/>
            </w:pPr>
          </w:p>
        </w:tc>
      </w:tr>
    </w:tbl>
    <w:p w14:paraId="2C276726" w14:textId="77777777" w:rsidR="005E12F6" w:rsidRDefault="00000000">
      <w:pPr>
        <w:pStyle w:val="ConsPlusNormal0"/>
        <w:spacing w:before="240"/>
        <w:jc w:val="both"/>
      </w:pPr>
      <w:r>
        <w:t>В частности, дополнен перечень случаев, являющихся предметом государственного контроля, уточнены основания для отнесения объекта контроля к одной из категорий рисков, уточнен порядок проведения консультирования контролируемых лиц, уточнен порядок представления документов при проведении документарной проверки.</w:t>
      </w:r>
    </w:p>
    <w:p w14:paraId="7EACF7D7" w14:textId="77777777" w:rsidR="005E12F6" w:rsidRDefault="005E12F6">
      <w:pPr>
        <w:pStyle w:val="ConsPlusNormal0"/>
        <w:jc w:val="both"/>
      </w:pPr>
    </w:p>
    <w:p w14:paraId="4CACE78B" w14:textId="77777777" w:rsidR="005E12F6" w:rsidRDefault="00000000">
      <w:pPr>
        <w:pStyle w:val="ConsPlusNormal0"/>
        <w:jc w:val="both"/>
      </w:pPr>
      <w:r>
        <w:rPr>
          <w:b/>
        </w:rPr>
        <w:t>Актуализация общероссийских классификаторов включена в перечень основных задач Правительственной комиссии по экономическому развитию и интеграции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63DF9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3BA3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08B7CF" w14:textId="77777777" w:rsidR="005E12F6" w:rsidRDefault="00000000">
            <w:pPr>
              <w:pStyle w:val="ConsPlusNormal0"/>
            </w:pPr>
            <w:r>
              <w:rPr>
                <w:noProof/>
              </w:rPr>
              <w:drawing>
                <wp:inline distT="0" distB="0" distL="0" distR="0" wp14:anchorId="1F31F1F1" wp14:editId="5A1B6A50">
                  <wp:extent cx="114300" cy="142875"/>
                  <wp:effectExtent l="0" t="0" r="0" b="0"/>
                  <wp:docPr id="11059708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8805818" w14:textId="77777777" w:rsidR="005E12F6" w:rsidRDefault="00000000">
            <w:pPr>
              <w:pStyle w:val="ConsPlusNormal0"/>
            </w:pPr>
            <w:hyperlink r:id="rId453" w:tooltip="Постановление Правительства РФ от 19.09.2026 N 1198 &quot;О внесении изменений в постановление Правительства Российской Федерации от 30 декабря 2009 г. N 1166&quot; {КонсультантПлюс}">
              <w:r>
                <w:rPr>
                  <w:color w:val="0000FF"/>
                  <w:sz w:val="20"/>
                </w:rPr>
                <w:t>Постановление</w:t>
              </w:r>
            </w:hyperlink>
            <w:r>
              <w:rPr>
                <w:sz w:val="20"/>
              </w:rPr>
              <w:t xml:space="preserve"> Правительства РФ от 19.09.2026 N 1198</w:t>
            </w:r>
            <w:r>
              <w:rPr>
                <w:sz w:val="20"/>
              </w:rPr>
              <w:br/>
              <w:t>"О внесении изменений в постановление Правительства Российской Федерации от 30 декабря 2009 г. N 1166"</w:t>
            </w:r>
          </w:p>
        </w:tc>
        <w:tc>
          <w:tcPr>
            <w:tcW w:w="180" w:type="dxa"/>
            <w:tcBorders>
              <w:top w:val="nil"/>
              <w:left w:val="nil"/>
              <w:bottom w:val="nil"/>
              <w:right w:val="nil"/>
            </w:tcBorders>
            <w:tcMar>
              <w:top w:w="0" w:type="dxa"/>
              <w:left w:w="0" w:type="dxa"/>
              <w:bottom w:w="0" w:type="dxa"/>
              <w:right w:w="0" w:type="dxa"/>
            </w:tcMar>
          </w:tcPr>
          <w:p w14:paraId="3EC046AB" w14:textId="77777777" w:rsidR="005E12F6" w:rsidRDefault="005E12F6">
            <w:pPr>
              <w:pStyle w:val="ConsPlusNormal0"/>
            </w:pPr>
          </w:p>
        </w:tc>
      </w:tr>
    </w:tbl>
    <w:p w14:paraId="1F84A887" w14:textId="77777777" w:rsidR="005E12F6" w:rsidRDefault="00000000">
      <w:pPr>
        <w:pStyle w:val="ConsPlusNormal0"/>
        <w:spacing w:before="240"/>
        <w:jc w:val="both"/>
      </w:pPr>
      <w:r>
        <w:t>В указанной сфере деятельности Комиссия в числе прочего координирует действия федеральных органов исполнительной власти, исполнительных органов субъектов РФ и организаций по реализации концепций, стратегий и планов по вопросам актуализации общероссийских классификаторов, рассматривает вопросы обеспечения согласованности их действий при разработке основных направлений в сфере актуализации общероссийских классификаторов, разрабатывает предложения по идентификации и структурированию информации в сфере социально-экономического развития.</w:t>
      </w:r>
    </w:p>
    <w:p w14:paraId="3F41F76B" w14:textId="77777777" w:rsidR="005E12F6" w:rsidRDefault="005E12F6">
      <w:pPr>
        <w:pStyle w:val="ConsPlusNormal0"/>
        <w:jc w:val="both"/>
      </w:pPr>
    </w:p>
    <w:p w14:paraId="60BD9C6F" w14:textId="77777777" w:rsidR="005E12F6" w:rsidRDefault="00000000">
      <w:pPr>
        <w:pStyle w:val="ConsPlusNormal0"/>
        <w:jc w:val="both"/>
      </w:pPr>
      <w:r>
        <w:rPr>
          <w:b/>
        </w:rPr>
        <w:t>Расширен предмет федерального государственного контроля (надзора) в области обеспечения качества и безопасности зерна и продуктов переработки зерна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A22D1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2742F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41B6A2" w14:textId="77777777" w:rsidR="005E12F6" w:rsidRDefault="00000000">
            <w:pPr>
              <w:pStyle w:val="ConsPlusNormal0"/>
            </w:pPr>
            <w:r>
              <w:rPr>
                <w:noProof/>
              </w:rPr>
              <w:drawing>
                <wp:inline distT="0" distB="0" distL="0" distR="0" wp14:anchorId="68CA6F01" wp14:editId="39116170">
                  <wp:extent cx="114300" cy="142875"/>
                  <wp:effectExtent l="0" t="0" r="0" b="0"/>
                  <wp:docPr id="16939447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082CB6" w14:textId="77777777" w:rsidR="005E12F6" w:rsidRDefault="00000000">
            <w:pPr>
              <w:pStyle w:val="ConsPlusNormal0"/>
            </w:pPr>
            <w:hyperlink r:id="rId454" w:tooltip="Постановление Правительства РФ от 22.09.2026 N 1214 &quot;О внесении изменения в постановление Правительства Российской Федерации от 30 июня 2021 г. N 1079&quot; ------------ Не вступил в силу {КонсультантПлюс}">
              <w:r>
                <w:rPr>
                  <w:color w:val="0000FF"/>
                  <w:sz w:val="20"/>
                </w:rPr>
                <w:t>Постановление</w:t>
              </w:r>
            </w:hyperlink>
            <w:r>
              <w:rPr>
                <w:sz w:val="20"/>
              </w:rPr>
              <w:t xml:space="preserve"> Правительства РФ от 22.09.2026 N 1214</w:t>
            </w:r>
            <w:r>
              <w:rPr>
                <w:sz w:val="20"/>
              </w:rPr>
              <w:br/>
              <w:t>"О внесении изменения в постановление Правительства Российской Федерации от 30 июня 2021 г. N 1079"</w:t>
            </w:r>
          </w:p>
        </w:tc>
        <w:tc>
          <w:tcPr>
            <w:tcW w:w="180" w:type="dxa"/>
            <w:tcBorders>
              <w:top w:val="nil"/>
              <w:left w:val="nil"/>
              <w:bottom w:val="nil"/>
              <w:right w:val="nil"/>
            </w:tcBorders>
            <w:tcMar>
              <w:top w:w="0" w:type="dxa"/>
              <w:left w:w="0" w:type="dxa"/>
              <w:bottom w:w="0" w:type="dxa"/>
              <w:right w:w="0" w:type="dxa"/>
            </w:tcMar>
          </w:tcPr>
          <w:p w14:paraId="16A7FD04" w14:textId="77777777" w:rsidR="005E12F6" w:rsidRDefault="005E12F6">
            <w:pPr>
              <w:pStyle w:val="ConsPlusNormal0"/>
            </w:pPr>
          </w:p>
        </w:tc>
      </w:tr>
    </w:tbl>
    <w:p w14:paraId="79A88C64" w14:textId="77777777" w:rsidR="005E12F6" w:rsidRDefault="00000000">
      <w:pPr>
        <w:pStyle w:val="ConsPlusNormal0"/>
        <w:spacing w:before="240"/>
        <w:jc w:val="both"/>
      </w:pPr>
      <w:r>
        <w:t>Предусмотрено, что предметом федерального государственного контроля (надзора) в данной области является также соблюдение товаропроизводителями установленных Законом РФ "О зерне" требований:</w:t>
      </w:r>
    </w:p>
    <w:p w14:paraId="521ECBA4" w14:textId="77777777" w:rsidR="005E12F6" w:rsidRDefault="00000000">
      <w:pPr>
        <w:pStyle w:val="ConsPlusNormal0"/>
        <w:spacing w:before="240"/>
        <w:jc w:val="both"/>
      </w:pPr>
      <w:r>
        <w:t>по учету зерна и продуктов переработки зерна;</w:t>
      </w:r>
    </w:p>
    <w:p w14:paraId="02774167" w14:textId="77777777" w:rsidR="005E12F6" w:rsidRDefault="00000000">
      <w:pPr>
        <w:pStyle w:val="ConsPlusNormal0"/>
        <w:spacing w:before="240"/>
        <w:jc w:val="both"/>
      </w:pPr>
      <w:r>
        <w:t>по внесению в Федеральную государственную информационную систему прослеживаемости зерна и продуктов переработки зерна достоверных и полных сведений и информации;</w:t>
      </w:r>
    </w:p>
    <w:p w14:paraId="3414B255" w14:textId="77777777" w:rsidR="005E12F6" w:rsidRDefault="00000000">
      <w:pPr>
        <w:pStyle w:val="ConsPlusNormal0"/>
        <w:spacing w:before="240"/>
        <w:jc w:val="both"/>
      </w:pPr>
      <w:r>
        <w:t>по оформлению товаросопроводительного документа на партию зерна или партию продуктов переработки зерна.</w:t>
      </w:r>
    </w:p>
    <w:p w14:paraId="190A3D47" w14:textId="77777777" w:rsidR="005E12F6" w:rsidRDefault="00000000">
      <w:pPr>
        <w:pStyle w:val="ConsPlusNormal0"/>
        <w:spacing w:before="240"/>
        <w:jc w:val="both"/>
      </w:pPr>
      <w:r>
        <w:t>Настоящее постановление вступает в силу с 1 марта 2027 года.</w:t>
      </w:r>
    </w:p>
    <w:p w14:paraId="38DD8178" w14:textId="77777777" w:rsidR="005E12F6" w:rsidRDefault="005E12F6">
      <w:pPr>
        <w:pStyle w:val="ConsPlusNormal0"/>
        <w:jc w:val="both"/>
      </w:pPr>
    </w:p>
    <w:p w14:paraId="24BCA6AC" w14:textId="77777777" w:rsidR="005E12F6" w:rsidRDefault="00000000">
      <w:pPr>
        <w:pStyle w:val="ConsPlusNormal0"/>
        <w:jc w:val="both"/>
      </w:pPr>
      <w:r>
        <w:rPr>
          <w:b/>
        </w:rPr>
        <w:t>Продлены сроки осуществления отдельных видов деятельности (мероприятий) в сфере лесных отношений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2D1A17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52D24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5AA832" w14:textId="77777777" w:rsidR="005E12F6" w:rsidRDefault="00000000">
            <w:pPr>
              <w:pStyle w:val="ConsPlusNormal0"/>
            </w:pPr>
            <w:r>
              <w:rPr>
                <w:noProof/>
              </w:rPr>
              <w:drawing>
                <wp:inline distT="0" distB="0" distL="0" distR="0" wp14:anchorId="6AD3EAFD" wp14:editId="5EEADBED">
                  <wp:extent cx="114300" cy="142875"/>
                  <wp:effectExtent l="0" t="0" r="0" b="0"/>
                  <wp:docPr id="5576924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F33FEF" w14:textId="77777777" w:rsidR="005E12F6" w:rsidRDefault="00000000">
            <w:pPr>
              <w:pStyle w:val="ConsPlusNormal0"/>
            </w:pPr>
            <w:hyperlink r:id="rId455" w:tooltip="Постановление Правительства РФ от 23.09.2026 N 1222 &quot;О внесении изменения в постановление Правительства Российской Федерации от 12 марта 2022 г. N 353&quot; {КонсультантПлюс}">
              <w:r>
                <w:rPr>
                  <w:color w:val="0000FF"/>
                  <w:sz w:val="20"/>
                </w:rPr>
                <w:t>Постановление</w:t>
              </w:r>
            </w:hyperlink>
            <w:r>
              <w:rPr>
                <w:sz w:val="20"/>
              </w:rPr>
              <w:t xml:space="preserve"> Правительства РФ от 23.09.2026 N 1222</w:t>
            </w:r>
            <w:r>
              <w:rPr>
                <w:sz w:val="20"/>
              </w:rPr>
              <w:br/>
              <w:t>"О внесении изменения в постановление Правительства Российской Федерации от 12 марта 2022 г. N 353"</w:t>
            </w:r>
          </w:p>
        </w:tc>
        <w:tc>
          <w:tcPr>
            <w:tcW w:w="180" w:type="dxa"/>
            <w:tcBorders>
              <w:top w:val="nil"/>
              <w:left w:val="nil"/>
              <w:bottom w:val="nil"/>
              <w:right w:val="nil"/>
            </w:tcBorders>
            <w:tcMar>
              <w:top w:w="0" w:type="dxa"/>
              <w:left w:w="0" w:type="dxa"/>
              <w:bottom w:w="0" w:type="dxa"/>
              <w:right w:w="0" w:type="dxa"/>
            </w:tcMar>
          </w:tcPr>
          <w:p w14:paraId="66E88F62" w14:textId="77777777" w:rsidR="005E12F6" w:rsidRDefault="005E12F6">
            <w:pPr>
              <w:pStyle w:val="ConsPlusNormal0"/>
            </w:pPr>
          </w:p>
        </w:tc>
      </w:tr>
    </w:tbl>
    <w:p w14:paraId="3F2BCCD6" w14:textId="77777777" w:rsidR="005E12F6" w:rsidRDefault="00000000">
      <w:pPr>
        <w:pStyle w:val="ConsPlusNormal0"/>
        <w:spacing w:before="240"/>
        <w:jc w:val="both"/>
      </w:pPr>
      <w:r>
        <w:t>До 1 июля 2027 г. продлевается срок выполнения лицами, использующими леса в целях заготовки древесины, мероприятий по сохранению лесов, в том числе работ по охране, защите, воспроизводству лесов, лесоразведению, лесному семеноводству (за исключением мероприятий по охране лесов от пожаров), срок выполнения которых наступает с 1 января 2026 г. по 31 декабря 2026 г. и за невыполнение которых предусмотрена неустойка, при условии согласования срока выполнения перенесенных мероприятий с органом государственной власти, уполномоченным на проведение государственной экспертизы проектов освоения лесов.</w:t>
      </w:r>
    </w:p>
    <w:p w14:paraId="0E5E0497" w14:textId="77777777" w:rsidR="005E12F6" w:rsidRDefault="005E12F6">
      <w:pPr>
        <w:pStyle w:val="ConsPlusNormal0"/>
        <w:jc w:val="both"/>
      </w:pPr>
    </w:p>
    <w:p w14:paraId="47E2CCFA" w14:textId="77777777" w:rsidR="005E12F6" w:rsidRDefault="00000000">
      <w:pPr>
        <w:pStyle w:val="ConsPlusNormal0"/>
        <w:jc w:val="both"/>
      </w:pPr>
      <w:r>
        <w:rPr>
          <w:b/>
        </w:rPr>
        <w:t>Утверждена Программа развития угольной промышленности России на период до 2050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F80BE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DE6E8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433DD6" w14:textId="77777777" w:rsidR="005E12F6" w:rsidRDefault="00000000">
            <w:pPr>
              <w:pStyle w:val="ConsPlusNormal0"/>
            </w:pPr>
            <w:r>
              <w:rPr>
                <w:noProof/>
              </w:rPr>
              <w:drawing>
                <wp:inline distT="0" distB="0" distL="0" distR="0" wp14:anchorId="73040237" wp14:editId="7BD5E021">
                  <wp:extent cx="114300" cy="142875"/>
                  <wp:effectExtent l="0" t="0" r="0" b="0"/>
                  <wp:docPr id="17935317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A7F9D5" w14:textId="77777777" w:rsidR="005E12F6" w:rsidRDefault="00000000">
            <w:pPr>
              <w:pStyle w:val="ConsPlusNormal0"/>
            </w:pPr>
            <w:hyperlink r:id="rId456" w:tooltip="Распоряжение Правительства РФ от 22.09.2026 N 2606-р &lt;О Программе развития угольной промышленности России на период до 2050 года&gt; {КонсультантПлюс}">
              <w:r>
                <w:rPr>
                  <w:color w:val="0000FF"/>
                  <w:sz w:val="20"/>
                </w:rPr>
                <w:t>Распоряжение</w:t>
              </w:r>
            </w:hyperlink>
            <w:r>
              <w:rPr>
                <w:sz w:val="20"/>
              </w:rPr>
              <w:t xml:space="preserve"> Правительства РФ от 22.09.2026 N 2606-р</w:t>
            </w:r>
            <w:r>
              <w:rPr>
                <w:sz w:val="20"/>
              </w:rPr>
              <w:br/>
              <w:t>&lt;О Программе развития угольной промышленности России на период до 2050 года&gt;</w:t>
            </w:r>
          </w:p>
        </w:tc>
        <w:tc>
          <w:tcPr>
            <w:tcW w:w="180" w:type="dxa"/>
            <w:tcBorders>
              <w:top w:val="nil"/>
              <w:left w:val="nil"/>
              <w:bottom w:val="nil"/>
              <w:right w:val="nil"/>
            </w:tcBorders>
            <w:tcMar>
              <w:top w:w="0" w:type="dxa"/>
              <w:left w:w="0" w:type="dxa"/>
              <w:bottom w:w="0" w:type="dxa"/>
              <w:right w:w="0" w:type="dxa"/>
            </w:tcMar>
          </w:tcPr>
          <w:p w14:paraId="572837F8" w14:textId="77777777" w:rsidR="005E12F6" w:rsidRDefault="005E12F6">
            <w:pPr>
              <w:pStyle w:val="ConsPlusNormal0"/>
            </w:pPr>
          </w:p>
        </w:tc>
      </w:tr>
    </w:tbl>
    <w:p w14:paraId="12ED3220" w14:textId="77777777" w:rsidR="005E12F6" w:rsidRDefault="00000000">
      <w:pPr>
        <w:pStyle w:val="ConsPlusNormal0"/>
        <w:spacing w:before="240"/>
        <w:jc w:val="both"/>
      </w:pPr>
      <w:r>
        <w:t>Программа определяет цели и задачи развития угольной промышленности, меры по их решению, а также направления государственной политики в угольной промышленности.</w:t>
      </w:r>
    </w:p>
    <w:p w14:paraId="30A8B89D" w14:textId="77777777" w:rsidR="005E12F6" w:rsidRDefault="00000000">
      <w:pPr>
        <w:pStyle w:val="ConsPlusNormal0"/>
        <w:spacing w:before="240"/>
        <w:jc w:val="both"/>
      </w:pPr>
      <w:r>
        <w:t>В Программе рассматриваются различные сценарные условия в зависимости от мирового спроса на уголь, формируемого исходя из геополитических факторов, мировых цен на уголь, динамики роста и структуры мирового валового внутреннего продукта, энергоемкости мировой экономики (потребления энергии на единицу валового внутреннего продукта), глобального изменения климатических условий, экологической ситуации, налоговой политики угледобывающих стран в условиях санкционного давления и в случае его ослабления.</w:t>
      </w:r>
    </w:p>
    <w:p w14:paraId="53BF2159" w14:textId="77777777" w:rsidR="005E12F6" w:rsidRDefault="00000000">
      <w:pPr>
        <w:pStyle w:val="ConsPlusNormal0"/>
        <w:spacing w:before="240"/>
        <w:jc w:val="both"/>
      </w:pPr>
      <w:r>
        <w:t>Исходя из перечисленных выше ключевых факторов, оказывающих влияние на состояние угольной промышленности, сформированы 4 сценария развития на период до 2050 года - стресс-сценарий, консервативный сценарий, инерционный сценарий и целевой сценарий.</w:t>
      </w:r>
    </w:p>
    <w:p w14:paraId="666F23A7" w14:textId="77777777" w:rsidR="005E12F6" w:rsidRDefault="00000000">
      <w:pPr>
        <w:pStyle w:val="ConsPlusNormal0"/>
        <w:spacing w:before="240"/>
        <w:jc w:val="both"/>
      </w:pPr>
      <w:r>
        <w:lastRenderedPageBreak/>
        <w:t>Признано утратившим силу распоряжение Правительства РФ от 13.06.2020 N 1582-р.</w:t>
      </w:r>
    </w:p>
    <w:p w14:paraId="50B7B314" w14:textId="77777777" w:rsidR="005E12F6" w:rsidRDefault="005E12F6">
      <w:pPr>
        <w:pStyle w:val="ConsPlusNormal0"/>
        <w:jc w:val="both"/>
      </w:pPr>
    </w:p>
    <w:p w14:paraId="325DF84F" w14:textId="77777777" w:rsidR="005E12F6" w:rsidRDefault="00000000">
      <w:pPr>
        <w:pStyle w:val="ConsPlusNormal0"/>
        <w:jc w:val="both"/>
      </w:pPr>
      <w:r>
        <w:rPr>
          <w:b/>
        </w:rPr>
        <w:t>Госуслуга по оформлению, выдаче, переоформлению иностранным гражданам и лицам без гражданства патента: утвержден новый Административный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38ACC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0BB3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DFA0BC3" w14:textId="77777777" w:rsidR="005E12F6" w:rsidRDefault="00000000">
            <w:pPr>
              <w:pStyle w:val="ConsPlusNormal0"/>
            </w:pPr>
            <w:r>
              <w:rPr>
                <w:noProof/>
              </w:rPr>
              <w:drawing>
                <wp:inline distT="0" distB="0" distL="0" distR="0" wp14:anchorId="57043E69" wp14:editId="58DB15B0">
                  <wp:extent cx="114300" cy="142875"/>
                  <wp:effectExtent l="0" t="0" r="0" b="0"/>
                  <wp:docPr id="15338326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A1E59F" w14:textId="77777777" w:rsidR="005E12F6" w:rsidRDefault="00000000">
            <w:pPr>
              <w:pStyle w:val="ConsPlusNormal0"/>
            </w:pPr>
            <w:hyperlink r:id="rId457" w:tooltip="Приказ МВД России от 22.05.2026 N 322 &quot;Об утверждении Административного регламента Министерства внутренних дел Российской Федерации по предоставлению государственной услуги &quot;Оформление, выдача, переоформление иностранным гражданам и лицам без гражданства патен">
              <w:r>
                <w:rPr>
                  <w:color w:val="0000FF"/>
                  <w:sz w:val="20"/>
                </w:rPr>
                <w:t>Приказ</w:t>
              </w:r>
            </w:hyperlink>
            <w:r>
              <w:rPr>
                <w:sz w:val="20"/>
              </w:rPr>
              <w:t xml:space="preserve"> МВД России от 22.05.2026 N 322</w:t>
            </w:r>
            <w:r>
              <w:rPr>
                <w:sz w:val="20"/>
              </w:rPr>
              <w:br/>
              <w:t>"Об утверждении Административного регламента Министерства внутренних дел Российской Федерации по предоставлению государственной услуги "Оформление, выдача, переоформление иностранным гражданам и лицам без гражданства патента, а также выдача дубликата, аннулирование патента, внесение изменений в сведения, содержащиеся в патенте"</w:t>
            </w:r>
            <w:r>
              <w:rPr>
                <w:sz w:val="20"/>
              </w:rPr>
              <w:br/>
              <w:t>Зарегистрировано в Минюсте России 17.09.2026 N 88302.</w:t>
            </w:r>
          </w:p>
        </w:tc>
        <w:tc>
          <w:tcPr>
            <w:tcW w:w="180" w:type="dxa"/>
            <w:tcBorders>
              <w:top w:val="nil"/>
              <w:left w:val="nil"/>
              <w:bottom w:val="nil"/>
              <w:right w:val="nil"/>
            </w:tcBorders>
            <w:tcMar>
              <w:top w:w="0" w:type="dxa"/>
              <w:left w:w="0" w:type="dxa"/>
              <w:bottom w:w="0" w:type="dxa"/>
              <w:right w:w="0" w:type="dxa"/>
            </w:tcMar>
          </w:tcPr>
          <w:p w14:paraId="79F2DDEC" w14:textId="77777777" w:rsidR="005E12F6" w:rsidRDefault="005E12F6">
            <w:pPr>
              <w:pStyle w:val="ConsPlusNormal0"/>
            </w:pPr>
          </w:p>
        </w:tc>
      </w:tr>
    </w:tbl>
    <w:p w14:paraId="1A494CD9" w14:textId="77777777" w:rsidR="005E12F6" w:rsidRDefault="00000000">
      <w:pPr>
        <w:pStyle w:val="ConsPlusNormal0"/>
        <w:spacing w:before="240"/>
        <w:jc w:val="both"/>
      </w:pPr>
      <w:r>
        <w:t>Полное наименование услуги - "Оформление, выдача, переоформление иностранным гражданам и лицам без гражданства патента, а также выдача дубликата, аннулирование патента, внесение изменений в сведения, содержащиеся в патенте".</w:t>
      </w:r>
    </w:p>
    <w:p w14:paraId="0915F2BB" w14:textId="77777777" w:rsidR="005E12F6" w:rsidRDefault="00000000">
      <w:pPr>
        <w:pStyle w:val="ConsPlusNormal0"/>
        <w:spacing w:before="240"/>
        <w:jc w:val="both"/>
      </w:pPr>
      <w:r>
        <w:t>Услуга предоставляется МВД России иностранным гражданам, прибывшим в РФ в порядке, не требующем получения визы, и достигшим возраста 18 лет.</w:t>
      </w:r>
    </w:p>
    <w:p w14:paraId="2A0DB7DE" w14:textId="77777777" w:rsidR="005E12F6" w:rsidRDefault="00000000">
      <w:pPr>
        <w:pStyle w:val="ConsPlusNormal0"/>
        <w:spacing w:before="240"/>
        <w:jc w:val="both"/>
      </w:pPr>
      <w:r>
        <w:t>Максимальный срок предоставления услуги - 10 рабочих дней.</w:t>
      </w:r>
    </w:p>
    <w:p w14:paraId="6B538182" w14:textId="77777777" w:rsidR="005E12F6" w:rsidRDefault="00000000">
      <w:pPr>
        <w:pStyle w:val="ConsPlusNormal0"/>
        <w:spacing w:before="240"/>
        <w:jc w:val="both"/>
      </w:pPr>
      <w:r>
        <w:t>За предоставление услуги взимается госпошлина в размерах, установленных подпунктами 27 и 28 пункта 1 статьи 333.28 НК РФ.</w:t>
      </w:r>
    </w:p>
    <w:p w14:paraId="7D9C4B76" w14:textId="77777777" w:rsidR="005E12F6" w:rsidRDefault="00000000">
      <w:pPr>
        <w:pStyle w:val="ConsPlusNormal0"/>
        <w:spacing w:before="240"/>
        <w:jc w:val="both"/>
      </w:pPr>
      <w:r>
        <w:t>Утратившим силу признан приказ МВД России от 05.10.2020 N 695.</w:t>
      </w:r>
    </w:p>
    <w:p w14:paraId="7007FC27" w14:textId="77777777" w:rsidR="005E12F6" w:rsidRDefault="00000000">
      <w:pPr>
        <w:pStyle w:val="ConsPlusNormal0"/>
        <w:spacing w:before="240"/>
        <w:jc w:val="both"/>
      </w:pPr>
      <w:r>
        <w:t>Настоящий приказ вступает в силу по истечении 90 дней после дня официального опубликования.</w:t>
      </w:r>
    </w:p>
    <w:p w14:paraId="7D6161F8" w14:textId="77777777" w:rsidR="005E12F6" w:rsidRDefault="005E12F6">
      <w:pPr>
        <w:pStyle w:val="ConsPlusNormal0"/>
        <w:jc w:val="both"/>
      </w:pPr>
    </w:p>
    <w:p w14:paraId="1BF86666" w14:textId="77777777" w:rsidR="005E12F6" w:rsidRDefault="00000000">
      <w:pPr>
        <w:pStyle w:val="ConsPlusNormal0"/>
        <w:jc w:val="both"/>
      </w:pPr>
      <w:r>
        <w:rPr>
          <w:b/>
        </w:rPr>
        <w:t>Госуслуга по выдаче разрешения на привлечение и использование иностранных работников и разрешения на работу: утвержден актуализированный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AD1AD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7D21E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8AACBB" w14:textId="77777777" w:rsidR="005E12F6" w:rsidRDefault="00000000">
            <w:pPr>
              <w:pStyle w:val="ConsPlusNormal0"/>
            </w:pPr>
            <w:r>
              <w:rPr>
                <w:noProof/>
              </w:rPr>
              <w:drawing>
                <wp:inline distT="0" distB="0" distL="0" distR="0" wp14:anchorId="67DBEF14" wp14:editId="7B6FD2EA">
                  <wp:extent cx="114300" cy="142875"/>
                  <wp:effectExtent l="0" t="0" r="0" b="0"/>
                  <wp:docPr id="5504226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11478A" w14:textId="77777777" w:rsidR="005E12F6" w:rsidRDefault="00000000">
            <w:pPr>
              <w:pStyle w:val="ConsPlusNormal0"/>
            </w:pPr>
            <w:hyperlink r:id="rId458" w:tooltip="Приказ МВД России от 29.05.2026 N 343 &quot;Об утверждении Административного регламента Министерства внутренних дел Российской Федерации по предоставлению государственной услуги &quot;Выдача разрешения на привлечение и использование иностранных работников, выдача дублик">
              <w:r>
                <w:rPr>
                  <w:color w:val="0000FF"/>
                  <w:sz w:val="20"/>
                </w:rPr>
                <w:t>Приказ</w:t>
              </w:r>
            </w:hyperlink>
            <w:r>
              <w:rPr>
                <w:sz w:val="20"/>
              </w:rPr>
              <w:t xml:space="preserve"> МВД России от 29.05.2026 N 343</w:t>
            </w:r>
            <w:r>
              <w:rPr>
                <w:sz w:val="20"/>
              </w:rPr>
              <w:br/>
              <w:t>"Об утверждении Административного регламента Министерства внутренних дел Российской Федерации по предоставлению государственной услуги "Выдача разрешения на привлечение и использование иностранных работников, выдача дубликата, внесение изменений в сведения, содержащиеся в разрешении на привлечение и использование иностранных работников, а также выдача, продление срока действия иностранным гражданам и лицам без гражданства разрешения на работу, выдача дубликата, аннулирование разрешения на работу, внесение изменений в сведения, содержащиеся в разрешении на работу"</w:t>
            </w:r>
            <w:r>
              <w:rPr>
                <w:sz w:val="20"/>
              </w:rPr>
              <w:br/>
              <w:t>Зарегистрировано в Минюсте России 18.09.2026 N 88330.</w:t>
            </w:r>
          </w:p>
        </w:tc>
        <w:tc>
          <w:tcPr>
            <w:tcW w:w="180" w:type="dxa"/>
            <w:tcBorders>
              <w:top w:val="nil"/>
              <w:left w:val="nil"/>
              <w:bottom w:val="nil"/>
              <w:right w:val="nil"/>
            </w:tcBorders>
            <w:tcMar>
              <w:top w:w="0" w:type="dxa"/>
              <w:left w:w="0" w:type="dxa"/>
              <w:bottom w:w="0" w:type="dxa"/>
              <w:right w:w="0" w:type="dxa"/>
            </w:tcMar>
          </w:tcPr>
          <w:p w14:paraId="4AF26F85" w14:textId="77777777" w:rsidR="005E12F6" w:rsidRDefault="005E12F6">
            <w:pPr>
              <w:pStyle w:val="ConsPlusNormal0"/>
            </w:pPr>
          </w:p>
        </w:tc>
      </w:tr>
    </w:tbl>
    <w:p w14:paraId="78EC1FB8" w14:textId="77777777" w:rsidR="005E12F6" w:rsidRDefault="00000000">
      <w:pPr>
        <w:pStyle w:val="ConsPlusNormal0"/>
        <w:spacing w:before="240"/>
        <w:jc w:val="both"/>
      </w:pPr>
      <w:r>
        <w:t>Наименование услуги - "Выдача разрешения на привлечение и использование иностранных работников, выдача дубликата, внесение изменений в сведения, содержащиеся в разрешении на привлечение и использование иностранных работников, а также выдача, продление срока действия иностранным гражданам и лицам без гражданства разрешения на работу, выдача дубликата, аннулирование разрешения на работу, внесение изменений в сведения, содержащиеся в разрешении на работу".</w:t>
      </w:r>
    </w:p>
    <w:p w14:paraId="1589BFB8" w14:textId="77777777" w:rsidR="005E12F6" w:rsidRDefault="00000000">
      <w:pPr>
        <w:pStyle w:val="ConsPlusNormal0"/>
        <w:spacing w:before="240"/>
        <w:jc w:val="both"/>
      </w:pPr>
      <w:r>
        <w:t>Услуга предоставляется МВД России физическим лицам, в том числе индивидуальным предпринимателям, и юридическим лицам.</w:t>
      </w:r>
    </w:p>
    <w:p w14:paraId="608CC2A5" w14:textId="77777777" w:rsidR="005E12F6" w:rsidRDefault="00000000">
      <w:pPr>
        <w:pStyle w:val="ConsPlusNormal0"/>
        <w:spacing w:before="240"/>
        <w:jc w:val="both"/>
      </w:pPr>
      <w:r>
        <w:t>Максимальный срок предоставления услуги составляет 79 календарных дней.</w:t>
      </w:r>
    </w:p>
    <w:p w14:paraId="131414C0" w14:textId="77777777" w:rsidR="005E12F6" w:rsidRDefault="00000000">
      <w:pPr>
        <w:pStyle w:val="ConsPlusNormal0"/>
        <w:spacing w:before="240"/>
        <w:jc w:val="both"/>
      </w:pPr>
      <w:r>
        <w:lastRenderedPageBreak/>
        <w:t>За предоставление услуги взимается госпошлина в размерах, установленных подпунктами 23 - 24 пункта 1 статьи 333.28 Налогового кодекса РФ.</w:t>
      </w:r>
    </w:p>
    <w:p w14:paraId="046CD74E" w14:textId="77777777" w:rsidR="005E12F6" w:rsidRDefault="00000000">
      <w:pPr>
        <w:pStyle w:val="ConsPlusNormal0"/>
        <w:spacing w:before="240"/>
        <w:jc w:val="both"/>
      </w:pPr>
      <w:r>
        <w:t>Признан утратившим силу аналогичный приказ МВД России от 01.08.2020 N 541.</w:t>
      </w:r>
    </w:p>
    <w:p w14:paraId="5E8C7EBC" w14:textId="77777777" w:rsidR="005E12F6" w:rsidRDefault="00000000">
      <w:pPr>
        <w:pStyle w:val="ConsPlusNormal0"/>
        <w:spacing w:before="240"/>
        <w:jc w:val="both"/>
      </w:pPr>
      <w:r>
        <w:t>Настоящий приказ вступает в силу по истечении 90 дней после дня официального опубликования.</w:t>
      </w:r>
    </w:p>
    <w:p w14:paraId="4EE6E35D" w14:textId="77777777" w:rsidR="005E12F6" w:rsidRDefault="005E12F6">
      <w:pPr>
        <w:pStyle w:val="ConsPlusNormal0"/>
        <w:jc w:val="both"/>
      </w:pPr>
    </w:p>
    <w:p w14:paraId="0AAD444D" w14:textId="77777777" w:rsidR="005E12F6" w:rsidRDefault="00000000">
      <w:pPr>
        <w:pStyle w:val="ConsPlusNormal0"/>
        <w:jc w:val="both"/>
      </w:pPr>
      <w:r>
        <w:rPr>
          <w:b/>
        </w:rPr>
        <w:t>Внесены изменения в раздел "Своды правил по пожарной безопасности общие"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89178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21E57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6CAF25" w14:textId="77777777" w:rsidR="005E12F6" w:rsidRDefault="00000000">
            <w:pPr>
              <w:pStyle w:val="ConsPlusNormal0"/>
            </w:pPr>
            <w:r>
              <w:rPr>
                <w:noProof/>
              </w:rPr>
              <w:drawing>
                <wp:inline distT="0" distB="0" distL="0" distR="0" wp14:anchorId="0BFB567E" wp14:editId="4431E070">
                  <wp:extent cx="114300" cy="142875"/>
                  <wp:effectExtent l="0" t="0" r="0" b="0"/>
                  <wp:docPr id="18246994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87D8A9" w14:textId="77777777" w:rsidR="005E12F6" w:rsidRDefault="00000000">
            <w:pPr>
              <w:pStyle w:val="ConsPlusNormal0"/>
            </w:pPr>
            <w:hyperlink r:id="rId459" w:tooltip="Приказ Росстандарта от 17.06.2026 N 1182 &quot;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quot;Техничес">
              <w:r>
                <w:rPr>
                  <w:color w:val="0000FF"/>
                  <w:sz w:val="20"/>
                </w:rPr>
                <w:t>Приказ</w:t>
              </w:r>
            </w:hyperlink>
            <w:r>
              <w:rPr>
                <w:sz w:val="20"/>
              </w:rPr>
              <w:t xml:space="preserve"> Росстандарта от 17.06.2026 N 1182</w:t>
            </w:r>
            <w:r>
              <w:rPr>
                <w:sz w:val="20"/>
              </w:rPr>
              <w:br/>
              <w:t>"О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 утвержденный приказом Федерального агентства по техническому регулированию и метрологии от 28 ноября 2025 г. N 2594"</w:t>
            </w:r>
          </w:p>
        </w:tc>
        <w:tc>
          <w:tcPr>
            <w:tcW w:w="180" w:type="dxa"/>
            <w:tcBorders>
              <w:top w:val="nil"/>
              <w:left w:val="nil"/>
              <w:bottom w:val="nil"/>
              <w:right w:val="nil"/>
            </w:tcBorders>
            <w:tcMar>
              <w:top w:w="0" w:type="dxa"/>
              <w:left w:w="0" w:type="dxa"/>
              <w:bottom w:w="0" w:type="dxa"/>
              <w:right w:w="0" w:type="dxa"/>
            </w:tcMar>
          </w:tcPr>
          <w:p w14:paraId="358FAA68" w14:textId="77777777" w:rsidR="005E12F6" w:rsidRDefault="005E12F6">
            <w:pPr>
              <w:pStyle w:val="ConsPlusNormal0"/>
            </w:pPr>
          </w:p>
        </w:tc>
      </w:tr>
    </w:tbl>
    <w:p w14:paraId="1D591F71" w14:textId="77777777" w:rsidR="005E12F6" w:rsidRDefault="00000000">
      <w:pPr>
        <w:pStyle w:val="ConsPlusNormal0"/>
        <w:spacing w:before="240"/>
        <w:jc w:val="both"/>
      </w:pPr>
      <w:r>
        <w:t>Включены новые позиции, некоторые позиции изложены в новой редакции.</w:t>
      </w:r>
    </w:p>
    <w:p w14:paraId="7F17F3C2" w14:textId="77777777" w:rsidR="005E12F6" w:rsidRDefault="005E12F6">
      <w:pPr>
        <w:pStyle w:val="ConsPlusNormal0"/>
        <w:jc w:val="both"/>
      </w:pPr>
    </w:p>
    <w:p w14:paraId="54EF6524" w14:textId="77777777" w:rsidR="005E12F6" w:rsidRDefault="00000000">
      <w:pPr>
        <w:pStyle w:val="ConsPlusNormal0"/>
        <w:jc w:val="both"/>
      </w:pPr>
      <w:r>
        <w:rPr>
          <w:b/>
        </w:rPr>
        <w:t>Внесены изменения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BF736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08061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DEB5C3" w14:textId="77777777" w:rsidR="005E12F6" w:rsidRDefault="00000000">
            <w:pPr>
              <w:pStyle w:val="ConsPlusNormal0"/>
            </w:pPr>
            <w:r>
              <w:rPr>
                <w:noProof/>
              </w:rPr>
              <w:drawing>
                <wp:inline distT="0" distB="0" distL="0" distR="0" wp14:anchorId="487BF929" wp14:editId="571276E1">
                  <wp:extent cx="114300" cy="142875"/>
                  <wp:effectExtent l="0" t="0" r="0" b="0"/>
                  <wp:docPr id="17196756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EFDB2D" w14:textId="77777777" w:rsidR="005E12F6" w:rsidRDefault="00000000">
            <w:pPr>
              <w:pStyle w:val="ConsPlusNormal0"/>
            </w:pPr>
            <w:hyperlink r:id="rId460" w:tooltip="Приказ Росстандарта от 02.07.2026 N 1302 &quot;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quot;Техничес">
              <w:r>
                <w:rPr>
                  <w:color w:val="0000FF"/>
                  <w:sz w:val="20"/>
                </w:rPr>
                <w:t>Приказ</w:t>
              </w:r>
            </w:hyperlink>
            <w:r>
              <w:rPr>
                <w:sz w:val="20"/>
              </w:rPr>
              <w:t xml:space="preserve"> Росстандарта от 02.07.2026 N 1302</w:t>
            </w:r>
            <w:r>
              <w:rPr>
                <w:sz w:val="20"/>
              </w:rPr>
              <w:br/>
              <w:t>"О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 утвержденный приказом Федерального агентства по техническому регулированию и метрологии от 28 ноября 2025 г. N 2594"</w:t>
            </w:r>
          </w:p>
        </w:tc>
        <w:tc>
          <w:tcPr>
            <w:tcW w:w="180" w:type="dxa"/>
            <w:tcBorders>
              <w:top w:val="nil"/>
              <w:left w:val="nil"/>
              <w:bottom w:val="nil"/>
              <w:right w:val="nil"/>
            </w:tcBorders>
            <w:tcMar>
              <w:top w:w="0" w:type="dxa"/>
              <w:left w:w="0" w:type="dxa"/>
              <w:bottom w:w="0" w:type="dxa"/>
              <w:right w:w="0" w:type="dxa"/>
            </w:tcMar>
          </w:tcPr>
          <w:p w14:paraId="17B7FF07" w14:textId="77777777" w:rsidR="005E12F6" w:rsidRDefault="005E12F6">
            <w:pPr>
              <w:pStyle w:val="ConsPlusNormal0"/>
            </w:pPr>
          </w:p>
        </w:tc>
      </w:tr>
    </w:tbl>
    <w:p w14:paraId="33BC0C2B" w14:textId="77777777" w:rsidR="005E12F6" w:rsidRDefault="00000000">
      <w:pPr>
        <w:pStyle w:val="ConsPlusNormal0"/>
        <w:spacing w:before="240"/>
        <w:jc w:val="both"/>
      </w:pPr>
      <w:r>
        <w:t>Включены новые позиции в разделы "Своды правил по пожарной безопасности общие", "Своды правил по пожарной безопасности объектно-ориентированные". Также некоторые позиции указанных сводов правил изложены в новой редакции.</w:t>
      </w:r>
    </w:p>
    <w:p w14:paraId="502B92DB" w14:textId="77777777" w:rsidR="005E12F6" w:rsidRDefault="005E12F6">
      <w:pPr>
        <w:pStyle w:val="ConsPlusNormal0"/>
        <w:jc w:val="both"/>
      </w:pPr>
    </w:p>
    <w:p w14:paraId="32ADAF1B" w14:textId="77777777" w:rsidR="005E12F6" w:rsidRDefault="00000000">
      <w:pPr>
        <w:pStyle w:val="ConsPlusNormal0"/>
        <w:jc w:val="both"/>
      </w:pPr>
      <w:r>
        <w:rPr>
          <w:b/>
        </w:rPr>
        <w:t>Утверждены новые формы проверочных листов, применяемых Роспотребнадзором при осуществлении федерального государственного санитарно-эпидемиологического контроля (надзора) за эксплуатацией помещений, зданий, оборудования, а также за деятельностью субъектов, осуществляющих продажу товаров (работ, услуг), и субъектов, которые обеспечивают безопасные условия труда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29D8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2366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238926" w14:textId="77777777" w:rsidR="005E12F6" w:rsidRDefault="00000000">
            <w:pPr>
              <w:pStyle w:val="ConsPlusNormal0"/>
            </w:pPr>
            <w:r>
              <w:rPr>
                <w:noProof/>
              </w:rPr>
              <w:drawing>
                <wp:inline distT="0" distB="0" distL="0" distR="0" wp14:anchorId="7A677F89" wp14:editId="6F9496E3">
                  <wp:extent cx="114300" cy="142875"/>
                  <wp:effectExtent l="0" t="0" r="0" b="0"/>
                  <wp:docPr id="15378265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51258F" w14:textId="77777777" w:rsidR="005E12F6" w:rsidRDefault="00000000">
            <w:pPr>
              <w:pStyle w:val="ConsPlusNormal0"/>
            </w:pPr>
            <w:hyperlink r:id="rId461" w:tooltip="Приказ Роспотребнадзора от 20.07.2026 N 578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w:r>
                <w:rPr>
                  <w:color w:val="0000FF"/>
                  <w:sz w:val="20"/>
                </w:rPr>
                <w:t>Приказ</w:t>
              </w:r>
            </w:hyperlink>
            <w:r>
              <w:rPr>
                <w:sz w:val="20"/>
              </w:rPr>
              <w:t xml:space="preserve"> Роспотребнадзора от 20.07.2026 N 578</w:t>
            </w:r>
            <w:r>
              <w:rPr>
                <w:sz w:val="20"/>
              </w:rPr>
              <w:b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надзору в сфере защиты прав потребителей и благополучия человека, ее территориальными органами и подведомственными ей федеральными государственными учреждениями при проведении плановых контрольных (надзорных) мероприятий (рейдовых осмотров, выездных проверок) при осуществлении федерального государственного санитарно-эпидемиологического контроля (надзора) за эксплуатацией помещений, зданий, сооружений, оборудования, а также за деятельностью хозяйствующих субъектов, осуществляющих продажу товаров, выполнение отдельных работ или оказание отдельных услуг, и хозяйствующих субъектов, которые в процессе своей деятельности обеспечивают безопасные условия труда"</w:t>
            </w:r>
            <w:r>
              <w:rPr>
                <w:sz w:val="20"/>
              </w:rPr>
              <w:br/>
              <w:t>Зарегистрировано в Минюсте России 22.09.2026 N 88394.</w:t>
            </w:r>
          </w:p>
        </w:tc>
        <w:tc>
          <w:tcPr>
            <w:tcW w:w="180" w:type="dxa"/>
            <w:tcBorders>
              <w:top w:val="nil"/>
              <w:left w:val="nil"/>
              <w:bottom w:val="nil"/>
              <w:right w:val="nil"/>
            </w:tcBorders>
            <w:tcMar>
              <w:top w:w="0" w:type="dxa"/>
              <w:left w:w="0" w:type="dxa"/>
              <w:bottom w:w="0" w:type="dxa"/>
              <w:right w:w="0" w:type="dxa"/>
            </w:tcMar>
          </w:tcPr>
          <w:p w14:paraId="271AC5FA" w14:textId="77777777" w:rsidR="005E12F6" w:rsidRDefault="005E12F6">
            <w:pPr>
              <w:pStyle w:val="ConsPlusNormal0"/>
            </w:pPr>
          </w:p>
        </w:tc>
      </w:tr>
    </w:tbl>
    <w:p w14:paraId="655B923B" w14:textId="77777777" w:rsidR="005E12F6" w:rsidRDefault="00000000">
      <w:pPr>
        <w:pStyle w:val="ConsPlusNormal0"/>
        <w:spacing w:before="240"/>
        <w:jc w:val="both"/>
      </w:pPr>
      <w:r>
        <w:lastRenderedPageBreak/>
        <w:t>Проверочные листы включают в себя в числе прочего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0505CB3C" w14:textId="77777777" w:rsidR="005E12F6" w:rsidRDefault="00000000">
      <w:pPr>
        <w:pStyle w:val="ConsPlusNormal0"/>
        <w:spacing w:before="240"/>
        <w:jc w:val="both"/>
      </w:pPr>
      <w:r>
        <w:t>Признаны утратившими силу приказ Роспотребнадзора от 20 января 2022 года N 18, которым утверждены аналогичные формы проверочных листов, и изменяющий его акт.</w:t>
      </w:r>
    </w:p>
    <w:p w14:paraId="4A52828E" w14:textId="77777777" w:rsidR="005E12F6" w:rsidRDefault="005E12F6">
      <w:pPr>
        <w:pStyle w:val="ConsPlusNormal0"/>
        <w:jc w:val="both"/>
      </w:pPr>
    </w:p>
    <w:p w14:paraId="5A675F8B" w14:textId="77777777" w:rsidR="005E12F6" w:rsidRDefault="00000000">
      <w:pPr>
        <w:pStyle w:val="ConsPlusNormal0"/>
        <w:jc w:val="both"/>
      </w:pPr>
      <w:r>
        <w:rPr>
          <w:b/>
        </w:rPr>
        <w:t>Утверждены новые формы проверочных листов, применяемых Роспотребнадзором при осуществлении федерального государственного санитарно-эпидемиологического контроля (надзора) за эксплуатацией отдельных видов транспортных средств и объектов транспортной инфраструктуры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3E04C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C94F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EE8E72" w14:textId="77777777" w:rsidR="005E12F6" w:rsidRDefault="00000000">
            <w:pPr>
              <w:pStyle w:val="ConsPlusNormal0"/>
            </w:pPr>
            <w:r>
              <w:rPr>
                <w:noProof/>
              </w:rPr>
              <w:drawing>
                <wp:inline distT="0" distB="0" distL="0" distR="0" wp14:anchorId="326D86DD" wp14:editId="2EDBA4A1">
                  <wp:extent cx="114300" cy="142875"/>
                  <wp:effectExtent l="0" t="0" r="0" b="0"/>
                  <wp:docPr id="614139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DB67E3" w14:textId="77777777" w:rsidR="005E12F6" w:rsidRDefault="00000000">
            <w:pPr>
              <w:pStyle w:val="ConsPlusNormal0"/>
            </w:pPr>
            <w:hyperlink r:id="rId462" w:tooltip="Приказ Роспотребнадзора от 20.07.2026 N 579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w:r>
                <w:rPr>
                  <w:color w:val="0000FF"/>
                  <w:sz w:val="20"/>
                </w:rPr>
                <w:t>Приказ</w:t>
              </w:r>
            </w:hyperlink>
            <w:r>
              <w:rPr>
                <w:sz w:val="20"/>
              </w:rPr>
              <w:t xml:space="preserve"> Роспотребнадзора от 20.07.2026 N 579</w:t>
            </w:r>
            <w:r>
              <w:rPr>
                <w:sz w:val="20"/>
              </w:rPr>
              <w:b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надзору в сфере защиты прав потребителей и благополучия человека, ее территориальными органами и подведомственными ей федеральными государственными учреждениями при проведении плановых контрольных (надзорных) мероприятий (рейдовых осмотров, выездных проверок) при осуществлении федерального государственного санитарно-эпидемиологического контроля (надзора) за эксплуатацией отдельных видов транспортных средств и объектов транспортной инфраструктуры"</w:t>
            </w:r>
            <w:r>
              <w:rPr>
                <w:sz w:val="20"/>
              </w:rPr>
              <w:br/>
              <w:t>Зарегистрировано в Минюсте России 22.09.2026 N 88393.</w:t>
            </w:r>
          </w:p>
        </w:tc>
        <w:tc>
          <w:tcPr>
            <w:tcW w:w="180" w:type="dxa"/>
            <w:tcBorders>
              <w:top w:val="nil"/>
              <w:left w:val="nil"/>
              <w:bottom w:val="nil"/>
              <w:right w:val="nil"/>
            </w:tcBorders>
            <w:tcMar>
              <w:top w:w="0" w:type="dxa"/>
              <w:left w:w="0" w:type="dxa"/>
              <w:bottom w:w="0" w:type="dxa"/>
              <w:right w:w="0" w:type="dxa"/>
            </w:tcMar>
          </w:tcPr>
          <w:p w14:paraId="4D2D12FB" w14:textId="77777777" w:rsidR="005E12F6" w:rsidRDefault="005E12F6">
            <w:pPr>
              <w:pStyle w:val="ConsPlusNormal0"/>
            </w:pPr>
          </w:p>
        </w:tc>
      </w:tr>
    </w:tbl>
    <w:p w14:paraId="4749CE63" w14:textId="77777777" w:rsidR="005E12F6" w:rsidRDefault="00000000">
      <w:pPr>
        <w:pStyle w:val="ConsPlusNormal0"/>
        <w:spacing w:before="240"/>
        <w:jc w:val="both"/>
      </w:pPr>
      <w:r>
        <w:t>Проверочные листы включают в себя в числе прочего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757F771D" w14:textId="77777777" w:rsidR="005E12F6" w:rsidRDefault="00000000">
      <w:pPr>
        <w:pStyle w:val="ConsPlusNormal0"/>
        <w:spacing w:before="240"/>
        <w:jc w:val="both"/>
      </w:pPr>
      <w:r>
        <w:t>Признан утратившим силу приказ Роспотребнадзора от 24 декабря 2021 года N 807, которым утверждены аналогичные формы проверочных листов.</w:t>
      </w:r>
    </w:p>
    <w:p w14:paraId="36099ADB" w14:textId="77777777" w:rsidR="005E12F6" w:rsidRDefault="005E12F6">
      <w:pPr>
        <w:pStyle w:val="ConsPlusNormal0"/>
        <w:jc w:val="both"/>
      </w:pPr>
    </w:p>
    <w:p w14:paraId="29869F33" w14:textId="77777777" w:rsidR="005E12F6" w:rsidRDefault="00000000">
      <w:pPr>
        <w:pStyle w:val="ConsPlusNormal0"/>
        <w:jc w:val="both"/>
      </w:pPr>
      <w:r>
        <w:rPr>
          <w:b/>
        </w:rPr>
        <w:t>Обновлены формы чек-листов, применяемых при осуществлении федерального государственного санитарно-эпидемиологического контроля (надзора) за эксплуатацией помещений, зданий, сооружений, оборудования, а также за деятельностью хозяйствующих субъектов, осуществляющих продажу товаров, выполнение отдельных видов работ или оказание отдельных видов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7CDA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9620A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66E5D57" w14:textId="77777777" w:rsidR="005E12F6" w:rsidRDefault="00000000">
            <w:pPr>
              <w:pStyle w:val="ConsPlusNormal0"/>
            </w:pPr>
            <w:r>
              <w:rPr>
                <w:noProof/>
              </w:rPr>
              <w:drawing>
                <wp:inline distT="0" distB="0" distL="0" distR="0" wp14:anchorId="3B476DE2" wp14:editId="3E4F5630">
                  <wp:extent cx="114300" cy="142875"/>
                  <wp:effectExtent l="0" t="0" r="0" b="0"/>
                  <wp:docPr id="901915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FF8376" w14:textId="77777777" w:rsidR="005E12F6" w:rsidRDefault="00000000">
            <w:pPr>
              <w:pStyle w:val="ConsPlusNormal0"/>
            </w:pPr>
            <w:hyperlink r:id="rId463" w:tooltip="Приказ Роспотребнадзора от 20.07.2026 N 580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w:r>
                <w:rPr>
                  <w:color w:val="0000FF"/>
                  <w:sz w:val="20"/>
                </w:rPr>
                <w:t>Приказ</w:t>
              </w:r>
            </w:hyperlink>
            <w:r>
              <w:rPr>
                <w:sz w:val="20"/>
              </w:rPr>
              <w:t xml:space="preserve"> Роспотребнадзора от 20.07.2026 N 580</w:t>
            </w:r>
            <w:r>
              <w:rPr>
                <w:sz w:val="20"/>
              </w:rPr>
              <w:b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надзору в сфере защиты прав потребителей и благополучия человека, ее территориальными органами и подведомственными ей федеральными государственными учреждениями при проведении плановых контрольных (надзорных) мероприятий (рейдовых осмотров, выездных проверок) при осуществлении федерального государственного санитарно-эпидемиологического контроля (надзора) за эксплуатацией помещений, зданий, сооружений, оборудования, а также за деятельностью хозяйствующих субъектов, осуществляющих продажу товаров, выполнение отдельных видов работ или оказание отдельных видов услуг"</w:t>
            </w:r>
            <w:r>
              <w:rPr>
                <w:sz w:val="20"/>
              </w:rPr>
              <w:br/>
              <w:t>Зарегистрировано в Минюсте России 22.09.2026 N 88399.</w:t>
            </w:r>
          </w:p>
        </w:tc>
        <w:tc>
          <w:tcPr>
            <w:tcW w:w="180" w:type="dxa"/>
            <w:tcBorders>
              <w:top w:val="nil"/>
              <w:left w:val="nil"/>
              <w:bottom w:val="nil"/>
              <w:right w:val="nil"/>
            </w:tcBorders>
            <w:tcMar>
              <w:top w:w="0" w:type="dxa"/>
              <w:left w:w="0" w:type="dxa"/>
              <w:bottom w:w="0" w:type="dxa"/>
              <w:right w:w="0" w:type="dxa"/>
            </w:tcMar>
          </w:tcPr>
          <w:p w14:paraId="3F6309D4" w14:textId="77777777" w:rsidR="005E12F6" w:rsidRDefault="005E12F6">
            <w:pPr>
              <w:pStyle w:val="ConsPlusNormal0"/>
            </w:pPr>
          </w:p>
        </w:tc>
      </w:tr>
    </w:tbl>
    <w:p w14:paraId="31CB4AEA" w14:textId="77777777" w:rsidR="005E12F6" w:rsidRDefault="00000000">
      <w:pPr>
        <w:pStyle w:val="ConsPlusNormal0"/>
        <w:spacing w:before="240"/>
        <w:jc w:val="both"/>
      </w:pPr>
      <w:r>
        <w:t>Признан утратившим силу приказ Роспотребнадзора от 24.12.2021 N 808.</w:t>
      </w:r>
    </w:p>
    <w:p w14:paraId="5F05C6ED" w14:textId="77777777" w:rsidR="005E12F6" w:rsidRDefault="005E12F6">
      <w:pPr>
        <w:pStyle w:val="ConsPlusNormal0"/>
        <w:jc w:val="both"/>
      </w:pPr>
    </w:p>
    <w:p w14:paraId="7BAD5CB8" w14:textId="77777777" w:rsidR="005E12F6" w:rsidRDefault="00000000">
      <w:pPr>
        <w:pStyle w:val="ConsPlusNormal0"/>
        <w:jc w:val="both"/>
      </w:pPr>
      <w:r>
        <w:rPr>
          <w:b/>
        </w:rPr>
        <w:t>Обновлены формы чек-листов, применяемых при проведении плановых контрольных (надзорных) мероприятий в рамках федерального государственного контроля (надзора) за обеспечением безопасности донорской крови и ее компонентов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C2ADA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CAEAE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A203F8" w14:textId="77777777" w:rsidR="005E12F6" w:rsidRDefault="00000000">
            <w:pPr>
              <w:pStyle w:val="ConsPlusNormal0"/>
            </w:pPr>
            <w:r>
              <w:rPr>
                <w:noProof/>
              </w:rPr>
              <w:drawing>
                <wp:inline distT="0" distB="0" distL="0" distR="0" wp14:anchorId="04AA362C" wp14:editId="10ECFB72">
                  <wp:extent cx="114300" cy="142875"/>
                  <wp:effectExtent l="0" t="0" r="0" b="0"/>
                  <wp:docPr id="12805208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7F2472" w14:textId="77777777" w:rsidR="005E12F6" w:rsidRDefault="00000000">
            <w:pPr>
              <w:pStyle w:val="ConsPlusNormal0"/>
            </w:pPr>
            <w:hyperlink r:id="rId464" w:tooltip="Приказ ФМБА России от 31.07.2026 N 142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ым медико-биологич">
              <w:r>
                <w:rPr>
                  <w:color w:val="0000FF"/>
                  <w:sz w:val="20"/>
                </w:rPr>
                <w:t>Приказ</w:t>
              </w:r>
            </w:hyperlink>
            <w:r>
              <w:rPr>
                <w:sz w:val="20"/>
              </w:rPr>
              <w:t xml:space="preserve"> ФМБА России от 31.07.2026 N 142</w:t>
            </w:r>
            <w:r>
              <w:rPr>
                <w:sz w:val="20"/>
              </w:rPr>
              <w:b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Федеральным медико-биологическим агентством и его территориальными органами при проведении плановых контрольных (надзорных) мероприятий при осуществлении федерального государственного контроля (надзора) за обеспечением безопасности донорской крови и ее компонентов"</w:t>
            </w:r>
            <w:r>
              <w:rPr>
                <w:sz w:val="20"/>
              </w:rPr>
              <w:br/>
              <w:t>Зарегистрировано в Минюсте России 21.09.2026 N 88366.</w:t>
            </w:r>
          </w:p>
        </w:tc>
        <w:tc>
          <w:tcPr>
            <w:tcW w:w="180" w:type="dxa"/>
            <w:tcBorders>
              <w:top w:val="nil"/>
              <w:left w:val="nil"/>
              <w:bottom w:val="nil"/>
              <w:right w:val="nil"/>
            </w:tcBorders>
            <w:tcMar>
              <w:top w:w="0" w:type="dxa"/>
              <w:left w:w="0" w:type="dxa"/>
              <w:bottom w:w="0" w:type="dxa"/>
              <w:right w:w="0" w:type="dxa"/>
            </w:tcMar>
          </w:tcPr>
          <w:p w14:paraId="71A62412" w14:textId="77777777" w:rsidR="005E12F6" w:rsidRDefault="005E12F6">
            <w:pPr>
              <w:pStyle w:val="ConsPlusNormal0"/>
            </w:pPr>
          </w:p>
        </w:tc>
      </w:tr>
    </w:tbl>
    <w:p w14:paraId="008C4406" w14:textId="77777777" w:rsidR="005E12F6" w:rsidRDefault="00000000">
      <w:pPr>
        <w:pStyle w:val="ConsPlusNormal0"/>
        <w:spacing w:before="240"/>
        <w:jc w:val="both"/>
      </w:pPr>
      <w:r>
        <w:t>Признан утратившим силу аналогичный приказ ФМБА России от 03.02.2022 N 38.</w:t>
      </w:r>
    </w:p>
    <w:p w14:paraId="201A4CAF" w14:textId="77777777" w:rsidR="005E12F6" w:rsidRDefault="005E12F6">
      <w:pPr>
        <w:pStyle w:val="ConsPlusNormal0"/>
        <w:jc w:val="both"/>
      </w:pPr>
    </w:p>
    <w:p w14:paraId="2BFC9963" w14:textId="77777777" w:rsidR="005E12F6" w:rsidRDefault="00000000">
      <w:pPr>
        <w:pStyle w:val="ConsPlusNormal0"/>
        <w:jc w:val="both"/>
      </w:pPr>
      <w:r>
        <w:rPr>
          <w:b/>
        </w:rPr>
        <w:t>Установлена форма чек-листа, применяемого при проведении плановых выездных проверок в рамках федерального государственного надзора в области промышленной безопасности в отношении опасных производственных объектов металлургической промышленности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F270E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9538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AD2965" w14:textId="77777777" w:rsidR="005E12F6" w:rsidRDefault="00000000">
            <w:pPr>
              <w:pStyle w:val="ConsPlusNormal0"/>
            </w:pPr>
            <w:r>
              <w:rPr>
                <w:noProof/>
              </w:rPr>
              <w:drawing>
                <wp:inline distT="0" distB="0" distL="0" distR="0" wp14:anchorId="6E770680" wp14:editId="67413E48">
                  <wp:extent cx="114300" cy="142875"/>
                  <wp:effectExtent l="0" t="0" r="0" b="0"/>
                  <wp:docPr id="927832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19DB45" w14:textId="77777777" w:rsidR="005E12F6" w:rsidRDefault="00000000">
            <w:pPr>
              <w:pStyle w:val="ConsPlusNormal0"/>
            </w:pPr>
            <w:hyperlink r:id="rId465" w:tooltip="Приказ Ростехнадзора от 10.08.2026 N 274 &quot;Об утверждении формы проверочного листа (списка контрольных вопросов, ответы на которые свидетельствуют о соблюдении или не соблюдении контролируемым лицом обязательных требований), применяемого должностными лицами Фед">
              <w:r>
                <w:rPr>
                  <w:color w:val="0000FF"/>
                  <w:sz w:val="20"/>
                </w:rPr>
                <w:t>Приказ</w:t>
              </w:r>
            </w:hyperlink>
            <w:r>
              <w:rPr>
                <w:sz w:val="20"/>
              </w:rPr>
              <w:t xml:space="preserve"> Ростехнадзора от 10.08.2026 N 274</w:t>
            </w:r>
            <w:r>
              <w:rPr>
                <w:sz w:val="20"/>
              </w:rPr>
              <w:br/>
              <w:t>"Об утверждении формы проверочного листа (списка контрольных вопросов, ответы на которые свидетельствуют о соблюдении или не соблюдении контролируемым лицом обязательных требований), применяемого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в отношении опасных производственных объектов металлургической промышленности"</w:t>
            </w:r>
            <w:r>
              <w:rPr>
                <w:sz w:val="20"/>
              </w:rPr>
              <w:br/>
              <w:t>Зарегистрировано в Минюсте России 21.09.2026 N 88369.</w:t>
            </w:r>
          </w:p>
        </w:tc>
        <w:tc>
          <w:tcPr>
            <w:tcW w:w="180" w:type="dxa"/>
            <w:tcBorders>
              <w:top w:val="nil"/>
              <w:left w:val="nil"/>
              <w:bottom w:val="nil"/>
              <w:right w:val="nil"/>
            </w:tcBorders>
            <w:tcMar>
              <w:top w:w="0" w:type="dxa"/>
              <w:left w:w="0" w:type="dxa"/>
              <w:bottom w:w="0" w:type="dxa"/>
              <w:right w:w="0" w:type="dxa"/>
            </w:tcMar>
          </w:tcPr>
          <w:p w14:paraId="63FDEAD6" w14:textId="77777777" w:rsidR="005E12F6" w:rsidRDefault="005E12F6">
            <w:pPr>
              <w:pStyle w:val="ConsPlusNormal0"/>
            </w:pPr>
          </w:p>
        </w:tc>
      </w:tr>
    </w:tbl>
    <w:p w14:paraId="38718561" w14:textId="77777777" w:rsidR="005E12F6" w:rsidRDefault="00000000">
      <w:pPr>
        <w:pStyle w:val="ConsPlusNormal0"/>
        <w:spacing w:before="240"/>
        <w:jc w:val="both"/>
      </w:pPr>
      <w:r>
        <w:t>Плановые выездные проверки, проводимые должностными лицами Федеральной службы по экологическому, технологическому и атомному надзору и ее территориальных органов при осуществлении федерального государственного надзора, не ограничиваются оценкой соблюдения обязательных требований, в отношении которых в форме проверочного листа определен список контрольных вопросов, ответы на которые свидетельствуют о соблюдении или несоблюдении контролируемым лицом обязательных требований.</w:t>
      </w:r>
    </w:p>
    <w:p w14:paraId="7616BF50" w14:textId="77777777" w:rsidR="005E12F6" w:rsidRDefault="005E12F6">
      <w:pPr>
        <w:pStyle w:val="ConsPlusNormal0"/>
        <w:jc w:val="both"/>
      </w:pPr>
    </w:p>
    <w:p w14:paraId="61B66189" w14:textId="77777777" w:rsidR="005E12F6" w:rsidRDefault="00000000">
      <w:pPr>
        <w:pStyle w:val="ConsPlusNormal0"/>
        <w:jc w:val="both"/>
      </w:pPr>
      <w:r>
        <w:rPr>
          <w:b/>
        </w:rPr>
        <w:t>Обновлена форма чек-листа для федерального государственного надзора за деятельностью СРО кадастровых инженеров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E7755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C8C02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815E68" w14:textId="77777777" w:rsidR="005E12F6" w:rsidRDefault="00000000">
            <w:pPr>
              <w:pStyle w:val="ConsPlusNormal0"/>
            </w:pPr>
            <w:r>
              <w:rPr>
                <w:noProof/>
              </w:rPr>
              <w:drawing>
                <wp:inline distT="0" distB="0" distL="0" distR="0" wp14:anchorId="4CFF2BA5" wp14:editId="743A2A76">
                  <wp:extent cx="114300" cy="142875"/>
                  <wp:effectExtent l="0" t="0" r="0" b="0"/>
                  <wp:docPr id="1816457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0F905F" w14:textId="77777777" w:rsidR="005E12F6" w:rsidRDefault="00000000">
            <w:pPr>
              <w:pStyle w:val="ConsPlusNormal0"/>
            </w:pPr>
            <w:hyperlink r:id="rId466" w:tooltip="Приказ Росреестра от 17.08.2026 N П/0375/26 &quo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
              <w:r>
                <w:rPr>
                  <w:color w:val="0000FF"/>
                  <w:sz w:val="20"/>
                </w:rPr>
                <w:t>Приказ</w:t>
              </w:r>
            </w:hyperlink>
            <w:r>
              <w:rPr>
                <w:sz w:val="20"/>
              </w:rPr>
              <w:t xml:space="preserve"> Росреестра от 17.08.2026 N П/0375/26</w:t>
            </w:r>
            <w:r>
              <w:rPr>
                <w:sz w:val="20"/>
              </w:rPr>
              <w:br/>
              <w: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Федеральной службы государственной регистрации, кадастра и картографии (ее территориальными органами) при осуществлении федерального государственного надзора за деятельностью саморегулируемых организаций кадастровых инженеров"</w:t>
            </w:r>
            <w:r>
              <w:rPr>
                <w:sz w:val="20"/>
              </w:rPr>
              <w:br/>
              <w:t>Зарегистрировано в Минюсте России 22.09.2026 N 88392.</w:t>
            </w:r>
          </w:p>
        </w:tc>
        <w:tc>
          <w:tcPr>
            <w:tcW w:w="180" w:type="dxa"/>
            <w:tcBorders>
              <w:top w:val="nil"/>
              <w:left w:val="nil"/>
              <w:bottom w:val="nil"/>
              <w:right w:val="nil"/>
            </w:tcBorders>
            <w:tcMar>
              <w:top w:w="0" w:type="dxa"/>
              <w:left w:w="0" w:type="dxa"/>
              <w:bottom w:w="0" w:type="dxa"/>
              <w:right w:w="0" w:type="dxa"/>
            </w:tcMar>
          </w:tcPr>
          <w:p w14:paraId="42228F7D" w14:textId="77777777" w:rsidR="005E12F6" w:rsidRDefault="005E12F6">
            <w:pPr>
              <w:pStyle w:val="ConsPlusNormal0"/>
            </w:pPr>
          </w:p>
        </w:tc>
      </w:tr>
    </w:tbl>
    <w:p w14:paraId="448E7183" w14:textId="77777777" w:rsidR="005E12F6" w:rsidRDefault="00000000">
      <w:pPr>
        <w:pStyle w:val="ConsPlusNormal0"/>
        <w:spacing w:before="240"/>
        <w:jc w:val="both"/>
      </w:pPr>
      <w:r>
        <w:t>Признан утратившим силу приказ Росреестра от 10 марта 2026 года N П/0113/26.</w:t>
      </w:r>
    </w:p>
    <w:p w14:paraId="27A58AAE" w14:textId="77777777" w:rsidR="005E12F6" w:rsidRDefault="00000000">
      <w:pPr>
        <w:pStyle w:val="ConsPlusNormal0"/>
        <w:spacing w:before="240"/>
        <w:jc w:val="both"/>
      </w:pPr>
      <w:r>
        <w:t>Настоящий приказ действует до 31 декабря 2028 года включительно.</w:t>
      </w:r>
    </w:p>
    <w:p w14:paraId="14C5F1C2" w14:textId="77777777" w:rsidR="005E12F6" w:rsidRDefault="005E12F6">
      <w:pPr>
        <w:pStyle w:val="ConsPlusNormal0"/>
        <w:jc w:val="both"/>
      </w:pPr>
    </w:p>
    <w:p w14:paraId="08D849F7" w14:textId="77777777" w:rsidR="005E12F6" w:rsidRDefault="00000000">
      <w:pPr>
        <w:pStyle w:val="ConsPlusNormal0"/>
        <w:jc w:val="both"/>
      </w:pPr>
      <w:r>
        <w:rPr>
          <w:b/>
        </w:rPr>
        <w:t>Обновлены индикаторы риска нарушения обязательных требований при осуществлении федерального государственного лицензионного контроля (надзора) в сфере пожарной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BDDD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9A3B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F62F92" w14:textId="77777777" w:rsidR="005E12F6" w:rsidRDefault="00000000">
            <w:pPr>
              <w:pStyle w:val="ConsPlusNormal0"/>
            </w:pPr>
            <w:r>
              <w:rPr>
                <w:noProof/>
              </w:rPr>
              <w:drawing>
                <wp:inline distT="0" distB="0" distL="0" distR="0" wp14:anchorId="767BE2AE" wp14:editId="09B42A1F">
                  <wp:extent cx="114300" cy="142875"/>
                  <wp:effectExtent l="0" t="0" r="0" b="0"/>
                  <wp:docPr id="14620549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8BE21C" w14:textId="77777777" w:rsidR="005E12F6" w:rsidRDefault="00000000">
            <w:pPr>
              <w:pStyle w:val="ConsPlusNormal0"/>
            </w:pPr>
            <w:hyperlink r:id="rId467" w:tooltip="Приказ МЧС России от 24.08.2026 N 639 &quot;Об утверждении перечней индикаторов риска нарушения обязательных требований при осуществлении федерального государственного лицензионного контроля (надзора) за деятельностью по монтажу, техническому обслуживанию и ремонту">
              <w:r>
                <w:rPr>
                  <w:color w:val="0000FF"/>
                  <w:sz w:val="20"/>
                </w:rPr>
                <w:t>Приказ</w:t>
              </w:r>
            </w:hyperlink>
            <w:r>
              <w:rPr>
                <w:sz w:val="20"/>
              </w:rPr>
              <w:t xml:space="preserve"> МЧС России от 24.08.2026 N 639</w:t>
            </w:r>
            <w:r>
              <w:rPr>
                <w:sz w:val="20"/>
              </w:rPr>
              <w:br/>
              <w:t xml:space="preserve">"Об утверждении перечней индикаторов риска нарушения обязательных требований при осуществлении </w:t>
            </w:r>
            <w:r>
              <w:rPr>
                <w:sz w:val="20"/>
              </w:rPr>
              <w:lastRenderedPageBreak/>
              <w:t>федерального государственного лицензионного контроля (надзора) за деятельностью по монтажу, техническому обслуживанию и ремонту средств обеспечения пожарной безопасности зданий и сооружений и федерального государственного лицензионного контроля (надзора) за деятельностью по тушению пожаров в населенных пунктах, на производственных объектах и объектах инфраструктуры"</w:t>
            </w:r>
            <w:r>
              <w:rPr>
                <w:sz w:val="20"/>
              </w:rPr>
              <w:br/>
              <w:t>Зарегистрировано в Минюсте России 25.09.2026 N 88467.</w:t>
            </w:r>
          </w:p>
        </w:tc>
        <w:tc>
          <w:tcPr>
            <w:tcW w:w="180" w:type="dxa"/>
            <w:tcBorders>
              <w:top w:val="nil"/>
              <w:left w:val="nil"/>
              <w:bottom w:val="nil"/>
              <w:right w:val="nil"/>
            </w:tcBorders>
            <w:tcMar>
              <w:top w:w="0" w:type="dxa"/>
              <w:left w:w="0" w:type="dxa"/>
              <w:bottom w:w="0" w:type="dxa"/>
              <w:right w:w="0" w:type="dxa"/>
            </w:tcMar>
          </w:tcPr>
          <w:p w14:paraId="7F6E1F90" w14:textId="77777777" w:rsidR="005E12F6" w:rsidRDefault="005E12F6">
            <w:pPr>
              <w:pStyle w:val="ConsPlusNormal0"/>
            </w:pPr>
          </w:p>
        </w:tc>
      </w:tr>
    </w:tbl>
    <w:p w14:paraId="14F609A3" w14:textId="77777777" w:rsidR="005E12F6" w:rsidRDefault="00000000">
      <w:pPr>
        <w:pStyle w:val="ConsPlusNormal0"/>
        <w:spacing w:before="240"/>
        <w:jc w:val="both"/>
      </w:pPr>
      <w:r>
        <w:t>Утверждены:</w:t>
      </w:r>
    </w:p>
    <w:p w14:paraId="3DDC6039" w14:textId="77777777" w:rsidR="005E12F6" w:rsidRDefault="00000000">
      <w:pPr>
        <w:pStyle w:val="ConsPlusNormal0"/>
        <w:spacing w:before="240"/>
        <w:jc w:val="both"/>
      </w:pPr>
      <w:r>
        <w:t>перечень индикаторов риска нарушения обязательных требований при осуществлении федерального государственного лицензионного контроля (надзора) за деятельностью по монтажу, техническому обслуживанию и ремонту средств обеспечения пожарной безопасности зданий и сооружений;</w:t>
      </w:r>
    </w:p>
    <w:p w14:paraId="4A64326A" w14:textId="77777777" w:rsidR="005E12F6" w:rsidRDefault="00000000">
      <w:pPr>
        <w:pStyle w:val="ConsPlusNormal0"/>
        <w:spacing w:before="240"/>
        <w:jc w:val="both"/>
      </w:pPr>
      <w:r>
        <w:t>перечень индикаторов риска нарушения обязательных требований при осуществлении федерального государственного лицензионного контроля (надзора) за деятельностью по тушению пожаров в населенных пунктах, на производственных объектах и объектах инфраструктуры.</w:t>
      </w:r>
    </w:p>
    <w:p w14:paraId="00EEDFD5" w14:textId="77777777" w:rsidR="005E12F6" w:rsidRDefault="00000000">
      <w:pPr>
        <w:pStyle w:val="ConsPlusNormal0"/>
        <w:spacing w:before="240"/>
        <w:jc w:val="both"/>
      </w:pPr>
      <w:r>
        <w:t>Признан утратившим силу приказ МЧС России от 29.09.2021 N 641.</w:t>
      </w:r>
    </w:p>
    <w:p w14:paraId="670DA141" w14:textId="77777777" w:rsidR="005E12F6" w:rsidRDefault="00000000">
      <w:pPr>
        <w:pStyle w:val="ConsPlusNormal0"/>
        <w:spacing w:before="240"/>
        <w:jc w:val="both"/>
      </w:pPr>
      <w:r>
        <w:t>Настоящий приказ действует до 1 сентября 2032 г.</w:t>
      </w:r>
    </w:p>
    <w:p w14:paraId="10F02145" w14:textId="77777777" w:rsidR="005E12F6" w:rsidRDefault="005E12F6">
      <w:pPr>
        <w:pStyle w:val="ConsPlusNormal0"/>
        <w:jc w:val="both"/>
      </w:pPr>
    </w:p>
    <w:p w14:paraId="67390D29" w14:textId="77777777" w:rsidR="005E12F6" w:rsidRDefault="00000000">
      <w:pPr>
        <w:pStyle w:val="ConsPlusNormal0"/>
        <w:jc w:val="both"/>
      </w:pPr>
      <w:r>
        <w:rPr>
          <w:b/>
        </w:rPr>
        <w:t>Утвержден порядок взаимодействия территориальных органов ФНС с уполномоченным по правам человека в субъекте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219EA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BAC77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831DD0" w14:textId="77777777" w:rsidR="005E12F6" w:rsidRDefault="00000000">
            <w:pPr>
              <w:pStyle w:val="ConsPlusNormal0"/>
            </w:pPr>
            <w:r>
              <w:rPr>
                <w:noProof/>
              </w:rPr>
              <w:drawing>
                <wp:inline distT="0" distB="0" distL="0" distR="0" wp14:anchorId="5FC092F1" wp14:editId="79D223C7">
                  <wp:extent cx="114300" cy="142875"/>
                  <wp:effectExtent l="0" t="0" r="0" b="0"/>
                  <wp:docPr id="7357790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1B7886" w14:textId="77777777" w:rsidR="005E12F6" w:rsidRDefault="00000000">
            <w:pPr>
              <w:pStyle w:val="ConsPlusNormal0"/>
            </w:pPr>
            <w:hyperlink r:id="rId468" w:tooltip="Приказ ФНС России от 24.08.2026 N ЕД-1-9/605@ &quot;Об утверждении порядка взаимодействия территориальных органов Федеральной налоговой службы с уполномоченным по правам человека в субъекте Российской Федерации, в том числе порядка оказания содействия уполномоченно">
              <w:r>
                <w:rPr>
                  <w:color w:val="0000FF"/>
                  <w:sz w:val="20"/>
                </w:rPr>
                <w:t>Приказ</w:t>
              </w:r>
            </w:hyperlink>
            <w:r>
              <w:rPr>
                <w:sz w:val="20"/>
              </w:rPr>
              <w:t xml:space="preserve"> ФНС России от 24.08.2026 N ЕД-1-9/605@</w:t>
            </w:r>
            <w:r>
              <w:rPr>
                <w:sz w:val="20"/>
              </w:rPr>
              <w:br/>
              <w:t>"Об утверждении порядка взаимодействия территориальных органов Федеральной налоговой службы с уполномоченным по правам человека в субъекте Российской Федерации, в том числе порядка оказания содействия уполномоченному по правам человека в субъекте Российской Федерации в предоставлении необходимой ему для рассмотрения жалобы информации территориальными органами Федеральной налоговой службы"</w:t>
            </w:r>
            <w:r>
              <w:rPr>
                <w:sz w:val="20"/>
              </w:rPr>
              <w:br/>
              <w:t>Зарегистрировано в Минюсте России 21.09.2026 N 88364.</w:t>
            </w:r>
          </w:p>
        </w:tc>
        <w:tc>
          <w:tcPr>
            <w:tcW w:w="180" w:type="dxa"/>
            <w:tcBorders>
              <w:top w:val="nil"/>
              <w:left w:val="nil"/>
              <w:bottom w:val="nil"/>
              <w:right w:val="nil"/>
            </w:tcBorders>
            <w:tcMar>
              <w:top w:w="0" w:type="dxa"/>
              <w:left w:w="0" w:type="dxa"/>
              <w:bottom w:w="0" w:type="dxa"/>
              <w:right w:w="0" w:type="dxa"/>
            </w:tcMar>
          </w:tcPr>
          <w:p w14:paraId="07EB7CDB" w14:textId="77777777" w:rsidR="005E12F6" w:rsidRDefault="005E12F6">
            <w:pPr>
              <w:pStyle w:val="ConsPlusNormal0"/>
            </w:pPr>
          </w:p>
        </w:tc>
      </w:tr>
    </w:tbl>
    <w:p w14:paraId="54D10067" w14:textId="77777777" w:rsidR="005E12F6" w:rsidRDefault="00000000">
      <w:pPr>
        <w:pStyle w:val="ConsPlusNormal0"/>
        <w:spacing w:before="240"/>
        <w:jc w:val="both"/>
      </w:pPr>
      <w:r>
        <w:t>Взаимодействие осуществляется в целях защиты и восстановления нарушенных прав и свобод человека, а также создания механизма обеспечения эффективной реализации прав уполномоченного, предусмотренных частью 2 статьи 10 Федерального закона от 18 марта 2020 г. N 48-ФЗ, посредством в том числе: оказания содействия в проведении проверки обстоятельств, подлежащих выяснению при рассмотрении жалоб заявителей; представления сведений, документов, материалов и иной информации, необходимой для рассмотрения жалоб заявителей; проведения совместных совещаний и иных мероприятий; заключения соглашений; проведения совместных приемов граждан и иных форм взаимодействия.</w:t>
      </w:r>
    </w:p>
    <w:p w14:paraId="71095A0A" w14:textId="77777777" w:rsidR="005E12F6" w:rsidRDefault="005E12F6">
      <w:pPr>
        <w:pStyle w:val="ConsPlusNormal0"/>
        <w:jc w:val="both"/>
      </w:pPr>
    </w:p>
    <w:p w14:paraId="0ED01DAF" w14:textId="77777777" w:rsidR="005E12F6" w:rsidRDefault="00000000">
      <w:pPr>
        <w:pStyle w:val="ConsPlusNormal0"/>
        <w:jc w:val="both"/>
      </w:pPr>
      <w:r>
        <w:rPr>
          <w:b/>
        </w:rPr>
        <w:t>Установлен перечень приоритетных опорных стран для реализации электронного взаимодействия между хозяйствующими субъектами в части признания электронных коммерческих и транспортных (перевозочных) документов, в том числе подписанных электронными подписями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F4A10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0F735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C9270D" w14:textId="77777777" w:rsidR="005E12F6" w:rsidRDefault="00000000">
            <w:pPr>
              <w:pStyle w:val="ConsPlusNormal0"/>
            </w:pPr>
            <w:r>
              <w:rPr>
                <w:noProof/>
              </w:rPr>
              <w:drawing>
                <wp:inline distT="0" distB="0" distL="0" distR="0" wp14:anchorId="0DB38FA5" wp14:editId="3C9A5448">
                  <wp:extent cx="114300" cy="142875"/>
                  <wp:effectExtent l="0" t="0" r="0" b="0"/>
                  <wp:docPr id="18607417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EBF204" w14:textId="77777777" w:rsidR="005E12F6" w:rsidRDefault="00000000">
            <w:pPr>
              <w:pStyle w:val="ConsPlusNormal0"/>
            </w:pPr>
            <w:hyperlink r:id="rId469" w:tooltip="Ссылка на КонсультантПлюс">
              <w:r>
                <w:rPr>
                  <w:color w:val="0000FF"/>
                  <w:sz w:val="20"/>
                </w:rPr>
                <w:t>Приказ</w:t>
              </w:r>
            </w:hyperlink>
            <w:r>
              <w:rPr>
                <w:sz w:val="20"/>
              </w:rPr>
              <w:t xml:space="preserve"> Минэкономразвития России от 26.08.2026 N 608</w:t>
            </w:r>
            <w:r>
              <w:rPr>
                <w:sz w:val="20"/>
              </w:rPr>
              <w:br/>
              <w:t>"Об утверждении перечня приоритетных опорных стран для реализации электронного взаимодействия между хозяйствующими субъектами в части признания электронных коммерческих и транспортных (перевозочных) документов, в том числе подписанных электронными подписями"</w:t>
            </w:r>
          </w:p>
        </w:tc>
        <w:tc>
          <w:tcPr>
            <w:tcW w:w="180" w:type="dxa"/>
            <w:tcBorders>
              <w:top w:val="nil"/>
              <w:left w:val="nil"/>
              <w:bottom w:val="nil"/>
              <w:right w:val="nil"/>
            </w:tcBorders>
            <w:tcMar>
              <w:top w:w="0" w:type="dxa"/>
              <w:left w:w="0" w:type="dxa"/>
              <w:bottom w:w="0" w:type="dxa"/>
              <w:right w:w="0" w:type="dxa"/>
            </w:tcMar>
          </w:tcPr>
          <w:p w14:paraId="41B06A8E" w14:textId="77777777" w:rsidR="005E12F6" w:rsidRDefault="005E12F6">
            <w:pPr>
              <w:pStyle w:val="ConsPlusNormal0"/>
            </w:pPr>
          </w:p>
        </w:tc>
      </w:tr>
    </w:tbl>
    <w:p w14:paraId="6ED26268" w14:textId="77777777" w:rsidR="005E12F6" w:rsidRDefault="00000000">
      <w:pPr>
        <w:pStyle w:val="ConsPlusNormal0"/>
        <w:spacing w:before="240"/>
        <w:jc w:val="both"/>
      </w:pPr>
      <w:r>
        <w:lastRenderedPageBreak/>
        <w:t>В перечень включены 29 стран, в том числе: Азербайджанская Республика; Республика Армения; Республика Белоруссия; Республика Индия; Республика Казахстан; Республика Куба; Объединенные Арабские Эмираты; Туркменистан.</w:t>
      </w:r>
    </w:p>
    <w:p w14:paraId="181619F5" w14:textId="77777777" w:rsidR="005E12F6" w:rsidRDefault="00000000">
      <w:pPr>
        <w:pStyle w:val="ConsPlusNormal0"/>
        <w:spacing w:before="240"/>
        <w:jc w:val="both"/>
      </w:pPr>
      <w:r>
        <w:t>Перечень утвержден в соответствии с планом мероприятий ("дорожной картой") по достижению ключевых показателей эффективности реализации национальной модели целевых условий ведения бизнеса до 2030 года по направлению "Международная торговля" (приложение N 19), утвержденным распоряжением Правительства РФ от 29.11.2025 N 3523-р.</w:t>
      </w:r>
    </w:p>
    <w:p w14:paraId="22EE8E51" w14:textId="77777777" w:rsidR="005E12F6" w:rsidRDefault="005E12F6">
      <w:pPr>
        <w:pStyle w:val="ConsPlusNormal0"/>
        <w:jc w:val="both"/>
      </w:pPr>
    </w:p>
    <w:p w14:paraId="34D689C0" w14:textId="77777777" w:rsidR="005E12F6" w:rsidRDefault="00000000">
      <w:pPr>
        <w:pStyle w:val="ConsPlusNormal0"/>
        <w:jc w:val="both"/>
      </w:pPr>
      <w:r>
        <w:rPr>
          <w:b/>
        </w:rPr>
        <w:t>Установлены порядок и стандарт предоставления государственной услуги "Предоставление единовременного пособия при передаче ребенка на воспитание в семью"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A509D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6F59C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D4D927" w14:textId="77777777" w:rsidR="005E12F6" w:rsidRDefault="00000000">
            <w:pPr>
              <w:pStyle w:val="ConsPlusNormal0"/>
            </w:pPr>
            <w:r>
              <w:rPr>
                <w:noProof/>
              </w:rPr>
              <w:drawing>
                <wp:inline distT="0" distB="0" distL="0" distR="0" wp14:anchorId="07A00F7F" wp14:editId="227F3D9A">
                  <wp:extent cx="114300" cy="142875"/>
                  <wp:effectExtent l="0" t="0" r="0" b="0"/>
                  <wp:docPr id="5561587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9B722D" w14:textId="77777777" w:rsidR="005E12F6" w:rsidRDefault="00000000">
            <w:pPr>
              <w:pStyle w:val="ConsPlusNormal0"/>
            </w:pPr>
            <w:hyperlink r:id="rId470" w:tooltip="Приказ СФР от 27.08.2026 N 1026 &quot;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quot;Предоставление единовременного пособия при передаче ребенка на воспитание в ">
              <w:r>
                <w:rPr>
                  <w:color w:val="0000FF"/>
                  <w:sz w:val="20"/>
                </w:rPr>
                <w:t>Приказ</w:t>
              </w:r>
            </w:hyperlink>
            <w:r>
              <w:rPr>
                <w:sz w:val="20"/>
              </w:rPr>
              <w:t xml:space="preserve"> СФР от 27.08.2026 N 1026</w:t>
            </w:r>
            <w:r>
              <w:rPr>
                <w:sz w:val="20"/>
              </w:rPr>
              <w:br/>
              <w:t>"Об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"Предоставление единовременного пособия при передаче ребенка на воспитание в семью"</w:t>
            </w:r>
            <w:r>
              <w:rPr>
                <w:sz w:val="20"/>
              </w:rPr>
              <w:br/>
              <w:t>Зарегистрировано в Минюсте России 25.09.2026 N 88449.</w:t>
            </w:r>
          </w:p>
        </w:tc>
        <w:tc>
          <w:tcPr>
            <w:tcW w:w="180" w:type="dxa"/>
            <w:tcBorders>
              <w:top w:val="nil"/>
              <w:left w:val="nil"/>
              <w:bottom w:val="nil"/>
              <w:right w:val="nil"/>
            </w:tcBorders>
            <w:tcMar>
              <w:top w:w="0" w:type="dxa"/>
              <w:left w:w="0" w:type="dxa"/>
              <w:bottom w:w="0" w:type="dxa"/>
              <w:right w:w="0" w:type="dxa"/>
            </w:tcMar>
          </w:tcPr>
          <w:p w14:paraId="39780D5A" w14:textId="77777777" w:rsidR="005E12F6" w:rsidRDefault="005E12F6">
            <w:pPr>
              <w:pStyle w:val="ConsPlusNormal0"/>
            </w:pPr>
          </w:p>
        </w:tc>
      </w:tr>
    </w:tbl>
    <w:p w14:paraId="4F775645" w14:textId="77777777" w:rsidR="005E12F6" w:rsidRDefault="00000000">
      <w:pPr>
        <w:pStyle w:val="ConsPlusNormal0"/>
        <w:spacing w:before="240"/>
        <w:jc w:val="both"/>
      </w:pPr>
      <w:r>
        <w:t>Услуга предоставляется СФР одному из усыновителей, опекунов (попечителей), приемных родителей в случае, если родители неизвестны,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w:t>
      </w:r>
    </w:p>
    <w:p w14:paraId="303574C0" w14:textId="77777777" w:rsidR="005E12F6" w:rsidRDefault="00000000">
      <w:pPr>
        <w:pStyle w:val="ConsPlusNormal0"/>
        <w:spacing w:before="240"/>
        <w:jc w:val="both"/>
      </w:pPr>
      <w:r>
        <w:t>Максимальный срок предоставления услуги составляет 10 рабочих дней.</w:t>
      </w:r>
    </w:p>
    <w:p w14:paraId="0DCCC1DE" w14:textId="77777777" w:rsidR="005E12F6" w:rsidRDefault="00000000">
      <w:pPr>
        <w:pStyle w:val="ConsPlusNormal0"/>
        <w:spacing w:before="240"/>
        <w:jc w:val="both"/>
      </w:pPr>
      <w:r>
        <w:t>Взимание госпошлины или иной платы за предоставление услуги законодательством не предусмотрено.</w:t>
      </w:r>
    </w:p>
    <w:p w14:paraId="03362C81" w14:textId="77777777" w:rsidR="005E12F6" w:rsidRDefault="005E12F6">
      <w:pPr>
        <w:pStyle w:val="ConsPlusNormal0"/>
        <w:jc w:val="both"/>
      </w:pPr>
    </w:p>
    <w:p w14:paraId="505615F2" w14:textId="77777777" w:rsidR="005E12F6" w:rsidRDefault="00000000">
      <w:pPr>
        <w:pStyle w:val="ConsPlusNormal0"/>
        <w:jc w:val="both"/>
      </w:pPr>
      <w:r>
        <w:rPr>
          <w:b/>
        </w:rPr>
        <w:t>Утвержден новый административный регламент Минпромторга России по предоставлению государственной услуги "Выдача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CB376C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94D0E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1E7B7F" w14:textId="77777777" w:rsidR="005E12F6" w:rsidRDefault="00000000">
            <w:pPr>
              <w:pStyle w:val="ConsPlusNormal0"/>
            </w:pPr>
            <w:r>
              <w:rPr>
                <w:noProof/>
              </w:rPr>
              <w:drawing>
                <wp:inline distT="0" distB="0" distL="0" distR="0" wp14:anchorId="066AF4D8" wp14:editId="503FC946">
                  <wp:extent cx="114300" cy="142875"/>
                  <wp:effectExtent l="0" t="0" r="0" b="0"/>
                  <wp:docPr id="20480400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74613F" w14:textId="77777777" w:rsidR="005E12F6" w:rsidRDefault="00000000">
            <w:pPr>
              <w:pStyle w:val="ConsPlusNormal0"/>
            </w:pPr>
            <w:hyperlink r:id="rId471" w:tooltip="Приказ Минпромторга России от 11.09.2026 N 4746 &quot;Об утверждении Административного регламента Министерства промышленности и торговли Российской Федерации по предоставлению государственной услуги &quot;Выдача документа, содержащего сведения о стадиях технологического">
              <w:r>
                <w:rPr>
                  <w:color w:val="0000FF"/>
                  <w:sz w:val="20"/>
                </w:rPr>
                <w:t>Приказ</w:t>
              </w:r>
            </w:hyperlink>
            <w:r>
              <w:rPr>
                <w:sz w:val="20"/>
              </w:rPr>
              <w:t xml:space="preserve"> Минпромторга России от 11.09.2026 N 4746</w:t>
            </w:r>
            <w:r>
              <w:rPr>
                <w:sz w:val="20"/>
              </w:rPr>
              <w:br/>
              <w:t>"Об утверждении Административного регламента Министерства промышленности и торговли Российской Федерации по предоставлению государственной услуги "Выдача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w:t>
            </w:r>
            <w:r>
              <w:rPr>
                <w:sz w:val="20"/>
              </w:rPr>
              <w:br/>
              <w:t>Зарегистрировано в Минюсте России 18.09.2026 N 88347.</w:t>
            </w:r>
          </w:p>
        </w:tc>
        <w:tc>
          <w:tcPr>
            <w:tcW w:w="180" w:type="dxa"/>
            <w:tcBorders>
              <w:top w:val="nil"/>
              <w:left w:val="nil"/>
              <w:bottom w:val="nil"/>
              <w:right w:val="nil"/>
            </w:tcBorders>
            <w:tcMar>
              <w:top w:w="0" w:type="dxa"/>
              <w:left w:w="0" w:type="dxa"/>
              <w:bottom w:w="0" w:type="dxa"/>
              <w:right w:w="0" w:type="dxa"/>
            </w:tcMar>
          </w:tcPr>
          <w:p w14:paraId="04C38AE0" w14:textId="77777777" w:rsidR="005E12F6" w:rsidRDefault="005E12F6">
            <w:pPr>
              <w:pStyle w:val="ConsPlusNormal0"/>
            </w:pPr>
          </w:p>
        </w:tc>
      </w:tr>
    </w:tbl>
    <w:p w14:paraId="6BE1CF52" w14:textId="77777777" w:rsidR="005E12F6" w:rsidRDefault="00000000">
      <w:pPr>
        <w:pStyle w:val="ConsPlusNormal0"/>
        <w:spacing w:before="240"/>
        <w:jc w:val="both"/>
      </w:pPr>
      <w:r>
        <w:t>Административный регламент устанавливает порядок и стандарт предоставления указанной государственной услуги в соответствии с категориями (признаками) заявителей, сведения о которых размещаются на едином портале и в ФГИС "Федеральный реестр государственных и муниципальных услуг (функций).</w:t>
      </w:r>
    </w:p>
    <w:p w14:paraId="50DB5AC0" w14:textId="77777777" w:rsidR="005E12F6" w:rsidRDefault="00000000">
      <w:pPr>
        <w:pStyle w:val="ConsPlusNormal0"/>
        <w:spacing w:before="240"/>
        <w:jc w:val="both"/>
      </w:pPr>
      <w:r>
        <w:t xml:space="preserve">Признается утратившими силу приказ Минпромторга России от 31 декабря 2015 г. N 4368, </w:t>
      </w:r>
      <w:r>
        <w:lastRenderedPageBreak/>
        <w:t>регулирующий аналогичные правоотношения.</w:t>
      </w:r>
    </w:p>
    <w:p w14:paraId="0A354933" w14:textId="77777777" w:rsidR="005E12F6" w:rsidRDefault="005E12F6">
      <w:pPr>
        <w:pStyle w:val="ConsPlusNormal0"/>
        <w:jc w:val="both"/>
      </w:pPr>
    </w:p>
    <w:p w14:paraId="3945EE03" w14:textId="77777777" w:rsidR="005E12F6" w:rsidRDefault="00000000">
      <w:pPr>
        <w:pStyle w:val="ConsPlusNormal0"/>
        <w:jc w:val="both"/>
      </w:pPr>
      <w:r>
        <w:rPr>
          <w:b/>
        </w:rPr>
        <w:t>ФАДН России утвержден порядок хранения, учета бланков удостоверения казака и выдачи удостоверения казака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B19E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C8C3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07B4D8" w14:textId="77777777" w:rsidR="005E12F6" w:rsidRDefault="00000000">
            <w:pPr>
              <w:pStyle w:val="ConsPlusNormal0"/>
            </w:pPr>
            <w:r>
              <w:rPr>
                <w:noProof/>
              </w:rPr>
              <w:drawing>
                <wp:inline distT="0" distB="0" distL="0" distR="0" wp14:anchorId="3A197538" wp14:editId="7DB2C9AB">
                  <wp:extent cx="114300" cy="142875"/>
                  <wp:effectExtent l="0" t="0" r="0" b="0"/>
                  <wp:docPr id="9120028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B172A6" w14:textId="77777777" w:rsidR="005E12F6" w:rsidRDefault="00000000">
            <w:pPr>
              <w:pStyle w:val="ConsPlusNormal0"/>
            </w:pPr>
            <w:hyperlink r:id="rId472" w:tooltip="Приказ ФАДН России от 15.09.2026 N 157 &quot;Об утверждении порядка хранения, учета бланков удостоверения казака и выдачи удостоверения казака&quot; (Зарегистрировано в Минюсте России 22.09.2026 N 88374) {КонсультантПлюс}">
              <w:r>
                <w:rPr>
                  <w:color w:val="0000FF"/>
                  <w:sz w:val="20"/>
                </w:rPr>
                <w:t>Приказ</w:t>
              </w:r>
            </w:hyperlink>
            <w:r>
              <w:rPr>
                <w:sz w:val="20"/>
              </w:rPr>
              <w:t xml:space="preserve"> ФАДН России от 15.09.2026 N 157</w:t>
            </w:r>
            <w:r>
              <w:rPr>
                <w:sz w:val="20"/>
              </w:rPr>
              <w:br/>
              <w:t>"Об утверждении порядка хранения, учета бланков удостоверения казака и выдачи удостоверения казака"</w:t>
            </w:r>
            <w:r>
              <w:rPr>
                <w:sz w:val="20"/>
              </w:rPr>
              <w:br/>
              <w:t>Зарегистрировано в Минюсте России 22.09.2026 N 88374.</w:t>
            </w:r>
          </w:p>
        </w:tc>
        <w:tc>
          <w:tcPr>
            <w:tcW w:w="180" w:type="dxa"/>
            <w:tcBorders>
              <w:top w:val="nil"/>
              <w:left w:val="nil"/>
              <w:bottom w:val="nil"/>
              <w:right w:val="nil"/>
            </w:tcBorders>
            <w:tcMar>
              <w:top w:w="0" w:type="dxa"/>
              <w:left w:w="0" w:type="dxa"/>
              <w:bottom w:w="0" w:type="dxa"/>
              <w:right w:w="0" w:type="dxa"/>
            </w:tcMar>
          </w:tcPr>
          <w:p w14:paraId="17881C47" w14:textId="77777777" w:rsidR="005E12F6" w:rsidRDefault="005E12F6">
            <w:pPr>
              <w:pStyle w:val="ConsPlusNormal0"/>
            </w:pPr>
          </w:p>
        </w:tc>
      </w:tr>
    </w:tbl>
    <w:p w14:paraId="4821D068" w14:textId="77777777" w:rsidR="005E12F6" w:rsidRDefault="00000000">
      <w:pPr>
        <w:pStyle w:val="ConsPlusNormal0"/>
        <w:spacing w:before="240"/>
        <w:jc w:val="both"/>
      </w:pPr>
      <w:r>
        <w:t>Порядок утвержден в соответствии с пунктом 10 Положения об удостоверении казака, выдаваемом членам казачьих обществ, внесенных в государственный реестр казачьих обществ в Российской Федерации, утвержденного Указом Президента РФ от 9 февраля 2010 г. N 170.</w:t>
      </w:r>
    </w:p>
    <w:p w14:paraId="5444F308" w14:textId="77777777" w:rsidR="005E12F6" w:rsidRDefault="00000000">
      <w:pPr>
        <w:pStyle w:val="ConsPlusNormal0"/>
        <w:spacing w:before="240"/>
        <w:jc w:val="both"/>
      </w:pPr>
      <w:r>
        <w:t>В частности, закреплено, что выдача удостоверения казака осуществляется по заявлению члена казачьего общества.</w:t>
      </w:r>
    </w:p>
    <w:p w14:paraId="742C5E28" w14:textId="77777777" w:rsidR="005E12F6" w:rsidRDefault="00000000">
      <w:pPr>
        <w:pStyle w:val="ConsPlusNormal0"/>
        <w:spacing w:before="240"/>
        <w:jc w:val="both"/>
      </w:pPr>
      <w:r>
        <w:t>К заявлению прикладываются две фотографии размером 3 x 4 см (с правым углом, на матовой бумаге), копия паспорта либо иного документа, удостоверяющего личность, документы, подтверждающие информацию, необходимую для заполнения бланка удостоверения казака, и документы, подтверждающие наличие оснований для выдачи удостоверения казака.</w:t>
      </w:r>
    </w:p>
    <w:p w14:paraId="65252615" w14:textId="77777777" w:rsidR="005E12F6" w:rsidRDefault="00000000">
      <w:pPr>
        <w:pStyle w:val="ConsPlusNormal0"/>
        <w:spacing w:before="240"/>
        <w:jc w:val="both"/>
      </w:pPr>
      <w:r>
        <w:t>Удостоверение выдается члену казачьего общества под подпись. Выданные удостоверения регистрируются ответственным лицом в книге учета удостоверений казаков.</w:t>
      </w:r>
    </w:p>
    <w:p w14:paraId="5D32CFB7" w14:textId="77777777" w:rsidR="005E12F6" w:rsidRDefault="005E12F6">
      <w:pPr>
        <w:pStyle w:val="ConsPlusNormal0"/>
        <w:jc w:val="both"/>
      </w:pPr>
    </w:p>
    <w:p w14:paraId="01578264" w14:textId="77777777" w:rsidR="005E12F6" w:rsidRDefault="00000000">
      <w:pPr>
        <w:pStyle w:val="ConsPlusNormal0"/>
        <w:jc w:val="both"/>
      </w:pPr>
      <w:r>
        <w:rPr>
          <w:b/>
        </w:rPr>
        <w:t>Проставление апостиля на российских официальных документах, подлежащих вывозу за пределы территории Российской Федерации: утвержден новый Административный регламент предоставления госуслуги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BB0B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31E0D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8A6507" w14:textId="77777777" w:rsidR="005E12F6" w:rsidRDefault="00000000">
            <w:pPr>
              <w:pStyle w:val="ConsPlusNormal0"/>
            </w:pPr>
            <w:r>
              <w:rPr>
                <w:noProof/>
              </w:rPr>
              <w:drawing>
                <wp:inline distT="0" distB="0" distL="0" distR="0" wp14:anchorId="4EEFADA4" wp14:editId="5BE5449E">
                  <wp:extent cx="114300" cy="142875"/>
                  <wp:effectExtent l="0" t="0" r="0" b="0"/>
                  <wp:docPr id="20354639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529E3E" w14:textId="77777777" w:rsidR="005E12F6" w:rsidRDefault="00000000">
            <w:pPr>
              <w:pStyle w:val="ConsPlusNormal0"/>
            </w:pPr>
            <w:hyperlink r:id="rId473" w:tooltip="Приказ Минюста России от 15.09.2026 N 255 &quot;Об утверждении Административного регламента Министерства юстиции Российской Федерации по предоставлению государственной услуги &quot;Проставление апостиля на российских официальных документах, подлежащих вывозу за пределы ">
              <w:r>
                <w:rPr>
                  <w:color w:val="0000FF"/>
                  <w:sz w:val="20"/>
                </w:rPr>
                <w:t>Приказ</w:t>
              </w:r>
            </w:hyperlink>
            <w:r>
              <w:rPr>
                <w:sz w:val="20"/>
              </w:rPr>
              <w:t xml:space="preserve"> Минюста России от 15.09.2026 N 255</w:t>
            </w:r>
            <w:r>
              <w:rPr>
                <w:sz w:val="20"/>
              </w:rPr>
              <w:br/>
              <w:t>"Об утверждении Административного регламента Министерства юстиции Российской Федерации по предоставлению государственной услуги "Проставление апостиля на российских официальных документах, подлежащих вывозу за пределы территории Российской Федерации"</w:t>
            </w:r>
            <w:r>
              <w:rPr>
                <w:sz w:val="20"/>
              </w:rPr>
              <w:br/>
              <w:t>Зарегистрировано в Минюсте России 18.09.2026 N 88346.</w:t>
            </w:r>
          </w:p>
        </w:tc>
        <w:tc>
          <w:tcPr>
            <w:tcW w:w="180" w:type="dxa"/>
            <w:tcBorders>
              <w:top w:val="nil"/>
              <w:left w:val="nil"/>
              <w:bottom w:val="nil"/>
              <w:right w:val="nil"/>
            </w:tcBorders>
            <w:tcMar>
              <w:top w:w="0" w:type="dxa"/>
              <w:left w:w="0" w:type="dxa"/>
              <w:bottom w:w="0" w:type="dxa"/>
              <w:right w:w="0" w:type="dxa"/>
            </w:tcMar>
          </w:tcPr>
          <w:p w14:paraId="118D607B" w14:textId="77777777" w:rsidR="005E12F6" w:rsidRDefault="005E12F6">
            <w:pPr>
              <w:pStyle w:val="ConsPlusNormal0"/>
            </w:pPr>
          </w:p>
        </w:tc>
      </w:tr>
    </w:tbl>
    <w:p w14:paraId="5DBEA003" w14:textId="77777777" w:rsidR="005E12F6" w:rsidRDefault="00000000">
      <w:pPr>
        <w:pStyle w:val="ConsPlusNormal0"/>
        <w:spacing w:before="240"/>
        <w:jc w:val="both"/>
      </w:pPr>
      <w:r>
        <w:t>Услуга предоставляется Минюстом России физическим лицам, юридическим лицам или их уполномоченным представителям.</w:t>
      </w:r>
    </w:p>
    <w:p w14:paraId="750D7638" w14:textId="77777777" w:rsidR="005E12F6" w:rsidRDefault="00000000">
      <w:pPr>
        <w:pStyle w:val="ConsPlusNormal0"/>
        <w:spacing w:before="240"/>
        <w:jc w:val="both"/>
      </w:pPr>
      <w:r>
        <w:t>При обращении заявителя за проставлением апостиля на российских официальных документах, подлежащих вывозу за пределы территории РФ, результатом предоставления услуги являются:</w:t>
      </w:r>
    </w:p>
    <w:p w14:paraId="207D2819" w14:textId="77777777" w:rsidR="005E12F6" w:rsidRDefault="00000000">
      <w:pPr>
        <w:pStyle w:val="ConsPlusNormal0"/>
        <w:spacing w:before="240"/>
        <w:jc w:val="both"/>
      </w:pPr>
      <w:r>
        <w:t>проставление штампа "Апостиль" на отдельном листе бумаги, скрепляемом с российским официальным документом, подлежащим вывозу за пределы территории РФ;</w:t>
      </w:r>
    </w:p>
    <w:p w14:paraId="7C781454" w14:textId="77777777" w:rsidR="005E12F6" w:rsidRDefault="00000000">
      <w:pPr>
        <w:pStyle w:val="ConsPlusNormal0"/>
        <w:spacing w:before="240"/>
        <w:jc w:val="both"/>
      </w:pPr>
      <w:r>
        <w:t>проставление апостиля в электронном виде.</w:t>
      </w:r>
    </w:p>
    <w:p w14:paraId="25B0E523" w14:textId="77777777" w:rsidR="005E12F6" w:rsidRDefault="00000000">
      <w:pPr>
        <w:pStyle w:val="ConsPlusNormal0"/>
        <w:spacing w:before="240"/>
        <w:jc w:val="both"/>
      </w:pPr>
      <w:r>
        <w:t>Результат предоставления услуги может быть получен в Минюсте России, в его территориальном органе, в МФЦ, посредством почтовой связи, посредством Единого портала госуслуг.</w:t>
      </w:r>
    </w:p>
    <w:p w14:paraId="0E5324B1" w14:textId="77777777" w:rsidR="005E12F6" w:rsidRDefault="00000000">
      <w:pPr>
        <w:pStyle w:val="ConsPlusNormal0"/>
        <w:spacing w:before="240"/>
        <w:jc w:val="both"/>
      </w:pPr>
      <w:r>
        <w:t>Максимальный срок предоставления услуги составляет 5 рабочих дней со дня регистрации заявления и документов независимо от категории (признаков) заявителя и способа подачи указанного заявления.</w:t>
      </w:r>
    </w:p>
    <w:p w14:paraId="26B35DE3" w14:textId="77777777" w:rsidR="005E12F6" w:rsidRDefault="00000000">
      <w:pPr>
        <w:pStyle w:val="ConsPlusNormal0"/>
        <w:spacing w:before="240"/>
        <w:jc w:val="both"/>
      </w:pPr>
      <w:r>
        <w:lastRenderedPageBreak/>
        <w:t>За предоставление услуги уплачивается государственная пошлина в размере и порядке, предусмотренных законодательством РФ.</w:t>
      </w:r>
    </w:p>
    <w:p w14:paraId="4A25A129" w14:textId="77777777" w:rsidR="005E12F6" w:rsidRDefault="00000000">
      <w:pPr>
        <w:pStyle w:val="ConsPlusNormal0"/>
        <w:spacing w:before="240"/>
        <w:jc w:val="both"/>
      </w:pPr>
      <w:r>
        <w:t>Признан утратившим силу приказ Минюста России от 04.05.2017 N 75, которым утвержден аналогичный регламент.</w:t>
      </w:r>
    </w:p>
    <w:p w14:paraId="20A4779D" w14:textId="77777777" w:rsidR="005E12F6" w:rsidRDefault="005E12F6">
      <w:pPr>
        <w:pStyle w:val="ConsPlusNormal0"/>
        <w:jc w:val="both"/>
      </w:pPr>
    </w:p>
    <w:p w14:paraId="608D9414"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Росприроднадзором при лицензировании деятельности по сбору, транспортированию, обработке, утилизации, обезвреживанию, размещению отходов I - IV классов 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A295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76BF7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9D4B20" w14:textId="77777777" w:rsidR="005E12F6" w:rsidRDefault="00000000">
            <w:pPr>
              <w:pStyle w:val="ConsPlusNormal0"/>
            </w:pPr>
            <w:r>
              <w:rPr>
                <w:noProof/>
              </w:rPr>
              <w:drawing>
                <wp:inline distT="0" distB="0" distL="0" distR="0" wp14:anchorId="05864BA7" wp14:editId="0C10E883">
                  <wp:extent cx="114300" cy="142875"/>
                  <wp:effectExtent l="0" t="0" r="0" b="0"/>
                  <wp:docPr id="21258560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57B1E2" w14:textId="77777777" w:rsidR="005E12F6" w:rsidRDefault="00000000">
            <w:pPr>
              <w:pStyle w:val="ConsPlusNormal0"/>
            </w:pPr>
            <w:r>
              <w:rPr>
                <w:sz w:val="20"/>
              </w:rPr>
              <w:t>"</w:t>
            </w:r>
            <w:hyperlink r:id="rId474" w:tooltip="&quot;Перечень нормативных правовых актов (их отдельных положений), содержащих обязательные требования. Лицензирование деятельности по сбору, транспортированию, обработке, утилизации, обезвреживанию, размещению отходов I - IV классов опасности (за исключением случа">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Лицензирование деятельности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28503233" w14:textId="77777777" w:rsidR="005E12F6" w:rsidRDefault="005E12F6">
            <w:pPr>
              <w:pStyle w:val="ConsPlusNormal0"/>
            </w:pPr>
          </w:p>
        </w:tc>
      </w:tr>
    </w:tbl>
    <w:p w14:paraId="234210EE"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389040AB" w14:textId="77777777" w:rsidR="005E12F6" w:rsidRDefault="005E12F6">
      <w:pPr>
        <w:pStyle w:val="ConsPlusNormal0"/>
        <w:jc w:val="both"/>
      </w:pPr>
    </w:p>
    <w:p w14:paraId="110DC188"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Росприроднадзором в рамках федерального государственного лесного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2E2B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C636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37F3FA" w14:textId="77777777" w:rsidR="005E12F6" w:rsidRDefault="00000000">
            <w:pPr>
              <w:pStyle w:val="ConsPlusNormal0"/>
            </w:pPr>
            <w:r>
              <w:rPr>
                <w:noProof/>
              </w:rPr>
              <w:drawing>
                <wp:inline distT="0" distB="0" distL="0" distR="0" wp14:anchorId="7FB4AED2" wp14:editId="51A3A832">
                  <wp:extent cx="114300" cy="142875"/>
                  <wp:effectExtent l="0" t="0" r="0" b="0"/>
                  <wp:docPr id="19316198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97B1E1" w14:textId="77777777" w:rsidR="005E12F6" w:rsidRDefault="00000000">
            <w:pPr>
              <w:pStyle w:val="ConsPlusNormal0"/>
            </w:pPr>
            <w:r>
              <w:rPr>
                <w:sz w:val="20"/>
              </w:rPr>
              <w:t>"</w:t>
            </w:r>
            <w:hyperlink r:id="rId475"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лесной контроль (надзор)"</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799012CD" w14:textId="77777777" w:rsidR="005E12F6" w:rsidRDefault="005E12F6">
            <w:pPr>
              <w:pStyle w:val="ConsPlusNormal0"/>
            </w:pPr>
          </w:p>
        </w:tc>
      </w:tr>
    </w:tbl>
    <w:p w14:paraId="313FE0F2"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7AA571B0" w14:textId="77777777" w:rsidR="005E12F6" w:rsidRDefault="005E12F6">
      <w:pPr>
        <w:pStyle w:val="ConsPlusNormal0"/>
        <w:jc w:val="both"/>
      </w:pPr>
    </w:p>
    <w:p w14:paraId="38075B9B" w14:textId="77777777" w:rsidR="005E12F6" w:rsidRDefault="00000000">
      <w:pPr>
        <w:pStyle w:val="ConsPlusNormal0"/>
        <w:jc w:val="both"/>
      </w:pPr>
      <w:r>
        <w:rPr>
          <w:b/>
        </w:rPr>
        <w:t>Федеральный государственный экологический контроль (надзор): обновлен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C021E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522E1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BEE799" w14:textId="77777777" w:rsidR="005E12F6" w:rsidRDefault="00000000">
            <w:pPr>
              <w:pStyle w:val="ConsPlusNormal0"/>
            </w:pPr>
            <w:r>
              <w:rPr>
                <w:noProof/>
              </w:rPr>
              <w:drawing>
                <wp:inline distT="0" distB="0" distL="0" distR="0" wp14:anchorId="0E787463" wp14:editId="3E15B4DC">
                  <wp:extent cx="114300" cy="142875"/>
                  <wp:effectExtent l="0" t="0" r="0" b="0"/>
                  <wp:docPr id="12812703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C797BF" w14:textId="77777777" w:rsidR="005E12F6" w:rsidRDefault="00000000">
            <w:pPr>
              <w:pStyle w:val="ConsPlusNormal0"/>
            </w:pPr>
            <w:r>
              <w:rPr>
                <w:sz w:val="20"/>
              </w:rPr>
              <w:t>"</w:t>
            </w:r>
            <w:hyperlink r:id="rId476"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экологический контроль (надзор)"</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661558F2" w14:textId="77777777" w:rsidR="005E12F6" w:rsidRDefault="005E12F6">
            <w:pPr>
              <w:pStyle w:val="ConsPlusNormal0"/>
            </w:pPr>
          </w:p>
        </w:tc>
      </w:tr>
    </w:tbl>
    <w:p w14:paraId="585C8F86" w14:textId="77777777" w:rsidR="005E12F6" w:rsidRDefault="00000000">
      <w:pPr>
        <w:pStyle w:val="ConsPlusNormal0"/>
        <w:spacing w:before="240"/>
        <w:jc w:val="both"/>
      </w:pPr>
      <w:r>
        <w:t>Перечень включает в числе прочего:</w:t>
      </w:r>
    </w:p>
    <w:p w14:paraId="71FAED81" w14:textId="77777777" w:rsidR="005E12F6" w:rsidRDefault="00000000">
      <w:pPr>
        <w:pStyle w:val="ConsPlusNormal0"/>
        <w:spacing w:before="240"/>
        <w:jc w:val="both"/>
      </w:pPr>
      <w:r>
        <w:t>гиперссылки на текст нормативного правового акта на официальном интернет-портале правовой информации;</w:t>
      </w:r>
    </w:p>
    <w:p w14:paraId="4276684C" w14:textId="77777777" w:rsidR="005E12F6" w:rsidRDefault="00000000">
      <w:pPr>
        <w:pStyle w:val="ConsPlusNormal0"/>
        <w:spacing w:before="240"/>
        <w:jc w:val="both"/>
      </w:pPr>
      <w:r>
        <w:lastRenderedPageBreak/>
        <w:t>реквизиты структурных единиц нормативного правового акта, содержащих обязательные требования;</w:t>
      </w:r>
    </w:p>
    <w:p w14:paraId="538BFDF4" w14:textId="77777777" w:rsidR="005E12F6" w:rsidRDefault="00000000">
      <w:pPr>
        <w:pStyle w:val="ConsPlusNormal0"/>
        <w:spacing w:before="240"/>
        <w:jc w:val="both"/>
      </w:pPr>
      <w:r>
        <w:t>категории лиц, обязанных соблюдать установленные нормативным правовым актом обязательные требования;</w:t>
      </w:r>
    </w:p>
    <w:p w14:paraId="3C9A6B62"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0B165E1B" w14:textId="77777777" w:rsidR="005E12F6" w:rsidRDefault="00000000">
      <w:pPr>
        <w:pStyle w:val="ConsPlusNormal0"/>
        <w:spacing w:before="240"/>
        <w:jc w:val="both"/>
      </w:pPr>
      <w:r>
        <w:t>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7424DA91" w14:textId="77777777" w:rsidR="005E12F6" w:rsidRDefault="005E12F6">
      <w:pPr>
        <w:pStyle w:val="ConsPlusNormal0"/>
        <w:jc w:val="both"/>
      </w:pPr>
    </w:p>
    <w:p w14:paraId="44E1E5AF"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Росприроднадзором в рамках федерального государственного контроля (надзора) в области охраны, воспроизводства и использования объектов животного мира и среды их обитания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B21D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3551E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93D0E6" w14:textId="77777777" w:rsidR="005E12F6" w:rsidRDefault="00000000">
            <w:pPr>
              <w:pStyle w:val="ConsPlusNormal0"/>
            </w:pPr>
            <w:r>
              <w:rPr>
                <w:noProof/>
              </w:rPr>
              <w:drawing>
                <wp:inline distT="0" distB="0" distL="0" distR="0" wp14:anchorId="61C82CEB" wp14:editId="57701AC5">
                  <wp:extent cx="114300" cy="142875"/>
                  <wp:effectExtent l="0" t="0" r="0" b="0"/>
                  <wp:docPr id="4141927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C1FA6C" w14:textId="77777777" w:rsidR="005E12F6" w:rsidRDefault="00000000">
            <w:pPr>
              <w:pStyle w:val="ConsPlusNormal0"/>
            </w:pPr>
            <w:r>
              <w:rPr>
                <w:sz w:val="20"/>
              </w:rPr>
              <w:t>"</w:t>
            </w:r>
            <w:hyperlink r:id="rId477"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охраны, воспроизводства и использования объектов животного мира и среды их обитания"</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6EB0C63E" w14:textId="77777777" w:rsidR="005E12F6" w:rsidRDefault="005E12F6">
            <w:pPr>
              <w:pStyle w:val="ConsPlusNormal0"/>
            </w:pPr>
          </w:p>
        </w:tc>
      </w:tr>
    </w:tbl>
    <w:p w14:paraId="62239830"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A92429B" w14:textId="77777777" w:rsidR="005E12F6" w:rsidRDefault="005E12F6">
      <w:pPr>
        <w:pStyle w:val="ConsPlusNormal0"/>
        <w:jc w:val="both"/>
      </w:pPr>
    </w:p>
    <w:p w14:paraId="2811EDA1"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Росприроднадзором в рамках федерального государственного земельного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F348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D6119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6E3229" w14:textId="77777777" w:rsidR="005E12F6" w:rsidRDefault="00000000">
            <w:pPr>
              <w:pStyle w:val="ConsPlusNormal0"/>
            </w:pPr>
            <w:r>
              <w:rPr>
                <w:noProof/>
              </w:rPr>
              <w:drawing>
                <wp:inline distT="0" distB="0" distL="0" distR="0" wp14:anchorId="02BFEAE3" wp14:editId="17A2A87C">
                  <wp:extent cx="114300" cy="142875"/>
                  <wp:effectExtent l="0" t="0" r="0" b="0"/>
                  <wp:docPr id="20772350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873A58" w14:textId="77777777" w:rsidR="005E12F6" w:rsidRDefault="00000000">
            <w:pPr>
              <w:pStyle w:val="ConsPlusNormal0"/>
            </w:pPr>
            <w:r>
              <w:rPr>
                <w:sz w:val="20"/>
              </w:rPr>
              <w:t>"</w:t>
            </w:r>
            <w:hyperlink r:id="rId478"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земельный контроль (надзор)"</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45D607BA" w14:textId="77777777" w:rsidR="005E12F6" w:rsidRDefault="005E12F6">
            <w:pPr>
              <w:pStyle w:val="ConsPlusNormal0"/>
            </w:pPr>
          </w:p>
        </w:tc>
      </w:tr>
    </w:tbl>
    <w:p w14:paraId="16325AB5"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24CE884E" w14:textId="77777777" w:rsidR="005E12F6" w:rsidRDefault="005E12F6">
      <w:pPr>
        <w:pStyle w:val="ConsPlusNormal0"/>
        <w:jc w:val="both"/>
      </w:pPr>
    </w:p>
    <w:p w14:paraId="224FD4CE" w14:textId="77777777" w:rsidR="005E12F6" w:rsidRDefault="00000000">
      <w:pPr>
        <w:pStyle w:val="ConsPlusNormal0"/>
        <w:jc w:val="both"/>
      </w:pPr>
      <w:r>
        <w:rPr>
          <w:b/>
        </w:rPr>
        <w:t>Подтверждение отнесения отходов I - V классов опасности к конкретному классу опасности: актуализирован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7E36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A3AC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25C612" w14:textId="77777777" w:rsidR="005E12F6" w:rsidRDefault="00000000">
            <w:pPr>
              <w:pStyle w:val="ConsPlusNormal0"/>
            </w:pPr>
            <w:r>
              <w:rPr>
                <w:noProof/>
              </w:rPr>
              <w:drawing>
                <wp:inline distT="0" distB="0" distL="0" distR="0" wp14:anchorId="5626625B" wp14:editId="19982E94">
                  <wp:extent cx="114300" cy="142875"/>
                  <wp:effectExtent l="0" t="0" r="0" b="0"/>
                  <wp:docPr id="102430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2C4F12" w14:textId="77777777" w:rsidR="005E12F6" w:rsidRDefault="00000000">
            <w:pPr>
              <w:pStyle w:val="ConsPlusNormal0"/>
            </w:pPr>
            <w:r>
              <w:rPr>
                <w:sz w:val="20"/>
              </w:rPr>
              <w:t>"</w:t>
            </w:r>
            <w:hyperlink r:id="rId479"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w:t>
            </w:r>
            <w:r>
              <w:rPr>
                <w:sz w:val="20"/>
              </w:rPr>
              <w:lastRenderedPageBreak/>
              <w:t>Подтверждение отнесения отходов I - V классов опасности к конкретному классу опасности"</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3BE237AA" w14:textId="77777777" w:rsidR="005E12F6" w:rsidRDefault="005E12F6">
            <w:pPr>
              <w:pStyle w:val="ConsPlusNormal0"/>
            </w:pPr>
          </w:p>
        </w:tc>
      </w:tr>
    </w:tbl>
    <w:p w14:paraId="35068E7C" w14:textId="77777777" w:rsidR="005E12F6" w:rsidRDefault="00000000">
      <w:pPr>
        <w:pStyle w:val="ConsPlusNormal0"/>
        <w:spacing w:before="240"/>
        <w:jc w:val="both"/>
      </w:pPr>
      <w:r>
        <w:t>Перечень содержит, в том числе:</w:t>
      </w:r>
    </w:p>
    <w:p w14:paraId="5794E9E9" w14:textId="77777777" w:rsidR="005E12F6" w:rsidRDefault="00000000">
      <w:pPr>
        <w:pStyle w:val="ConsPlusNormal0"/>
        <w:spacing w:before="240"/>
        <w:jc w:val="both"/>
      </w:pPr>
      <w:r>
        <w:t>гиперссылки на текст нормативного правового акта на официальном интернет-портале правовой информации;</w:t>
      </w:r>
    </w:p>
    <w:p w14:paraId="06DE78B3"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1FC91178" w14:textId="77777777" w:rsidR="005E12F6" w:rsidRDefault="00000000">
      <w:pPr>
        <w:pStyle w:val="ConsPlusNormal0"/>
        <w:spacing w:before="240"/>
        <w:jc w:val="both"/>
      </w:pPr>
      <w:r>
        <w:t>категории лиц, обязанных соблюдать установленные нормативным правовым актом обязательные требования;</w:t>
      </w:r>
    </w:p>
    <w:p w14:paraId="7FAFE309"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19A5C430" w14:textId="77777777" w:rsidR="005E12F6" w:rsidRDefault="00000000">
      <w:pPr>
        <w:pStyle w:val="ConsPlusNormal0"/>
        <w:spacing w:before="240"/>
        <w:jc w:val="both"/>
      </w:pPr>
      <w:r>
        <w:t>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76418EB" w14:textId="77777777" w:rsidR="005E12F6" w:rsidRDefault="005E12F6">
      <w:pPr>
        <w:pStyle w:val="ConsPlusNormal0"/>
        <w:jc w:val="both"/>
      </w:pPr>
    </w:p>
    <w:p w14:paraId="261C9AAE"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Росприроднадзором при выдаче разрешений на использование объектов животного и растительного мира, находящихся на особо охраняемых природных территориях федерального значения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6997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66DE9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F76882C" w14:textId="77777777" w:rsidR="005E12F6" w:rsidRDefault="00000000">
            <w:pPr>
              <w:pStyle w:val="ConsPlusNormal0"/>
            </w:pPr>
            <w:r>
              <w:rPr>
                <w:noProof/>
              </w:rPr>
              <w:drawing>
                <wp:inline distT="0" distB="0" distL="0" distR="0" wp14:anchorId="7E3F9E5B" wp14:editId="69AB0AE8">
                  <wp:extent cx="114300" cy="142875"/>
                  <wp:effectExtent l="0" t="0" r="0" b="0"/>
                  <wp:docPr id="2403602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52CBBC" w14:textId="77777777" w:rsidR="005E12F6" w:rsidRDefault="00000000">
            <w:pPr>
              <w:pStyle w:val="ConsPlusNormal0"/>
            </w:pPr>
            <w:r>
              <w:rPr>
                <w:sz w:val="20"/>
              </w:rPr>
              <w:t>"</w:t>
            </w:r>
            <w:hyperlink r:id="rId480"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разрешений на использование объектов животного и растительного мира, находящихся на особо охраняемых природных территориях федерального значения"</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105EDDA4" w14:textId="77777777" w:rsidR="005E12F6" w:rsidRDefault="005E12F6">
            <w:pPr>
              <w:pStyle w:val="ConsPlusNormal0"/>
            </w:pPr>
          </w:p>
        </w:tc>
      </w:tr>
    </w:tbl>
    <w:p w14:paraId="47DC2E58"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64EAB35E" w14:textId="77777777" w:rsidR="005E12F6" w:rsidRDefault="005E12F6">
      <w:pPr>
        <w:pStyle w:val="ConsPlusNormal0"/>
        <w:jc w:val="both"/>
      </w:pPr>
    </w:p>
    <w:p w14:paraId="1AF00F57"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Росприроднадзором при выдаче разрешения на оборот объектов животного мира, занесенных в Красную книгу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AE59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6894F8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BDB0FC" w14:textId="77777777" w:rsidR="005E12F6" w:rsidRDefault="00000000">
            <w:pPr>
              <w:pStyle w:val="ConsPlusNormal0"/>
            </w:pPr>
            <w:r>
              <w:rPr>
                <w:noProof/>
              </w:rPr>
              <w:drawing>
                <wp:inline distT="0" distB="0" distL="0" distR="0" wp14:anchorId="61CE5E3D" wp14:editId="450242F2">
                  <wp:extent cx="114300" cy="142875"/>
                  <wp:effectExtent l="0" t="0" r="0" b="0"/>
                  <wp:docPr id="1523202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3B8870" w14:textId="77777777" w:rsidR="005E12F6" w:rsidRDefault="00000000">
            <w:pPr>
              <w:pStyle w:val="ConsPlusNormal0"/>
            </w:pPr>
            <w:r>
              <w:rPr>
                <w:sz w:val="20"/>
              </w:rPr>
              <w:t>"</w:t>
            </w:r>
            <w:hyperlink r:id="rId481"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разрешения на оборот объектов животного мира, занесенных в Красную книгу Российской Федерации"</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2AEE292C" w14:textId="77777777" w:rsidR="005E12F6" w:rsidRDefault="005E12F6">
            <w:pPr>
              <w:pStyle w:val="ConsPlusNormal0"/>
            </w:pPr>
          </w:p>
        </w:tc>
      </w:tr>
    </w:tbl>
    <w:p w14:paraId="74B8A926"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w:t>
      </w:r>
      <w:r>
        <w:lastRenderedPageBreak/>
        <w:t>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6B3E0B2B" w14:textId="77777777" w:rsidR="005E12F6" w:rsidRDefault="005E12F6">
      <w:pPr>
        <w:pStyle w:val="ConsPlusNormal0"/>
        <w:jc w:val="both"/>
      </w:pPr>
    </w:p>
    <w:p w14:paraId="463F4DE8" w14:textId="77777777" w:rsidR="005E12F6" w:rsidRDefault="00000000">
      <w:pPr>
        <w:pStyle w:val="ConsPlusNormal0"/>
        <w:jc w:val="both"/>
      </w:pPr>
      <w:r>
        <w:rPr>
          <w:b/>
        </w:rPr>
        <w:t>Госучет объектов НВОС, подлежащих федеральному государственному экологическому надзору: установлен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BD769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59C9CA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33085D" w14:textId="77777777" w:rsidR="005E12F6" w:rsidRDefault="00000000">
            <w:pPr>
              <w:pStyle w:val="ConsPlusNormal0"/>
            </w:pPr>
            <w:r>
              <w:rPr>
                <w:noProof/>
              </w:rPr>
              <w:drawing>
                <wp:inline distT="0" distB="0" distL="0" distR="0" wp14:anchorId="02CF1044" wp14:editId="5CAFA5B7">
                  <wp:extent cx="114300" cy="142875"/>
                  <wp:effectExtent l="0" t="0" r="0" b="0"/>
                  <wp:docPr id="19915317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D4B320" w14:textId="77777777" w:rsidR="005E12F6" w:rsidRDefault="00000000">
            <w:pPr>
              <w:pStyle w:val="ConsPlusNormal0"/>
            </w:pPr>
            <w:r>
              <w:rPr>
                <w:sz w:val="20"/>
              </w:rPr>
              <w:t>"</w:t>
            </w:r>
            <w:hyperlink r:id="rId482"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Государственный учет объектов, оказывающих негативное воздействие на окружающую среду, подлежащих федеральному государственному экологическому надзору"</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3EE89636" w14:textId="77777777" w:rsidR="005E12F6" w:rsidRDefault="005E12F6">
            <w:pPr>
              <w:pStyle w:val="ConsPlusNormal0"/>
            </w:pPr>
          </w:p>
        </w:tc>
      </w:tr>
    </w:tbl>
    <w:p w14:paraId="11EFF7C9" w14:textId="77777777" w:rsidR="005E12F6" w:rsidRDefault="00000000">
      <w:pPr>
        <w:pStyle w:val="ConsPlusNormal0"/>
        <w:spacing w:before="240"/>
        <w:jc w:val="both"/>
      </w:pPr>
      <w:r>
        <w:t>Перечень включает в числе прочего: гиперссылки на текст нормативного правового акта на официальном интернет-портале правовой информации; реквизиты структурных единиц нормативного правового акта, содержащих обязательные требования; категории лиц, обязанных соблюдать установленные нормативным правовым актом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3E0185B4" w14:textId="77777777" w:rsidR="005E12F6" w:rsidRDefault="005E12F6">
      <w:pPr>
        <w:pStyle w:val="ConsPlusNormal0"/>
        <w:jc w:val="both"/>
      </w:pPr>
    </w:p>
    <w:p w14:paraId="5B732042"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Росприроднадзором в рамках выдачи разрешения на добывание объектов животного и растительного мира, занесенных в Красную книгу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80D97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A963F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6CA1FD" w14:textId="77777777" w:rsidR="005E12F6" w:rsidRDefault="00000000">
            <w:pPr>
              <w:pStyle w:val="ConsPlusNormal0"/>
            </w:pPr>
            <w:r>
              <w:rPr>
                <w:noProof/>
              </w:rPr>
              <w:drawing>
                <wp:inline distT="0" distB="0" distL="0" distR="0" wp14:anchorId="59755358" wp14:editId="050B3D1A">
                  <wp:extent cx="114300" cy="142875"/>
                  <wp:effectExtent l="0" t="0" r="0" b="0"/>
                  <wp:docPr id="120543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8F6E02" w14:textId="77777777" w:rsidR="005E12F6" w:rsidRDefault="00000000">
            <w:pPr>
              <w:pStyle w:val="ConsPlusNormal0"/>
            </w:pPr>
            <w:r>
              <w:rPr>
                <w:sz w:val="20"/>
              </w:rPr>
              <w:t>"</w:t>
            </w:r>
            <w:hyperlink r:id="rId483"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Разрешение на добывание объектов животного и растительного мира, занесенных в Красную книгу Российской Федерации"</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6A7C0962" w14:textId="77777777" w:rsidR="005E12F6" w:rsidRDefault="005E12F6">
            <w:pPr>
              <w:pStyle w:val="ConsPlusNormal0"/>
            </w:pPr>
          </w:p>
        </w:tc>
      </w:tr>
    </w:tbl>
    <w:p w14:paraId="712323B6"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6C1DDE86" w14:textId="77777777" w:rsidR="005E12F6" w:rsidRDefault="005E12F6">
      <w:pPr>
        <w:pStyle w:val="ConsPlusNormal0"/>
        <w:jc w:val="both"/>
      </w:pPr>
    </w:p>
    <w:p w14:paraId="50EE999D"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Росприроднадзором при выдаче разрешительного документа на вывоз с территории ЕАЭС диких живых животных, отдельных дикорастущих растений и дикорастущего лекарственного сырья, а также редких и находящихся под угрозой исчезновения видов диких живых животных и дикорастущих растений, включенных в красные книги государств - членов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0A90E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87FB4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BF5ABC" w14:textId="77777777" w:rsidR="005E12F6" w:rsidRDefault="00000000">
            <w:pPr>
              <w:pStyle w:val="ConsPlusNormal0"/>
            </w:pPr>
            <w:r>
              <w:rPr>
                <w:noProof/>
              </w:rPr>
              <w:drawing>
                <wp:inline distT="0" distB="0" distL="0" distR="0" wp14:anchorId="1B33B1AA" wp14:editId="29338879">
                  <wp:extent cx="114300" cy="142875"/>
                  <wp:effectExtent l="0" t="0" r="0" b="0"/>
                  <wp:docPr id="17941674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08C207" w14:textId="77777777" w:rsidR="005E12F6" w:rsidRDefault="00000000">
            <w:pPr>
              <w:pStyle w:val="ConsPlusNormal0"/>
            </w:pPr>
            <w:r>
              <w:rPr>
                <w:sz w:val="20"/>
              </w:rPr>
              <w:t>"</w:t>
            </w:r>
            <w:hyperlink r:id="rId484"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заключения (разрешительного документа) на вывоз с таможенной территории Евразийского экономического союза диких живых животных, отдельных дикорастущих растений и дикорастущего лекарственного сырья, а также редких и находящихся под угрозой исчезновения видов диких живых животных и дикорастущих растений, включенных в красные книги государств - членов Евразийского экономического союза"</w:t>
            </w:r>
            <w:r>
              <w:rPr>
                <w:sz w:val="20"/>
              </w:rPr>
              <w:br/>
            </w:r>
            <w:r>
              <w:rPr>
                <w:sz w:val="20"/>
              </w:rPr>
              <w:lastRenderedPageBreak/>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42085751" w14:textId="77777777" w:rsidR="005E12F6" w:rsidRDefault="005E12F6">
            <w:pPr>
              <w:pStyle w:val="ConsPlusNormal0"/>
            </w:pPr>
          </w:p>
        </w:tc>
      </w:tr>
    </w:tbl>
    <w:p w14:paraId="1166870D"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w:t>
      </w:r>
    </w:p>
    <w:p w14:paraId="2557C4FB" w14:textId="77777777" w:rsidR="005E12F6" w:rsidRDefault="005E12F6">
      <w:pPr>
        <w:pStyle w:val="ConsPlusNormal0"/>
        <w:jc w:val="both"/>
      </w:pPr>
    </w:p>
    <w:p w14:paraId="332CA10F" w14:textId="77777777" w:rsidR="005E12F6" w:rsidRDefault="00000000">
      <w:pPr>
        <w:pStyle w:val="ConsPlusNormal0"/>
        <w:jc w:val="both"/>
      </w:pPr>
      <w:r>
        <w:rPr>
          <w:b/>
        </w:rPr>
        <w:t>Выдача КЭР: обновлен перечень нормативных правовых актов,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44CEE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2B880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0F3F20" w14:textId="77777777" w:rsidR="005E12F6" w:rsidRDefault="00000000">
            <w:pPr>
              <w:pStyle w:val="ConsPlusNormal0"/>
            </w:pPr>
            <w:r>
              <w:rPr>
                <w:noProof/>
              </w:rPr>
              <w:drawing>
                <wp:inline distT="0" distB="0" distL="0" distR="0" wp14:anchorId="390748E6" wp14:editId="67846935">
                  <wp:extent cx="114300" cy="142875"/>
                  <wp:effectExtent l="0" t="0" r="0" b="0"/>
                  <wp:docPr id="5902647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2F597C0" w14:textId="77777777" w:rsidR="005E12F6" w:rsidRDefault="00000000">
            <w:pPr>
              <w:pStyle w:val="ConsPlusNormal0"/>
            </w:pPr>
            <w:r>
              <w:rPr>
                <w:sz w:val="20"/>
              </w:rPr>
              <w:t>"</w:t>
            </w:r>
            <w:hyperlink r:id="rId485"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комплексного экологического разрешения"</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62CB7498" w14:textId="77777777" w:rsidR="005E12F6" w:rsidRDefault="005E12F6">
            <w:pPr>
              <w:pStyle w:val="ConsPlusNormal0"/>
            </w:pPr>
          </w:p>
        </w:tc>
      </w:tr>
    </w:tbl>
    <w:p w14:paraId="14C1312F" w14:textId="77777777" w:rsidR="005E12F6" w:rsidRDefault="00000000">
      <w:pPr>
        <w:pStyle w:val="ConsPlusNormal0"/>
        <w:spacing w:before="240"/>
        <w:jc w:val="both"/>
      </w:pPr>
      <w:r>
        <w:t>Перечень содержит, в частности:</w:t>
      </w:r>
    </w:p>
    <w:p w14:paraId="52888854" w14:textId="77777777" w:rsidR="005E12F6" w:rsidRDefault="00000000">
      <w:pPr>
        <w:pStyle w:val="ConsPlusNormal0"/>
        <w:spacing w:before="240"/>
        <w:jc w:val="both"/>
      </w:pPr>
      <w:r>
        <w:t>гиперссылки на текст нормативного правового акта на официальном интернет-портале правовой информации;</w:t>
      </w:r>
    </w:p>
    <w:p w14:paraId="5AE2D774"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4B706E48" w14:textId="77777777" w:rsidR="005E12F6" w:rsidRDefault="00000000">
      <w:pPr>
        <w:pStyle w:val="ConsPlusNormal0"/>
        <w:spacing w:before="240"/>
        <w:jc w:val="both"/>
      </w:pPr>
      <w:r>
        <w:t>категории лиц, обязанных соблюдать установленные нормативным правовым актом обязательные требования;</w:t>
      </w:r>
    </w:p>
    <w:p w14:paraId="3343A4A3"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450FCAF2" w14:textId="77777777" w:rsidR="005E12F6" w:rsidRDefault="00000000">
      <w:pPr>
        <w:pStyle w:val="ConsPlusNormal0"/>
        <w:spacing w:before="240"/>
        <w:jc w:val="both"/>
      </w:pPr>
      <w:r>
        <w:t>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9E97591" w14:textId="77777777" w:rsidR="005E12F6" w:rsidRDefault="005E12F6">
      <w:pPr>
        <w:pStyle w:val="ConsPlusNormal0"/>
        <w:jc w:val="both"/>
      </w:pPr>
    </w:p>
    <w:p w14:paraId="5C4FF25F" w14:textId="77777777" w:rsidR="005E12F6" w:rsidRDefault="00000000">
      <w:pPr>
        <w:pStyle w:val="ConsPlusNormal0"/>
        <w:jc w:val="both"/>
      </w:pPr>
      <w:r>
        <w:rPr>
          <w:b/>
        </w:rPr>
        <w:t>Выдача разрешений на захоронение грунта, извлеченного при проведении дноуглубительных работ, во внутренних морских водах и в территориальном море РФ: обновлен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1E596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12174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B13E6CC" w14:textId="77777777" w:rsidR="005E12F6" w:rsidRDefault="00000000">
            <w:pPr>
              <w:pStyle w:val="ConsPlusNormal0"/>
            </w:pPr>
            <w:r>
              <w:rPr>
                <w:noProof/>
              </w:rPr>
              <w:drawing>
                <wp:inline distT="0" distB="0" distL="0" distR="0" wp14:anchorId="5DC5054C" wp14:editId="6A6915CA">
                  <wp:extent cx="114300" cy="142875"/>
                  <wp:effectExtent l="0" t="0" r="0" b="0"/>
                  <wp:docPr id="11396019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89D816" w14:textId="77777777" w:rsidR="005E12F6" w:rsidRDefault="00000000">
            <w:pPr>
              <w:pStyle w:val="ConsPlusNormal0"/>
            </w:pPr>
            <w:r>
              <w:rPr>
                <w:sz w:val="20"/>
              </w:rPr>
              <w:t>"</w:t>
            </w:r>
            <w:hyperlink r:id="rId486"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разрешений на захоронение грунта, извлеченного при проведении дноуглубительных работ, во внутренних морских водах и в территориальном море Российской Федерации"</w:t>
            </w:r>
            <w:r>
              <w:rPr>
                <w:sz w:val="20"/>
              </w:rPr>
              <w:br/>
              <w:t>(утв. Росприроднадзором 11.09.2026)</w:t>
            </w:r>
          </w:p>
        </w:tc>
        <w:tc>
          <w:tcPr>
            <w:tcW w:w="180" w:type="dxa"/>
            <w:tcBorders>
              <w:top w:val="nil"/>
              <w:left w:val="nil"/>
              <w:bottom w:val="nil"/>
              <w:right w:val="nil"/>
            </w:tcBorders>
            <w:tcMar>
              <w:top w:w="0" w:type="dxa"/>
              <w:left w:w="0" w:type="dxa"/>
              <w:bottom w:w="0" w:type="dxa"/>
              <w:right w:w="0" w:type="dxa"/>
            </w:tcMar>
          </w:tcPr>
          <w:p w14:paraId="64338265" w14:textId="77777777" w:rsidR="005E12F6" w:rsidRDefault="005E12F6">
            <w:pPr>
              <w:pStyle w:val="ConsPlusNormal0"/>
            </w:pPr>
          </w:p>
        </w:tc>
      </w:tr>
    </w:tbl>
    <w:p w14:paraId="5258E4EA" w14:textId="77777777" w:rsidR="005E12F6" w:rsidRDefault="00000000">
      <w:pPr>
        <w:pStyle w:val="ConsPlusNormal0"/>
        <w:spacing w:before="240"/>
        <w:jc w:val="both"/>
      </w:pPr>
      <w:r>
        <w:t>Перечень включает в том числе: гиперссылку на текст нормативного правового акта на официальном интернет-портале правовой информации; реквизиты структурных единиц акта, содержащих обязательные требования; категории лиц, обязанных соблюдать установленные требования; реквизиты структурных единиц акта, предусматривающих установление административной ответственности за несоблюдение обязательного требования.</w:t>
      </w:r>
    </w:p>
    <w:p w14:paraId="3752C1B2" w14:textId="77777777" w:rsidR="005E12F6" w:rsidRDefault="005E12F6">
      <w:pPr>
        <w:pStyle w:val="ConsPlusNormal0"/>
        <w:jc w:val="both"/>
      </w:pPr>
    </w:p>
    <w:p w14:paraId="7CDD9796"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Росприроднадзором в рамках федерального государственного геологического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15D18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0D521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13659F" w14:textId="77777777" w:rsidR="005E12F6" w:rsidRDefault="00000000">
            <w:pPr>
              <w:pStyle w:val="ConsPlusNormal0"/>
            </w:pPr>
            <w:r>
              <w:rPr>
                <w:noProof/>
              </w:rPr>
              <w:drawing>
                <wp:inline distT="0" distB="0" distL="0" distR="0" wp14:anchorId="5C75D6C6" wp14:editId="2FBD5574">
                  <wp:extent cx="114300" cy="142875"/>
                  <wp:effectExtent l="0" t="0" r="0" b="0"/>
                  <wp:docPr id="1439334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12E44C0" w14:textId="77777777" w:rsidR="005E12F6" w:rsidRDefault="00000000">
            <w:pPr>
              <w:pStyle w:val="ConsPlusNormal0"/>
            </w:pPr>
            <w:r>
              <w:rPr>
                <w:sz w:val="20"/>
              </w:rPr>
              <w:t>"</w:t>
            </w:r>
            <w:hyperlink r:id="rId487"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геологический контроль (надзор)"</w:t>
            </w:r>
            <w:r>
              <w:rPr>
                <w:sz w:val="20"/>
              </w:rPr>
              <w:br/>
              <w:t>(утв. Росприроднадзором 14.09.2026)</w:t>
            </w:r>
          </w:p>
        </w:tc>
        <w:tc>
          <w:tcPr>
            <w:tcW w:w="180" w:type="dxa"/>
            <w:tcBorders>
              <w:top w:val="nil"/>
              <w:left w:val="nil"/>
              <w:bottom w:val="nil"/>
              <w:right w:val="nil"/>
            </w:tcBorders>
            <w:tcMar>
              <w:top w:w="0" w:type="dxa"/>
              <w:left w:w="0" w:type="dxa"/>
              <w:bottom w:w="0" w:type="dxa"/>
              <w:right w:w="0" w:type="dxa"/>
            </w:tcMar>
          </w:tcPr>
          <w:p w14:paraId="5710583C" w14:textId="77777777" w:rsidR="005E12F6" w:rsidRDefault="005E12F6">
            <w:pPr>
              <w:pStyle w:val="ConsPlusNormal0"/>
            </w:pPr>
          </w:p>
        </w:tc>
      </w:tr>
    </w:tbl>
    <w:p w14:paraId="45134EA7"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10BD4220" w14:textId="77777777" w:rsidR="005E12F6" w:rsidRDefault="005E12F6">
      <w:pPr>
        <w:pStyle w:val="ConsPlusNormal0"/>
        <w:jc w:val="both"/>
      </w:pPr>
    </w:p>
    <w:p w14:paraId="479E76DA" w14:textId="77777777" w:rsidR="005E12F6" w:rsidRDefault="00000000">
      <w:pPr>
        <w:pStyle w:val="ConsPlusNormal0"/>
        <w:jc w:val="both"/>
      </w:pPr>
      <w:r>
        <w:rPr>
          <w:b/>
        </w:rPr>
        <w:t>Выдача разрешений на оборот растений и грибов, занесенных в Красную книгу РФ и красные книги субъектов РФ: установлен перечень нормативных правовых актов,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B15E6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42700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CF6B92" w14:textId="77777777" w:rsidR="005E12F6" w:rsidRDefault="00000000">
            <w:pPr>
              <w:pStyle w:val="ConsPlusNormal0"/>
            </w:pPr>
            <w:r>
              <w:rPr>
                <w:noProof/>
              </w:rPr>
              <w:drawing>
                <wp:inline distT="0" distB="0" distL="0" distR="0" wp14:anchorId="0D840FB9" wp14:editId="1E5BD1C0">
                  <wp:extent cx="114300" cy="142875"/>
                  <wp:effectExtent l="0" t="0" r="0" b="0"/>
                  <wp:docPr id="993717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5E8307" w14:textId="77777777" w:rsidR="005E12F6" w:rsidRDefault="00000000">
            <w:pPr>
              <w:pStyle w:val="ConsPlusNormal0"/>
            </w:pPr>
            <w:r>
              <w:rPr>
                <w:sz w:val="20"/>
              </w:rPr>
              <w:t>"</w:t>
            </w:r>
            <w:hyperlink r:id="rId488"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разрешений на оборот растений, грибов, занесенных в Красную книгу Российской Федерации, красные книги субъектов Российской Федерации"</w:t>
            </w:r>
            <w:r>
              <w:rPr>
                <w:sz w:val="20"/>
              </w:rPr>
              <w:br/>
              <w:t>(утв. Росприроднадзором 16.09.2026)</w:t>
            </w:r>
          </w:p>
        </w:tc>
        <w:tc>
          <w:tcPr>
            <w:tcW w:w="180" w:type="dxa"/>
            <w:tcBorders>
              <w:top w:val="nil"/>
              <w:left w:val="nil"/>
              <w:bottom w:val="nil"/>
              <w:right w:val="nil"/>
            </w:tcBorders>
            <w:tcMar>
              <w:top w:w="0" w:type="dxa"/>
              <w:left w:w="0" w:type="dxa"/>
              <w:bottom w:w="0" w:type="dxa"/>
              <w:right w:w="0" w:type="dxa"/>
            </w:tcMar>
          </w:tcPr>
          <w:p w14:paraId="34D565DB" w14:textId="77777777" w:rsidR="005E12F6" w:rsidRDefault="005E12F6">
            <w:pPr>
              <w:pStyle w:val="ConsPlusNormal0"/>
            </w:pPr>
          </w:p>
        </w:tc>
      </w:tr>
    </w:tbl>
    <w:p w14:paraId="247EB34D" w14:textId="77777777" w:rsidR="005E12F6" w:rsidRDefault="00000000">
      <w:pPr>
        <w:pStyle w:val="ConsPlusNormal0"/>
        <w:spacing w:before="240"/>
        <w:jc w:val="both"/>
      </w:pPr>
      <w:r>
        <w:t>Перечень включает в числе прочего: гиперссылки на текст нормативного правового акта на официальном интернет-портале правовой информации; реквизиты структурных единиц нормативного правового акта, содержащих обязательные требования; категории лиц, обязанных соблюдать данные требования.</w:t>
      </w:r>
    </w:p>
    <w:p w14:paraId="2BB15D2D" w14:textId="77777777" w:rsidR="005E12F6" w:rsidRDefault="005E12F6">
      <w:pPr>
        <w:pStyle w:val="ConsPlusNormal0"/>
        <w:jc w:val="both"/>
      </w:pPr>
    </w:p>
    <w:p w14:paraId="4E5056C5" w14:textId="77777777" w:rsidR="005E12F6" w:rsidRDefault="00000000">
      <w:pPr>
        <w:pStyle w:val="ConsPlusNormal0"/>
        <w:jc w:val="both"/>
      </w:pPr>
      <w:r>
        <w:rPr>
          <w:b/>
        </w:rPr>
        <w:t>Президент РФ поручил рассмотреть вопрос об использовании единой биометрической системы, ее региональных сегментов и сервиса "Цифровая платформа МАКС" для безналичной оплаты проезда в общественном транспорте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CBAE3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1DB2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45CCC2" w14:textId="77777777" w:rsidR="005E12F6" w:rsidRDefault="00000000">
            <w:pPr>
              <w:pStyle w:val="ConsPlusNormal0"/>
            </w:pPr>
            <w:r>
              <w:rPr>
                <w:noProof/>
              </w:rPr>
              <w:drawing>
                <wp:inline distT="0" distB="0" distL="0" distR="0" wp14:anchorId="438A664D" wp14:editId="2F83709D">
                  <wp:extent cx="114300" cy="142875"/>
                  <wp:effectExtent l="0" t="0" r="0" b="0"/>
                  <wp:docPr id="13540483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CD1581" w14:textId="77777777" w:rsidR="005E12F6" w:rsidRDefault="00000000">
            <w:pPr>
              <w:pStyle w:val="ConsPlusNormal0"/>
            </w:pPr>
            <w:r>
              <w:rPr>
                <w:sz w:val="20"/>
              </w:rPr>
              <w:t>"</w:t>
            </w:r>
            <w:hyperlink r:id="rId489" w:tooltip="Ссылка на КонсультантПлюс">
              <w:r>
                <w:rPr>
                  <w:color w:val="0000FF"/>
                  <w:sz w:val="20"/>
                </w:rPr>
                <w:t>Перечень</w:t>
              </w:r>
            </w:hyperlink>
            <w:r>
              <w:rPr>
                <w:sz w:val="20"/>
              </w:rPr>
              <w:t xml:space="preserve"> поручений по итогам заседания Президиума Государственного Совета"</w:t>
            </w:r>
            <w:r>
              <w:rPr>
                <w:sz w:val="20"/>
              </w:rPr>
              <w:br/>
              <w:t>(утв. Президентом РФ 17.09.2026 N Пр-2314ГС)</w:t>
            </w:r>
          </w:p>
        </w:tc>
        <w:tc>
          <w:tcPr>
            <w:tcW w:w="180" w:type="dxa"/>
            <w:tcBorders>
              <w:top w:val="nil"/>
              <w:left w:val="nil"/>
              <w:bottom w:val="nil"/>
              <w:right w:val="nil"/>
            </w:tcBorders>
            <w:tcMar>
              <w:top w:w="0" w:type="dxa"/>
              <w:left w:w="0" w:type="dxa"/>
              <w:bottom w:w="0" w:type="dxa"/>
              <w:right w:w="0" w:type="dxa"/>
            </w:tcMar>
          </w:tcPr>
          <w:p w14:paraId="0BBEC657" w14:textId="77777777" w:rsidR="005E12F6" w:rsidRDefault="005E12F6">
            <w:pPr>
              <w:pStyle w:val="ConsPlusNormal0"/>
            </w:pPr>
          </w:p>
        </w:tc>
      </w:tr>
    </w:tbl>
    <w:p w14:paraId="10E7D0DF" w14:textId="77777777" w:rsidR="005E12F6" w:rsidRDefault="00000000">
      <w:pPr>
        <w:pStyle w:val="ConsPlusNormal0"/>
        <w:spacing w:before="240"/>
        <w:jc w:val="both"/>
      </w:pPr>
      <w:r>
        <w:t>Также в перечне поручений:</w:t>
      </w:r>
    </w:p>
    <w:p w14:paraId="2844C0C6" w14:textId="77777777" w:rsidR="005E12F6" w:rsidRDefault="00000000">
      <w:pPr>
        <w:pStyle w:val="ConsPlusNormal0"/>
        <w:spacing w:before="240"/>
        <w:jc w:val="both"/>
      </w:pPr>
      <w:r>
        <w:t>принять меры, направленные на повышение прозрачности платежей при оплате услуг по перевозке пассажиров и увеличение доли безналичной оплаты, предусмотрев возможность безналичной оплаты таких услуг в автономном режиме (с сохранением возможности оплаты проезда в общественном транспорте с использованием наличных денежных средств);</w:t>
      </w:r>
    </w:p>
    <w:p w14:paraId="70A42386" w14:textId="77777777" w:rsidR="005E12F6" w:rsidRDefault="00000000">
      <w:pPr>
        <w:pStyle w:val="ConsPlusNormal0"/>
        <w:spacing w:before="240"/>
        <w:jc w:val="both"/>
      </w:pPr>
      <w:r>
        <w:t>обеспечить в Республике Татарстан, Сахалинской области, г. Москве и г. Санкт-Петербурге реализацию пилотного проекта по тестированию беспилотного пассажирского общественного транспорта, предусмотрев в том числе привлечение лиц с ограниченными возможностями здоровья из числа ветеранов боевых действий, принимавших участие в специальной военной операции, в качестве операторов беспилотных транспортных средств;</w:t>
      </w:r>
    </w:p>
    <w:p w14:paraId="63F3C357" w14:textId="77777777" w:rsidR="005E12F6" w:rsidRDefault="00000000">
      <w:pPr>
        <w:pStyle w:val="ConsPlusNormal0"/>
        <w:spacing w:before="240"/>
        <w:jc w:val="both"/>
      </w:pPr>
      <w:r>
        <w:t xml:space="preserve">обеспечить в Республике Тыва, Московской, Нижегородской, Новгородской, Ростовской областях, г. Москве и Ямало-Ненецком автономном округе реализацию пилотного проекта по внедрению перевозок пассажиров по запросу в целях оказания транспортных услуг гражданам, проживающим </w:t>
      </w:r>
      <w:r>
        <w:lastRenderedPageBreak/>
        <w:t>в малонаселенных и удаленных населенных пунктах, не входящих в маршруты регулярных перевозок;</w:t>
      </w:r>
    </w:p>
    <w:p w14:paraId="1999BD98" w14:textId="77777777" w:rsidR="005E12F6" w:rsidRDefault="00000000">
      <w:pPr>
        <w:pStyle w:val="ConsPlusNormal0"/>
        <w:spacing w:before="240"/>
        <w:jc w:val="both"/>
      </w:pPr>
      <w:r>
        <w:t>обеспечить внесение в законодательство РФ изменений, устанавливающих правовой статус гарантирующего перевозчика, осуществляющего пассажирские перевозки в субъекте РФ (с учетом требований антимонопольного законодательства), в целях поддержки бесперебойного транспортного обслуживания населения и долгосрочного планирования закупок транспортных средств, предусмотрев в том числе возможность присвоения такого статуса государственным и муниципальным унитарным предприятиям, а также хозяйственным обществам, более 50 процентов акций (долей) в уставном капитале которых находится в государственной или муниципальной собственности.</w:t>
      </w:r>
    </w:p>
    <w:p w14:paraId="3A0B33A8" w14:textId="77777777" w:rsidR="005E12F6" w:rsidRDefault="005E12F6">
      <w:pPr>
        <w:pStyle w:val="ConsPlusNormal0"/>
        <w:jc w:val="both"/>
      </w:pPr>
    </w:p>
    <w:p w14:paraId="5AC979CA"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Росздравнадзором в рамках федерального государственного контроля (надзора) в сфере обращения биомедицинских клеточных продуктов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EE6F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E5218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7CB944" w14:textId="77777777" w:rsidR="005E12F6" w:rsidRDefault="00000000">
            <w:pPr>
              <w:pStyle w:val="ConsPlusNormal0"/>
            </w:pPr>
            <w:r>
              <w:rPr>
                <w:noProof/>
              </w:rPr>
              <w:drawing>
                <wp:inline distT="0" distB="0" distL="0" distR="0" wp14:anchorId="60840C4D" wp14:editId="44D8DAF0">
                  <wp:extent cx="114300" cy="142875"/>
                  <wp:effectExtent l="0" t="0" r="0" b="0"/>
                  <wp:docPr id="5183360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DC42B1" w14:textId="77777777" w:rsidR="005E12F6" w:rsidRDefault="00000000">
            <w:pPr>
              <w:pStyle w:val="ConsPlusNormal0"/>
            </w:pPr>
            <w:r>
              <w:rPr>
                <w:sz w:val="20"/>
              </w:rPr>
              <w:t>"</w:t>
            </w:r>
            <w:hyperlink r:id="rId490" w:tooltip="&quot;Перечень нормативных правовых актов (их отдельных положений), содержащих обязательные требования. Федеральный государственный контроль (надзор) в сфере обращения биомедицинских клеточных продуктов&quot; (утв. Росздравнадзором 21.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сфере обращения биомедицинских клеточных продуктов"</w:t>
            </w:r>
            <w:r>
              <w:rPr>
                <w:sz w:val="20"/>
              </w:rPr>
              <w:br/>
              <w:t>(утв. Росздравнадзором 21.09.2026)</w:t>
            </w:r>
          </w:p>
        </w:tc>
        <w:tc>
          <w:tcPr>
            <w:tcW w:w="180" w:type="dxa"/>
            <w:tcBorders>
              <w:top w:val="nil"/>
              <w:left w:val="nil"/>
              <w:bottom w:val="nil"/>
              <w:right w:val="nil"/>
            </w:tcBorders>
            <w:tcMar>
              <w:top w:w="0" w:type="dxa"/>
              <w:left w:w="0" w:type="dxa"/>
              <w:bottom w:w="0" w:type="dxa"/>
              <w:right w:w="0" w:type="dxa"/>
            </w:tcMar>
          </w:tcPr>
          <w:p w14:paraId="79F743BC" w14:textId="77777777" w:rsidR="005E12F6" w:rsidRDefault="005E12F6">
            <w:pPr>
              <w:pStyle w:val="ConsPlusNormal0"/>
            </w:pPr>
          </w:p>
        </w:tc>
      </w:tr>
    </w:tbl>
    <w:p w14:paraId="5F3550D5"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1B6AE9FA" w14:textId="77777777" w:rsidR="005E12F6" w:rsidRDefault="005E12F6">
      <w:pPr>
        <w:pStyle w:val="ConsPlusNormal0"/>
        <w:jc w:val="both"/>
      </w:pPr>
    </w:p>
    <w:p w14:paraId="6F9ED331" w14:textId="77777777" w:rsidR="005E12F6" w:rsidRDefault="00000000">
      <w:pPr>
        <w:pStyle w:val="ConsPlusNormal0"/>
        <w:jc w:val="both"/>
      </w:pPr>
      <w:r>
        <w:rPr>
          <w:b/>
        </w:rPr>
        <w:t>Федеральный государственный контроль (надзор) за обращением медицинских изделий: обновлен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0A3E5E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18E18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91EE03" w14:textId="77777777" w:rsidR="005E12F6" w:rsidRDefault="00000000">
            <w:pPr>
              <w:pStyle w:val="ConsPlusNormal0"/>
            </w:pPr>
            <w:r>
              <w:rPr>
                <w:noProof/>
              </w:rPr>
              <w:drawing>
                <wp:inline distT="0" distB="0" distL="0" distR="0" wp14:anchorId="4E53F16B" wp14:editId="0561739C">
                  <wp:extent cx="114300" cy="142875"/>
                  <wp:effectExtent l="0" t="0" r="0" b="0"/>
                  <wp:docPr id="13344679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64B25F" w14:textId="77777777" w:rsidR="005E12F6" w:rsidRDefault="00000000">
            <w:pPr>
              <w:pStyle w:val="ConsPlusNormal0"/>
            </w:pPr>
            <w:r>
              <w:rPr>
                <w:sz w:val="20"/>
              </w:rPr>
              <w:t>"</w:t>
            </w:r>
            <w:hyperlink r:id="rId491" w:tooltip="&quot;Перечень нормативных правовых актов (их отдельных положений), содержащих обязательные требования. Федеральный государственный контроль (надзор) за обращением медицинских изделий&quot; (утв. Росздравнадзором 22.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за обращением медицинских изделий"</w:t>
            </w:r>
            <w:r>
              <w:rPr>
                <w:sz w:val="20"/>
              </w:rPr>
              <w:br/>
              <w:t>(утв. Росздравнадзором 22.09.2026)</w:t>
            </w:r>
          </w:p>
        </w:tc>
        <w:tc>
          <w:tcPr>
            <w:tcW w:w="180" w:type="dxa"/>
            <w:tcBorders>
              <w:top w:val="nil"/>
              <w:left w:val="nil"/>
              <w:bottom w:val="nil"/>
              <w:right w:val="nil"/>
            </w:tcBorders>
            <w:tcMar>
              <w:top w:w="0" w:type="dxa"/>
              <w:left w:w="0" w:type="dxa"/>
              <w:bottom w:w="0" w:type="dxa"/>
              <w:right w:w="0" w:type="dxa"/>
            </w:tcMar>
          </w:tcPr>
          <w:p w14:paraId="0B1BB2B8" w14:textId="77777777" w:rsidR="005E12F6" w:rsidRDefault="005E12F6">
            <w:pPr>
              <w:pStyle w:val="ConsPlusNormal0"/>
            </w:pPr>
          </w:p>
        </w:tc>
      </w:tr>
    </w:tbl>
    <w:p w14:paraId="6AB7BD6F" w14:textId="77777777" w:rsidR="005E12F6" w:rsidRDefault="00000000">
      <w:pPr>
        <w:pStyle w:val="ConsPlusNormal0"/>
        <w:spacing w:before="240"/>
        <w:jc w:val="both"/>
      </w:pPr>
      <w:r>
        <w:t>Перечень содержит, в том числе:</w:t>
      </w:r>
    </w:p>
    <w:p w14:paraId="25EB4875" w14:textId="77777777" w:rsidR="005E12F6" w:rsidRDefault="00000000">
      <w:pPr>
        <w:pStyle w:val="ConsPlusNormal0"/>
        <w:spacing w:before="240"/>
        <w:jc w:val="both"/>
      </w:pPr>
      <w:r>
        <w:t>гиперссылки на текст нормативного правового акта на официальном интернет-портале правовой информации;</w:t>
      </w:r>
    </w:p>
    <w:p w14:paraId="4E477104"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25C78F5B"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73D354EC" w14:textId="77777777" w:rsidR="005E12F6" w:rsidRDefault="00000000">
      <w:pPr>
        <w:pStyle w:val="ConsPlusNormal0"/>
        <w:spacing w:before="240"/>
        <w:jc w:val="both"/>
      </w:pPr>
      <w:r>
        <w:t>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D6DCACA" w14:textId="77777777" w:rsidR="005E12F6" w:rsidRDefault="005E12F6">
      <w:pPr>
        <w:pStyle w:val="ConsPlusNormal0"/>
        <w:jc w:val="both"/>
      </w:pPr>
    </w:p>
    <w:p w14:paraId="48094DF9" w14:textId="77777777" w:rsidR="005E12F6" w:rsidRDefault="00000000">
      <w:pPr>
        <w:pStyle w:val="ConsPlusNormal0"/>
        <w:jc w:val="both"/>
      </w:pPr>
      <w:r>
        <w:rPr>
          <w:b/>
        </w:rPr>
        <w:t>Минэкономразвития России представило прогноз социально-экономического развития РФ на 2027 год и на плановый период 2028 и 2029 годов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91AEC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0111D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162A6A" w14:textId="77777777" w:rsidR="005E12F6" w:rsidRDefault="00000000">
            <w:pPr>
              <w:pStyle w:val="ConsPlusNormal0"/>
            </w:pPr>
            <w:r>
              <w:rPr>
                <w:noProof/>
              </w:rPr>
              <w:drawing>
                <wp:inline distT="0" distB="0" distL="0" distR="0" wp14:anchorId="069CE411" wp14:editId="4BE62316">
                  <wp:extent cx="114300" cy="142875"/>
                  <wp:effectExtent l="0" t="0" r="0" b="0"/>
                  <wp:docPr id="184176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65FF06" w14:textId="77777777" w:rsidR="005E12F6" w:rsidRDefault="00000000">
            <w:pPr>
              <w:pStyle w:val="ConsPlusNormal0"/>
            </w:pPr>
            <w:r>
              <w:rPr>
                <w:sz w:val="20"/>
              </w:rPr>
              <w:t>"</w:t>
            </w:r>
            <w:hyperlink r:id="rId492" w:tooltip="&quot;Прогноз социально-экономического развития Российской Федерации на 2027 год и на плановый период 2028 и 2029 годов&quot; (разработан Минэкономразвития России) {КонсультантПлюс}">
              <w:r>
                <w:rPr>
                  <w:color w:val="0000FF"/>
                  <w:sz w:val="20"/>
                </w:rPr>
                <w:t>Прогноз</w:t>
              </w:r>
            </w:hyperlink>
            <w:r>
              <w:rPr>
                <w:sz w:val="20"/>
              </w:rPr>
              <w:t xml:space="preserve"> социально-экономического развития Российской Федерации на 2027 год и на плановый период 2028 и 2029 годов"</w:t>
            </w:r>
            <w:r>
              <w:rPr>
                <w:sz w:val="20"/>
              </w:rPr>
              <w:br/>
              <w:t>(разработан Минэкономразвития России)</w:t>
            </w:r>
          </w:p>
        </w:tc>
        <w:tc>
          <w:tcPr>
            <w:tcW w:w="180" w:type="dxa"/>
            <w:tcBorders>
              <w:top w:val="nil"/>
              <w:left w:val="nil"/>
              <w:bottom w:val="nil"/>
              <w:right w:val="nil"/>
            </w:tcBorders>
            <w:tcMar>
              <w:top w:w="0" w:type="dxa"/>
              <w:left w:w="0" w:type="dxa"/>
              <w:bottom w:w="0" w:type="dxa"/>
              <w:right w:w="0" w:type="dxa"/>
            </w:tcMar>
          </w:tcPr>
          <w:p w14:paraId="28F54CD7" w14:textId="77777777" w:rsidR="005E12F6" w:rsidRDefault="005E12F6">
            <w:pPr>
              <w:pStyle w:val="ConsPlusNormal0"/>
            </w:pPr>
          </w:p>
        </w:tc>
      </w:tr>
    </w:tbl>
    <w:p w14:paraId="20EA8D2A" w14:textId="77777777" w:rsidR="005E12F6" w:rsidRDefault="00000000">
      <w:pPr>
        <w:pStyle w:val="ConsPlusNormal0"/>
        <w:spacing w:before="240"/>
        <w:jc w:val="both"/>
      </w:pPr>
      <w:r>
        <w:t>В соответствии с документом базовый вариант прогноза социально-экономического развития основан на предпосылках о сохранении текущего уровня санкционного давления на российскую экономику. Спрос на товары традиционного экспорта России будет сохраняться со стороны основных торговых партнеров.</w:t>
      </w:r>
    </w:p>
    <w:p w14:paraId="613656AD" w14:textId="77777777" w:rsidR="005E12F6" w:rsidRDefault="00000000">
      <w:pPr>
        <w:pStyle w:val="ConsPlusNormal0"/>
        <w:spacing w:before="240"/>
        <w:jc w:val="both"/>
      </w:pPr>
      <w:r>
        <w:t xml:space="preserve">Цена нефти марки "Брент" снизится со среднегодового уровня 85 - 86 долл. США за </w:t>
      </w:r>
      <w:proofErr w:type="spellStart"/>
      <w:r>
        <w:t>барр</w:t>
      </w:r>
      <w:proofErr w:type="spellEnd"/>
      <w:r>
        <w:t xml:space="preserve">. в 2026 году до 73 долл. США за </w:t>
      </w:r>
      <w:proofErr w:type="spellStart"/>
      <w:r>
        <w:t>барр</w:t>
      </w:r>
      <w:proofErr w:type="spellEnd"/>
      <w:r>
        <w:t xml:space="preserve">. в 2027 году и 66 долл. США за </w:t>
      </w:r>
      <w:proofErr w:type="spellStart"/>
      <w:r>
        <w:t>барр</w:t>
      </w:r>
      <w:proofErr w:type="spellEnd"/>
      <w:r>
        <w:t xml:space="preserve">. в 2029 году. Дисконт цены на нефть марки "Юралс" сократится с 25 долл. США за </w:t>
      </w:r>
      <w:proofErr w:type="spellStart"/>
      <w:r>
        <w:t>барр</w:t>
      </w:r>
      <w:proofErr w:type="spellEnd"/>
      <w:r>
        <w:t xml:space="preserve">. в 2026 году до 20 долл. США за </w:t>
      </w:r>
      <w:proofErr w:type="spellStart"/>
      <w:r>
        <w:t>барр</w:t>
      </w:r>
      <w:proofErr w:type="spellEnd"/>
      <w:r>
        <w:t xml:space="preserve">. в 2027 году и 15 долл. США за </w:t>
      </w:r>
      <w:proofErr w:type="spellStart"/>
      <w:r>
        <w:t>барр</w:t>
      </w:r>
      <w:proofErr w:type="spellEnd"/>
      <w:r>
        <w:t>. к 2029 году за счет оптимизации логистики и дальнейшей переориентации экспортных потоков.</w:t>
      </w:r>
    </w:p>
    <w:p w14:paraId="7CA8238E" w14:textId="77777777" w:rsidR="005E12F6" w:rsidRDefault="00000000">
      <w:pPr>
        <w:pStyle w:val="ConsPlusNormal0"/>
        <w:spacing w:before="240"/>
        <w:jc w:val="both"/>
      </w:pPr>
      <w:r>
        <w:t>В 2027 - 2029 годах прогнозируется постепенное ослабление номинального курса с 79,5 руб. за долл. США в среднем в 2026 году до 87,4 руб. за долл. США в среднем за 2027 год и далее до 96,0 руб. за долл. США в среднем за 2029 год.</w:t>
      </w:r>
    </w:p>
    <w:p w14:paraId="5968F053" w14:textId="77777777" w:rsidR="005E12F6" w:rsidRDefault="00000000">
      <w:pPr>
        <w:pStyle w:val="ConsPlusNormal0"/>
        <w:spacing w:before="240"/>
        <w:jc w:val="both"/>
      </w:pPr>
      <w:r>
        <w:t>Также в 2027 - 2029 годах ожидается увеличение номинальных заработных плат на 6,8 - 7,1% в год. Рост реальной заработной платы будет ускоряться с 1,8% в 2027 году до 3,0% к 2029 году.</w:t>
      </w:r>
    </w:p>
    <w:p w14:paraId="29D8962B" w14:textId="77777777" w:rsidR="005E12F6" w:rsidRDefault="00000000">
      <w:pPr>
        <w:pStyle w:val="ConsPlusNormal0"/>
        <w:spacing w:before="240"/>
        <w:jc w:val="both"/>
      </w:pPr>
      <w:r>
        <w:t>С 2027 года ожидается выход инфляции на уровень 4,0% г/г (декабрь к декабрю), что соответствует целевому ориентиру Банка России.</w:t>
      </w:r>
    </w:p>
    <w:p w14:paraId="7505A651" w14:textId="77777777" w:rsidR="005E12F6" w:rsidRDefault="005E12F6">
      <w:pPr>
        <w:pStyle w:val="ConsPlusNormal0"/>
        <w:jc w:val="both"/>
      </w:pPr>
    </w:p>
    <w:p w14:paraId="74CA6231" w14:textId="77777777" w:rsidR="005E12F6" w:rsidRDefault="00000000">
      <w:pPr>
        <w:pStyle w:val="ConsPlusNormal0"/>
        <w:jc w:val="both"/>
        <w:outlineLvl w:val="1"/>
      </w:pPr>
      <w:r>
        <w:rPr>
          <w:b/>
        </w:rPr>
        <w:t>ГРАЖДАНСКОЕ ПРАВО</w:t>
      </w:r>
    </w:p>
    <w:p w14:paraId="1325D9E1" w14:textId="77777777" w:rsidR="005E12F6" w:rsidRDefault="00000000">
      <w:pPr>
        <w:pStyle w:val="ConsPlusNormal0"/>
        <w:spacing w:before="240"/>
        <w:jc w:val="both"/>
      </w:pPr>
      <w:r>
        <w:rPr>
          <w:b/>
        </w:rPr>
        <w:t>Дополнен перечень имущества, ценных бумаг и долей в уставных (складочных) капиталах российских юрлиц, в отношении которых вводится временное управление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E46B6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244B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7AFBBD" w14:textId="77777777" w:rsidR="005E12F6" w:rsidRDefault="00000000">
            <w:pPr>
              <w:pStyle w:val="ConsPlusNormal0"/>
            </w:pPr>
            <w:r>
              <w:rPr>
                <w:noProof/>
              </w:rPr>
              <w:drawing>
                <wp:inline distT="0" distB="0" distL="0" distR="0" wp14:anchorId="56DCE4B3" wp14:editId="733E7B78">
                  <wp:extent cx="114300" cy="142875"/>
                  <wp:effectExtent l="0" t="0" r="0" b="0"/>
                  <wp:docPr id="20731702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184639" w14:textId="77777777" w:rsidR="005E12F6" w:rsidRDefault="00000000">
            <w:pPr>
              <w:pStyle w:val="ConsPlusNormal0"/>
            </w:pPr>
            <w:hyperlink r:id="rId493" w:tooltip="Указ Президента РФ от 21.09.2026 N 674 &quot;О внесении изменения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w:r>
                <w:rPr>
                  <w:color w:val="0000FF"/>
                  <w:sz w:val="20"/>
                </w:rPr>
                <w:t>Указ</w:t>
              </w:r>
            </w:hyperlink>
            <w:r>
              <w:rPr>
                <w:sz w:val="20"/>
              </w:rPr>
              <w:t xml:space="preserve"> Президента РФ от 21.09.2026 N 674</w:t>
            </w:r>
            <w:r>
              <w:rPr>
                <w:sz w:val="20"/>
              </w:rPr>
              <w:br/>
              <w:t>"О внесении изменения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утвержденный Указом Президента Российской Федерации от 25 апреля 2023 г. N 302"</w:t>
            </w:r>
          </w:p>
        </w:tc>
        <w:tc>
          <w:tcPr>
            <w:tcW w:w="180" w:type="dxa"/>
            <w:tcBorders>
              <w:top w:val="nil"/>
              <w:left w:val="nil"/>
              <w:bottom w:val="nil"/>
              <w:right w:val="nil"/>
            </w:tcBorders>
            <w:tcMar>
              <w:top w:w="0" w:type="dxa"/>
              <w:left w:w="0" w:type="dxa"/>
              <w:bottom w:w="0" w:type="dxa"/>
              <w:right w:w="0" w:type="dxa"/>
            </w:tcMar>
          </w:tcPr>
          <w:p w14:paraId="0C4AB3E7" w14:textId="77777777" w:rsidR="005E12F6" w:rsidRDefault="005E12F6">
            <w:pPr>
              <w:pStyle w:val="ConsPlusNormal0"/>
            </w:pPr>
          </w:p>
        </w:tc>
      </w:tr>
    </w:tbl>
    <w:p w14:paraId="5DFA0B83" w14:textId="77777777" w:rsidR="005E12F6" w:rsidRDefault="00000000">
      <w:pPr>
        <w:pStyle w:val="ConsPlusNormal0"/>
        <w:spacing w:before="240"/>
        <w:jc w:val="both"/>
      </w:pPr>
      <w:r>
        <w:t>В раздел IV "Доли в уставных (складочных) капиталах российских юридических лиц" включена позиция "100 процентов долей в уставном капитале ООО "</w:t>
      </w:r>
      <w:proofErr w:type="spellStart"/>
      <w:r>
        <w:t>Аптар</w:t>
      </w:r>
      <w:proofErr w:type="spellEnd"/>
      <w:r>
        <w:t xml:space="preserve"> Владимир", принадлежащих компании АПТАР ЕВРОПА ХОЛДИНГ (APTAR EUROPE HOLDING).</w:t>
      </w:r>
    </w:p>
    <w:p w14:paraId="5C989567" w14:textId="77777777" w:rsidR="005E12F6" w:rsidRDefault="005E12F6">
      <w:pPr>
        <w:pStyle w:val="ConsPlusNormal0"/>
        <w:jc w:val="both"/>
      </w:pPr>
    </w:p>
    <w:p w14:paraId="64A87113" w14:textId="77777777" w:rsidR="005E12F6" w:rsidRDefault="00000000">
      <w:pPr>
        <w:pStyle w:val="ConsPlusNormal0"/>
        <w:jc w:val="both"/>
      </w:pPr>
      <w:r>
        <w:rPr>
          <w:b/>
        </w:rPr>
        <w:t>Дополнен перечень федерального имущества, в отношении которого устанавливаются особенности его реализации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87747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06CB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C858BE" w14:textId="77777777" w:rsidR="005E12F6" w:rsidRDefault="00000000">
            <w:pPr>
              <w:pStyle w:val="ConsPlusNormal0"/>
            </w:pPr>
            <w:r>
              <w:rPr>
                <w:noProof/>
              </w:rPr>
              <w:drawing>
                <wp:inline distT="0" distB="0" distL="0" distR="0" wp14:anchorId="3F139FA2" wp14:editId="6EDFD933">
                  <wp:extent cx="114300" cy="142875"/>
                  <wp:effectExtent l="0" t="0" r="0" b="0"/>
                  <wp:docPr id="7636250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016157" w14:textId="77777777" w:rsidR="005E12F6" w:rsidRDefault="00000000">
            <w:pPr>
              <w:pStyle w:val="ConsPlusNormal0"/>
            </w:pPr>
            <w:hyperlink r:id="rId494" w:tooltip="Распоряжение Правительства РФ от 23.09.2026 N 2625-р &lt;О внесении дополнений в перечень федерального имущества, утв. Распоряжением Правительства РФ от 28.07.2026 N 1997-р&gt; {КонсультантПлюс}">
              <w:r>
                <w:rPr>
                  <w:color w:val="0000FF"/>
                  <w:sz w:val="20"/>
                </w:rPr>
                <w:t>Распоряжение</w:t>
              </w:r>
            </w:hyperlink>
            <w:r>
              <w:rPr>
                <w:sz w:val="20"/>
              </w:rPr>
              <w:t xml:space="preserve"> Правительства РФ от 23.09.2026 N 2625-р</w:t>
            </w:r>
            <w:r>
              <w:rPr>
                <w:sz w:val="20"/>
              </w:rPr>
              <w:br/>
              <w:t>&lt;О внесении дополнений в перечень федерального имущества, утв. Распоряжением Правительства РФ от 28.07.2026 N 1997-р&gt;</w:t>
            </w:r>
          </w:p>
        </w:tc>
        <w:tc>
          <w:tcPr>
            <w:tcW w:w="180" w:type="dxa"/>
            <w:tcBorders>
              <w:top w:val="nil"/>
              <w:left w:val="nil"/>
              <w:bottom w:val="nil"/>
              <w:right w:val="nil"/>
            </w:tcBorders>
            <w:tcMar>
              <w:top w:w="0" w:type="dxa"/>
              <w:left w:w="0" w:type="dxa"/>
              <w:bottom w:w="0" w:type="dxa"/>
              <w:right w:w="0" w:type="dxa"/>
            </w:tcMar>
          </w:tcPr>
          <w:p w14:paraId="05002B3D" w14:textId="77777777" w:rsidR="005E12F6" w:rsidRDefault="005E12F6">
            <w:pPr>
              <w:pStyle w:val="ConsPlusNormal0"/>
            </w:pPr>
          </w:p>
        </w:tc>
      </w:tr>
    </w:tbl>
    <w:p w14:paraId="518BC0A3" w14:textId="77777777" w:rsidR="005E12F6" w:rsidRDefault="00000000">
      <w:pPr>
        <w:pStyle w:val="ConsPlusNormal0"/>
        <w:spacing w:before="240"/>
        <w:jc w:val="both"/>
      </w:pPr>
      <w:r>
        <w:t>В перечень включены следующие позиции, в том числе:</w:t>
      </w:r>
    </w:p>
    <w:p w14:paraId="796A0B19" w14:textId="77777777" w:rsidR="005E12F6" w:rsidRDefault="00000000">
      <w:pPr>
        <w:pStyle w:val="ConsPlusNormal0"/>
        <w:spacing w:before="240"/>
        <w:jc w:val="both"/>
      </w:pPr>
      <w:r>
        <w:lastRenderedPageBreak/>
        <w:t>100 процентов долей в уставном капитале общества с ограниченной ответственностью "</w:t>
      </w:r>
      <w:proofErr w:type="spellStart"/>
      <w:r>
        <w:t>ЗапСиб</w:t>
      </w:r>
      <w:proofErr w:type="spellEnd"/>
      <w:r>
        <w:t xml:space="preserve"> Авто";</w:t>
      </w:r>
    </w:p>
    <w:p w14:paraId="7438AEC5" w14:textId="77777777" w:rsidR="005E12F6" w:rsidRDefault="00000000">
      <w:pPr>
        <w:pStyle w:val="ConsPlusNormal0"/>
        <w:spacing w:before="240"/>
        <w:jc w:val="both"/>
      </w:pPr>
      <w:r>
        <w:t>100 процентов долей в уставном капитале общества с ограниченной ответственностью "</w:t>
      </w:r>
      <w:proofErr w:type="spellStart"/>
      <w:r>
        <w:t>Автоуниверсал</w:t>
      </w:r>
      <w:proofErr w:type="spellEnd"/>
      <w:r>
        <w:t>-Элит";</w:t>
      </w:r>
    </w:p>
    <w:p w14:paraId="3D95C2F6" w14:textId="77777777" w:rsidR="005E12F6" w:rsidRDefault="00000000">
      <w:pPr>
        <w:pStyle w:val="ConsPlusNormal0"/>
        <w:spacing w:before="240"/>
        <w:jc w:val="both"/>
      </w:pPr>
      <w:r>
        <w:t>100 процентов долей в уставном капитале общества с ограниченной ответственностью "</w:t>
      </w:r>
      <w:proofErr w:type="spellStart"/>
      <w:r>
        <w:t>Автоуниверсал</w:t>
      </w:r>
      <w:proofErr w:type="spellEnd"/>
      <w:r>
        <w:t>".</w:t>
      </w:r>
    </w:p>
    <w:p w14:paraId="356539E6" w14:textId="77777777" w:rsidR="005E12F6" w:rsidRDefault="00000000">
      <w:pPr>
        <w:pStyle w:val="ConsPlusNormal0"/>
        <w:spacing w:before="240"/>
        <w:jc w:val="both"/>
      </w:pPr>
      <w:r>
        <w:t>Приводятся в том числе способ, условия и сроки продажи имущества.</w:t>
      </w:r>
    </w:p>
    <w:p w14:paraId="076B00ED" w14:textId="77777777" w:rsidR="005E12F6" w:rsidRDefault="005E12F6">
      <w:pPr>
        <w:pStyle w:val="ConsPlusNormal0"/>
        <w:jc w:val="both"/>
      </w:pPr>
    </w:p>
    <w:p w14:paraId="2F0F4BCE" w14:textId="77777777" w:rsidR="005E12F6" w:rsidRDefault="00000000">
      <w:pPr>
        <w:pStyle w:val="ConsPlusNormal0"/>
        <w:jc w:val="both"/>
      </w:pPr>
      <w:r>
        <w:rPr>
          <w:b/>
        </w:rPr>
        <w:t>Обновлена примерная форма договора аренды земельного участка, являющегося федеральной собственностью и предоставленного ОАО "РЖД"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4D56B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DBF12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BF64C6" w14:textId="77777777" w:rsidR="005E12F6" w:rsidRDefault="00000000">
            <w:pPr>
              <w:pStyle w:val="ConsPlusNormal0"/>
            </w:pPr>
            <w:r>
              <w:rPr>
                <w:noProof/>
              </w:rPr>
              <w:drawing>
                <wp:inline distT="0" distB="0" distL="0" distR="0" wp14:anchorId="1C9C6115" wp14:editId="3645174E">
                  <wp:extent cx="114300" cy="142875"/>
                  <wp:effectExtent l="0" t="0" r="0" b="0"/>
                  <wp:docPr id="1411540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89C04B" w14:textId="77777777" w:rsidR="005E12F6" w:rsidRDefault="00000000">
            <w:pPr>
              <w:pStyle w:val="ConsPlusNormal0"/>
            </w:pPr>
            <w:hyperlink r:id="rId495" w:tooltip="Приказ Росжелдора от 14.04.2026 N 411 &quot;Об утверждении примерной формы договора аренды земельного участка, являющегося федеральной собственностью и предоставленного открытому акционерному обществу &quot;Российские железные дороги&quot; (Зарегистрировано в Минюсте России ">
              <w:r>
                <w:rPr>
                  <w:color w:val="0000FF"/>
                  <w:sz w:val="20"/>
                </w:rPr>
                <w:t>Приказ</w:t>
              </w:r>
            </w:hyperlink>
            <w:r>
              <w:rPr>
                <w:sz w:val="20"/>
              </w:rPr>
              <w:t xml:space="preserve"> Росжелдора от 14.04.2026 N 411</w:t>
            </w:r>
            <w:r>
              <w:rPr>
                <w:sz w:val="20"/>
              </w:rPr>
              <w:br/>
              <w:t>"Об утверждении примерной формы договора аренды земельного участка, являющегося федеральной собственностью и предоставленного открытому акционерному обществу "Российские железные дороги"</w:t>
            </w:r>
            <w:r>
              <w:rPr>
                <w:sz w:val="20"/>
              </w:rPr>
              <w:br/>
              <w:t>Зарегистрировано в Минюсте России 24.09.2026 N 88448.</w:t>
            </w:r>
          </w:p>
        </w:tc>
        <w:tc>
          <w:tcPr>
            <w:tcW w:w="180" w:type="dxa"/>
            <w:tcBorders>
              <w:top w:val="nil"/>
              <w:left w:val="nil"/>
              <w:bottom w:val="nil"/>
              <w:right w:val="nil"/>
            </w:tcBorders>
            <w:tcMar>
              <w:top w:w="0" w:type="dxa"/>
              <w:left w:w="0" w:type="dxa"/>
              <w:bottom w:w="0" w:type="dxa"/>
              <w:right w:w="0" w:type="dxa"/>
            </w:tcMar>
          </w:tcPr>
          <w:p w14:paraId="2CA2D836" w14:textId="77777777" w:rsidR="005E12F6" w:rsidRDefault="005E12F6">
            <w:pPr>
              <w:pStyle w:val="ConsPlusNormal0"/>
            </w:pPr>
          </w:p>
        </w:tc>
      </w:tr>
    </w:tbl>
    <w:p w14:paraId="7804DF81" w14:textId="77777777" w:rsidR="005E12F6" w:rsidRDefault="00000000">
      <w:pPr>
        <w:pStyle w:val="ConsPlusNormal0"/>
        <w:spacing w:before="240"/>
        <w:jc w:val="both"/>
      </w:pPr>
      <w:r>
        <w:t>Настоящий приказ вступает в силу со дня признания утратившим силу аналогичного приказа Минэкономразвития России от 22.07.2006 N 197.</w:t>
      </w:r>
    </w:p>
    <w:p w14:paraId="6DFF5212" w14:textId="77777777" w:rsidR="005E12F6" w:rsidRDefault="005E12F6">
      <w:pPr>
        <w:pStyle w:val="ConsPlusNormal0"/>
        <w:jc w:val="both"/>
      </w:pPr>
    </w:p>
    <w:p w14:paraId="76FC6044" w14:textId="77777777" w:rsidR="005E12F6" w:rsidRDefault="00000000">
      <w:pPr>
        <w:pStyle w:val="ConsPlusNormal0"/>
        <w:jc w:val="both"/>
      </w:pPr>
      <w:r>
        <w:rPr>
          <w:b/>
        </w:rPr>
        <w:t>Уточнена методика расчета минимального (стартового) размера разового платежа за пользование недрами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FCD00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0607E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6A758C" w14:textId="77777777" w:rsidR="005E12F6" w:rsidRDefault="00000000">
            <w:pPr>
              <w:pStyle w:val="ConsPlusNormal0"/>
            </w:pPr>
            <w:r>
              <w:rPr>
                <w:noProof/>
              </w:rPr>
              <w:drawing>
                <wp:inline distT="0" distB="0" distL="0" distR="0" wp14:anchorId="139BD96A" wp14:editId="5CF07552">
                  <wp:extent cx="114300" cy="142875"/>
                  <wp:effectExtent l="0" t="0" r="0" b="0"/>
                  <wp:docPr id="19027586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2C5806" w14:textId="77777777" w:rsidR="005E12F6" w:rsidRDefault="00000000">
            <w:pPr>
              <w:pStyle w:val="ConsPlusNormal0"/>
            </w:pPr>
            <w:hyperlink r:id="rId496" w:tooltip="Приказ Минприроды России N 307, Роснедр N 13 от 25.05.2026 &quot;О внесении изменений в Методику расчета минимального (стартового) размера разового платежа за пользование недрами, установленную приказом Министерства природных ресурсов и экологии Российской Федераци">
              <w:r>
                <w:rPr>
                  <w:color w:val="0000FF"/>
                  <w:sz w:val="20"/>
                </w:rPr>
                <w:t>Приказ</w:t>
              </w:r>
            </w:hyperlink>
            <w:r>
              <w:rPr>
                <w:sz w:val="20"/>
              </w:rPr>
              <w:t xml:space="preserve"> Минприроды России N 307, Роснедр N 13 от 25.05.2026</w:t>
            </w:r>
            <w:r>
              <w:rPr>
                <w:sz w:val="20"/>
              </w:rPr>
              <w:br/>
              <w:t>"О внесении изменений в Методику расчета минимального (стартового) размера разового платежа за пользование недрами, установленную приказом Министерства природных ресурсов и экологии Российской Федерации и Федерального агентства по недропользованию от 31 марта 2022 г. N 242/01"</w:t>
            </w:r>
            <w:r>
              <w:rPr>
                <w:sz w:val="20"/>
              </w:rPr>
              <w:br/>
              <w:t>Зарегистрировано в Минюсте России 17.09.2026 N 88318.</w:t>
            </w:r>
          </w:p>
        </w:tc>
        <w:tc>
          <w:tcPr>
            <w:tcW w:w="180" w:type="dxa"/>
            <w:tcBorders>
              <w:top w:val="nil"/>
              <w:left w:val="nil"/>
              <w:bottom w:val="nil"/>
              <w:right w:val="nil"/>
            </w:tcBorders>
            <w:tcMar>
              <w:top w:w="0" w:type="dxa"/>
              <w:left w:w="0" w:type="dxa"/>
              <w:bottom w:w="0" w:type="dxa"/>
              <w:right w:w="0" w:type="dxa"/>
            </w:tcMar>
          </w:tcPr>
          <w:p w14:paraId="3C39A1B1" w14:textId="77777777" w:rsidR="005E12F6" w:rsidRDefault="005E12F6">
            <w:pPr>
              <w:pStyle w:val="ConsPlusNormal0"/>
            </w:pPr>
          </w:p>
        </w:tc>
      </w:tr>
    </w:tbl>
    <w:p w14:paraId="42C57662" w14:textId="77777777" w:rsidR="005E12F6" w:rsidRDefault="00000000">
      <w:pPr>
        <w:pStyle w:val="ConsPlusNormal0"/>
        <w:spacing w:before="240"/>
        <w:jc w:val="both"/>
      </w:pPr>
      <w:r>
        <w:t>Размер платежа установлен совместным приказом Минприроды России N 242, Роснедр от 31 марта 2022 г. N 242/01.</w:t>
      </w:r>
    </w:p>
    <w:p w14:paraId="2C5B5F46" w14:textId="77777777" w:rsidR="005E12F6" w:rsidRDefault="00000000">
      <w:pPr>
        <w:pStyle w:val="ConsPlusNormal0"/>
        <w:spacing w:before="240"/>
        <w:jc w:val="both"/>
      </w:pPr>
      <w:r>
        <w:t>Вносимыми изменениями скорректированы некоторые формулы, в том числе для:</w:t>
      </w:r>
    </w:p>
    <w:p w14:paraId="4862D9D2" w14:textId="77777777" w:rsidR="005E12F6" w:rsidRDefault="00000000">
      <w:pPr>
        <w:pStyle w:val="ConsPlusNormal0"/>
        <w:spacing w:before="240"/>
        <w:jc w:val="both"/>
      </w:pPr>
      <w:r>
        <w:t>расчета минимального размера разового платежа за пользование недрами - введен коэффициент "</w:t>
      </w:r>
      <w:proofErr w:type="spellStart"/>
      <w:r>
        <w:t>Крз</w:t>
      </w:r>
      <w:proofErr w:type="spellEnd"/>
      <w:r>
        <w:t>", применяемый для участков недр, содержащих россыпное золото, равный 1,2;</w:t>
      </w:r>
    </w:p>
    <w:p w14:paraId="134B1B84" w14:textId="77777777" w:rsidR="005E12F6" w:rsidRDefault="00000000">
      <w:pPr>
        <w:pStyle w:val="ConsPlusNormal0"/>
        <w:spacing w:before="240"/>
        <w:jc w:val="both"/>
      </w:pPr>
      <w:r>
        <w:t>определения расчетной величины суммы налога для полезных ископаемых, налоговая база при добыче которых определяется как их стоимость в соответствии со статьей 338 НК РФ;</w:t>
      </w:r>
    </w:p>
    <w:p w14:paraId="436B62B5" w14:textId="77777777" w:rsidR="005E12F6" w:rsidRDefault="00000000">
      <w:pPr>
        <w:pStyle w:val="ConsPlusNormal0"/>
        <w:spacing w:before="240"/>
        <w:jc w:val="both"/>
      </w:pPr>
      <w:r>
        <w:t>определения расчетной величины суммы налога для полезных ископаемых, налоговая база при добыче которых определяется как количество добытых полезных ископаемых в натуральном выражении в соответствии со статьей 338 НК РФ;</w:t>
      </w:r>
    </w:p>
    <w:p w14:paraId="09B685BC" w14:textId="77777777" w:rsidR="005E12F6" w:rsidRDefault="00000000">
      <w:pPr>
        <w:pStyle w:val="ConsPlusNormal0"/>
        <w:spacing w:before="240"/>
        <w:jc w:val="both"/>
      </w:pPr>
      <w:r>
        <w:t>определения базового значения единицы условного топлива (ЕУТ).</w:t>
      </w:r>
    </w:p>
    <w:p w14:paraId="3A3537D1" w14:textId="77777777" w:rsidR="005E12F6" w:rsidRDefault="00000000">
      <w:pPr>
        <w:pStyle w:val="ConsPlusNormal0"/>
        <w:spacing w:before="240"/>
        <w:jc w:val="both"/>
      </w:pPr>
      <w:r>
        <w:t>Также внесены и иные изменения и уточнения.</w:t>
      </w:r>
    </w:p>
    <w:p w14:paraId="26AB2172" w14:textId="77777777" w:rsidR="005E12F6" w:rsidRDefault="005E12F6">
      <w:pPr>
        <w:pStyle w:val="ConsPlusNormal0"/>
        <w:jc w:val="both"/>
      </w:pPr>
    </w:p>
    <w:p w14:paraId="0E2EE80F" w14:textId="77777777" w:rsidR="005E12F6" w:rsidRDefault="00000000">
      <w:pPr>
        <w:pStyle w:val="ConsPlusNormal0"/>
        <w:jc w:val="both"/>
      </w:pPr>
      <w:r>
        <w:rPr>
          <w:b/>
        </w:rPr>
        <w:t xml:space="preserve">На период с 1 июля по 31 декабря 2026 предусмотрено снижение нормативов обязательных </w:t>
      </w:r>
      <w:r>
        <w:rPr>
          <w:b/>
        </w:rPr>
        <w:lastRenderedPageBreak/>
        <w:t>биржевых продаж автомобильного бензина для доминирующих на рынке компаний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1BC6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89528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2FDF09" w14:textId="77777777" w:rsidR="005E12F6" w:rsidRDefault="00000000">
            <w:pPr>
              <w:pStyle w:val="ConsPlusNormal0"/>
            </w:pPr>
            <w:r>
              <w:rPr>
                <w:noProof/>
              </w:rPr>
              <w:drawing>
                <wp:inline distT="0" distB="0" distL="0" distR="0" wp14:anchorId="0FD1C560" wp14:editId="7D8DADA4">
                  <wp:extent cx="114300" cy="142875"/>
                  <wp:effectExtent l="0" t="0" r="0" b="0"/>
                  <wp:docPr id="889303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8C1584" w14:textId="77777777" w:rsidR="005E12F6" w:rsidRDefault="00000000">
            <w:pPr>
              <w:pStyle w:val="ConsPlusNormal0"/>
            </w:pPr>
            <w:hyperlink r:id="rId497" w:tooltip="Приказ ФАС России N 603/26, Минэнерго России N 858 от 31.07.2026 &quot;О внесении изменений в приложение N 1 и приложение N 2 к приказу ФАС России и Минэнерго России от 21 декабря 2023 г. N 1029/23/1193&quot; (Зарегистрировано в Минюсте России 23.09.2026 N 88400) {Консу">
              <w:r>
                <w:rPr>
                  <w:color w:val="0000FF"/>
                  <w:sz w:val="20"/>
                </w:rPr>
                <w:t>Приказ</w:t>
              </w:r>
            </w:hyperlink>
            <w:r>
              <w:rPr>
                <w:sz w:val="20"/>
              </w:rPr>
              <w:t xml:space="preserve"> ФАС России N 603/26, Минэнерго России N 858 от 31.07.2026</w:t>
            </w:r>
            <w:r>
              <w:rPr>
                <w:sz w:val="20"/>
              </w:rPr>
              <w:br/>
              <w:t>"О внесении изменений в приложение N 1 и приложение N 2 к приказу ФАС России и Минэнерго России от 21 декабря 2023 г. N 1029/23/1193"</w:t>
            </w:r>
            <w:r>
              <w:rPr>
                <w:sz w:val="20"/>
              </w:rPr>
              <w:br/>
              <w:t>Зарегистрировано в Минюсте России 23.09.2026 N 88400.</w:t>
            </w:r>
          </w:p>
        </w:tc>
        <w:tc>
          <w:tcPr>
            <w:tcW w:w="180" w:type="dxa"/>
            <w:tcBorders>
              <w:top w:val="nil"/>
              <w:left w:val="nil"/>
              <w:bottom w:val="nil"/>
              <w:right w:val="nil"/>
            </w:tcBorders>
            <w:tcMar>
              <w:top w:w="0" w:type="dxa"/>
              <w:left w:w="0" w:type="dxa"/>
              <w:bottom w:w="0" w:type="dxa"/>
              <w:right w:w="0" w:type="dxa"/>
            </w:tcMar>
          </w:tcPr>
          <w:p w14:paraId="63223A19" w14:textId="77777777" w:rsidR="005E12F6" w:rsidRDefault="005E12F6">
            <w:pPr>
              <w:pStyle w:val="ConsPlusNormal0"/>
            </w:pPr>
          </w:p>
        </w:tc>
      </w:tr>
    </w:tbl>
    <w:p w14:paraId="4B97E1F1" w14:textId="77777777" w:rsidR="005E12F6" w:rsidRDefault="00000000">
      <w:pPr>
        <w:pStyle w:val="ConsPlusNormal0"/>
        <w:spacing w:before="240"/>
        <w:jc w:val="both"/>
      </w:pPr>
      <w:r>
        <w:t>В этот период минимальная величина биржевых продаж автомобильного бензина, установленная Приложением N 1, временно снижается с 15% до 10%. Установленный в пункте 15 Приложения N 2 объем продаж автомобильного бензина на биржевых торгах снижен с 12% до 8%.</w:t>
      </w:r>
    </w:p>
    <w:p w14:paraId="1CC3CA0C" w14:textId="77777777" w:rsidR="005E12F6" w:rsidRDefault="005E12F6">
      <w:pPr>
        <w:pStyle w:val="ConsPlusNormal0"/>
        <w:jc w:val="both"/>
      </w:pPr>
    </w:p>
    <w:p w14:paraId="1E2AECA1" w14:textId="77777777" w:rsidR="005E12F6" w:rsidRDefault="00000000">
      <w:pPr>
        <w:pStyle w:val="ConsPlusNormal0"/>
        <w:jc w:val="both"/>
      </w:pPr>
      <w:r>
        <w:rPr>
          <w:b/>
        </w:rPr>
        <w:t>Даны разъяснения по вопросу принятия на учет недвижимого имущества как бесхозяйного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283C8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FC48DC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806C27" w14:textId="77777777" w:rsidR="005E12F6" w:rsidRDefault="00000000">
            <w:pPr>
              <w:pStyle w:val="ConsPlusNormal0"/>
            </w:pPr>
            <w:r>
              <w:rPr>
                <w:noProof/>
              </w:rPr>
              <w:drawing>
                <wp:inline distT="0" distB="0" distL="0" distR="0" wp14:anchorId="3F4B6E81" wp14:editId="4BDB2381">
                  <wp:extent cx="114300" cy="142875"/>
                  <wp:effectExtent l="0" t="0" r="0" b="0"/>
                  <wp:docPr id="14131022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C1F20D" w14:textId="77777777" w:rsidR="005E12F6" w:rsidRDefault="00000000">
            <w:pPr>
              <w:pStyle w:val="ConsPlusNormal0"/>
            </w:pPr>
            <w:r>
              <w:rPr>
                <w:sz w:val="20"/>
              </w:rPr>
              <w:t>&lt;</w:t>
            </w:r>
            <w:hyperlink r:id="rId498" w:tooltip="&lt;Письмо&gt; Росреестра от 29.04.2026 N 13-00317/26 &quot;О рассмотрении письма&quot; {КонсультантПлюс}">
              <w:r>
                <w:rPr>
                  <w:color w:val="0000FF"/>
                  <w:sz w:val="20"/>
                </w:rPr>
                <w:t>Письмо&gt;</w:t>
              </w:r>
            </w:hyperlink>
            <w:r>
              <w:rPr>
                <w:sz w:val="20"/>
              </w:rPr>
              <w:t xml:space="preserve"> Росреестра от 29.04.2026 N 13-00317/26</w:t>
            </w:r>
            <w:r>
              <w:rPr>
                <w:sz w:val="20"/>
              </w:rPr>
              <w:br/>
              <w:t>"О рассмотрении письма"</w:t>
            </w:r>
          </w:p>
        </w:tc>
        <w:tc>
          <w:tcPr>
            <w:tcW w:w="180" w:type="dxa"/>
            <w:tcBorders>
              <w:top w:val="nil"/>
              <w:left w:val="nil"/>
              <w:bottom w:val="nil"/>
              <w:right w:val="nil"/>
            </w:tcBorders>
            <w:tcMar>
              <w:top w:w="0" w:type="dxa"/>
              <w:left w:w="0" w:type="dxa"/>
              <w:bottom w:w="0" w:type="dxa"/>
              <w:right w:w="0" w:type="dxa"/>
            </w:tcMar>
          </w:tcPr>
          <w:p w14:paraId="726FCD69" w14:textId="77777777" w:rsidR="005E12F6" w:rsidRDefault="005E12F6">
            <w:pPr>
              <w:pStyle w:val="ConsPlusNormal0"/>
            </w:pPr>
          </w:p>
        </w:tc>
      </w:tr>
    </w:tbl>
    <w:p w14:paraId="10A75CAB" w14:textId="77777777" w:rsidR="005E12F6" w:rsidRDefault="00000000">
      <w:pPr>
        <w:pStyle w:val="ConsPlusNormal0"/>
        <w:spacing w:before="240"/>
        <w:jc w:val="both"/>
      </w:pPr>
      <w:r>
        <w:t>Сообщается, в частности, что государственный кадастровый учет объекта недвижимости (внесение сведений о ранее учтенном объекте недвижимости), отвечающего(ем) признакам бесхозяйного объекта, и принятие такого объекта на учет в качестве бесхозяйного может осуществляться одновременно, в том числе на основании декларации, указанной в части 11 статьи 24 Федерального закона от 13.07.2015 N 218-ФЗ "О государственной регистрации недвижимости" (далее - Федеральный закон N 218-ФЗ) (без предоставления технического плана). Вместе с тем при отсутствии заявления о принятии объекта недвижимости на учет в качестве бесхозяйного государственный кадастровый учет, внесение сведений о ранее учтенном объекте недвижимости не могут быть осуществлены без представления технического плана такого объекта недвижимости.</w:t>
      </w:r>
    </w:p>
    <w:p w14:paraId="7F9ABA20" w14:textId="77777777" w:rsidR="005E12F6" w:rsidRDefault="00000000">
      <w:pPr>
        <w:pStyle w:val="ConsPlusNormal0"/>
        <w:spacing w:before="240"/>
        <w:jc w:val="both"/>
      </w:pPr>
      <w:r>
        <w:t>В дальнейшем (после принятия указанного в обращении объекта недвижимости на учет в качестве бесхозяйного) государственная регистрация перехода прав, ограничений прав, обременений объектов недвижимости, сделок с ними допускается только после уточнения сведений ЕГРН о таких объектах недвижимости по результатам выполнения кадастровых работ (часть 6.3 статьи 70 Федерального закона N 218-ФЗ).</w:t>
      </w:r>
    </w:p>
    <w:p w14:paraId="6DE34BB1" w14:textId="77777777" w:rsidR="005E12F6" w:rsidRDefault="005E12F6">
      <w:pPr>
        <w:pStyle w:val="ConsPlusNormal0"/>
        <w:jc w:val="both"/>
      </w:pPr>
    </w:p>
    <w:p w14:paraId="43DBBF0F" w14:textId="77777777" w:rsidR="005E12F6" w:rsidRDefault="00000000">
      <w:pPr>
        <w:pStyle w:val="ConsPlusNormal0"/>
        <w:jc w:val="both"/>
      </w:pPr>
      <w:r>
        <w:rPr>
          <w:b/>
        </w:rPr>
        <w:t>С 14.09.2026 осуществляется адресная централизованная рассылка уведомлений правообладателям объектов недвижимости в их личные кабинеты на ЕПГУ о внесении в ЕГРН необходимых сведений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D0E6D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3D82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CD296F" w14:textId="77777777" w:rsidR="005E12F6" w:rsidRDefault="00000000">
            <w:pPr>
              <w:pStyle w:val="ConsPlusNormal0"/>
            </w:pPr>
            <w:r>
              <w:rPr>
                <w:noProof/>
              </w:rPr>
              <w:drawing>
                <wp:inline distT="0" distB="0" distL="0" distR="0" wp14:anchorId="30EDE122" wp14:editId="30E2A3F4">
                  <wp:extent cx="114300" cy="142875"/>
                  <wp:effectExtent l="0" t="0" r="0" b="0"/>
                  <wp:docPr id="17049327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BB5794" w14:textId="77777777" w:rsidR="005E12F6" w:rsidRDefault="00000000">
            <w:pPr>
              <w:pStyle w:val="ConsPlusNormal0"/>
            </w:pPr>
            <w:r>
              <w:rPr>
                <w:sz w:val="20"/>
              </w:rPr>
              <w:t>&lt;</w:t>
            </w:r>
            <w:hyperlink r:id="rId499" w:tooltip="&lt;Письмо&gt; Росреестра от 18.09.2026 N 06-01775/26 &lt;О формах уведомлений, направляемых правообладателям в личные кабинеты на Едином портале государственных и муниципальных услуг (функций) в рамках реализации сервисов &quot;Уведомления всем собственникам земельных учас">
              <w:r>
                <w:rPr>
                  <w:color w:val="0000FF"/>
                  <w:sz w:val="20"/>
                </w:rPr>
                <w:t>Письмо&gt;</w:t>
              </w:r>
            </w:hyperlink>
            <w:r>
              <w:rPr>
                <w:sz w:val="20"/>
              </w:rPr>
              <w:t xml:space="preserve"> Росреестра от 18.09.2026 N 06-01775/26</w:t>
            </w:r>
            <w:r>
              <w:rPr>
                <w:sz w:val="20"/>
              </w:rPr>
              <w:br/>
              <w:t>&lt;О формах уведомлений, направляемых правообладателям в личные кабинеты на Едином портале государственных и муниципальных услуг (функций) в рамках реализации сервисов "Уведомления всем собственникам земельных участков о необходимости регистрации выявленных объектов недвижимости" и "Уведомления владельцам участков без границ о наличии ограничений"&gt;</w:t>
            </w:r>
          </w:p>
        </w:tc>
        <w:tc>
          <w:tcPr>
            <w:tcW w:w="180" w:type="dxa"/>
            <w:tcBorders>
              <w:top w:val="nil"/>
              <w:left w:val="nil"/>
              <w:bottom w:val="nil"/>
              <w:right w:val="nil"/>
            </w:tcBorders>
            <w:tcMar>
              <w:top w:w="0" w:type="dxa"/>
              <w:left w:w="0" w:type="dxa"/>
              <w:bottom w:w="0" w:type="dxa"/>
              <w:right w:w="0" w:type="dxa"/>
            </w:tcMar>
          </w:tcPr>
          <w:p w14:paraId="451B6A7C" w14:textId="77777777" w:rsidR="005E12F6" w:rsidRDefault="005E12F6">
            <w:pPr>
              <w:pStyle w:val="ConsPlusNormal0"/>
            </w:pPr>
          </w:p>
        </w:tc>
      </w:tr>
    </w:tbl>
    <w:p w14:paraId="3434D778" w14:textId="77777777" w:rsidR="005E12F6" w:rsidRDefault="00000000">
      <w:pPr>
        <w:pStyle w:val="ConsPlusNormal0"/>
        <w:spacing w:before="240"/>
        <w:jc w:val="both"/>
      </w:pPr>
      <w:r>
        <w:t>Отмечается, что Росреестром совместно с ППК "</w:t>
      </w:r>
      <w:proofErr w:type="spellStart"/>
      <w:r>
        <w:t>Роскадастр</w:t>
      </w:r>
      <w:proofErr w:type="spellEnd"/>
      <w:r>
        <w:t>" обеспечена техническая реализация на ЕПГУ сервисов "Уведомления всем собственникам земельных участков о необходимости регистрации выявленных объектов недвижимости" и "Уведомления владельцам участков без границ о наличии ограничений".</w:t>
      </w:r>
    </w:p>
    <w:p w14:paraId="6A3AD8C1" w14:textId="77777777" w:rsidR="005E12F6" w:rsidRDefault="00000000">
      <w:pPr>
        <w:pStyle w:val="ConsPlusNormal0"/>
        <w:spacing w:before="240"/>
        <w:jc w:val="both"/>
      </w:pPr>
      <w:r>
        <w:t>Формы уведомлений прилагаются.</w:t>
      </w:r>
    </w:p>
    <w:p w14:paraId="6E9A4CDC" w14:textId="77777777" w:rsidR="005E12F6" w:rsidRDefault="005E12F6">
      <w:pPr>
        <w:pStyle w:val="ConsPlusNormal0"/>
        <w:jc w:val="both"/>
      </w:pPr>
    </w:p>
    <w:p w14:paraId="30839194" w14:textId="77777777" w:rsidR="005E12F6" w:rsidRDefault="00000000">
      <w:pPr>
        <w:pStyle w:val="ConsPlusNormal0"/>
        <w:jc w:val="both"/>
        <w:outlineLvl w:val="1"/>
      </w:pPr>
      <w:r>
        <w:rPr>
          <w:b/>
        </w:rPr>
        <w:t>ЖИЛИЩЕ. ЖКХ</w:t>
      </w:r>
    </w:p>
    <w:p w14:paraId="4274A5C5" w14:textId="77777777" w:rsidR="005E12F6" w:rsidRDefault="00000000">
      <w:pPr>
        <w:pStyle w:val="ConsPlusNormal0"/>
        <w:spacing w:before="240"/>
        <w:jc w:val="both"/>
      </w:pPr>
      <w:r>
        <w:rPr>
          <w:b/>
        </w:rPr>
        <w:lastRenderedPageBreak/>
        <w:t>Акты Правительства РФ приведены в соответствие с законом о передаче единой управляющей компании функции по управлению средствами военной ипотеки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4B3D0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0849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FBE339" w14:textId="77777777" w:rsidR="005E12F6" w:rsidRDefault="00000000">
            <w:pPr>
              <w:pStyle w:val="ConsPlusNormal0"/>
            </w:pPr>
            <w:r>
              <w:rPr>
                <w:noProof/>
              </w:rPr>
              <w:drawing>
                <wp:inline distT="0" distB="0" distL="0" distR="0" wp14:anchorId="01B88FE0" wp14:editId="20743BC0">
                  <wp:extent cx="114300" cy="142875"/>
                  <wp:effectExtent l="0" t="0" r="0" b="0"/>
                  <wp:docPr id="110273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48D27A" w14:textId="77777777" w:rsidR="005E12F6" w:rsidRDefault="00000000">
            <w:pPr>
              <w:pStyle w:val="ConsPlusNormal0"/>
            </w:pPr>
            <w:hyperlink r:id="rId500" w:tooltip="Постановление Правительства РФ от 24.09.2026 N 1228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24.09.2026 N 1228</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1EBF8B2F" w14:textId="77777777" w:rsidR="005E12F6" w:rsidRDefault="005E12F6">
            <w:pPr>
              <w:pStyle w:val="ConsPlusNormal0"/>
            </w:pPr>
          </w:p>
        </w:tc>
      </w:tr>
    </w:tbl>
    <w:p w14:paraId="2270FCCD" w14:textId="77777777" w:rsidR="005E12F6" w:rsidRDefault="00000000">
      <w:pPr>
        <w:pStyle w:val="ConsPlusNormal0"/>
        <w:spacing w:before="240"/>
        <w:jc w:val="both"/>
      </w:pPr>
      <w:r>
        <w:t>С целью реализации Федерального закона от 25.05.2026 N 158-ФЗ "О внесении изменений в Федеральный закон "О накопительно-ипотечной системе жилищного обеспечения военнослужащих" внесены изменения в том числе в следующие постановления Правительства РФ:</w:t>
      </w:r>
    </w:p>
    <w:p w14:paraId="639F1458" w14:textId="77777777" w:rsidR="005E12F6" w:rsidRDefault="00000000">
      <w:pPr>
        <w:pStyle w:val="ConsPlusNormal0"/>
        <w:spacing w:before="240"/>
        <w:jc w:val="both"/>
      </w:pPr>
      <w:r>
        <w:t>от 30.06.2005 N 407 "Об утверждении Правил корректировки совокупного инвестиционного портфеля управляющих компаний, осуществляющих доверительное управление накоплениями для жилищного обеспечения";</w:t>
      </w:r>
    </w:p>
    <w:p w14:paraId="68DC65EF" w14:textId="77777777" w:rsidR="005E12F6" w:rsidRDefault="00000000">
      <w:pPr>
        <w:pStyle w:val="ConsPlusNormal0"/>
        <w:spacing w:before="240"/>
        <w:jc w:val="both"/>
      </w:pPr>
      <w:r>
        <w:t>от 28.09.2005 N 586 "Об утверждении Правил продления договоров доверительного управления накоплениями для жилищного обеспечения военнослужащих";</w:t>
      </w:r>
    </w:p>
    <w:p w14:paraId="6A3F663A" w14:textId="77777777" w:rsidR="005E12F6" w:rsidRDefault="00000000">
      <w:pPr>
        <w:pStyle w:val="ConsPlusNormal0"/>
        <w:spacing w:before="240"/>
        <w:jc w:val="both"/>
      </w:pPr>
      <w:r>
        <w:t>от 17.06.2010 N 454 "О дополнительных требованиях и ограничениях на инвестирование накоплений для жилищного обеспечения военнослужащих и максимальных долях в совокупном инвестиционном портфеле отдельных классов активов".</w:t>
      </w:r>
    </w:p>
    <w:p w14:paraId="1D41A832" w14:textId="77777777" w:rsidR="005E12F6" w:rsidRDefault="005E12F6">
      <w:pPr>
        <w:pStyle w:val="ConsPlusNormal0"/>
        <w:jc w:val="both"/>
      </w:pPr>
    </w:p>
    <w:p w14:paraId="7ADE59EE" w14:textId="77777777" w:rsidR="005E12F6" w:rsidRDefault="00000000">
      <w:pPr>
        <w:pStyle w:val="ConsPlusNormal0"/>
        <w:jc w:val="both"/>
      </w:pPr>
      <w:r>
        <w:rPr>
          <w:b/>
        </w:rPr>
        <w:t>Внесены корректировки в индексы изменения размера вносимой гражданами платы за коммунальные услуги в среднем по субъектам РФ на 2026 год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5AB6B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2D028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C62997" w14:textId="77777777" w:rsidR="005E12F6" w:rsidRDefault="00000000">
            <w:pPr>
              <w:pStyle w:val="ConsPlusNormal0"/>
            </w:pPr>
            <w:r>
              <w:rPr>
                <w:noProof/>
              </w:rPr>
              <w:drawing>
                <wp:inline distT="0" distB="0" distL="0" distR="0" wp14:anchorId="2624F125" wp14:editId="7243F25A">
                  <wp:extent cx="114300" cy="142875"/>
                  <wp:effectExtent l="0" t="0" r="0" b="0"/>
                  <wp:docPr id="12964515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366312" w14:textId="77777777" w:rsidR="005E12F6" w:rsidRDefault="00000000">
            <w:pPr>
              <w:pStyle w:val="ConsPlusNormal0"/>
            </w:pPr>
            <w:hyperlink r:id="rId501" w:tooltip="Распоряжение Правительства РФ от 24.09.2026 N 2633-р &lt;О внесении изменений в распоряжение Правительства РФ от 25.11.2025 N 3413-р&gt; {КонсультантПлюс}">
              <w:r>
                <w:rPr>
                  <w:color w:val="0000FF"/>
                  <w:sz w:val="20"/>
                </w:rPr>
                <w:t>Распоряжение</w:t>
              </w:r>
            </w:hyperlink>
            <w:r>
              <w:rPr>
                <w:sz w:val="20"/>
              </w:rPr>
              <w:t xml:space="preserve"> Правительства РФ от 24.09.2026 N 2633-р</w:t>
            </w:r>
            <w:r>
              <w:rPr>
                <w:sz w:val="20"/>
              </w:rPr>
              <w:br/>
              <w:t>&lt;О внесении изменений в распоряжение Правительства РФ от 25.11.2025 N 3413-р&gt;</w:t>
            </w:r>
          </w:p>
        </w:tc>
        <w:tc>
          <w:tcPr>
            <w:tcW w:w="180" w:type="dxa"/>
            <w:tcBorders>
              <w:top w:val="nil"/>
              <w:left w:val="nil"/>
              <w:bottom w:val="nil"/>
              <w:right w:val="nil"/>
            </w:tcBorders>
            <w:tcMar>
              <w:top w:w="0" w:type="dxa"/>
              <w:left w:w="0" w:type="dxa"/>
              <w:bottom w:w="0" w:type="dxa"/>
              <w:right w:w="0" w:type="dxa"/>
            </w:tcMar>
          </w:tcPr>
          <w:p w14:paraId="56835B84" w14:textId="77777777" w:rsidR="005E12F6" w:rsidRDefault="005E12F6">
            <w:pPr>
              <w:pStyle w:val="ConsPlusNormal0"/>
            </w:pPr>
          </w:p>
        </w:tc>
      </w:tr>
    </w:tbl>
    <w:p w14:paraId="1B204334" w14:textId="77777777" w:rsidR="005E12F6" w:rsidRDefault="00000000">
      <w:pPr>
        <w:pStyle w:val="ConsPlusNormal0"/>
        <w:spacing w:before="240"/>
        <w:jc w:val="both"/>
      </w:pPr>
      <w:r>
        <w:t>В ряде субъектов РФ увеличены средние индексы изменения размера вносимой гражданами платы с 1 октября 2026 года, в частности: в Республике Бурятия с 8,9 до 12,3; в Краснодарском крае с 9,6 до 13,7; в Волгоградской области с 9,4 до 11,2.</w:t>
      </w:r>
    </w:p>
    <w:p w14:paraId="3FBEE8A0" w14:textId="77777777" w:rsidR="005E12F6" w:rsidRDefault="005E12F6">
      <w:pPr>
        <w:pStyle w:val="ConsPlusNormal0"/>
        <w:jc w:val="both"/>
      </w:pPr>
    </w:p>
    <w:p w14:paraId="19EF0796" w14:textId="77777777" w:rsidR="005E12F6" w:rsidRDefault="00000000">
      <w:pPr>
        <w:pStyle w:val="ConsPlusNormal0"/>
        <w:jc w:val="both"/>
      </w:pPr>
      <w:r>
        <w:rPr>
          <w:b/>
        </w:rPr>
        <w:t>Даны разъяснения по вопросу проведения общего собрания собственников помещений в многоквартирном доме с использованием ГИС жилищно-коммунального хозяйства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EF9E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02C7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AF5A8C" w14:textId="77777777" w:rsidR="005E12F6" w:rsidRDefault="00000000">
            <w:pPr>
              <w:pStyle w:val="ConsPlusNormal0"/>
            </w:pPr>
            <w:r>
              <w:rPr>
                <w:noProof/>
              </w:rPr>
              <w:drawing>
                <wp:inline distT="0" distB="0" distL="0" distR="0" wp14:anchorId="33B565B3" wp14:editId="510B595F">
                  <wp:extent cx="114300" cy="142875"/>
                  <wp:effectExtent l="0" t="0" r="0" b="0"/>
                  <wp:docPr id="2123086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318846" w14:textId="77777777" w:rsidR="005E12F6" w:rsidRDefault="00000000">
            <w:pPr>
              <w:pStyle w:val="ConsPlusNormal0"/>
            </w:pPr>
            <w:r>
              <w:rPr>
                <w:sz w:val="20"/>
              </w:rPr>
              <w:t>&lt;</w:t>
            </w:r>
            <w:hyperlink r:id="rId502" w:tooltip="Ссылка на КонсультантПлюс">
              <w:r>
                <w:rPr>
                  <w:color w:val="0000FF"/>
                  <w:sz w:val="20"/>
                </w:rPr>
                <w:t>Письмо&gt;</w:t>
              </w:r>
            </w:hyperlink>
            <w:r>
              <w:rPr>
                <w:sz w:val="20"/>
              </w:rPr>
              <w:t xml:space="preserve"> Минстроя России от 18.08.2026 N 19269-ОГ/00</w:t>
            </w:r>
            <w:r>
              <w:rPr>
                <w:sz w:val="20"/>
              </w:rPr>
              <w:br/>
              <w:t xml:space="preserve">&lt;О требованиях к оформлению протоколов общего собрания собственников, проводимого в форме заочного голосования </w:t>
            </w:r>
            <w:proofErr w:type="gramStart"/>
            <w:r>
              <w:rPr>
                <w:sz w:val="20"/>
              </w:rPr>
              <w:t>с использованием</w:t>
            </w:r>
            <w:proofErr w:type="gramEnd"/>
            <w:r>
              <w:rPr>
                <w:sz w:val="20"/>
              </w:rPr>
              <w:t xml:space="preserve"> ГИС ЖКХ и региональных систем&gt;</w:t>
            </w:r>
          </w:p>
        </w:tc>
        <w:tc>
          <w:tcPr>
            <w:tcW w:w="180" w:type="dxa"/>
            <w:tcBorders>
              <w:top w:val="nil"/>
              <w:left w:val="nil"/>
              <w:bottom w:val="nil"/>
              <w:right w:val="nil"/>
            </w:tcBorders>
            <w:tcMar>
              <w:top w:w="0" w:type="dxa"/>
              <w:left w:w="0" w:type="dxa"/>
              <w:bottom w:w="0" w:type="dxa"/>
              <w:right w:w="0" w:type="dxa"/>
            </w:tcMar>
          </w:tcPr>
          <w:p w14:paraId="1845C6FD" w14:textId="77777777" w:rsidR="005E12F6" w:rsidRDefault="005E12F6">
            <w:pPr>
              <w:pStyle w:val="ConsPlusNormal0"/>
            </w:pPr>
          </w:p>
        </w:tc>
      </w:tr>
    </w:tbl>
    <w:p w14:paraId="4E9D45CA" w14:textId="77777777" w:rsidR="005E12F6" w:rsidRDefault="00000000">
      <w:pPr>
        <w:pStyle w:val="ConsPlusNormal0"/>
        <w:spacing w:before="240"/>
        <w:jc w:val="both"/>
      </w:pPr>
      <w:r>
        <w:t>Сообщается, в частности, что 01.09.2025 вступил в силу приказ Минстроя России от 30.04.2025 N 266/</w:t>
      </w:r>
      <w:proofErr w:type="spellStart"/>
      <w:r>
        <w:t>пр</w:t>
      </w:r>
      <w:proofErr w:type="spellEnd"/>
      <w:r>
        <w:t xml:space="preserve"> "Об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 (далее - Приказ N 266/</w:t>
      </w:r>
      <w:proofErr w:type="spellStart"/>
      <w:r>
        <w:t>пр</w:t>
      </w:r>
      <w:proofErr w:type="spellEnd"/>
      <w:r>
        <w:t>, Требования соответственно).</w:t>
      </w:r>
    </w:p>
    <w:p w14:paraId="028B24D6" w14:textId="77777777" w:rsidR="005E12F6" w:rsidRDefault="00000000">
      <w:pPr>
        <w:pStyle w:val="ConsPlusNormal0"/>
        <w:spacing w:before="240"/>
        <w:jc w:val="both"/>
      </w:pPr>
      <w:r>
        <w:t>Требования к оформлению реквизитов решений (бюллетеней) и протоколов ОСС являются едиными для всех форм голосования с отличиями для случаев проведения такого собрания с использованием или без использования ГИС ЖКХ.</w:t>
      </w:r>
    </w:p>
    <w:p w14:paraId="2F10E00A" w14:textId="77777777" w:rsidR="005E12F6" w:rsidRDefault="00000000">
      <w:pPr>
        <w:pStyle w:val="ConsPlusNormal0"/>
        <w:spacing w:before="240"/>
        <w:jc w:val="both"/>
      </w:pPr>
      <w:r>
        <w:t xml:space="preserve">При проведении общего собрания собственников (далее - ОСС) с использованием ГИС ЖКХ </w:t>
      </w:r>
      <w:r>
        <w:lastRenderedPageBreak/>
        <w:t>действует автоматизированная система учета, которая: обеспечивает обязательную идентификацию участников через Единую систему идентификации и аутентификации; фиксирует факт голосования каждого участника; автоматически формирует протокол собрания с результатами голосования; сохраняет все данные в электронном виде с электронной подписью, а также исключает возможность подделки или внесения изменений в результаты голосования.</w:t>
      </w:r>
    </w:p>
    <w:p w14:paraId="356F9F40" w14:textId="77777777" w:rsidR="005E12F6" w:rsidRDefault="00000000">
      <w:pPr>
        <w:pStyle w:val="ConsPlusNormal0"/>
        <w:spacing w:before="240"/>
        <w:jc w:val="both"/>
      </w:pPr>
      <w:r>
        <w:t>Таким образом, вопросы о необходимости подписания списков присутствующих лиц, оформления регистрационных документов и иных процедурных моментов, связанных с документальным оформлением присутствия на собрании, неприменимы к форме заочного голосования с использованием ГИС ЖКХ. Так, проведение ОСС с использованием ГИС ЖКХ или региональной системы предусматривает автоматическую идентификацию участников и электронное подтверждение их волеизъявления через ГИС ЖКХ, что является более надежным способом защиты от фальсификаций по сравнению с бумажным документооборотом.</w:t>
      </w:r>
    </w:p>
    <w:p w14:paraId="163D2CE6" w14:textId="77777777" w:rsidR="005E12F6" w:rsidRDefault="00000000">
      <w:pPr>
        <w:pStyle w:val="ConsPlusNormal0"/>
        <w:spacing w:before="240"/>
        <w:jc w:val="both"/>
      </w:pPr>
      <w:r>
        <w:t>Все необходимые доказательства легитимности собрания и наличия кворума формируются системой автоматически и хранятся в электронном виде, что полностью соответствует требованиям законодательства.</w:t>
      </w:r>
    </w:p>
    <w:p w14:paraId="43F03471" w14:textId="77777777" w:rsidR="005E12F6" w:rsidRDefault="005E12F6">
      <w:pPr>
        <w:pStyle w:val="ConsPlusNormal0"/>
        <w:jc w:val="both"/>
      </w:pPr>
    </w:p>
    <w:p w14:paraId="7118B86D" w14:textId="77777777" w:rsidR="005E12F6" w:rsidRDefault="00000000">
      <w:pPr>
        <w:pStyle w:val="ConsPlusNormal0"/>
        <w:jc w:val="both"/>
      </w:pPr>
      <w:r>
        <w:rPr>
          <w:b/>
        </w:rPr>
        <w:t>Минстрой России представил разъяснение о домах блокированной застройки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A7B3C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6824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50530E" w14:textId="77777777" w:rsidR="005E12F6" w:rsidRDefault="00000000">
            <w:pPr>
              <w:pStyle w:val="ConsPlusNormal0"/>
            </w:pPr>
            <w:r>
              <w:rPr>
                <w:noProof/>
              </w:rPr>
              <w:drawing>
                <wp:inline distT="0" distB="0" distL="0" distR="0" wp14:anchorId="3B706715" wp14:editId="622F54BD">
                  <wp:extent cx="114300" cy="142875"/>
                  <wp:effectExtent l="0" t="0" r="0" b="0"/>
                  <wp:docPr id="12153894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8EFB47" w14:textId="77777777" w:rsidR="005E12F6" w:rsidRDefault="00000000">
            <w:pPr>
              <w:pStyle w:val="ConsPlusNormal0"/>
            </w:pPr>
            <w:r>
              <w:rPr>
                <w:sz w:val="20"/>
              </w:rPr>
              <w:t>&lt;</w:t>
            </w:r>
            <w:hyperlink r:id="rId503" w:tooltip="Ссылка на КонсультантПлюс">
              <w:r>
                <w:rPr>
                  <w:color w:val="0000FF"/>
                  <w:sz w:val="20"/>
                </w:rPr>
                <w:t>Письмо&gt;</w:t>
              </w:r>
            </w:hyperlink>
            <w:r>
              <w:rPr>
                <w:sz w:val="20"/>
              </w:rPr>
              <w:t xml:space="preserve"> Минстроя России от 19.08.2026 N 19378-ОГ/08</w:t>
            </w:r>
            <w:r>
              <w:rPr>
                <w:sz w:val="20"/>
              </w:rPr>
              <w:br/>
              <w:t>&lt;</w:t>
            </w:r>
            <w:proofErr w:type="gramStart"/>
            <w:r>
              <w:rPr>
                <w:sz w:val="20"/>
              </w:rPr>
              <w:t>По вопросам</w:t>
            </w:r>
            <w:proofErr w:type="gramEnd"/>
            <w:r>
              <w:rPr>
                <w:sz w:val="20"/>
              </w:rPr>
              <w:t xml:space="preserve"> связанным с домами блокированной застройки&gt;</w:t>
            </w:r>
          </w:p>
        </w:tc>
        <w:tc>
          <w:tcPr>
            <w:tcW w:w="180" w:type="dxa"/>
            <w:tcBorders>
              <w:top w:val="nil"/>
              <w:left w:val="nil"/>
              <w:bottom w:val="nil"/>
              <w:right w:val="nil"/>
            </w:tcBorders>
            <w:tcMar>
              <w:top w:w="0" w:type="dxa"/>
              <w:left w:w="0" w:type="dxa"/>
              <w:bottom w:w="0" w:type="dxa"/>
              <w:right w:w="0" w:type="dxa"/>
            </w:tcMar>
          </w:tcPr>
          <w:p w14:paraId="4E4ABFAA" w14:textId="77777777" w:rsidR="005E12F6" w:rsidRDefault="005E12F6">
            <w:pPr>
              <w:pStyle w:val="ConsPlusNormal0"/>
            </w:pPr>
          </w:p>
        </w:tc>
      </w:tr>
    </w:tbl>
    <w:p w14:paraId="50A7A22B" w14:textId="77777777" w:rsidR="005E12F6" w:rsidRDefault="00000000">
      <w:pPr>
        <w:pStyle w:val="ConsPlusNormal0"/>
        <w:spacing w:before="240"/>
        <w:jc w:val="both"/>
      </w:pPr>
      <w:r>
        <w:t>Напоминают, что домом блокированной застройки является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14:paraId="4A052828" w14:textId="77777777" w:rsidR="005E12F6" w:rsidRDefault="00000000">
      <w:pPr>
        <w:pStyle w:val="ConsPlusNormal0"/>
        <w:spacing w:before="240"/>
        <w:jc w:val="both"/>
      </w:pPr>
      <w:r>
        <w:t>Термин "в одном ряду" характеризует неразрывную последовательность блокированных жилых домов. При этом законодательство не содержит требования об их размещении исключительно по одной прямой линии, а также не устанавливает в качестве самостоятельных квалифицирующих признаков угол примыкания стен, наличие внутреннего дворика либо наименование планировочной конфигурации объекта.</w:t>
      </w:r>
    </w:p>
    <w:p w14:paraId="42E26CE2" w14:textId="77777777" w:rsidR="005E12F6" w:rsidRDefault="00000000">
      <w:pPr>
        <w:pStyle w:val="ConsPlusNormal0"/>
        <w:spacing w:before="240"/>
        <w:jc w:val="both"/>
      </w:pPr>
      <w:r>
        <w:t>При этом ряд домов блокированной застройки, по мнению ведомства, определяется в каждом из направлений блокировки жилого дома с другими жилыми домами в блокированной застройке. В каждом направлении блокировки боковые стены жилых домов должны быть без проемов (иметь глухие стены).</w:t>
      </w:r>
    </w:p>
    <w:p w14:paraId="0377F897" w14:textId="77777777" w:rsidR="005E12F6" w:rsidRDefault="005E12F6">
      <w:pPr>
        <w:pStyle w:val="ConsPlusNormal0"/>
        <w:jc w:val="both"/>
      </w:pPr>
    </w:p>
    <w:p w14:paraId="2C886E35" w14:textId="77777777" w:rsidR="005E12F6" w:rsidRDefault="00000000">
      <w:pPr>
        <w:pStyle w:val="ConsPlusNormal0"/>
        <w:jc w:val="both"/>
      </w:pPr>
      <w:r>
        <w:rPr>
          <w:b/>
        </w:rPr>
        <w:t>Даны разъяснения по вопросу расчета показателей нормативных затрат при проектировании интегрированных автоматизированных систем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F934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F8A75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637B3E1" w14:textId="77777777" w:rsidR="005E12F6" w:rsidRDefault="00000000">
            <w:pPr>
              <w:pStyle w:val="ConsPlusNormal0"/>
            </w:pPr>
            <w:r>
              <w:rPr>
                <w:noProof/>
              </w:rPr>
              <w:drawing>
                <wp:inline distT="0" distB="0" distL="0" distR="0" wp14:anchorId="4CD2B4C5" wp14:editId="4A6DC8CD">
                  <wp:extent cx="114300" cy="142875"/>
                  <wp:effectExtent l="0" t="0" r="0" b="0"/>
                  <wp:docPr id="1471753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FC9654" w14:textId="77777777" w:rsidR="005E12F6" w:rsidRDefault="00000000">
            <w:pPr>
              <w:pStyle w:val="ConsPlusNormal0"/>
            </w:pPr>
            <w:r>
              <w:rPr>
                <w:sz w:val="20"/>
              </w:rPr>
              <w:t>&lt;</w:t>
            </w:r>
            <w:hyperlink r:id="rId504" w:tooltip="Ссылка на КонсультантПлюс">
              <w:r>
                <w:rPr>
                  <w:color w:val="0000FF"/>
                  <w:sz w:val="20"/>
                </w:rPr>
                <w:t>Письмо&gt;</w:t>
              </w:r>
            </w:hyperlink>
            <w:r>
              <w:rPr>
                <w:sz w:val="20"/>
              </w:rPr>
              <w:t xml:space="preserve"> Минстроя России от 21.08.2026 N 52063-СЕ/09</w:t>
            </w:r>
            <w:r>
              <w:rPr>
                <w:sz w:val="20"/>
              </w:rPr>
              <w:br/>
              <w:t>&lt;О расчетах нормативных затрат на подготовку проектной документации для создания автоматизированных систем объектов непроизводственного назначения и коммунального хозяйства&gt;</w:t>
            </w:r>
          </w:p>
        </w:tc>
        <w:tc>
          <w:tcPr>
            <w:tcW w:w="180" w:type="dxa"/>
            <w:tcBorders>
              <w:top w:val="nil"/>
              <w:left w:val="nil"/>
              <w:bottom w:val="nil"/>
              <w:right w:val="nil"/>
            </w:tcBorders>
            <w:tcMar>
              <w:top w:w="0" w:type="dxa"/>
              <w:left w:w="0" w:type="dxa"/>
              <w:bottom w:w="0" w:type="dxa"/>
              <w:right w:w="0" w:type="dxa"/>
            </w:tcMar>
          </w:tcPr>
          <w:p w14:paraId="321FFB52" w14:textId="77777777" w:rsidR="005E12F6" w:rsidRDefault="005E12F6">
            <w:pPr>
              <w:pStyle w:val="ConsPlusNormal0"/>
            </w:pPr>
          </w:p>
        </w:tc>
      </w:tr>
    </w:tbl>
    <w:p w14:paraId="665A7068" w14:textId="77777777" w:rsidR="005E12F6" w:rsidRDefault="00000000">
      <w:pPr>
        <w:pStyle w:val="ConsPlusNormal0"/>
        <w:spacing w:before="240"/>
        <w:jc w:val="both"/>
      </w:pPr>
      <w:r>
        <w:t>Рассмотрены положения Методики определения нормативных затрат на работы по подготовке проектной документации для создания автоматизированных систем объектов непроизводственного назначения и коммунального хозяйства, утвержденной приказом Минстроя России от 7 июня 2022 г. N 465/</w:t>
      </w:r>
      <w:proofErr w:type="spellStart"/>
      <w:r>
        <w:t>пр</w:t>
      </w:r>
      <w:proofErr w:type="spellEnd"/>
      <w:r>
        <w:t xml:space="preserve"> (далее - МНЗ), в том числе критерии показателей нормативных затрат, порядок применения поправочных коэффициентов.</w:t>
      </w:r>
    </w:p>
    <w:p w14:paraId="36972E75" w14:textId="77777777" w:rsidR="005E12F6" w:rsidRDefault="005E12F6">
      <w:pPr>
        <w:pStyle w:val="ConsPlusNormal0"/>
        <w:jc w:val="both"/>
      </w:pPr>
    </w:p>
    <w:p w14:paraId="60DE0ED3" w14:textId="77777777" w:rsidR="005E12F6" w:rsidRDefault="00000000">
      <w:pPr>
        <w:pStyle w:val="ConsPlusNormal0"/>
        <w:jc w:val="both"/>
      </w:pPr>
      <w:r>
        <w:rPr>
          <w:b/>
        </w:rPr>
        <w:t>Минстрой России рассмотрел вопросы, касающиеся выдачи предписаний органом государственного жилищного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EDED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EBAA1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E819DB" w14:textId="77777777" w:rsidR="005E12F6" w:rsidRDefault="00000000">
            <w:pPr>
              <w:pStyle w:val="ConsPlusNormal0"/>
            </w:pPr>
            <w:r>
              <w:rPr>
                <w:noProof/>
              </w:rPr>
              <w:drawing>
                <wp:inline distT="0" distB="0" distL="0" distR="0" wp14:anchorId="70BD3524" wp14:editId="25AC89A9">
                  <wp:extent cx="114300" cy="142875"/>
                  <wp:effectExtent l="0" t="0" r="0" b="0"/>
                  <wp:docPr id="13490665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34AB91" w14:textId="77777777" w:rsidR="005E12F6" w:rsidRDefault="00000000">
            <w:pPr>
              <w:pStyle w:val="ConsPlusNormal0"/>
            </w:pPr>
            <w:r>
              <w:rPr>
                <w:sz w:val="20"/>
              </w:rPr>
              <w:t>&lt;</w:t>
            </w:r>
            <w:hyperlink r:id="rId505" w:tooltip="&lt;Письмо&gt; Минстроя России от 17.09.2026 N 22126-ОГ/04 &lt;О предписаниях органов государственного жилищного надзора&gt; {КонсультантПлюс}">
              <w:r>
                <w:rPr>
                  <w:color w:val="0000FF"/>
                  <w:sz w:val="20"/>
                </w:rPr>
                <w:t>Письмо&gt;</w:t>
              </w:r>
            </w:hyperlink>
            <w:r>
              <w:rPr>
                <w:sz w:val="20"/>
              </w:rPr>
              <w:t xml:space="preserve"> Минстроя России от 17.09.2026 N 22126-ОГ/04</w:t>
            </w:r>
            <w:r>
              <w:rPr>
                <w:sz w:val="20"/>
              </w:rPr>
              <w:br/>
              <w:t>&lt;О предписаниях органов государственного жилищного надзора&gt;</w:t>
            </w:r>
          </w:p>
        </w:tc>
        <w:tc>
          <w:tcPr>
            <w:tcW w:w="180" w:type="dxa"/>
            <w:tcBorders>
              <w:top w:val="nil"/>
              <w:left w:val="nil"/>
              <w:bottom w:val="nil"/>
              <w:right w:val="nil"/>
            </w:tcBorders>
            <w:tcMar>
              <w:top w:w="0" w:type="dxa"/>
              <w:left w:w="0" w:type="dxa"/>
              <w:bottom w:w="0" w:type="dxa"/>
              <w:right w:w="0" w:type="dxa"/>
            </w:tcMar>
          </w:tcPr>
          <w:p w14:paraId="3EA6BEAE" w14:textId="77777777" w:rsidR="005E12F6" w:rsidRDefault="005E12F6">
            <w:pPr>
              <w:pStyle w:val="ConsPlusNormal0"/>
            </w:pPr>
          </w:p>
        </w:tc>
      </w:tr>
    </w:tbl>
    <w:p w14:paraId="4BB79539" w14:textId="77777777" w:rsidR="005E12F6" w:rsidRDefault="00000000">
      <w:pPr>
        <w:pStyle w:val="ConsPlusNormal0"/>
        <w:spacing w:before="240"/>
        <w:jc w:val="both"/>
      </w:pPr>
      <w:r>
        <w:t>Даны разъяснения по следующим вопросам:</w:t>
      </w:r>
    </w:p>
    <w:p w14:paraId="5CE48B64" w14:textId="77777777" w:rsidR="005E12F6" w:rsidRDefault="00000000">
      <w:pPr>
        <w:pStyle w:val="ConsPlusNormal0"/>
        <w:spacing w:before="240"/>
        <w:jc w:val="both"/>
      </w:pPr>
      <w:r>
        <w:t>о наличии ограничений по количеству и цикличности выдачи органом государственного жилищного надзора (далее - ОГЖН) повторных предписаний;</w:t>
      </w:r>
    </w:p>
    <w:p w14:paraId="46C45372" w14:textId="77777777" w:rsidR="005E12F6" w:rsidRDefault="00000000">
      <w:pPr>
        <w:pStyle w:val="ConsPlusNormal0"/>
        <w:spacing w:before="240"/>
        <w:jc w:val="both"/>
      </w:pPr>
      <w:r>
        <w:t>о наличии критериев, при которых ОГЖН обязан обращаться в суд, минуя повторную выдачу предписания;</w:t>
      </w:r>
    </w:p>
    <w:p w14:paraId="74C20744" w14:textId="77777777" w:rsidR="005E12F6" w:rsidRDefault="00000000">
      <w:pPr>
        <w:pStyle w:val="ConsPlusNormal0"/>
        <w:spacing w:before="240"/>
        <w:jc w:val="both"/>
      </w:pPr>
      <w:r>
        <w:t>ограничено ли какими-либо критериями усмотрение инспектора ОГЖН при определении новых сроков устранения нарушений в рамках повторно выдаваемого предписания;</w:t>
      </w:r>
    </w:p>
    <w:p w14:paraId="529DA726" w14:textId="77777777" w:rsidR="005E12F6" w:rsidRDefault="00000000">
      <w:pPr>
        <w:pStyle w:val="ConsPlusNormal0"/>
        <w:spacing w:before="240"/>
        <w:jc w:val="both"/>
      </w:pPr>
      <w:r>
        <w:t>кто несет ответственность за негативные последствия в период действия повторных предписаний ОГЖН.</w:t>
      </w:r>
    </w:p>
    <w:p w14:paraId="052248EE" w14:textId="77777777" w:rsidR="005E12F6" w:rsidRDefault="005E12F6">
      <w:pPr>
        <w:pStyle w:val="ConsPlusNormal0"/>
        <w:jc w:val="both"/>
      </w:pPr>
    </w:p>
    <w:p w14:paraId="0F548A10" w14:textId="77777777" w:rsidR="005E12F6" w:rsidRDefault="00000000">
      <w:pPr>
        <w:pStyle w:val="ConsPlusNormal0"/>
        <w:jc w:val="both"/>
      </w:pPr>
      <w:r>
        <w:rPr>
          <w:b/>
        </w:rPr>
        <w:t>Даны разъяснения о критериях (функциях) созданного единого расчетного центра в сфере жилищно-коммунального хозяйства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10940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4132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44A64D" w14:textId="77777777" w:rsidR="005E12F6" w:rsidRDefault="00000000">
            <w:pPr>
              <w:pStyle w:val="ConsPlusNormal0"/>
            </w:pPr>
            <w:r>
              <w:rPr>
                <w:noProof/>
              </w:rPr>
              <w:drawing>
                <wp:inline distT="0" distB="0" distL="0" distR="0" wp14:anchorId="6729DB4E" wp14:editId="4BCF210B">
                  <wp:extent cx="114300" cy="142875"/>
                  <wp:effectExtent l="0" t="0" r="0" b="0"/>
                  <wp:docPr id="545883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AC9472" w14:textId="77777777" w:rsidR="005E12F6" w:rsidRDefault="00000000">
            <w:pPr>
              <w:pStyle w:val="ConsPlusNormal0"/>
            </w:pPr>
            <w:r>
              <w:rPr>
                <w:sz w:val="20"/>
              </w:rPr>
              <w:t>&lt;</w:t>
            </w:r>
            <w:hyperlink r:id="rId506" w:tooltip="&lt;Письмо&gt; Минстроя России от 22.09.2026 N 58927-АБ/06 &lt;Об определении критериев (функций) созданного единого расчетного центра&gt; {КонсультантПлюс}">
              <w:r>
                <w:rPr>
                  <w:color w:val="0000FF"/>
                  <w:sz w:val="20"/>
                </w:rPr>
                <w:t>Письмо&gt;</w:t>
              </w:r>
            </w:hyperlink>
            <w:r>
              <w:rPr>
                <w:sz w:val="20"/>
              </w:rPr>
              <w:t xml:space="preserve"> Минстроя России от 22.09.2026 N 58927-АБ/06</w:t>
            </w:r>
            <w:r>
              <w:rPr>
                <w:sz w:val="20"/>
              </w:rPr>
              <w:br/>
              <w:t>&lt;Об определении критериев (функций) созданного единого расчетного центра&gt;</w:t>
            </w:r>
          </w:p>
        </w:tc>
        <w:tc>
          <w:tcPr>
            <w:tcW w:w="180" w:type="dxa"/>
            <w:tcBorders>
              <w:top w:val="nil"/>
              <w:left w:val="nil"/>
              <w:bottom w:val="nil"/>
              <w:right w:val="nil"/>
            </w:tcBorders>
            <w:tcMar>
              <w:top w:w="0" w:type="dxa"/>
              <w:left w:w="0" w:type="dxa"/>
              <w:bottom w:w="0" w:type="dxa"/>
              <w:right w:w="0" w:type="dxa"/>
            </w:tcMar>
          </w:tcPr>
          <w:p w14:paraId="48C77CEE" w14:textId="77777777" w:rsidR="005E12F6" w:rsidRDefault="005E12F6">
            <w:pPr>
              <w:pStyle w:val="ConsPlusNormal0"/>
            </w:pPr>
          </w:p>
        </w:tc>
      </w:tr>
    </w:tbl>
    <w:p w14:paraId="1F0C652E" w14:textId="77777777" w:rsidR="005E12F6" w:rsidRDefault="00000000">
      <w:pPr>
        <w:pStyle w:val="ConsPlusNormal0"/>
        <w:spacing w:before="240"/>
        <w:jc w:val="both"/>
      </w:pPr>
      <w:r>
        <w:t>Минстрой России полагает, что в целях признания статуса ЕРЦ в сфере жилищно-коммунального хозяйства сведения о юридическом лице или индивидуальном предпринимателе, претендующих на получение статуса ЕРЦ, должны быть внесены в реестр операторов по приему платежей (https://cbr.ru/admissionfinmarket/navigator/opp/), при этом юридическое лицо или индивидуальный предприниматель обязаны обеспечить возможность выполнения следующих функций:</w:t>
      </w:r>
    </w:p>
    <w:p w14:paraId="399260DD" w14:textId="77777777" w:rsidR="005E12F6" w:rsidRDefault="00000000">
      <w:pPr>
        <w:pStyle w:val="ConsPlusNormal0"/>
        <w:spacing w:before="240"/>
        <w:jc w:val="both"/>
      </w:pPr>
      <w:r>
        <w:t>- формирование единого (объединенного) платежного документа (далее - ЕПД) на оплату одного или нескольких видов жилищно-коммунальных услуг (далее - ЖКУ) на основании договоров с исполнителями соответствующих услуг;</w:t>
      </w:r>
    </w:p>
    <w:p w14:paraId="3F9ADF3E" w14:textId="77777777" w:rsidR="005E12F6" w:rsidRDefault="00000000">
      <w:pPr>
        <w:pStyle w:val="ConsPlusNormal0"/>
        <w:spacing w:before="240"/>
        <w:jc w:val="both"/>
      </w:pPr>
      <w:r>
        <w:t>- направление соответствующим потребителям ЖКУ ЕПД в бумажной и (или) электронной форме в порядке, установленном законом;</w:t>
      </w:r>
    </w:p>
    <w:p w14:paraId="33732903" w14:textId="77777777" w:rsidR="005E12F6" w:rsidRDefault="00000000">
      <w:pPr>
        <w:pStyle w:val="ConsPlusNormal0"/>
        <w:spacing w:before="240"/>
        <w:jc w:val="both"/>
      </w:pPr>
      <w:r>
        <w:t>- учет поступивших и невнесенных платежей в разрезе исполнителей и потребителей ЖКУ;</w:t>
      </w:r>
    </w:p>
    <w:p w14:paraId="63F9299C" w14:textId="77777777" w:rsidR="005E12F6" w:rsidRDefault="00000000">
      <w:pPr>
        <w:pStyle w:val="ConsPlusNormal0"/>
        <w:spacing w:before="240"/>
        <w:jc w:val="both"/>
      </w:pPr>
      <w:r>
        <w:t>- распределение поступивших от потребителей ЖКУ платежей между исполнителями ЖКУ в соответствии с требованиями жилищного законодательства, перечисление денежных средств в соответствующем размере в адрес исполнителей услуг;</w:t>
      </w:r>
    </w:p>
    <w:p w14:paraId="68BE377C" w14:textId="77777777" w:rsidR="005E12F6" w:rsidRDefault="00000000">
      <w:pPr>
        <w:pStyle w:val="ConsPlusNormal0"/>
        <w:spacing w:before="240"/>
        <w:jc w:val="both"/>
      </w:pPr>
      <w:r>
        <w:t>- прием информации от исполнителей ЖКУ в целях формирования ЕПД;</w:t>
      </w:r>
    </w:p>
    <w:p w14:paraId="64638CE0" w14:textId="77777777" w:rsidR="005E12F6" w:rsidRDefault="00000000">
      <w:pPr>
        <w:pStyle w:val="ConsPlusNormal0"/>
        <w:spacing w:before="240"/>
        <w:jc w:val="both"/>
      </w:pPr>
      <w:r>
        <w:t>- прием информации от потребителей ЖКУ в целях передачи такой информации исполнителям соответствующих ЖКУ и (или) в целях учета полученной информации при формировании ЕПД при условии согласия исполнителей ЖКУ на такой учет.</w:t>
      </w:r>
    </w:p>
    <w:p w14:paraId="5A205EBD" w14:textId="77777777" w:rsidR="005E12F6" w:rsidRDefault="00000000">
      <w:pPr>
        <w:pStyle w:val="ConsPlusNormal0"/>
        <w:spacing w:before="240"/>
        <w:jc w:val="both"/>
      </w:pPr>
      <w:r>
        <w:lastRenderedPageBreak/>
        <w:t>Дополнительно приводятся функции, которые ЕРЦ имеет право выполнять, если это предусмотрено договором с соответствующим исполнителем ЖКУ.</w:t>
      </w:r>
    </w:p>
    <w:p w14:paraId="26DF720C" w14:textId="77777777" w:rsidR="005E12F6" w:rsidRDefault="005E12F6">
      <w:pPr>
        <w:pStyle w:val="ConsPlusNormal0"/>
        <w:jc w:val="both"/>
      </w:pPr>
    </w:p>
    <w:p w14:paraId="6526F3B9" w14:textId="77777777" w:rsidR="005E12F6" w:rsidRDefault="00000000">
      <w:pPr>
        <w:pStyle w:val="ConsPlusNormal0"/>
        <w:jc w:val="both"/>
      </w:pPr>
      <w:r>
        <w:rPr>
          <w:b/>
        </w:rPr>
        <w:t>Минстрой России: наличие в МКД доли государственной или муниципальной собственности более 50 процентов не изменяет порядок проведения общего собрания по вопросам, не связанным с выбором управляющей организации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4A17C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60F7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FDBD76" w14:textId="77777777" w:rsidR="005E12F6" w:rsidRDefault="00000000">
            <w:pPr>
              <w:pStyle w:val="ConsPlusNormal0"/>
            </w:pPr>
            <w:r>
              <w:rPr>
                <w:noProof/>
              </w:rPr>
              <w:drawing>
                <wp:inline distT="0" distB="0" distL="0" distR="0" wp14:anchorId="64337770" wp14:editId="2579F8BA">
                  <wp:extent cx="114300" cy="142875"/>
                  <wp:effectExtent l="0" t="0" r="0" b="0"/>
                  <wp:docPr id="1873638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5A578C" w14:textId="77777777" w:rsidR="005E12F6" w:rsidRDefault="00000000">
            <w:pPr>
              <w:pStyle w:val="ConsPlusNormal0"/>
            </w:pPr>
            <w:r>
              <w:rPr>
                <w:sz w:val="20"/>
              </w:rPr>
              <w:t>&lt;</w:t>
            </w:r>
            <w:hyperlink r:id="rId507" w:tooltip="Ссылка на КонсультантПлюс">
              <w:r>
                <w:rPr>
                  <w:color w:val="0000FF"/>
                  <w:sz w:val="20"/>
                </w:rPr>
                <w:t>Письмо&gt;</w:t>
              </w:r>
            </w:hyperlink>
            <w:r>
              <w:rPr>
                <w:sz w:val="20"/>
              </w:rPr>
              <w:t xml:space="preserve"> Минстроя России от 22.09.2026 N 59007-ДН/04</w:t>
            </w:r>
            <w:r>
              <w:rPr>
                <w:sz w:val="20"/>
              </w:rPr>
              <w:br/>
              <w:t>&lt;Об особенностях проведения общего собрания собственников многоквартирного дома при наличии доли государственной или муниципальной собственности&gt;</w:t>
            </w:r>
          </w:p>
        </w:tc>
        <w:tc>
          <w:tcPr>
            <w:tcW w:w="180" w:type="dxa"/>
            <w:tcBorders>
              <w:top w:val="nil"/>
              <w:left w:val="nil"/>
              <w:bottom w:val="nil"/>
              <w:right w:val="nil"/>
            </w:tcBorders>
            <w:tcMar>
              <w:top w:w="0" w:type="dxa"/>
              <w:left w:w="0" w:type="dxa"/>
              <w:bottom w:w="0" w:type="dxa"/>
              <w:right w:w="0" w:type="dxa"/>
            </w:tcMar>
          </w:tcPr>
          <w:p w14:paraId="7DDD5D1D" w14:textId="77777777" w:rsidR="005E12F6" w:rsidRDefault="005E12F6">
            <w:pPr>
              <w:pStyle w:val="ConsPlusNormal0"/>
            </w:pPr>
          </w:p>
        </w:tc>
      </w:tr>
    </w:tbl>
    <w:p w14:paraId="257ED2AF" w14:textId="77777777" w:rsidR="005E12F6" w:rsidRDefault="00000000">
      <w:pPr>
        <w:pStyle w:val="ConsPlusNormal0"/>
        <w:spacing w:before="240"/>
        <w:jc w:val="both"/>
      </w:pPr>
      <w:r>
        <w:t>Сообщается, что специальный порядок, установленный статьей 163 ЖК РФ, применяется к вопросу выбора управляющей организации, тогда как по иным вопросам применяется порядок, установленный жилищным законодательством для проведения общих собраний собственников помещений в МКД.</w:t>
      </w:r>
    </w:p>
    <w:p w14:paraId="0D654F8E" w14:textId="77777777" w:rsidR="005E12F6" w:rsidRDefault="005E12F6">
      <w:pPr>
        <w:pStyle w:val="ConsPlusNormal0"/>
        <w:jc w:val="both"/>
      </w:pPr>
    </w:p>
    <w:p w14:paraId="02A9B51C" w14:textId="77777777" w:rsidR="005E12F6" w:rsidRDefault="00000000">
      <w:pPr>
        <w:pStyle w:val="ConsPlusNormal0"/>
        <w:jc w:val="both"/>
      </w:pPr>
      <w:r>
        <w:rPr>
          <w:b/>
        </w:rPr>
        <w:t>Даны разъяснения по вопросу уменьшения размера платы за коммунальную услугу горячего водоснабжения в случае нарушения качества данной услуги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23677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95A1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5AE929" w14:textId="77777777" w:rsidR="005E12F6" w:rsidRDefault="00000000">
            <w:pPr>
              <w:pStyle w:val="ConsPlusNormal0"/>
            </w:pPr>
            <w:r>
              <w:rPr>
                <w:noProof/>
              </w:rPr>
              <w:drawing>
                <wp:inline distT="0" distB="0" distL="0" distR="0" wp14:anchorId="5347C6C5" wp14:editId="03A14D2F">
                  <wp:extent cx="114300" cy="142875"/>
                  <wp:effectExtent l="0" t="0" r="0" b="0"/>
                  <wp:docPr id="6102255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AFABF9" w14:textId="77777777" w:rsidR="005E12F6" w:rsidRDefault="00000000">
            <w:pPr>
              <w:pStyle w:val="ConsPlusNormal0"/>
            </w:pPr>
            <w:r>
              <w:rPr>
                <w:sz w:val="20"/>
              </w:rPr>
              <w:t>&lt;</w:t>
            </w:r>
            <w:hyperlink r:id="rId508" w:tooltip="&lt;Письмо&gt; Минстроя России от 22.09.2026 N 59008-ДН/04 &lt;О снижении размера платы за горячее водоснабжение при несоответствии температуры воды установленным требованиям&gt; {КонсультантПлюс}">
              <w:r>
                <w:rPr>
                  <w:color w:val="0000FF"/>
                  <w:sz w:val="20"/>
                </w:rPr>
                <w:t>Письмо&gt;</w:t>
              </w:r>
            </w:hyperlink>
            <w:r>
              <w:rPr>
                <w:sz w:val="20"/>
              </w:rPr>
              <w:t xml:space="preserve"> Минстроя России от 22.09.2026 N 59008-ДН/04</w:t>
            </w:r>
            <w:r>
              <w:rPr>
                <w:sz w:val="20"/>
              </w:rPr>
              <w:br/>
              <w:t>&lt;О снижении размера платы за горячее водоснабжение при несоответствии температуры воды установленным требованиям&gt;</w:t>
            </w:r>
          </w:p>
        </w:tc>
        <w:tc>
          <w:tcPr>
            <w:tcW w:w="180" w:type="dxa"/>
            <w:tcBorders>
              <w:top w:val="nil"/>
              <w:left w:val="nil"/>
              <w:bottom w:val="nil"/>
              <w:right w:val="nil"/>
            </w:tcBorders>
            <w:tcMar>
              <w:top w:w="0" w:type="dxa"/>
              <w:left w:w="0" w:type="dxa"/>
              <w:bottom w:w="0" w:type="dxa"/>
              <w:right w:w="0" w:type="dxa"/>
            </w:tcMar>
          </w:tcPr>
          <w:p w14:paraId="4E6566BE" w14:textId="77777777" w:rsidR="005E12F6" w:rsidRDefault="005E12F6">
            <w:pPr>
              <w:pStyle w:val="ConsPlusNormal0"/>
            </w:pPr>
          </w:p>
        </w:tc>
      </w:tr>
    </w:tbl>
    <w:p w14:paraId="2044C494" w14:textId="77777777" w:rsidR="005E12F6" w:rsidRDefault="00000000">
      <w:pPr>
        <w:pStyle w:val="ConsPlusNormal0"/>
        <w:spacing w:before="240"/>
        <w:jc w:val="both"/>
      </w:pPr>
      <w:r>
        <w:t>Рассмотрены в числе прочего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6 мая 2011 г. N 354, приведены примеры и основания уменьшения размера платы за ГВС, приводится порядок расчета величины снижения размера платы за коммунальную услугу ГВС в случае несоответствия температуры горячей воды в точке водоразбора требованиям законодательства РФ о техническом регулировании, отмечается, что указанный в настоящем письме порядок снижения размера платы за горячую воду, поставленную в целях предоставления коммунальной услуги ГВС, в случае несоответствия температуры горячей воды установленным требованиям применяется в том числе в отношениях между управляющей и ресурсоснабжающей организациями.</w:t>
      </w:r>
    </w:p>
    <w:p w14:paraId="093629C6" w14:textId="77777777" w:rsidR="005E12F6" w:rsidRDefault="005E12F6">
      <w:pPr>
        <w:pStyle w:val="ConsPlusNormal0"/>
        <w:jc w:val="both"/>
      </w:pPr>
    </w:p>
    <w:p w14:paraId="7DED59C2" w14:textId="77777777" w:rsidR="005E12F6" w:rsidRDefault="00000000">
      <w:pPr>
        <w:pStyle w:val="ConsPlusNormal0"/>
        <w:jc w:val="both"/>
      </w:pPr>
      <w:r>
        <w:rPr>
          <w:b/>
        </w:rPr>
        <w:t>Рассмотрены особенности расчета платы за коммунальные ресурсы, потребляемые при использовании и содержании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1575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99569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9BED72" w14:textId="77777777" w:rsidR="005E12F6" w:rsidRDefault="00000000">
            <w:pPr>
              <w:pStyle w:val="ConsPlusNormal0"/>
            </w:pPr>
            <w:r>
              <w:rPr>
                <w:noProof/>
              </w:rPr>
              <w:drawing>
                <wp:inline distT="0" distB="0" distL="0" distR="0" wp14:anchorId="5E1AC0D7" wp14:editId="4364DDDC">
                  <wp:extent cx="114300" cy="142875"/>
                  <wp:effectExtent l="0" t="0" r="0" b="0"/>
                  <wp:docPr id="21256889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6F0FB4B" w14:textId="77777777" w:rsidR="005E12F6" w:rsidRDefault="00000000">
            <w:pPr>
              <w:pStyle w:val="ConsPlusNormal0"/>
            </w:pPr>
            <w:r>
              <w:rPr>
                <w:sz w:val="20"/>
              </w:rPr>
              <w:t>&lt;</w:t>
            </w:r>
            <w:hyperlink r:id="rId509" w:tooltip="&lt;Письмо&gt; Минстроя России от 22.09.2026 N 59009-ДН/04 &lt;О расчете платы за коммунальные ресурсы, потребляемые при использовании и содержании общего имущества в многоквартирном доме&gt; {КонсультантПлюс}">
              <w:r>
                <w:rPr>
                  <w:color w:val="0000FF"/>
                  <w:sz w:val="20"/>
                </w:rPr>
                <w:t>Письмо&gt;</w:t>
              </w:r>
            </w:hyperlink>
            <w:r>
              <w:rPr>
                <w:sz w:val="20"/>
              </w:rPr>
              <w:t xml:space="preserve"> Минстроя России от 22.09.2026 N 59009-ДН/04</w:t>
            </w:r>
            <w:r>
              <w:rPr>
                <w:sz w:val="20"/>
              </w:rPr>
              <w:br/>
              <w:t>&lt;О расчете платы за коммунальные ресурсы, потребляемые при использовании и содержании общего имущества в многоквартирном доме&gt;</w:t>
            </w:r>
          </w:p>
        </w:tc>
        <w:tc>
          <w:tcPr>
            <w:tcW w:w="180" w:type="dxa"/>
            <w:tcBorders>
              <w:top w:val="nil"/>
              <w:left w:val="nil"/>
              <w:bottom w:val="nil"/>
              <w:right w:val="nil"/>
            </w:tcBorders>
            <w:tcMar>
              <w:top w:w="0" w:type="dxa"/>
              <w:left w:w="0" w:type="dxa"/>
              <w:bottom w:w="0" w:type="dxa"/>
              <w:right w:w="0" w:type="dxa"/>
            </w:tcMar>
          </w:tcPr>
          <w:p w14:paraId="35E52DA9" w14:textId="77777777" w:rsidR="005E12F6" w:rsidRDefault="005E12F6">
            <w:pPr>
              <w:pStyle w:val="ConsPlusNormal0"/>
            </w:pPr>
          </w:p>
        </w:tc>
      </w:tr>
    </w:tbl>
    <w:p w14:paraId="3655F9CB" w14:textId="77777777" w:rsidR="005E12F6" w:rsidRDefault="00000000">
      <w:pPr>
        <w:pStyle w:val="ConsPlusNormal0"/>
        <w:spacing w:before="240"/>
        <w:jc w:val="both"/>
      </w:pPr>
      <w:r>
        <w:t>По указанному вопросу проанализированы положения: Жилищного кодекса РФ;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N 354;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РФ от 14.02.2012 N 124.</w:t>
      </w:r>
    </w:p>
    <w:p w14:paraId="1B5CA7EE" w14:textId="77777777" w:rsidR="005E12F6" w:rsidRDefault="005E12F6">
      <w:pPr>
        <w:pStyle w:val="ConsPlusNormal0"/>
        <w:jc w:val="both"/>
      </w:pPr>
    </w:p>
    <w:p w14:paraId="4CA31E5E" w14:textId="77777777" w:rsidR="005E12F6" w:rsidRDefault="00000000">
      <w:pPr>
        <w:pStyle w:val="ConsPlusNormal0"/>
        <w:jc w:val="both"/>
      </w:pPr>
      <w:r>
        <w:rPr>
          <w:b/>
        </w:rPr>
        <w:t xml:space="preserve">Даны разъяснения по вопросу заключения собственниками машино-мест в </w:t>
      </w:r>
      <w:r>
        <w:rPr>
          <w:b/>
        </w:rPr>
        <w:lastRenderedPageBreak/>
        <w:t>многоквартирном доме договоров предоставления коммунальных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3FFA2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D0CBE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2A0E0A" w14:textId="77777777" w:rsidR="005E12F6" w:rsidRDefault="00000000">
            <w:pPr>
              <w:pStyle w:val="ConsPlusNormal0"/>
            </w:pPr>
            <w:r>
              <w:rPr>
                <w:noProof/>
              </w:rPr>
              <w:drawing>
                <wp:inline distT="0" distB="0" distL="0" distR="0" wp14:anchorId="0FA00E07" wp14:editId="0A46D280">
                  <wp:extent cx="114300" cy="142875"/>
                  <wp:effectExtent l="0" t="0" r="0" b="0"/>
                  <wp:docPr id="19984088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698248" w14:textId="77777777" w:rsidR="005E12F6" w:rsidRDefault="00000000">
            <w:pPr>
              <w:pStyle w:val="ConsPlusNormal0"/>
            </w:pPr>
            <w:r>
              <w:rPr>
                <w:sz w:val="20"/>
              </w:rPr>
              <w:t>&lt;</w:t>
            </w:r>
            <w:hyperlink r:id="rId510" w:tooltip="Ссылка на КонсультантПлюс">
              <w:r>
                <w:rPr>
                  <w:color w:val="0000FF"/>
                  <w:sz w:val="20"/>
                </w:rPr>
                <w:t>Письмо&gt;</w:t>
              </w:r>
            </w:hyperlink>
            <w:r>
              <w:rPr>
                <w:sz w:val="20"/>
              </w:rPr>
              <w:t xml:space="preserve"> Минстроя России от 22.09.2026 N 59097-ДН/04</w:t>
            </w:r>
            <w:r>
              <w:rPr>
                <w:sz w:val="20"/>
              </w:rPr>
              <w:br/>
              <w:t>&lt;О заключении договоров ресурсоснабжения собственниками машино-мест и гаражей&gt;</w:t>
            </w:r>
          </w:p>
        </w:tc>
        <w:tc>
          <w:tcPr>
            <w:tcW w:w="180" w:type="dxa"/>
            <w:tcBorders>
              <w:top w:val="nil"/>
              <w:left w:val="nil"/>
              <w:bottom w:val="nil"/>
              <w:right w:val="nil"/>
            </w:tcBorders>
            <w:tcMar>
              <w:top w:w="0" w:type="dxa"/>
              <w:left w:w="0" w:type="dxa"/>
              <w:bottom w:w="0" w:type="dxa"/>
              <w:right w:w="0" w:type="dxa"/>
            </w:tcMar>
          </w:tcPr>
          <w:p w14:paraId="47B7C651" w14:textId="77777777" w:rsidR="005E12F6" w:rsidRDefault="005E12F6">
            <w:pPr>
              <w:pStyle w:val="ConsPlusNormal0"/>
            </w:pPr>
          </w:p>
        </w:tc>
      </w:tr>
    </w:tbl>
    <w:p w14:paraId="616D731A" w14:textId="77777777" w:rsidR="005E12F6" w:rsidRDefault="00000000">
      <w:pPr>
        <w:pStyle w:val="ConsPlusNormal0"/>
        <w:spacing w:before="240"/>
        <w:jc w:val="both"/>
      </w:pPr>
      <w:r>
        <w:t>Сообщается, в частности, что согласно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РФ от 6 мая 2011 г. N 354 (далее - Правила N 354), к нежилым помещениям приравниваются части МКД, предназначенные для размещения транспортных средств (машино-места, подземные гаражи и автостоянки, предусмотренные проектной документацией).</w:t>
      </w:r>
    </w:p>
    <w:p w14:paraId="3EE595DF" w14:textId="77777777" w:rsidR="005E12F6" w:rsidRDefault="00000000">
      <w:pPr>
        <w:pStyle w:val="ConsPlusNormal0"/>
        <w:spacing w:before="240"/>
        <w:jc w:val="both"/>
      </w:pPr>
      <w:r>
        <w:t>В соответствии с абзацем третьим пункта 6 Правил N 354 поставка холодной воды, горячей воды, тепловой энергии, электрической энергии и газа в нежилое помещение в МКД, а также отведение сточных вод осуществляются на основании договоров ресурсоснабжения, заключенных в письменной форме непосредственно с ресурсоснабжающей организацией (далее - РСО).</w:t>
      </w:r>
    </w:p>
    <w:p w14:paraId="08B3554C" w14:textId="77777777" w:rsidR="005E12F6" w:rsidRDefault="00000000">
      <w:pPr>
        <w:pStyle w:val="ConsPlusNormal0"/>
        <w:spacing w:before="240"/>
        <w:jc w:val="both"/>
      </w:pPr>
      <w:r>
        <w:t>При этом абзацем шестым пункта 6 Правил N 354 установлено, что положения третьего и четвертого абзацев пункта 6 Правил N 354 не распространяются на лиц, являющихся собственниками площадей, отведенных в МКД под машино-места.</w:t>
      </w:r>
    </w:p>
    <w:p w14:paraId="62DBEA72" w14:textId="77777777" w:rsidR="005E12F6" w:rsidRDefault="00000000">
      <w:pPr>
        <w:pStyle w:val="ConsPlusNormal0"/>
        <w:spacing w:before="240"/>
        <w:jc w:val="both"/>
      </w:pPr>
      <w:r>
        <w:t>Согласно части 1 статьи 161 ЖК РФ управление МКД должно обеспечивать в том числе предоставление коммунальных услуг гражданам, проживающим в таком доме, или в случаях, предусмотренных статьей 157.2 ЖК РФ, постоянную готовность инженерных коммуникаций и другого оборудования, входящих в состав общего имущества собственников помещений в МКД, к предоставлению коммунальных услуг.</w:t>
      </w:r>
    </w:p>
    <w:p w14:paraId="29BE0D34" w14:textId="77777777" w:rsidR="005E12F6" w:rsidRDefault="00000000">
      <w:pPr>
        <w:pStyle w:val="ConsPlusNormal0"/>
        <w:spacing w:before="240"/>
        <w:jc w:val="both"/>
      </w:pPr>
      <w:r>
        <w:t>Следовательно, по общему правилу исполнителем коммунальных услуг является лицо, осуществляющее управление МКД. В случаях, предусмотренных статьей 157.2 ЖК РФ, исполнителем коммунальной услуги является соответствующая РСО.</w:t>
      </w:r>
    </w:p>
    <w:p w14:paraId="7B0D4C0B" w14:textId="77777777" w:rsidR="005E12F6" w:rsidRDefault="00000000">
      <w:pPr>
        <w:pStyle w:val="ConsPlusNormal0"/>
        <w:spacing w:before="240"/>
        <w:jc w:val="both"/>
      </w:pPr>
      <w:r>
        <w:t>Таким образом, собственники любых нежилых помещений в МКД (в том числе частей МКД, предназначенных для размещения транспортных средств, включая подземные гаражи и автостоянки, предусмотренные проектной документацией) обязаны заключить договоры поставки коммунальных ресурсов с соответствующими РСО независимо от того, заключены ли собственниками жилых помещений в таком МКД с указанными РСО договоры предоставления коммунальных услуг, предусмотренные статьей 157.2 ЖК РФ.</w:t>
      </w:r>
    </w:p>
    <w:p w14:paraId="482B3F20" w14:textId="77777777" w:rsidR="005E12F6" w:rsidRDefault="00000000">
      <w:pPr>
        <w:pStyle w:val="ConsPlusNormal0"/>
        <w:spacing w:before="240"/>
        <w:jc w:val="both"/>
      </w:pPr>
      <w:r>
        <w:t>При этом в силу прямого указания абзаца шестого пункта 6 Правил N 354 собственники машино-мест заключают договоры предоставления коммунальных услуг с теми же исполнителями коммунальных услуг, с которыми такие договоры заключают собственники жилых помещений в многоквартирном доме, а именно: с лицом, осуществляющим управление МКД, либо с РСО в случаях, предусмотренных статьей 157.2 ЖК РФ.</w:t>
      </w:r>
    </w:p>
    <w:p w14:paraId="3E2195A7" w14:textId="77777777" w:rsidR="005E12F6" w:rsidRDefault="005E12F6">
      <w:pPr>
        <w:pStyle w:val="ConsPlusNormal0"/>
        <w:jc w:val="both"/>
      </w:pPr>
    </w:p>
    <w:p w14:paraId="2976F825" w14:textId="77777777" w:rsidR="005E12F6" w:rsidRDefault="00000000">
      <w:pPr>
        <w:pStyle w:val="ConsPlusNormal0"/>
        <w:jc w:val="both"/>
      </w:pPr>
      <w:r>
        <w:rPr>
          <w:b/>
        </w:rPr>
        <w:t>Даны разъяснения по вопросу определения размера платы за коммунальные услуги по отоплению и горячему водоснабжению в многоквартирном доме при наличии крышной газовой котельной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1127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1A5A1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1FE019D" w14:textId="77777777" w:rsidR="005E12F6" w:rsidRDefault="00000000">
            <w:pPr>
              <w:pStyle w:val="ConsPlusNormal0"/>
            </w:pPr>
            <w:r>
              <w:rPr>
                <w:noProof/>
              </w:rPr>
              <w:drawing>
                <wp:inline distT="0" distB="0" distL="0" distR="0" wp14:anchorId="5A063591" wp14:editId="3B41D6F0">
                  <wp:extent cx="114300" cy="142875"/>
                  <wp:effectExtent l="0" t="0" r="0" b="0"/>
                  <wp:docPr id="10438963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90A9CB" w14:textId="77777777" w:rsidR="005E12F6" w:rsidRDefault="00000000">
            <w:pPr>
              <w:pStyle w:val="ConsPlusNormal0"/>
            </w:pPr>
            <w:r>
              <w:rPr>
                <w:sz w:val="20"/>
              </w:rPr>
              <w:t>&lt;</w:t>
            </w:r>
            <w:hyperlink r:id="rId511" w:tooltip="&lt;Письмо&gt; Минстроя России от 23.09.2026 N 22662-ОГ/04 &lt;О расчете платы за отопление и горячее водоснабжение при наличии крышной газовой котельной&gt; {КонсультантПлюс}">
              <w:r>
                <w:rPr>
                  <w:color w:val="0000FF"/>
                  <w:sz w:val="20"/>
                </w:rPr>
                <w:t>Письмо&gt;</w:t>
              </w:r>
            </w:hyperlink>
            <w:r>
              <w:rPr>
                <w:sz w:val="20"/>
              </w:rPr>
              <w:t xml:space="preserve"> Минстроя России от 23.09.2026 N 22662-ОГ/04</w:t>
            </w:r>
            <w:r>
              <w:rPr>
                <w:sz w:val="20"/>
              </w:rPr>
              <w:br/>
              <w:t>&lt;О расчете платы за отопление и горячее водоснабжение при наличии крышной газовой котельной&gt;</w:t>
            </w:r>
          </w:p>
        </w:tc>
        <w:tc>
          <w:tcPr>
            <w:tcW w:w="180" w:type="dxa"/>
            <w:tcBorders>
              <w:top w:val="nil"/>
              <w:left w:val="nil"/>
              <w:bottom w:val="nil"/>
              <w:right w:val="nil"/>
            </w:tcBorders>
            <w:tcMar>
              <w:top w:w="0" w:type="dxa"/>
              <w:left w:w="0" w:type="dxa"/>
              <w:bottom w:w="0" w:type="dxa"/>
              <w:right w:w="0" w:type="dxa"/>
            </w:tcMar>
          </w:tcPr>
          <w:p w14:paraId="40CEAEB5" w14:textId="77777777" w:rsidR="005E12F6" w:rsidRDefault="005E12F6">
            <w:pPr>
              <w:pStyle w:val="ConsPlusNormal0"/>
            </w:pPr>
          </w:p>
        </w:tc>
      </w:tr>
    </w:tbl>
    <w:p w14:paraId="3113FAA3" w14:textId="77777777" w:rsidR="005E12F6" w:rsidRDefault="00000000">
      <w:pPr>
        <w:pStyle w:val="ConsPlusNormal0"/>
        <w:spacing w:before="240"/>
        <w:jc w:val="both"/>
      </w:pPr>
      <w:r>
        <w:lastRenderedPageBreak/>
        <w:t>Рассмотрены, в частности, положения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6 мая 2011 г. N 354, разъяснен порядок определения объема произведенной в многоквартирном доме тепловой энергии при отсутствии прибора учета, измеряющего ее количество, приведен порядок определения размера платы за коммунальные услуги по отоплению и горячему водоснабжению в многоквартирном доме, когда крышная котельная оборудована прибором учета газа для определения размера платы за коммунальные услуги по отоплению и горячему водоснабжению.</w:t>
      </w:r>
    </w:p>
    <w:p w14:paraId="6682FBAE" w14:textId="77777777" w:rsidR="005E12F6" w:rsidRDefault="005E12F6">
      <w:pPr>
        <w:pStyle w:val="ConsPlusNormal0"/>
        <w:jc w:val="both"/>
      </w:pPr>
    </w:p>
    <w:p w14:paraId="49FE3274" w14:textId="77777777" w:rsidR="005E12F6" w:rsidRDefault="00000000">
      <w:pPr>
        <w:pStyle w:val="ConsPlusNormal0"/>
        <w:jc w:val="both"/>
        <w:outlineLvl w:val="1"/>
      </w:pPr>
      <w:r>
        <w:rPr>
          <w:b/>
        </w:rPr>
        <w:t>ТРУД И ЗАНЯТОСТЬ</w:t>
      </w:r>
    </w:p>
    <w:p w14:paraId="37E269BA" w14:textId="77777777" w:rsidR="005E12F6" w:rsidRDefault="00000000">
      <w:pPr>
        <w:pStyle w:val="ConsPlusNormal0"/>
        <w:spacing w:before="240"/>
        <w:jc w:val="both"/>
      </w:pPr>
      <w:r>
        <w:rPr>
          <w:b/>
        </w:rPr>
        <w:t>КС РФ: сотрудникам федеральных учреждений должна быть оплачена работа в региональные нерабочие праздничные дни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6BC3B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FED96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E69C7B" w14:textId="77777777" w:rsidR="005E12F6" w:rsidRDefault="00000000">
            <w:pPr>
              <w:pStyle w:val="ConsPlusNormal0"/>
            </w:pPr>
            <w:r>
              <w:rPr>
                <w:noProof/>
              </w:rPr>
              <w:drawing>
                <wp:inline distT="0" distB="0" distL="0" distR="0" wp14:anchorId="67DF982A" wp14:editId="07DD8171">
                  <wp:extent cx="114300" cy="142875"/>
                  <wp:effectExtent l="0" t="0" r="0" b="0"/>
                  <wp:docPr id="13550820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0DFBA4" w14:textId="77777777" w:rsidR="005E12F6" w:rsidRDefault="00000000">
            <w:pPr>
              <w:pStyle w:val="ConsPlusNormal0"/>
            </w:pPr>
            <w:hyperlink r:id="rId512" w:tooltip="Постановление Конституционного Суда РФ от 24.09.2026 N 55-П &quot;По делу о проверке конституционности взаимосвязанных положений частей первой и второй статьи 6 Трудового кодекса Российской Федерации и Закона Республики Татарстан &quot;О праздничных днях и памятных дата">
              <w:r>
                <w:rPr>
                  <w:color w:val="0000FF"/>
                  <w:sz w:val="20"/>
                </w:rPr>
                <w:t>Постановление</w:t>
              </w:r>
            </w:hyperlink>
            <w:r>
              <w:rPr>
                <w:sz w:val="20"/>
              </w:rPr>
              <w:t xml:space="preserve"> Конституционного Суда РФ от 24.09.2026 N 55-П</w:t>
            </w:r>
            <w:r>
              <w:rPr>
                <w:sz w:val="20"/>
              </w:rPr>
              <w:br/>
              <w:t>"По делу о проверке конституционности взаимосвязанных положений частей первой и второй статьи 6 Трудового кодекса Российской Федерации и Закона Республики Татарстан "О праздничных днях и памятных датах Республики Татарстан" в связи с жалобой гражданина Казакова Дмитрия Владимировича"</w:t>
            </w:r>
          </w:p>
        </w:tc>
        <w:tc>
          <w:tcPr>
            <w:tcW w:w="180" w:type="dxa"/>
            <w:tcBorders>
              <w:top w:val="nil"/>
              <w:left w:val="nil"/>
              <w:bottom w:val="nil"/>
              <w:right w:val="nil"/>
            </w:tcBorders>
            <w:tcMar>
              <w:top w:w="0" w:type="dxa"/>
              <w:left w:w="0" w:type="dxa"/>
              <w:bottom w:w="0" w:type="dxa"/>
              <w:right w:w="0" w:type="dxa"/>
            </w:tcMar>
          </w:tcPr>
          <w:p w14:paraId="677B9E10" w14:textId="77777777" w:rsidR="005E12F6" w:rsidRDefault="005E12F6">
            <w:pPr>
              <w:pStyle w:val="ConsPlusNormal0"/>
            </w:pPr>
          </w:p>
        </w:tc>
      </w:tr>
    </w:tbl>
    <w:p w14:paraId="1D3F757C" w14:textId="77777777" w:rsidR="005E12F6" w:rsidRDefault="00000000">
      <w:pPr>
        <w:pStyle w:val="ConsPlusNormal0"/>
        <w:spacing w:before="240"/>
        <w:jc w:val="both"/>
      </w:pPr>
      <w:r>
        <w:t>Конституционным Судом отмечено, в частности, что субъекты РФ могут устанавливать на своей территории дополнительные к предусмотренным для всей территории страны праздничные дни, направленные на поддержание их традиций, связи с историей, и объявлять такие дни нерабочими. Региональные нормативные правовые акты, устанавливающие нерабочие праздничные дни в дополнение к нерабочим праздничным дням, закрепленным на федеральном уровне, обусловливают обязанность всех работодателей, осуществляющих деятельность в границах субъекта РФ, - вне зависимости от источника их финансирования - освобождать лиц, работающих у них по трудовому договору, от работы в региональные нерабочие праздничные дни, либо - при наличии оснований для привлечения работников к работе в такие дни - предоставлять им гарантии, обусловленные лишением работника возможности использовать эти дни.</w:t>
      </w:r>
    </w:p>
    <w:p w14:paraId="268AC627" w14:textId="77777777" w:rsidR="005E12F6" w:rsidRDefault="00000000">
      <w:pPr>
        <w:pStyle w:val="ConsPlusNormal0"/>
        <w:spacing w:before="240"/>
        <w:jc w:val="both"/>
      </w:pPr>
      <w:r>
        <w:t>Постановлением взаимосвязанные положения частей первой и второй статьи 6 Трудового кодекса РФ и частей 1 и 4 статьи 1 Закона Республики Татарстан "О праздничных днях и памятных датах Республики Татарстан" признаны не противоречащими Конституции РФ, поскольку они не предполагают различного подхода к предоставлению работникам нерабочих праздничных дней в зависимости от источника финансирования работодателя и потому не препятствуют освобождению от работы работников организаций, финансируемых из федерального бюджета, в предусмотренные нормативным правовым актом субъекта РФ нерабочие праздничные дни, а в случае привлечения работников данных организаций к работе в указанные дни - предоставлению им гарантий, установленных Трудовым кодексом РФ для случаев привлечения работников к работе в нерабочие праздничные дни.</w:t>
      </w:r>
    </w:p>
    <w:p w14:paraId="34E0912C" w14:textId="77777777" w:rsidR="005E12F6" w:rsidRDefault="00000000">
      <w:pPr>
        <w:pStyle w:val="ConsPlusNormal0"/>
        <w:spacing w:before="240"/>
        <w:jc w:val="both"/>
      </w:pPr>
      <w:r>
        <w:t>В то же время не исключается право федерального законодателя предусмотреть иные, чем установленные Трудовым кодексом РФ, минимальные гарантии, предоставляемые работникам в связи с привлечением к работе в региональные нерабочие праздничные дни, равно как и определить предельное количество нерабочих праздничных дней, которые могут устанавливаться нормативными правовыми актами субъекта РФ.</w:t>
      </w:r>
    </w:p>
    <w:p w14:paraId="262E1802" w14:textId="77777777" w:rsidR="005E12F6" w:rsidRDefault="00000000">
      <w:pPr>
        <w:pStyle w:val="ConsPlusNormal0"/>
        <w:spacing w:before="240"/>
        <w:jc w:val="both"/>
      </w:pPr>
      <w:r>
        <w:t xml:space="preserve">Данное в настоящем Постановлении конституционно-правовое истолкование распространяется также на законы и другие нормативные правовые акты иных субъектов РФ в той части, в какой они устанавливают нерабочие праздничные дни для работников организаций, финансируемых из </w:t>
      </w:r>
      <w:r>
        <w:lastRenderedPageBreak/>
        <w:t>федерального бюджета.</w:t>
      </w:r>
    </w:p>
    <w:p w14:paraId="515BC218" w14:textId="77777777" w:rsidR="005E12F6" w:rsidRDefault="005E12F6">
      <w:pPr>
        <w:pStyle w:val="ConsPlusNormal0"/>
        <w:jc w:val="both"/>
      </w:pPr>
    </w:p>
    <w:p w14:paraId="4831E37E" w14:textId="77777777" w:rsidR="005E12F6" w:rsidRDefault="00000000">
      <w:pPr>
        <w:pStyle w:val="ConsPlusNormal0"/>
        <w:jc w:val="both"/>
      </w:pPr>
      <w:r>
        <w:rPr>
          <w:b/>
        </w:rPr>
        <w:t>Предусмотрено автоматическое продление срока действия аккредитации специалистов и аттестации для получения квалификационной категории для военных медиков и гражданского персонала Минобороны РФ, принимающих участие в СВО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2959B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F12B4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B15CF62" w14:textId="77777777" w:rsidR="005E12F6" w:rsidRDefault="00000000">
            <w:pPr>
              <w:pStyle w:val="ConsPlusNormal0"/>
            </w:pPr>
            <w:r>
              <w:rPr>
                <w:noProof/>
              </w:rPr>
              <w:drawing>
                <wp:inline distT="0" distB="0" distL="0" distR="0" wp14:anchorId="57BB7B08" wp14:editId="4E6BB779">
                  <wp:extent cx="114300" cy="142875"/>
                  <wp:effectExtent l="0" t="0" r="0" b="0"/>
                  <wp:docPr id="13748434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C1A9DB" w14:textId="77777777" w:rsidR="005E12F6" w:rsidRDefault="00000000">
            <w:pPr>
              <w:pStyle w:val="ConsPlusNormal0"/>
            </w:pPr>
            <w:hyperlink r:id="rId513" w:tooltip="Постановление Правительства РФ от 23.09.2026 N 1218 &quot;О внесении изменения в постановление Правительства Российской Федерации от 12 марта 2022 г. N 353&quot; {КонсультантПлюс}">
              <w:r>
                <w:rPr>
                  <w:color w:val="0000FF"/>
                  <w:sz w:val="20"/>
                </w:rPr>
                <w:t>Постановление</w:t>
              </w:r>
            </w:hyperlink>
            <w:r>
              <w:rPr>
                <w:sz w:val="20"/>
              </w:rPr>
              <w:t xml:space="preserve"> Правительства РФ от 23.09.2026 N 1218</w:t>
            </w:r>
            <w:r>
              <w:rPr>
                <w:sz w:val="20"/>
              </w:rPr>
              <w:br/>
              <w:t>"О внесении изменения в постановление Правительства Российской Федерации от 12 марта 2022 г. N 353"</w:t>
            </w:r>
          </w:p>
        </w:tc>
        <w:tc>
          <w:tcPr>
            <w:tcW w:w="180" w:type="dxa"/>
            <w:tcBorders>
              <w:top w:val="nil"/>
              <w:left w:val="nil"/>
              <w:bottom w:val="nil"/>
              <w:right w:val="nil"/>
            </w:tcBorders>
            <w:tcMar>
              <w:top w:w="0" w:type="dxa"/>
              <w:left w:w="0" w:type="dxa"/>
              <w:bottom w:w="0" w:type="dxa"/>
              <w:right w:w="0" w:type="dxa"/>
            </w:tcMar>
          </w:tcPr>
          <w:p w14:paraId="469E2CCC" w14:textId="77777777" w:rsidR="005E12F6" w:rsidRDefault="005E12F6">
            <w:pPr>
              <w:pStyle w:val="ConsPlusNormal0"/>
            </w:pPr>
          </w:p>
        </w:tc>
      </w:tr>
    </w:tbl>
    <w:p w14:paraId="76637F85" w14:textId="77777777" w:rsidR="005E12F6" w:rsidRDefault="00000000">
      <w:pPr>
        <w:pStyle w:val="ConsPlusNormal0"/>
        <w:spacing w:before="240"/>
        <w:jc w:val="both"/>
      </w:pPr>
      <w:r>
        <w:t>Установлено, что срок действия аккредитации специалистов на право осуществления медицинской деятельности и фармацевтической деятельности, аттестации медицинских и фармацевтических работников для получения квалификационной категории, предоставленных медицинским и фармацевтическим специалистам из числа военнослужащих и гражданского персонала Минобороны РФ, принимающим участие в СВО на территории Украины или в отдельных местностях РФ, на территориях которых введено военное положение, и (или) проходящим военную службу (работающим) в указанных местностях, при истечении срока их действия продлевается на срок участия в СВО и (или) прохождения военной службы (работы), и следующие за этим сроком 6 месяцев, исчисляемых со дня окончания участия в СВО и (или) окончания прохождения военной службы (окончания трудовых отношений).</w:t>
      </w:r>
    </w:p>
    <w:p w14:paraId="621FFA70" w14:textId="77777777" w:rsidR="005E12F6" w:rsidRDefault="00000000">
      <w:pPr>
        <w:pStyle w:val="ConsPlusNormal0"/>
        <w:spacing w:before="240"/>
        <w:jc w:val="both"/>
      </w:pPr>
      <w:r>
        <w:t>В случае если срок действия аккредитации специалистов и аттестации для получения квалификационной категории истекает в первые 6 месяцев, исчисляемых со дня окончания участия в СВО на территории Украины или в отдельных местностях РФ, на территориях которых введено военное положение, и (или) окончания прохождения военной службы (окончания трудовых отношений) в указанных местностях, срок их действия подлежит продлению на 6 месяцев.</w:t>
      </w:r>
    </w:p>
    <w:p w14:paraId="7FD794E4" w14:textId="77777777" w:rsidR="005E12F6" w:rsidRDefault="00000000">
      <w:pPr>
        <w:pStyle w:val="ConsPlusNormal0"/>
        <w:spacing w:before="240"/>
        <w:jc w:val="both"/>
      </w:pPr>
      <w:r>
        <w:t>Настоящее постановление вступает в силу со дня его официального опубликования и распространяется на правоотношения, возникшие с 1 января 2026 года.</w:t>
      </w:r>
    </w:p>
    <w:p w14:paraId="0C77F8D9" w14:textId="77777777" w:rsidR="005E12F6" w:rsidRDefault="005E12F6">
      <w:pPr>
        <w:pStyle w:val="ConsPlusNormal0"/>
        <w:jc w:val="both"/>
      </w:pPr>
    </w:p>
    <w:p w14:paraId="719266C9" w14:textId="77777777" w:rsidR="005E12F6" w:rsidRDefault="00000000">
      <w:pPr>
        <w:pStyle w:val="ConsPlusNormal0"/>
        <w:jc w:val="both"/>
      </w:pPr>
      <w:r>
        <w:rPr>
          <w:b/>
        </w:rPr>
        <w:t>Внесены изменения в приказ о введении новой системы оплаты труда работников федеральных бюджетных учреждений Роспотребнадзора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EB5A7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7E119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750540" w14:textId="77777777" w:rsidR="005E12F6" w:rsidRDefault="00000000">
            <w:pPr>
              <w:pStyle w:val="ConsPlusNormal0"/>
            </w:pPr>
            <w:r>
              <w:rPr>
                <w:noProof/>
              </w:rPr>
              <w:drawing>
                <wp:inline distT="0" distB="0" distL="0" distR="0" wp14:anchorId="156A876F" wp14:editId="32DA6512">
                  <wp:extent cx="114300" cy="142875"/>
                  <wp:effectExtent l="0" t="0" r="0" b="0"/>
                  <wp:docPr id="21102714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5741B7" w14:textId="77777777" w:rsidR="005E12F6" w:rsidRDefault="00000000">
            <w:pPr>
              <w:pStyle w:val="ConsPlusNormal0"/>
            </w:pPr>
            <w:hyperlink r:id="rId514" w:tooltip="Приказ Роспотребнадзора от 22.06.2026 N 489 &quot;О внесении изменений в приказ Федеральной службы по надзору в сфере защиты прав потребителей и благополучия человека от 14 августа 2008 г. N 285&quot; (Зарегистрировано в Минюсте России 21.09.2026 N 88351) {КонсультантПл">
              <w:r>
                <w:rPr>
                  <w:color w:val="0000FF"/>
                  <w:sz w:val="20"/>
                </w:rPr>
                <w:t>Приказ</w:t>
              </w:r>
            </w:hyperlink>
            <w:r>
              <w:rPr>
                <w:sz w:val="20"/>
              </w:rPr>
              <w:t xml:space="preserve"> Роспотребнадзора от 22.06.2026 N 489</w:t>
            </w:r>
            <w:r>
              <w:rPr>
                <w:sz w:val="20"/>
              </w:rPr>
              <w:br/>
              <w:t>"О внесении изменений в приказ Федеральной службы по надзору в сфере защиты прав потребителей и благополучия человека от 14 августа 2008 г. N 285"</w:t>
            </w:r>
            <w:r>
              <w:rPr>
                <w:sz w:val="20"/>
              </w:rPr>
              <w:br/>
              <w:t>Зарегистрировано в Минюсте России 21.09.2026 N 88351.</w:t>
            </w:r>
          </w:p>
        </w:tc>
        <w:tc>
          <w:tcPr>
            <w:tcW w:w="180" w:type="dxa"/>
            <w:tcBorders>
              <w:top w:val="nil"/>
              <w:left w:val="nil"/>
              <w:bottom w:val="nil"/>
              <w:right w:val="nil"/>
            </w:tcBorders>
            <w:tcMar>
              <w:top w:w="0" w:type="dxa"/>
              <w:left w:w="0" w:type="dxa"/>
              <w:bottom w:w="0" w:type="dxa"/>
              <w:right w:w="0" w:type="dxa"/>
            </w:tcMar>
          </w:tcPr>
          <w:p w14:paraId="7180DEAC" w14:textId="77777777" w:rsidR="005E12F6" w:rsidRDefault="005E12F6">
            <w:pPr>
              <w:pStyle w:val="ConsPlusNormal0"/>
            </w:pPr>
          </w:p>
        </w:tc>
      </w:tr>
    </w:tbl>
    <w:p w14:paraId="1AFAED0A" w14:textId="77777777" w:rsidR="005E12F6" w:rsidRDefault="00000000">
      <w:pPr>
        <w:pStyle w:val="ConsPlusNormal0"/>
        <w:spacing w:before="240"/>
        <w:jc w:val="both"/>
      </w:pPr>
      <w:r>
        <w:t>Уточнения и дополнения касаются условий и порядка установления стимулирующей надбавки за работу в районах Крайнего Севера и приравненных к ним местностях, а также премирования работников.</w:t>
      </w:r>
    </w:p>
    <w:p w14:paraId="27644FB5" w14:textId="77777777" w:rsidR="005E12F6" w:rsidRDefault="005E12F6">
      <w:pPr>
        <w:pStyle w:val="ConsPlusNormal0"/>
        <w:jc w:val="both"/>
      </w:pPr>
    </w:p>
    <w:p w14:paraId="4E5299A3" w14:textId="77777777" w:rsidR="005E12F6" w:rsidRDefault="00000000">
      <w:pPr>
        <w:pStyle w:val="ConsPlusNormal0"/>
        <w:jc w:val="both"/>
      </w:pPr>
      <w:r>
        <w:rPr>
          <w:b/>
        </w:rPr>
        <w:t>Утвержден порядок осуществления дополнительных выплат и премирования гражданских служащих аппаратов федеральных судов и управлений Судебного департамента в субъектах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E53E6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DCD59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FBA1E2" w14:textId="77777777" w:rsidR="005E12F6" w:rsidRDefault="00000000">
            <w:pPr>
              <w:pStyle w:val="ConsPlusNormal0"/>
            </w:pPr>
            <w:r>
              <w:rPr>
                <w:noProof/>
              </w:rPr>
              <w:drawing>
                <wp:inline distT="0" distB="0" distL="0" distR="0" wp14:anchorId="7F6442C5" wp14:editId="44627A99">
                  <wp:extent cx="114300" cy="142875"/>
                  <wp:effectExtent l="0" t="0" r="0" b="0"/>
                  <wp:docPr id="18529366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7E1746" w14:textId="77777777" w:rsidR="005E12F6" w:rsidRDefault="00000000">
            <w:pPr>
              <w:pStyle w:val="ConsPlusNormal0"/>
            </w:pPr>
            <w:hyperlink r:id="rId515" w:tooltip="Приказ Судебного департамента при Верховном Суде РФ от 07.08.2026 N 230 &quot;Об утверждении Порядка выплаты ежемесячной надбавки к должностному окладу за особые условия гражданской службы, премий, в том числе за выполнение особо важных и сложных заданий, единоврем">
              <w:r>
                <w:rPr>
                  <w:color w:val="0000FF"/>
                  <w:sz w:val="20"/>
                </w:rPr>
                <w:t>Приказ</w:t>
              </w:r>
            </w:hyperlink>
            <w:r>
              <w:rPr>
                <w:sz w:val="20"/>
              </w:rPr>
              <w:t xml:space="preserve"> Судебного департамента при Верховном Суде РФ от 07.08.2026 N 230</w:t>
            </w:r>
            <w:r>
              <w:rPr>
                <w:sz w:val="20"/>
              </w:rPr>
              <w:br/>
              <w:t xml:space="preserve">"Об утверждении Порядка выплаты ежемесячной надбавки к должностному окладу за особые условия гражданской службы, премий, в том числе за выполнение особо важных и сложных заданий, единовременной выплаты при предоставлении ежегодного оплачиваемого отпуска и материальной помощи федеральным </w:t>
            </w:r>
            <w:r>
              <w:rPr>
                <w:sz w:val="20"/>
              </w:rPr>
              <w:lastRenderedPageBreak/>
              <w:t>государственным гражданским служащим аппаратов федеральных судов общей юрисдикции, федеральных арбитражных судов и управлений Судебного департамента в субъектах Российской Федерации"</w:t>
            </w:r>
          </w:p>
        </w:tc>
        <w:tc>
          <w:tcPr>
            <w:tcW w:w="180" w:type="dxa"/>
            <w:tcBorders>
              <w:top w:val="nil"/>
              <w:left w:val="nil"/>
              <w:bottom w:val="nil"/>
              <w:right w:val="nil"/>
            </w:tcBorders>
            <w:tcMar>
              <w:top w:w="0" w:type="dxa"/>
              <w:left w:w="0" w:type="dxa"/>
              <w:bottom w:w="0" w:type="dxa"/>
              <w:right w:w="0" w:type="dxa"/>
            </w:tcMar>
          </w:tcPr>
          <w:p w14:paraId="674F866F" w14:textId="77777777" w:rsidR="005E12F6" w:rsidRDefault="005E12F6">
            <w:pPr>
              <w:pStyle w:val="ConsPlusNormal0"/>
            </w:pPr>
          </w:p>
        </w:tc>
      </w:tr>
    </w:tbl>
    <w:p w14:paraId="25977C03" w14:textId="77777777" w:rsidR="005E12F6" w:rsidRDefault="00000000">
      <w:pPr>
        <w:pStyle w:val="ConsPlusNormal0"/>
        <w:spacing w:before="240"/>
        <w:jc w:val="both"/>
      </w:pPr>
      <w:r>
        <w:t>Приказом утвержден порядок выплаты ежемесячной надбавки к должностному окладу за особые условия гражданской службы, премий, в том числе за выполнение особо важных и сложных заданий, единовременной выплаты при предоставлении ежегодного оплачиваемого отпуска и материальной помощи федеральным государственным гражданским служащим аппаратов федеральных судов общей юрисдикции, федеральных арбитражных судов и управлений Судебного департамента в субъектах Российской Федерации.</w:t>
      </w:r>
    </w:p>
    <w:p w14:paraId="3F7D5854" w14:textId="77777777" w:rsidR="005E12F6" w:rsidRDefault="00000000">
      <w:pPr>
        <w:pStyle w:val="ConsPlusNormal0"/>
        <w:spacing w:before="240"/>
        <w:jc w:val="both"/>
      </w:pPr>
      <w:r>
        <w:t>Признан утратившим силу приказ Судебного департамента при Верховном Суде РФ от 27.03.2007 N 41.</w:t>
      </w:r>
    </w:p>
    <w:p w14:paraId="46B2752B" w14:textId="77777777" w:rsidR="005E12F6" w:rsidRDefault="00000000">
      <w:pPr>
        <w:pStyle w:val="ConsPlusNormal0"/>
        <w:spacing w:before="240"/>
        <w:jc w:val="both"/>
      </w:pPr>
      <w:r>
        <w:t>Приказ вступает в силу со дня его подписания.</w:t>
      </w:r>
    </w:p>
    <w:p w14:paraId="4745C69E" w14:textId="77777777" w:rsidR="005E12F6" w:rsidRDefault="005E12F6">
      <w:pPr>
        <w:pStyle w:val="ConsPlusNormal0"/>
        <w:jc w:val="both"/>
      </w:pPr>
    </w:p>
    <w:p w14:paraId="5AE166A0" w14:textId="77777777" w:rsidR="005E12F6" w:rsidRDefault="00000000">
      <w:pPr>
        <w:pStyle w:val="ConsPlusNormal0"/>
        <w:jc w:val="both"/>
      </w:pPr>
      <w:r>
        <w:rPr>
          <w:b/>
        </w:rPr>
        <w:t>С 1 марта 2027 года вступает в силу профстандарт "Специалист по обеспечению безопасности значимых объектов критической информационной инфраструктуры"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BF53B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2AF0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47FA17" w14:textId="77777777" w:rsidR="005E12F6" w:rsidRDefault="00000000">
            <w:pPr>
              <w:pStyle w:val="ConsPlusNormal0"/>
            </w:pPr>
            <w:r>
              <w:rPr>
                <w:noProof/>
              </w:rPr>
              <w:drawing>
                <wp:inline distT="0" distB="0" distL="0" distR="0" wp14:anchorId="11062351" wp14:editId="338584D6">
                  <wp:extent cx="114300" cy="142875"/>
                  <wp:effectExtent l="0" t="0" r="0" b="0"/>
                  <wp:docPr id="13972959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521641" w14:textId="77777777" w:rsidR="005E12F6" w:rsidRDefault="00000000">
            <w:pPr>
              <w:pStyle w:val="ConsPlusNormal0"/>
            </w:pPr>
            <w:hyperlink r:id="rId516" w:tooltip="Приказ Минтруда России от 07.08.2026 N 352н &quot;Об утверждении профессионального стандарта &quot;Специалист по обеспечению безопасности значимых объектов критической информационной инфраструктуры&quot; (Зарегистрировано в Минюсте России 18.09.2026 N 88334) ------------ Не ">
              <w:r>
                <w:rPr>
                  <w:color w:val="0000FF"/>
                  <w:sz w:val="20"/>
                </w:rPr>
                <w:t>Приказ</w:t>
              </w:r>
            </w:hyperlink>
            <w:r>
              <w:rPr>
                <w:sz w:val="20"/>
              </w:rPr>
              <w:t xml:space="preserve"> Минтруда России от 07.08.2026 N 352н</w:t>
            </w:r>
            <w:r>
              <w:rPr>
                <w:sz w:val="20"/>
              </w:rPr>
              <w:br/>
              <w:t>"Об утверждении профессионального стандарта "Специалист по обеспечению безопасности значимых объектов критической информационной инфраструктуры"</w:t>
            </w:r>
            <w:r>
              <w:rPr>
                <w:sz w:val="20"/>
              </w:rPr>
              <w:br/>
              <w:t>Зарегистрировано в Минюсте России 18.09.2026 N 88334.</w:t>
            </w:r>
          </w:p>
        </w:tc>
        <w:tc>
          <w:tcPr>
            <w:tcW w:w="180" w:type="dxa"/>
            <w:tcBorders>
              <w:top w:val="nil"/>
              <w:left w:val="nil"/>
              <w:bottom w:val="nil"/>
              <w:right w:val="nil"/>
            </w:tcBorders>
            <w:tcMar>
              <w:top w:w="0" w:type="dxa"/>
              <w:left w:w="0" w:type="dxa"/>
              <w:bottom w:w="0" w:type="dxa"/>
              <w:right w:w="0" w:type="dxa"/>
            </w:tcMar>
          </w:tcPr>
          <w:p w14:paraId="7A2C838B" w14:textId="77777777" w:rsidR="005E12F6" w:rsidRDefault="005E12F6">
            <w:pPr>
              <w:pStyle w:val="ConsPlusNormal0"/>
            </w:pPr>
          </w:p>
        </w:tc>
      </w:tr>
    </w:tbl>
    <w:p w14:paraId="7EFBAD28" w14:textId="77777777" w:rsidR="005E12F6" w:rsidRDefault="00000000">
      <w:pPr>
        <w:pStyle w:val="ConsPlusNormal0"/>
        <w:spacing w:before="240"/>
        <w:jc w:val="both"/>
      </w:pPr>
      <w:r>
        <w:t>Краткое описание вида профессиональной деятельности: обеспечение безопасности значимых объектов критической информационной инфраструктуры в целях их устойчивого функционирования при проведении в отношении них компьютерных атак и реализации угроз безопасности информации.</w:t>
      </w:r>
    </w:p>
    <w:p w14:paraId="182EC647" w14:textId="77777777" w:rsidR="005E12F6" w:rsidRDefault="00000000">
      <w:pPr>
        <w:pStyle w:val="ConsPlusNormal0"/>
        <w:spacing w:before="240"/>
        <w:jc w:val="both"/>
      </w:pPr>
      <w:r>
        <w:t>Определены требования к образованию и обучению, особые условия допуска к работе, другие характеристики.</w:t>
      </w:r>
    </w:p>
    <w:p w14:paraId="55795740" w14:textId="77777777" w:rsidR="005E12F6" w:rsidRDefault="00000000">
      <w:pPr>
        <w:pStyle w:val="ConsPlusNormal0"/>
        <w:spacing w:before="240"/>
        <w:jc w:val="both"/>
      </w:pPr>
      <w:r>
        <w:t>Настоящий приказ действует до 1 марта 2033 года.</w:t>
      </w:r>
    </w:p>
    <w:p w14:paraId="2B151AB4" w14:textId="77777777" w:rsidR="005E12F6" w:rsidRDefault="005E12F6">
      <w:pPr>
        <w:pStyle w:val="ConsPlusNormal0"/>
        <w:jc w:val="both"/>
      </w:pPr>
    </w:p>
    <w:p w14:paraId="63AE26CF" w14:textId="77777777" w:rsidR="005E12F6" w:rsidRDefault="00000000">
      <w:pPr>
        <w:pStyle w:val="ConsPlusNormal0"/>
        <w:jc w:val="both"/>
      </w:pPr>
      <w:r>
        <w:rPr>
          <w:b/>
        </w:rPr>
        <w:t>Установлены среднемесячные размеры оплаты труда рабочего первого разряда, занятого в строительстве объектов, подведомственных Минобороны России, для целей определения сметной стоимости строительства за 2025 год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75449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13AE9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1E8797" w14:textId="77777777" w:rsidR="005E12F6" w:rsidRDefault="00000000">
            <w:pPr>
              <w:pStyle w:val="ConsPlusNormal0"/>
            </w:pPr>
            <w:r>
              <w:rPr>
                <w:noProof/>
              </w:rPr>
              <w:drawing>
                <wp:inline distT="0" distB="0" distL="0" distR="0" wp14:anchorId="2445D83E" wp14:editId="2685757A">
                  <wp:extent cx="114300" cy="142875"/>
                  <wp:effectExtent l="0" t="0" r="0" b="0"/>
                  <wp:docPr id="525892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447B6F" w14:textId="77777777" w:rsidR="005E12F6" w:rsidRDefault="00000000">
            <w:pPr>
              <w:pStyle w:val="ConsPlusNormal0"/>
            </w:pPr>
            <w:hyperlink r:id="rId517" w:tooltip="Приказ Министра обороны РФ от 21.08.2026 N 586 &quot;Об установлении среднемесячных размеров оплаты труда рабочего первого разряда, занятого в строительстве объектов, подведомственных Министерству обороны Российской Федерации, для целей определения сметной стоимост">
              <w:r>
                <w:rPr>
                  <w:color w:val="0000FF"/>
                  <w:sz w:val="20"/>
                </w:rPr>
                <w:t>Приказ</w:t>
              </w:r>
            </w:hyperlink>
            <w:r>
              <w:rPr>
                <w:sz w:val="20"/>
              </w:rPr>
              <w:t xml:space="preserve"> Министра обороны РФ от 21.08.2026 N 586</w:t>
            </w:r>
            <w:r>
              <w:rPr>
                <w:sz w:val="20"/>
              </w:rPr>
              <w:br/>
              <w:t>"Об установлении среднемесячных размеров оплаты труда рабочего первого разряда, занятого в строительстве объектов, подведомственных Министерству обороны Российской Федерации, для целей определения сметной стоимости строительства за 2025 год"</w:t>
            </w:r>
            <w:r>
              <w:rPr>
                <w:sz w:val="20"/>
              </w:rPr>
              <w:br/>
              <w:t>Зарегистрировано в Минюсте России 24.09.2026 N 88427.</w:t>
            </w:r>
          </w:p>
        </w:tc>
        <w:tc>
          <w:tcPr>
            <w:tcW w:w="180" w:type="dxa"/>
            <w:tcBorders>
              <w:top w:val="nil"/>
              <w:left w:val="nil"/>
              <w:bottom w:val="nil"/>
              <w:right w:val="nil"/>
            </w:tcBorders>
            <w:tcMar>
              <w:top w:w="0" w:type="dxa"/>
              <w:left w:w="0" w:type="dxa"/>
              <w:bottom w:w="0" w:type="dxa"/>
              <w:right w:w="0" w:type="dxa"/>
            </w:tcMar>
          </w:tcPr>
          <w:p w14:paraId="6940010D" w14:textId="77777777" w:rsidR="005E12F6" w:rsidRDefault="005E12F6">
            <w:pPr>
              <w:pStyle w:val="ConsPlusNormal0"/>
            </w:pPr>
          </w:p>
        </w:tc>
      </w:tr>
    </w:tbl>
    <w:p w14:paraId="48D5FC4C" w14:textId="77777777" w:rsidR="005E12F6" w:rsidRDefault="00000000">
      <w:pPr>
        <w:pStyle w:val="ConsPlusNormal0"/>
        <w:spacing w:before="240"/>
        <w:jc w:val="both"/>
      </w:pPr>
      <w:r>
        <w:t>Приводятся субъект РФ и среднемесячный размер оплаты труда рабочего 1 разряда, занятого в строительной отрасли.</w:t>
      </w:r>
    </w:p>
    <w:p w14:paraId="543CD177" w14:textId="77777777" w:rsidR="005E12F6" w:rsidRDefault="005E12F6">
      <w:pPr>
        <w:pStyle w:val="ConsPlusNormal0"/>
        <w:jc w:val="both"/>
      </w:pPr>
    </w:p>
    <w:p w14:paraId="3C3CA49D" w14:textId="77777777" w:rsidR="005E12F6" w:rsidRDefault="00000000">
      <w:pPr>
        <w:pStyle w:val="ConsPlusNormal0"/>
        <w:jc w:val="both"/>
      </w:pPr>
      <w:r>
        <w:rPr>
          <w:b/>
        </w:rPr>
        <w:t>Увеличен размер платы за прием квалификационного экзамена в области оценочной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21DEE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D83E17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6D888B" w14:textId="77777777" w:rsidR="005E12F6" w:rsidRDefault="00000000">
            <w:pPr>
              <w:pStyle w:val="ConsPlusNormal0"/>
            </w:pPr>
            <w:r>
              <w:rPr>
                <w:noProof/>
              </w:rPr>
              <w:drawing>
                <wp:inline distT="0" distB="0" distL="0" distR="0" wp14:anchorId="68F89093" wp14:editId="22CF4DA4">
                  <wp:extent cx="114300" cy="142875"/>
                  <wp:effectExtent l="0" t="0" r="0" b="0"/>
                  <wp:docPr id="20026665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1C0F24" w14:textId="77777777" w:rsidR="005E12F6" w:rsidRDefault="00000000">
            <w:pPr>
              <w:pStyle w:val="ConsPlusNormal0"/>
            </w:pPr>
            <w:hyperlink r:id="rId518" w:tooltip="Приказ Минэкономразвития России от 07.09.2026 N 632 &quot;О внесении изменений в Порядок проведения и сдачи квалификационного экзамена в области оценочной деятельности, в том числе порядок участия претендента в квалификационном экзамене в области оценочной деятельн">
              <w:r>
                <w:rPr>
                  <w:color w:val="0000FF"/>
                  <w:sz w:val="20"/>
                </w:rPr>
                <w:t>Приказ</w:t>
              </w:r>
            </w:hyperlink>
            <w:r>
              <w:rPr>
                <w:sz w:val="20"/>
              </w:rPr>
              <w:t xml:space="preserve"> Минэкономразвития России от 07.09.2026 N 632</w:t>
            </w:r>
            <w:r>
              <w:rPr>
                <w:sz w:val="20"/>
              </w:rPr>
              <w:br/>
            </w:r>
            <w:r>
              <w:rPr>
                <w:sz w:val="20"/>
              </w:rPr>
              <w:lastRenderedPageBreak/>
              <w:t>"О внесении изменений в Порядок проведения и сдачи квалификационного экзамена в области оценочной деятельности, в том числе порядок участия претендента в квалификационном экзамене в области оценочной деятельности, порядок определения результатов квалификационного экзамена в области оценочной деятельности, порядок подачи и рассмотрения апелляций, и предельный размер платы, взимаемой с претендента за прием квалификационного экзамена в области оценочной деятельности, утвержденные приказом Минэкономразвития России от 29 мая 2017 г. N 257"</w:t>
            </w:r>
            <w:r>
              <w:rPr>
                <w:sz w:val="20"/>
              </w:rPr>
              <w:br/>
              <w:t>Зарегистрировано в Минюсте России 21.09.2026 N 88358.</w:t>
            </w:r>
          </w:p>
        </w:tc>
        <w:tc>
          <w:tcPr>
            <w:tcW w:w="180" w:type="dxa"/>
            <w:tcBorders>
              <w:top w:val="nil"/>
              <w:left w:val="nil"/>
              <w:bottom w:val="nil"/>
              <w:right w:val="nil"/>
            </w:tcBorders>
            <w:tcMar>
              <w:top w:w="0" w:type="dxa"/>
              <w:left w:w="0" w:type="dxa"/>
              <w:bottom w:w="0" w:type="dxa"/>
              <w:right w:w="0" w:type="dxa"/>
            </w:tcMar>
          </w:tcPr>
          <w:p w14:paraId="5F7DBF54" w14:textId="77777777" w:rsidR="005E12F6" w:rsidRDefault="005E12F6">
            <w:pPr>
              <w:pStyle w:val="ConsPlusNormal0"/>
            </w:pPr>
          </w:p>
        </w:tc>
      </w:tr>
    </w:tbl>
    <w:p w14:paraId="0C70C7D1" w14:textId="77777777" w:rsidR="005E12F6" w:rsidRDefault="00000000">
      <w:pPr>
        <w:pStyle w:val="ConsPlusNormal0"/>
        <w:spacing w:before="240"/>
        <w:jc w:val="both"/>
      </w:pPr>
      <w:r>
        <w:t>Согласно внесенному изменению размер платы составит 10400 рублей при первой сдаче и 5100 рублей при повторной сдаче квалификационного экзамена (ранее 5900 рублей и 2900 рублей соответственно).</w:t>
      </w:r>
    </w:p>
    <w:p w14:paraId="5DAE617C" w14:textId="77777777" w:rsidR="005E12F6" w:rsidRDefault="00000000">
      <w:pPr>
        <w:pStyle w:val="ConsPlusNormal0"/>
        <w:spacing w:before="240"/>
        <w:jc w:val="both"/>
      </w:pPr>
      <w:r>
        <w:t>До таких же сумм увеличены и предельные размеры взимаемой платы при первой и повторной сдаче экзамена.</w:t>
      </w:r>
    </w:p>
    <w:p w14:paraId="05DEB39B" w14:textId="77777777" w:rsidR="005E12F6" w:rsidRDefault="005E12F6">
      <w:pPr>
        <w:pStyle w:val="ConsPlusNormal0"/>
        <w:jc w:val="both"/>
      </w:pPr>
    </w:p>
    <w:p w14:paraId="4B9D07D1" w14:textId="77777777" w:rsidR="005E12F6" w:rsidRDefault="00000000">
      <w:pPr>
        <w:pStyle w:val="ConsPlusNormal0"/>
        <w:jc w:val="both"/>
      </w:pPr>
      <w:r>
        <w:rPr>
          <w:b/>
        </w:rPr>
        <w:t>Внесены уточнения в порядок ежегодного прохождения сотрудниками органов принудительного исполнения профилактических медицинских осмотров, включающих в себя химико-токсикологические исследования наличия в организме человека наркотических средств, психотропных веществ и их метаболитов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82915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41B3D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D9D33EC" w14:textId="77777777" w:rsidR="005E12F6" w:rsidRDefault="00000000">
            <w:pPr>
              <w:pStyle w:val="ConsPlusNormal0"/>
            </w:pPr>
            <w:r>
              <w:rPr>
                <w:noProof/>
              </w:rPr>
              <w:drawing>
                <wp:inline distT="0" distB="0" distL="0" distR="0" wp14:anchorId="05E2582F" wp14:editId="575DC11D">
                  <wp:extent cx="114300" cy="142875"/>
                  <wp:effectExtent l="0" t="0" r="0" b="0"/>
                  <wp:docPr id="13817916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DD9F07" w14:textId="77777777" w:rsidR="005E12F6" w:rsidRDefault="00000000">
            <w:pPr>
              <w:pStyle w:val="ConsPlusNormal0"/>
            </w:pPr>
            <w:hyperlink r:id="rId519" w:tooltip="Приказ Минюста России от 18.09.2026 N 258 &quot;О внесении изменений в Порядок ежегодного прохождения сотрудниками органов принудительного исполнения Российской Федерации профилактических медицинских осмотров, включающих в себя химико-токсикологические исследования">
              <w:r>
                <w:rPr>
                  <w:color w:val="0000FF"/>
                  <w:sz w:val="20"/>
                </w:rPr>
                <w:t>Приказ</w:t>
              </w:r>
            </w:hyperlink>
            <w:r>
              <w:rPr>
                <w:sz w:val="20"/>
              </w:rPr>
              <w:t xml:space="preserve"> Минюста России от 18.09.2026 N 258</w:t>
            </w:r>
            <w:r>
              <w:rPr>
                <w:sz w:val="20"/>
              </w:rPr>
              <w:br/>
              <w:t>"О внесении изменений в Порядок ежегодного прохождения сотрудниками органов принудительного исполнения Российской Федерации профилактических медицинских осмотров, включающих в себя химико-токсикологические исследования наличия в организме человека наркотических средств, психотропных веществ и их метаболитов, утвержденный приказом Минюста России от 02.04.2020 N 81"</w:t>
            </w:r>
            <w:r>
              <w:rPr>
                <w:sz w:val="20"/>
              </w:rPr>
              <w:br/>
              <w:t>Зарегистрировано в Минюсте России 23.09.2026 N 88415.</w:t>
            </w:r>
          </w:p>
        </w:tc>
        <w:tc>
          <w:tcPr>
            <w:tcW w:w="180" w:type="dxa"/>
            <w:tcBorders>
              <w:top w:val="nil"/>
              <w:left w:val="nil"/>
              <w:bottom w:val="nil"/>
              <w:right w:val="nil"/>
            </w:tcBorders>
            <w:tcMar>
              <w:top w:w="0" w:type="dxa"/>
              <w:left w:w="0" w:type="dxa"/>
              <w:bottom w:w="0" w:type="dxa"/>
              <w:right w:w="0" w:type="dxa"/>
            </w:tcMar>
          </w:tcPr>
          <w:p w14:paraId="6B2AB585" w14:textId="77777777" w:rsidR="005E12F6" w:rsidRDefault="005E12F6">
            <w:pPr>
              <w:pStyle w:val="ConsPlusNormal0"/>
            </w:pPr>
          </w:p>
        </w:tc>
      </w:tr>
    </w:tbl>
    <w:p w14:paraId="0C0DE71C" w14:textId="77777777" w:rsidR="005E12F6" w:rsidRDefault="00000000">
      <w:pPr>
        <w:pStyle w:val="ConsPlusNormal0"/>
        <w:spacing w:before="240"/>
        <w:jc w:val="both"/>
      </w:pPr>
      <w:r>
        <w:t>Установлено, в частности, что химико-токсикологические исследования наличия в организме человека наркотических средств, психотропных веществ и их метаболитов проводятся ежегодно в соответствии с правилами проведения химико-токсикологических исследований, предусмотренными приложением N 1 к порядку проведения медицинского освидетельствования на состояние опьянения (алкогольного, наркотического или иного токсического), включающему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утвержденному приказом Минздрава России от 29.04.2025 N 262н.</w:t>
      </w:r>
    </w:p>
    <w:p w14:paraId="0C67DB5E" w14:textId="77777777" w:rsidR="005E12F6" w:rsidRDefault="005E12F6">
      <w:pPr>
        <w:pStyle w:val="ConsPlusNormal0"/>
        <w:jc w:val="both"/>
      </w:pPr>
    </w:p>
    <w:p w14:paraId="07574F7D" w14:textId="77777777" w:rsidR="005E12F6" w:rsidRDefault="00000000">
      <w:pPr>
        <w:pStyle w:val="ConsPlusNormal0"/>
        <w:jc w:val="both"/>
      </w:pPr>
      <w:r>
        <w:rPr>
          <w:b/>
        </w:rPr>
        <w:t>Минздравом разъяснены квалификационные требования к специалистам, имеющим сертификат специалиста или прошедшим периодическую аккредитацию по специальности "Управление и экономика фармации"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529E8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91139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A8CBD6" w14:textId="77777777" w:rsidR="005E12F6" w:rsidRDefault="00000000">
            <w:pPr>
              <w:pStyle w:val="ConsPlusNormal0"/>
            </w:pPr>
            <w:r>
              <w:rPr>
                <w:noProof/>
              </w:rPr>
              <w:drawing>
                <wp:inline distT="0" distB="0" distL="0" distR="0" wp14:anchorId="42C65EA9" wp14:editId="4F2A4D2A">
                  <wp:extent cx="114300" cy="142875"/>
                  <wp:effectExtent l="0" t="0" r="0" b="0"/>
                  <wp:docPr id="16818484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1A0BDFD" w14:textId="77777777" w:rsidR="005E12F6" w:rsidRDefault="00000000">
            <w:pPr>
              <w:pStyle w:val="ConsPlusNormal0"/>
            </w:pPr>
            <w:r>
              <w:rPr>
                <w:sz w:val="20"/>
              </w:rPr>
              <w:t>&lt;</w:t>
            </w:r>
            <w:hyperlink r:id="rId520" w:tooltip="&lt;Письмо&gt; Минздрава России от 04.08.2026 N 16-5/3059422-7089 &lt;Об условиях осуществления медицинской деятельности и прохождения периодической аккредитации для специалистов, имеющих сертификат или аккредитацию по специальности &quot;Управление и экономика фармации&quot;&gt; {">
              <w:r>
                <w:rPr>
                  <w:color w:val="0000FF"/>
                  <w:sz w:val="20"/>
                </w:rPr>
                <w:t>Письмо&gt;</w:t>
              </w:r>
            </w:hyperlink>
            <w:r>
              <w:rPr>
                <w:sz w:val="20"/>
              </w:rPr>
              <w:t xml:space="preserve"> Минздрава России от 04.08.2026 N 16-5/3059422-7089</w:t>
            </w:r>
            <w:r>
              <w:rPr>
                <w:sz w:val="20"/>
              </w:rPr>
              <w:br/>
              <w:t>&lt;Об условиях осуществления медицинской деятельности и прохождения периодической аккредитации для специалистов, имеющих сертификат или аккредитацию по специальности "Управление и экономика фармации"&gt;</w:t>
            </w:r>
          </w:p>
        </w:tc>
        <w:tc>
          <w:tcPr>
            <w:tcW w:w="180" w:type="dxa"/>
            <w:tcBorders>
              <w:top w:val="nil"/>
              <w:left w:val="nil"/>
              <w:bottom w:val="nil"/>
              <w:right w:val="nil"/>
            </w:tcBorders>
            <w:tcMar>
              <w:top w:w="0" w:type="dxa"/>
              <w:left w:w="0" w:type="dxa"/>
              <w:bottom w:w="0" w:type="dxa"/>
              <w:right w:w="0" w:type="dxa"/>
            </w:tcMar>
          </w:tcPr>
          <w:p w14:paraId="7EA5664D" w14:textId="77777777" w:rsidR="005E12F6" w:rsidRDefault="005E12F6">
            <w:pPr>
              <w:pStyle w:val="ConsPlusNormal0"/>
            </w:pPr>
          </w:p>
        </w:tc>
      </w:tr>
    </w:tbl>
    <w:p w14:paraId="3E991D07" w14:textId="77777777" w:rsidR="005E12F6" w:rsidRDefault="00000000">
      <w:pPr>
        <w:pStyle w:val="ConsPlusNormal0"/>
        <w:spacing w:before="240"/>
        <w:jc w:val="both"/>
      </w:pPr>
      <w:r>
        <w:t xml:space="preserve">В письме отмечено, что специалист, имеющий сертификат или аккредитацию по специальности "Управление и экономика фармации", стаж работы 10 лет и более по данной специальности, но не имеющий ординатуры/интернатуры или профессиональной переподготовки по указанной специальности, может продолжать осуществлять медицинскую деятельность в занимаемой </w:t>
      </w:r>
      <w:r>
        <w:lastRenderedPageBreak/>
        <w:t>должности и проходить периодическую аккредитацию при условии наличия у него:</w:t>
      </w:r>
    </w:p>
    <w:p w14:paraId="12FB69EA" w14:textId="77777777" w:rsidR="005E12F6" w:rsidRDefault="00000000">
      <w:pPr>
        <w:pStyle w:val="ConsPlusNormal0"/>
        <w:spacing w:before="240"/>
        <w:jc w:val="both"/>
      </w:pPr>
      <w:r>
        <w:t>- высшего образования по специальности "Фармация";</w:t>
      </w:r>
    </w:p>
    <w:p w14:paraId="521AFDB7" w14:textId="77777777" w:rsidR="005E12F6" w:rsidRDefault="00000000">
      <w:pPr>
        <w:pStyle w:val="ConsPlusNormal0"/>
        <w:spacing w:before="240"/>
        <w:jc w:val="both"/>
      </w:pPr>
      <w:r>
        <w:t>- стажа работы по специальности 10 лет и более (при отсутствии перерыва в стаже 5 лет и более);</w:t>
      </w:r>
    </w:p>
    <w:p w14:paraId="708428CC" w14:textId="77777777" w:rsidR="005E12F6" w:rsidRDefault="00000000">
      <w:pPr>
        <w:pStyle w:val="ConsPlusNormal0"/>
        <w:spacing w:before="240"/>
        <w:jc w:val="both"/>
      </w:pPr>
      <w:r>
        <w:t>- прохождения повышения квалификации по специальности не реже одного раза в 5 лет.</w:t>
      </w:r>
    </w:p>
    <w:p w14:paraId="191E19B7" w14:textId="77777777" w:rsidR="005E12F6" w:rsidRDefault="005E12F6">
      <w:pPr>
        <w:pStyle w:val="ConsPlusNormal0"/>
        <w:jc w:val="both"/>
      </w:pPr>
    </w:p>
    <w:p w14:paraId="32CD41D8" w14:textId="77777777" w:rsidR="005E12F6" w:rsidRDefault="00000000">
      <w:pPr>
        <w:pStyle w:val="ConsPlusNormal0"/>
        <w:jc w:val="both"/>
      </w:pPr>
      <w:r>
        <w:rPr>
          <w:b/>
        </w:rPr>
        <w:t>Заключено дополнительное соглашение к "Федеральному отраслевому соглашению по угольной промышленности Российской Федерации на 2025 - 2027 годы"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74DBC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63D66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26276F" w14:textId="77777777" w:rsidR="005E12F6" w:rsidRDefault="00000000">
            <w:pPr>
              <w:pStyle w:val="ConsPlusNormal0"/>
            </w:pPr>
            <w:r>
              <w:rPr>
                <w:noProof/>
              </w:rPr>
              <w:drawing>
                <wp:inline distT="0" distB="0" distL="0" distR="0" wp14:anchorId="24DF20F2" wp14:editId="1EFFB1D8">
                  <wp:extent cx="114300" cy="142875"/>
                  <wp:effectExtent l="0" t="0" r="0" b="0"/>
                  <wp:docPr id="11601360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C38F42" w14:textId="77777777" w:rsidR="005E12F6" w:rsidRDefault="00000000">
            <w:pPr>
              <w:pStyle w:val="ConsPlusNormal0"/>
            </w:pPr>
            <w:r>
              <w:rPr>
                <w:sz w:val="20"/>
              </w:rPr>
              <w:t xml:space="preserve">"Дополнительное </w:t>
            </w:r>
            <w:hyperlink r:id="rId521" w:tooltip="&quot;Дополнительное Соглашение N 36 к &quot;Федеральному отраслевому соглашению по угольной промышленности Российской Федерации на 2025 - 2027 годы&quot; (утв. Российским независимым профсоюзом работников угольной промышленности, Ассоциацией Общероссийское отраслевое объеди">
              <w:r>
                <w:rPr>
                  <w:color w:val="0000FF"/>
                  <w:sz w:val="20"/>
                </w:rPr>
                <w:t>Соглашение</w:t>
              </w:r>
            </w:hyperlink>
            <w:r>
              <w:rPr>
                <w:sz w:val="20"/>
              </w:rPr>
              <w:t xml:space="preserve"> N 36 к "Федеральному отраслевому соглашению по угольной промышленности Российской Федерации на 2025 - 2027 годы"</w:t>
            </w:r>
            <w:r>
              <w:rPr>
                <w:sz w:val="20"/>
              </w:rPr>
              <w:br/>
              <w:t>(утв. Российским независимым профсоюзом работников угольной промышленности, Ассоциацией Общероссийское отраслевое объединение работодателей угольной промышленности 31.08.2026)</w:t>
            </w:r>
          </w:p>
        </w:tc>
        <w:tc>
          <w:tcPr>
            <w:tcW w:w="180" w:type="dxa"/>
            <w:tcBorders>
              <w:top w:val="nil"/>
              <w:left w:val="nil"/>
              <w:bottom w:val="nil"/>
              <w:right w:val="nil"/>
            </w:tcBorders>
            <w:tcMar>
              <w:top w:w="0" w:type="dxa"/>
              <w:left w:w="0" w:type="dxa"/>
              <w:bottom w:w="0" w:type="dxa"/>
              <w:right w:w="0" w:type="dxa"/>
            </w:tcMar>
          </w:tcPr>
          <w:p w14:paraId="2F5BD130" w14:textId="77777777" w:rsidR="005E12F6" w:rsidRDefault="005E12F6">
            <w:pPr>
              <w:pStyle w:val="ConsPlusNormal0"/>
            </w:pPr>
          </w:p>
        </w:tc>
      </w:tr>
    </w:tbl>
    <w:p w14:paraId="4E213E9C" w14:textId="77777777" w:rsidR="005E12F6" w:rsidRDefault="00000000">
      <w:pPr>
        <w:pStyle w:val="ConsPlusNormal0"/>
        <w:spacing w:before="240"/>
        <w:jc w:val="both"/>
      </w:pPr>
      <w:r>
        <w:t>В ООО "ММК-УГОЛЬ" временно на срок с 01.11.2026 до 31.12.2026 остановлено действие пункта 3.2.14 Федерального отраслевого соглашения, касающегося выплаты работникам вознаграждения за выслугу лет.</w:t>
      </w:r>
    </w:p>
    <w:p w14:paraId="6C6BB951" w14:textId="77777777" w:rsidR="005E12F6" w:rsidRDefault="005E12F6">
      <w:pPr>
        <w:pStyle w:val="ConsPlusNormal0"/>
        <w:jc w:val="both"/>
      </w:pPr>
    </w:p>
    <w:p w14:paraId="7BB13FAC" w14:textId="77777777" w:rsidR="005E12F6" w:rsidRDefault="00000000">
      <w:pPr>
        <w:pStyle w:val="ConsPlusNormal0"/>
        <w:jc w:val="both"/>
      </w:pPr>
      <w:r>
        <w:rPr>
          <w:b/>
        </w:rPr>
        <w:t>Установлен Перечень нормативных правовых актов и нормативно-технических документов, регулирующих деятельность в сфере электроэнергетики и сфере теплоснабжения, требования которых отражены в тестах, применяемых для проверки знаний работников комиссиями Ростехнадзора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F98353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E4B56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0F0283" w14:textId="77777777" w:rsidR="005E12F6" w:rsidRDefault="00000000">
            <w:pPr>
              <w:pStyle w:val="ConsPlusNormal0"/>
            </w:pPr>
            <w:r>
              <w:rPr>
                <w:noProof/>
              </w:rPr>
              <w:drawing>
                <wp:inline distT="0" distB="0" distL="0" distR="0" wp14:anchorId="52565B59" wp14:editId="55FB41CB">
                  <wp:extent cx="114300" cy="142875"/>
                  <wp:effectExtent l="0" t="0" r="0" b="0"/>
                  <wp:docPr id="15382565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E01EDF" w14:textId="77777777" w:rsidR="005E12F6" w:rsidRDefault="00000000">
            <w:pPr>
              <w:pStyle w:val="ConsPlusNormal0"/>
            </w:pPr>
            <w:r>
              <w:rPr>
                <w:sz w:val="20"/>
              </w:rPr>
              <w:t>"</w:t>
            </w:r>
            <w:hyperlink r:id="rId522" w:tooltip="Ссылка на КонсультантПлюс">
              <w:r>
                <w:rPr>
                  <w:color w:val="0000FF"/>
                  <w:sz w:val="20"/>
                </w:rPr>
                <w:t>Перечень</w:t>
              </w:r>
            </w:hyperlink>
            <w:r>
              <w:rPr>
                <w:sz w:val="20"/>
              </w:rPr>
              <w:t xml:space="preserve"> нормативных правовых актов и нормативно-технических документов, регулирующих деятельность в сфере электроэнергетики и сфере теплоснабжения, требования которых отражены в тестах, применяемых для проверки знаний работников комиссиями Ростехнадзора"</w:t>
            </w:r>
          </w:p>
        </w:tc>
        <w:tc>
          <w:tcPr>
            <w:tcW w:w="180" w:type="dxa"/>
            <w:tcBorders>
              <w:top w:val="nil"/>
              <w:left w:val="nil"/>
              <w:bottom w:val="nil"/>
              <w:right w:val="nil"/>
            </w:tcBorders>
            <w:tcMar>
              <w:top w:w="0" w:type="dxa"/>
              <w:left w:w="0" w:type="dxa"/>
              <w:bottom w:w="0" w:type="dxa"/>
              <w:right w:w="0" w:type="dxa"/>
            </w:tcMar>
          </w:tcPr>
          <w:p w14:paraId="490D558F" w14:textId="77777777" w:rsidR="005E12F6" w:rsidRDefault="005E12F6">
            <w:pPr>
              <w:pStyle w:val="ConsPlusNormal0"/>
            </w:pPr>
          </w:p>
        </w:tc>
      </w:tr>
    </w:tbl>
    <w:p w14:paraId="2D3EC997" w14:textId="77777777" w:rsidR="005E12F6" w:rsidRDefault="00000000">
      <w:pPr>
        <w:pStyle w:val="ConsPlusNormal0"/>
        <w:spacing w:before="240"/>
        <w:jc w:val="both"/>
      </w:pPr>
      <w:r>
        <w:t>Перечень содержит документы с указанием их отдельных положений, знание которых подлежит проверке комиссиями Ростехнадзора в отношении работников электросетевых организаций, электростанций, организаций потребителей тепловой энергии, теплоснабжающих и теплосетевых организаций, субъектов оперативно-диспетчерского управления и пр.</w:t>
      </w:r>
    </w:p>
    <w:p w14:paraId="5CC85F53" w14:textId="77777777" w:rsidR="005E12F6" w:rsidRDefault="005E12F6">
      <w:pPr>
        <w:pStyle w:val="ConsPlusNormal0"/>
        <w:jc w:val="both"/>
      </w:pPr>
    </w:p>
    <w:p w14:paraId="0DFDD935" w14:textId="77777777" w:rsidR="005E12F6" w:rsidRDefault="00000000">
      <w:pPr>
        <w:pStyle w:val="ConsPlusNormal0"/>
        <w:jc w:val="both"/>
        <w:outlineLvl w:val="1"/>
      </w:pPr>
      <w:r>
        <w:rPr>
          <w:b/>
        </w:rPr>
        <w:t>СОЦИАЛЬНОЕ ОБЕСПЕЧЕНИЕ. ПОСОБИЯ И ЛЬГОТЫ</w:t>
      </w:r>
    </w:p>
    <w:p w14:paraId="5E8288DD" w14:textId="77777777" w:rsidR="005E12F6" w:rsidRDefault="00000000">
      <w:pPr>
        <w:pStyle w:val="ConsPlusNormal0"/>
        <w:spacing w:before="240"/>
        <w:jc w:val="both"/>
      </w:pPr>
      <w:r>
        <w:rPr>
          <w:b/>
        </w:rPr>
        <w:t>КС РФ: вдовы уволенных со службы военнослужащих, умерших вследствие военной травмы, имеют право на две пенсии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56C63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0C9727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39BD9C" w14:textId="77777777" w:rsidR="005E12F6" w:rsidRDefault="00000000">
            <w:pPr>
              <w:pStyle w:val="ConsPlusNormal0"/>
            </w:pPr>
            <w:r>
              <w:rPr>
                <w:noProof/>
              </w:rPr>
              <w:drawing>
                <wp:inline distT="0" distB="0" distL="0" distR="0" wp14:anchorId="2317E822" wp14:editId="67311C98">
                  <wp:extent cx="114300" cy="142875"/>
                  <wp:effectExtent l="0" t="0" r="0" b="0"/>
                  <wp:docPr id="21387267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2BFD36" w14:textId="77777777" w:rsidR="005E12F6" w:rsidRDefault="00000000">
            <w:pPr>
              <w:pStyle w:val="ConsPlusNormal0"/>
            </w:pPr>
            <w:hyperlink r:id="rId523" w:tooltip="Постановление Конституционного Суда РФ от 22.09.2026 N 54-П &quot;По делу о проверке конституционности части второй статьи 7 Закона Российской Федерации &quot;О пенсионном обеспечении лиц, проходивших военную службу, службу в органах внутренних дел, Государственной прот">
              <w:r>
                <w:rPr>
                  <w:color w:val="0000FF"/>
                  <w:sz w:val="20"/>
                </w:rPr>
                <w:t>Постановление</w:t>
              </w:r>
            </w:hyperlink>
            <w:r>
              <w:rPr>
                <w:sz w:val="20"/>
              </w:rPr>
              <w:t xml:space="preserve"> Конституционного Суда РФ от 22.09.2026 N 54-П</w:t>
            </w:r>
            <w:r>
              <w:rPr>
                <w:sz w:val="20"/>
              </w:rPr>
              <w:br/>
              <w:t>"По делу о проверке конституционности части второй статьи 7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связи с жалобой гражданки Ларькиной Марианны Владимировны"</w:t>
            </w:r>
          </w:p>
        </w:tc>
        <w:tc>
          <w:tcPr>
            <w:tcW w:w="180" w:type="dxa"/>
            <w:tcBorders>
              <w:top w:val="nil"/>
              <w:left w:val="nil"/>
              <w:bottom w:val="nil"/>
              <w:right w:val="nil"/>
            </w:tcBorders>
            <w:tcMar>
              <w:top w:w="0" w:type="dxa"/>
              <w:left w:w="0" w:type="dxa"/>
              <w:bottom w:w="0" w:type="dxa"/>
              <w:right w:w="0" w:type="dxa"/>
            </w:tcMar>
          </w:tcPr>
          <w:p w14:paraId="1F9DDDE8" w14:textId="77777777" w:rsidR="005E12F6" w:rsidRDefault="005E12F6">
            <w:pPr>
              <w:pStyle w:val="ConsPlusNormal0"/>
            </w:pPr>
          </w:p>
        </w:tc>
      </w:tr>
    </w:tbl>
    <w:p w14:paraId="49FF7AB5" w14:textId="77777777" w:rsidR="005E12F6" w:rsidRDefault="00000000">
      <w:pPr>
        <w:pStyle w:val="ConsPlusNormal0"/>
        <w:spacing w:before="240"/>
        <w:jc w:val="both"/>
      </w:pPr>
      <w:r>
        <w:t xml:space="preserve">По мнению заявительницы, оспариваемое законоположение (часть вторая статьи 7 Закона РФ от 12 февраля 1993 года N 4468-I) исключает возможность одновременного назначения двух пенсий вдовам военнослужащих, умерших, а не погибших вследствие военной травмы, и тем самым устанавливает для них худшие условия пенсионного обеспечения по сравнению с иными членами </w:t>
      </w:r>
      <w:r>
        <w:lastRenderedPageBreak/>
        <w:t>семей военнослужащих и приравненных к ним категорий граждан, в частности с родителями, которым указанное право предоставляется как в случае гибели, так и в случае смерти военнослужащих вследствие военной травмы.</w:t>
      </w:r>
    </w:p>
    <w:p w14:paraId="69135136" w14:textId="77777777" w:rsidR="005E12F6" w:rsidRDefault="00000000">
      <w:pPr>
        <w:pStyle w:val="ConsPlusNormal0"/>
        <w:spacing w:before="240"/>
        <w:jc w:val="both"/>
      </w:pPr>
      <w:r>
        <w:t>Конституционный Суд РФ установил, что оспариваемая норма нарушает принципы равенства и справедливости, закрепленные в Конституции РФ.</w:t>
      </w:r>
    </w:p>
    <w:p w14:paraId="251F6E31" w14:textId="77777777" w:rsidR="005E12F6" w:rsidRDefault="00000000">
      <w:pPr>
        <w:pStyle w:val="ConsPlusNormal0"/>
        <w:spacing w:before="240"/>
        <w:jc w:val="both"/>
      </w:pPr>
      <w:r>
        <w:t>До внесения изменений в законодательство уполномоченные органы обязаны назначать две пенсии вдовам военнослужащих, умерших после увольнения со службы из-за военной травмы. Две пенсии (например, страховая по старости и государственная по случаю потери кормильца) выплачиваются до тех пор, пока вдова не вступит в новый брак.</w:t>
      </w:r>
    </w:p>
    <w:p w14:paraId="41D32504" w14:textId="77777777" w:rsidR="005E12F6" w:rsidRDefault="005E12F6">
      <w:pPr>
        <w:pStyle w:val="ConsPlusNormal0"/>
        <w:jc w:val="both"/>
      </w:pPr>
    </w:p>
    <w:p w14:paraId="5C3FF4C6" w14:textId="77777777" w:rsidR="005E12F6" w:rsidRDefault="00000000">
      <w:pPr>
        <w:pStyle w:val="ConsPlusNormal0"/>
        <w:jc w:val="both"/>
      </w:pPr>
      <w:r>
        <w:rPr>
          <w:b/>
        </w:rPr>
        <w:t>С 1 января 2027 г. устанавливается порядок заключения между СФР и высшим исполнительным органом субъекта РФ соглашения о передаче функций по предоставлению отдельных мер социальной защиты (поддержки) в виде денежных выплат (социальных пособий, субсидий и иных выплат)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04E1D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9E467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022AB4" w14:textId="77777777" w:rsidR="005E12F6" w:rsidRDefault="00000000">
            <w:pPr>
              <w:pStyle w:val="ConsPlusNormal0"/>
            </w:pPr>
            <w:r>
              <w:rPr>
                <w:noProof/>
              </w:rPr>
              <w:drawing>
                <wp:inline distT="0" distB="0" distL="0" distR="0" wp14:anchorId="6222CE8E" wp14:editId="6C5B0788">
                  <wp:extent cx="114300" cy="142875"/>
                  <wp:effectExtent l="0" t="0" r="0" b="0"/>
                  <wp:docPr id="702048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2D35AD" w14:textId="77777777" w:rsidR="005E12F6" w:rsidRDefault="00000000">
            <w:pPr>
              <w:pStyle w:val="ConsPlusNormal0"/>
            </w:pPr>
            <w:hyperlink r:id="rId524" w:tooltip="Постановление Правительства РФ от 22.09.2026 N 1213 &quot;Об утверждении Правил заключения соглашения между Фондом пенсионного и социального страхования Российской Федерации и высшим исполнительным органом субъекта Российской Федерации о передаче функций по предост">
              <w:r>
                <w:rPr>
                  <w:color w:val="0000FF"/>
                  <w:sz w:val="20"/>
                </w:rPr>
                <w:t>Постановление</w:t>
              </w:r>
            </w:hyperlink>
            <w:r>
              <w:rPr>
                <w:sz w:val="20"/>
              </w:rPr>
              <w:t xml:space="preserve"> Правительства РФ от 22.09.2026 N 1213</w:t>
            </w:r>
            <w:r>
              <w:rPr>
                <w:sz w:val="20"/>
              </w:rPr>
              <w:br/>
              <w:t>"Об утверждении Правил заключения соглашения между Фондом пенсионного и социального страхования Российской Федерации и высшим исполнительным органом субъекта Российской Федерации о передаче функций по предоставлению отдельных мер социальной защиты (поддержки) в виде денежных выплат (социальных пособий, субсидий и иных выплат), предусмотренных нормативными правовыми актами субъекта Российской Федерации"</w:t>
            </w:r>
          </w:p>
        </w:tc>
        <w:tc>
          <w:tcPr>
            <w:tcW w:w="180" w:type="dxa"/>
            <w:tcBorders>
              <w:top w:val="nil"/>
              <w:left w:val="nil"/>
              <w:bottom w:val="nil"/>
              <w:right w:val="nil"/>
            </w:tcBorders>
            <w:tcMar>
              <w:top w:w="0" w:type="dxa"/>
              <w:left w:w="0" w:type="dxa"/>
              <w:bottom w:w="0" w:type="dxa"/>
              <w:right w:w="0" w:type="dxa"/>
            </w:tcMar>
          </w:tcPr>
          <w:p w14:paraId="0E70F21C" w14:textId="77777777" w:rsidR="005E12F6" w:rsidRDefault="005E12F6">
            <w:pPr>
              <w:pStyle w:val="ConsPlusNormal0"/>
            </w:pPr>
          </w:p>
        </w:tc>
      </w:tr>
    </w:tbl>
    <w:p w14:paraId="3C59658D" w14:textId="77777777" w:rsidR="005E12F6" w:rsidRDefault="00000000">
      <w:pPr>
        <w:pStyle w:val="ConsPlusNormal0"/>
        <w:spacing w:before="240"/>
        <w:jc w:val="both"/>
      </w:pPr>
      <w:r>
        <w:t>Соглашение о передаче функций содержит: меры социальной защиты (поддержки), функции по предоставлению которых передаются от субъекта РФ территориальному органу Фонда, права и обязанности сторон соглашения, порядок передачи сведений, необходимых для их осуществления, включая сведения о получателях мер социальной защиты (поддержки), суммах соответствующих выплат, а также первичных документов, подтверждающих обоснованность предоставления мер социальной защиты (поддержки) по состоянию на дату заключения соглашения о передаче функций, ответственность за неисполнение или ненадлежащее исполнение соглашения, порядок финансового обеспечения осуществления территориальным органом Фонда функций по предоставлению мер социальной защиты (поддержки), иные вопросы, связанные с исполнением положений соглашения о передаче функций.</w:t>
      </w:r>
    </w:p>
    <w:p w14:paraId="4C99A7A4" w14:textId="77777777" w:rsidR="005E12F6" w:rsidRDefault="00000000">
      <w:pPr>
        <w:pStyle w:val="ConsPlusNormal0"/>
        <w:spacing w:before="240"/>
        <w:jc w:val="both"/>
      </w:pPr>
      <w:r>
        <w:t>Соглашение о передаче функций заключается не менее чем на 3 года и применяется к отношениям, возникающим с 1 января очередного финансового года.</w:t>
      </w:r>
    </w:p>
    <w:p w14:paraId="3DC11B1D" w14:textId="77777777" w:rsidR="005E12F6" w:rsidRDefault="005E12F6">
      <w:pPr>
        <w:pStyle w:val="ConsPlusNormal0"/>
        <w:jc w:val="both"/>
      </w:pPr>
    </w:p>
    <w:p w14:paraId="343A0DE3" w14:textId="77777777" w:rsidR="005E12F6" w:rsidRDefault="00000000">
      <w:pPr>
        <w:pStyle w:val="ConsPlusNormal0"/>
        <w:jc w:val="both"/>
      </w:pPr>
      <w:r>
        <w:rPr>
          <w:b/>
        </w:rPr>
        <w:t>Утверждены новые правила компенсации расходов, связанных с оплатой проезда, для сотрудников Росгвардии и членов их семей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076B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339BF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F294FE" w14:textId="77777777" w:rsidR="005E12F6" w:rsidRDefault="00000000">
            <w:pPr>
              <w:pStyle w:val="ConsPlusNormal0"/>
            </w:pPr>
            <w:r>
              <w:rPr>
                <w:noProof/>
              </w:rPr>
              <w:drawing>
                <wp:inline distT="0" distB="0" distL="0" distR="0" wp14:anchorId="7B3CE676" wp14:editId="6A623905">
                  <wp:extent cx="114300" cy="142875"/>
                  <wp:effectExtent l="0" t="0" r="0" b="0"/>
                  <wp:docPr id="12484397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4A9456" w14:textId="77777777" w:rsidR="005E12F6" w:rsidRDefault="00000000">
            <w:pPr>
              <w:pStyle w:val="ConsPlusNormal0"/>
            </w:pPr>
            <w:hyperlink r:id="rId525" w:tooltip="Приказ Росгвардии от 17.08.2026 N 322 &quot;Об определении Порядка оплаты проезда лицам, проходящим службу в войсках национальной гвардии Российской Федерации и имеющим специальные звания полиции, и членам их семей (близким родственникам), а также выплаты денежной ">
              <w:r>
                <w:rPr>
                  <w:color w:val="0000FF"/>
                  <w:sz w:val="20"/>
                </w:rPr>
                <w:t>Приказ</w:t>
              </w:r>
            </w:hyperlink>
            <w:r>
              <w:rPr>
                <w:sz w:val="20"/>
              </w:rPr>
              <w:t xml:space="preserve"> Росгвардии от 17.08.2026 N 322</w:t>
            </w:r>
            <w:r>
              <w:rPr>
                <w:sz w:val="20"/>
              </w:rPr>
              <w:br/>
              <w:t>"Об определении Порядка оплаты проезда лицам, проходящим службу в войсках национальной гвардии Российской Федерации и имеющим специальные звания полиции, и членам их семей (близким родственникам), а также выплаты денежной компенсации расходов, связанных с оплатой проезда и перевозкой личного имущества, членам семьи и родителям погибшего (умершего) лица, проходившего службу в войсках национальной гвардии Российской Федерации и имевшего специальное звание полиции"</w:t>
            </w:r>
            <w:r>
              <w:rPr>
                <w:sz w:val="20"/>
              </w:rPr>
              <w:br/>
              <w:t>Зарегистрировано в Минюсте России 16.09.2026 N 88288.</w:t>
            </w:r>
          </w:p>
        </w:tc>
        <w:tc>
          <w:tcPr>
            <w:tcW w:w="180" w:type="dxa"/>
            <w:tcBorders>
              <w:top w:val="nil"/>
              <w:left w:val="nil"/>
              <w:bottom w:val="nil"/>
              <w:right w:val="nil"/>
            </w:tcBorders>
            <w:tcMar>
              <w:top w:w="0" w:type="dxa"/>
              <w:left w:w="0" w:type="dxa"/>
              <w:bottom w:w="0" w:type="dxa"/>
              <w:right w:w="0" w:type="dxa"/>
            </w:tcMar>
          </w:tcPr>
          <w:p w14:paraId="49298CB2" w14:textId="77777777" w:rsidR="005E12F6" w:rsidRDefault="005E12F6">
            <w:pPr>
              <w:pStyle w:val="ConsPlusNormal0"/>
            </w:pPr>
          </w:p>
        </w:tc>
      </w:tr>
    </w:tbl>
    <w:p w14:paraId="69BF307F" w14:textId="77777777" w:rsidR="005E12F6" w:rsidRDefault="00000000">
      <w:pPr>
        <w:pStyle w:val="ConsPlusNormal0"/>
        <w:spacing w:before="240"/>
        <w:jc w:val="both"/>
      </w:pPr>
      <w:r>
        <w:t xml:space="preserve">Приказ устанавливает порядок оплаты проезда лицам, проходящим службу в войсках Росгвардии и имеющим специальные звания полиции, и членам их семей (близким родственникам), а также </w:t>
      </w:r>
      <w:r>
        <w:lastRenderedPageBreak/>
        <w:t>порядок выплаты денежной компенсации расходов на оплату проезда и перевозку личного имущества членам семьи и родителям погибших (умерших) сотрудников, имеющих специальные звания полиции.</w:t>
      </w:r>
    </w:p>
    <w:p w14:paraId="66B46B99" w14:textId="77777777" w:rsidR="005E12F6" w:rsidRDefault="00000000">
      <w:pPr>
        <w:pStyle w:val="ConsPlusNormal0"/>
        <w:spacing w:before="240"/>
        <w:jc w:val="both"/>
      </w:pPr>
      <w:r>
        <w:t>Признан утратившим силу приказ Федеральной службы войск национальной гвардии Российской Федерации от 30 мая 2025 г. N 196.</w:t>
      </w:r>
    </w:p>
    <w:p w14:paraId="3290C944" w14:textId="77777777" w:rsidR="005E12F6" w:rsidRDefault="005E12F6">
      <w:pPr>
        <w:pStyle w:val="ConsPlusNormal0"/>
        <w:jc w:val="both"/>
      </w:pPr>
    </w:p>
    <w:p w14:paraId="7785F2C4" w14:textId="77777777" w:rsidR="005E12F6" w:rsidRDefault="00000000">
      <w:pPr>
        <w:pStyle w:val="ConsPlusNormal0"/>
        <w:jc w:val="both"/>
        <w:outlineLvl w:val="1"/>
      </w:pPr>
      <w:r>
        <w:rPr>
          <w:b/>
        </w:rPr>
        <w:t>НАЛОГИ, СБОРЫ И ДРУГИЕ ОБЯЗАТЕЛЬНЫЕ ПЛАТЕЖИ</w:t>
      </w:r>
    </w:p>
    <w:p w14:paraId="68BF4AD4" w14:textId="77777777" w:rsidR="005E12F6" w:rsidRDefault="00000000">
      <w:pPr>
        <w:pStyle w:val="ConsPlusNormal0"/>
        <w:spacing w:before="240"/>
        <w:jc w:val="both"/>
      </w:pPr>
      <w:r>
        <w:rPr>
          <w:b/>
        </w:rPr>
        <w:t>Для российских производителей анимационной аудиовизуальной продукции предлагается ввести льготную ставку по налогу на прибыль в размере 3% на 2027 - 2031 годы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E3F0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A68A2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90E9332" w14:textId="77777777" w:rsidR="005E12F6" w:rsidRDefault="00000000">
            <w:pPr>
              <w:pStyle w:val="ConsPlusNormal0"/>
            </w:pPr>
            <w:r>
              <w:rPr>
                <w:noProof/>
              </w:rPr>
              <w:drawing>
                <wp:inline distT="0" distB="0" distL="0" distR="0" wp14:anchorId="55327445" wp14:editId="0BA353C9">
                  <wp:extent cx="114300" cy="142875"/>
                  <wp:effectExtent l="0" t="0" r="0" b="0"/>
                  <wp:docPr id="20899798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31B244" w14:textId="77777777" w:rsidR="005E12F6" w:rsidRDefault="00000000">
            <w:pPr>
              <w:pStyle w:val="ConsPlusNormal0"/>
            </w:pPr>
            <w:hyperlink r:id="rId526" w:tooltip="Проект Федерального закона N 1342678-8 &quot;О внесении изменений в статьи 284 и 427 части второй Налогового кодекса Российской Федерации&quot; (ред., внесенная в ГД ФС РФ, текст по состоянию на 18.09.2026) {КонсультантПлюс}">
              <w:r>
                <w:rPr>
                  <w:color w:val="0000FF"/>
                  <w:sz w:val="20"/>
                </w:rPr>
                <w:t>Проект</w:t>
              </w:r>
            </w:hyperlink>
            <w:r>
              <w:rPr>
                <w:sz w:val="20"/>
              </w:rPr>
              <w:t xml:space="preserve"> Федерального закона N 1342678-8 "О внесении изменений в статьи 284 и 427 части второй Налогового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4090B105" w14:textId="77777777" w:rsidR="005E12F6" w:rsidRDefault="005E12F6">
            <w:pPr>
              <w:pStyle w:val="ConsPlusNormal0"/>
            </w:pPr>
          </w:p>
        </w:tc>
      </w:tr>
    </w:tbl>
    <w:p w14:paraId="08847C27" w14:textId="77777777" w:rsidR="005E12F6" w:rsidRDefault="00000000">
      <w:pPr>
        <w:pStyle w:val="ConsPlusNormal0"/>
        <w:spacing w:before="240"/>
        <w:jc w:val="both"/>
      </w:pPr>
      <w:r>
        <w:t>Законопроектом налоговая ставка по налогу, подлежащему зачислению в федеральный бюджет, устанавливается в размере 3%, а налоговая ставка по налогу, подлежащему зачислению в бюджет субъекта РФ, - в размере 0%.</w:t>
      </w:r>
    </w:p>
    <w:p w14:paraId="5D9BA0C9" w14:textId="77777777" w:rsidR="005E12F6" w:rsidRDefault="00000000">
      <w:pPr>
        <w:pStyle w:val="ConsPlusNormal0"/>
        <w:spacing w:before="240"/>
        <w:jc w:val="both"/>
      </w:pPr>
      <w:r>
        <w:t>Указанные налоговые ставки применяются организациями, которые в периоде применения льготных ставок, а также в течение пяти предшествующих календарных лет находятся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w:t>
      </w:r>
    </w:p>
    <w:p w14:paraId="367416D6" w14:textId="77777777" w:rsidR="005E12F6" w:rsidRDefault="00000000">
      <w:pPr>
        <w:pStyle w:val="ConsPlusNormal0"/>
        <w:spacing w:before="240"/>
        <w:jc w:val="both"/>
      </w:pPr>
      <w:r>
        <w:t>Установлены также иные условия, необходимые для правомерного применения льготы, касающиеся доли доходов от реализации созданной организацией анимационной аудиовизуальной продукции и авторских прав, численности работников и др.</w:t>
      </w:r>
    </w:p>
    <w:p w14:paraId="1E9CE516" w14:textId="77777777" w:rsidR="005E12F6" w:rsidRDefault="005E12F6">
      <w:pPr>
        <w:pStyle w:val="ConsPlusNormal0"/>
        <w:jc w:val="both"/>
      </w:pPr>
    </w:p>
    <w:p w14:paraId="040D5290" w14:textId="77777777" w:rsidR="005E12F6" w:rsidRDefault="00000000">
      <w:pPr>
        <w:pStyle w:val="ConsPlusNormal0"/>
        <w:jc w:val="both"/>
      </w:pPr>
      <w:r>
        <w:rPr>
          <w:b/>
        </w:rPr>
        <w:t>Актуализированы форма и правила заключения соглашения о модернизации нефтеперерабатывающих мощностей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7ADE8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25226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A66758" w14:textId="77777777" w:rsidR="005E12F6" w:rsidRDefault="00000000">
            <w:pPr>
              <w:pStyle w:val="ConsPlusNormal0"/>
            </w:pPr>
            <w:r>
              <w:rPr>
                <w:noProof/>
              </w:rPr>
              <w:drawing>
                <wp:inline distT="0" distB="0" distL="0" distR="0" wp14:anchorId="13D1FBE5" wp14:editId="79B94AAB">
                  <wp:extent cx="114300" cy="142875"/>
                  <wp:effectExtent l="0" t="0" r="0" b="0"/>
                  <wp:docPr id="4317650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D77A34" w14:textId="77777777" w:rsidR="005E12F6" w:rsidRDefault="00000000">
            <w:pPr>
              <w:pStyle w:val="ConsPlusNormal0"/>
            </w:pPr>
            <w:hyperlink r:id="rId527" w:tooltip="Постановление Правительства РФ от 22.09.2026 N 1211 &quot;О внесении изменений в постановление Правительства Российской Федерации от 19 февраля 2021 г. N 219&quot; {КонсультантПлюс}">
              <w:r>
                <w:rPr>
                  <w:color w:val="0000FF"/>
                  <w:sz w:val="20"/>
                </w:rPr>
                <w:t>Постановление</w:t>
              </w:r>
            </w:hyperlink>
            <w:r>
              <w:rPr>
                <w:sz w:val="20"/>
              </w:rPr>
              <w:t xml:space="preserve"> Правительства РФ от 22.09.2026 N 1211</w:t>
            </w:r>
            <w:r>
              <w:rPr>
                <w:sz w:val="20"/>
              </w:rPr>
              <w:br/>
              <w:t>"О внесении изменений в постановление Правительства Российской Федерации от 19 февраля 2021 г. N 219"</w:t>
            </w:r>
          </w:p>
        </w:tc>
        <w:tc>
          <w:tcPr>
            <w:tcW w:w="180" w:type="dxa"/>
            <w:tcBorders>
              <w:top w:val="nil"/>
              <w:left w:val="nil"/>
              <w:bottom w:val="nil"/>
              <w:right w:val="nil"/>
            </w:tcBorders>
            <w:tcMar>
              <w:top w:w="0" w:type="dxa"/>
              <w:left w:w="0" w:type="dxa"/>
              <w:bottom w:w="0" w:type="dxa"/>
              <w:right w:w="0" w:type="dxa"/>
            </w:tcMar>
          </w:tcPr>
          <w:p w14:paraId="1077F190" w14:textId="77777777" w:rsidR="005E12F6" w:rsidRDefault="005E12F6">
            <w:pPr>
              <w:pStyle w:val="ConsPlusNormal0"/>
            </w:pPr>
          </w:p>
        </w:tc>
      </w:tr>
    </w:tbl>
    <w:p w14:paraId="58B7CA3E" w14:textId="77777777" w:rsidR="005E12F6" w:rsidRDefault="00000000">
      <w:pPr>
        <w:pStyle w:val="ConsPlusNormal0"/>
        <w:spacing w:before="240"/>
        <w:jc w:val="both"/>
      </w:pPr>
      <w:r>
        <w:t>Реализован Федеральный закон от 28.11.2025 N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p>
    <w:p w14:paraId="1DD68744"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4A0FEDE8" w14:textId="77777777" w:rsidR="005E12F6" w:rsidRDefault="005E12F6">
      <w:pPr>
        <w:pStyle w:val="ConsPlusNormal0"/>
        <w:jc w:val="both"/>
      </w:pPr>
    </w:p>
    <w:p w14:paraId="6026AB94" w14:textId="77777777" w:rsidR="005E12F6" w:rsidRDefault="00000000">
      <w:pPr>
        <w:pStyle w:val="ConsPlusNormal0"/>
        <w:jc w:val="both"/>
      </w:pPr>
      <w:r>
        <w:rPr>
          <w:b/>
        </w:rPr>
        <w:t>Правительство расширило перечень НКО, чьи гранты, премии и призы освобождены от НДФЛ</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3C011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9145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31840D" w14:textId="77777777" w:rsidR="005E12F6" w:rsidRDefault="00000000">
            <w:pPr>
              <w:pStyle w:val="ConsPlusNormal0"/>
            </w:pPr>
            <w:r>
              <w:rPr>
                <w:noProof/>
              </w:rPr>
              <w:drawing>
                <wp:inline distT="0" distB="0" distL="0" distR="0" wp14:anchorId="54727117" wp14:editId="456959A5">
                  <wp:extent cx="114300" cy="142875"/>
                  <wp:effectExtent l="0" t="0" r="0" b="0"/>
                  <wp:docPr id="5803057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A3C7FA" w14:textId="77777777" w:rsidR="005E12F6" w:rsidRDefault="00000000">
            <w:pPr>
              <w:pStyle w:val="ConsPlusNormal0"/>
            </w:pPr>
            <w:hyperlink r:id="rId528" w:tooltip="Постановление Правительства РФ от 22.09.2026 N 1215 &quot;О внесении изменения в постановление Правительства Российской Федерации от 15 июля 2009 г. N 602&quot; {КонсультантПлюс}">
              <w:r>
                <w:rPr>
                  <w:color w:val="0000FF"/>
                  <w:sz w:val="20"/>
                </w:rPr>
                <w:t>Постановление</w:t>
              </w:r>
            </w:hyperlink>
            <w:r>
              <w:rPr>
                <w:sz w:val="20"/>
              </w:rPr>
              <w:t xml:space="preserve"> Правительства РФ от 22.09.2026 N 1215</w:t>
            </w:r>
            <w:r>
              <w:rPr>
                <w:sz w:val="20"/>
              </w:rPr>
              <w:br/>
              <w:t>"О внесении изменения в постановление Правительства Российской Федерации от 15 июля 2009 г. N 602"</w:t>
            </w:r>
          </w:p>
        </w:tc>
        <w:tc>
          <w:tcPr>
            <w:tcW w:w="180" w:type="dxa"/>
            <w:tcBorders>
              <w:top w:val="nil"/>
              <w:left w:val="nil"/>
              <w:bottom w:val="nil"/>
              <w:right w:val="nil"/>
            </w:tcBorders>
            <w:tcMar>
              <w:top w:w="0" w:type="dxa"/>
              <w:left w:w="0" w:type="dxa"/>
              <w:bottom w:w="0" w:type="dxa"/>
              <w:right w:w="0" w:type="dxa"/>
            </w:tcMar>
          </w:tcPr>
          <w:p w14:paraId="123BB92F" w14:textId="77777777" w:rsidR="005E12F6" w:rsidRDefault="005E12F6">
            <w:pPr>
              <w:pStyle w:val="ConsPlusNormal0"/>
            </w:pPr>
          </w:p>
        </w:tc>
      </w:tr>
    </w:tbl>
    <w:p w14:paraId="5103827C" w14:textId="77777777" w:rsidR="005E12F6" w:rsidRDefault="00000000">
      <w:pPr>
        <w:pStyle w:val="ConsPlusNormal0"/>
        <w:spacing w:before="240"/>
        <w:jc w:val="both"/>
      </w:pPr>
      <w:r>
        <w:t>В Перечень, утвержденный постановлением Правительства РФ от 15 июля 2009 г. N 602, включена АНО "Дирекция Всемирного фестиваля молодежи", г. Москва.</w:t>
      </w:r>
    </w:p>
    <w:p w14:paraId="0EB1BDCB" w14:textId="77777777" w:rsidR="005E12F6" w:rsidRDefault="005E12F6">
      <w:pPr>
        <w:pStyle w:val="ConsPlusNormal0"/>
        <w:jc w:val="both"/>
      </w:pPr>
    </w:p>
    <w:p w14:paraId="53CADA0E" w14:textId="77777777" w:rsidR="005E12F6" w:rsidRDefault="00000000">
      <w:pPr>
        <w:pStyle w:val="ConsPlusNormal0"/>
        <w:jc w:val="both"/>
      </w:pPr>
      <w:r>
        <w:rPr>
          <w:b/>
        </w:rPr>
        <w:lastRenderedPageBreak/>
        <w:t>Предлагается установить технологический сбор за планшеты, смартфоны и телефоны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F161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1C259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DB489B" w14:textId="77777777" w:rsidR="005E12F6" w:rsidRDefault="00000000">
            <w:pPr>
              <w:pStyle w:val="ConsPlusNormal0"/>
            </w:pPr>
            <w:r>
              <w:rPr>
                <w:noProof/>
              </w:rPr>
              <w:drawing>
                <wp:inline distT="0" distB="0" distL="0" distR="0" wp14:anchorId="75A0E40F" wp14:editId="3859FA7A">
                  <wp:extent cx="114300" cy="142875"/>
                  <wp:effectExtent l="0" t="0" r="0" b="0"/>
                  <wp:docPr id="9503348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7D3CF9" w14:textId="77777777" w:rsidR="005E12F6" w:rsidRDefault="00000000">
            <w:pPr>
              <w:pStyle w:val="ConsPlusNormal0"/>
            </w:pPr>
            <w:hyperlink r:id="rId529" w:tooltip="Проект Приказа Минпромторга России &quot;Об утверждении перечня электронной компонентной базы (электронных модулей) и (или) промышленной продукции, содержащей электронную компонентную базу (электронные модули), в отношении которых уплачивается технологический сбор,">
              <w:r>
                <w:rPr>
                  <w:color w:val="0000FF"/>
                  <w:sz w:val="20"/>
                </w:rPr>
                <w:t>Проект</w:t>
              </w:r>
            </w:hyperlink>
            <w:r>
              <w:rPr>
                <w:sz w:val="20"/>
              </w:rPr>
              <w:t xml:space="preserve"> Приказа Минпромторга России "Об утверждении перечня электронной компонентной базы (электронных модулей) и (или) промышленной продукции, содержащей электронную компонентную базу (электронные модули), в отношении которых уплачивается технологический сбор, размеров такого сбора и методики определения размеров технологического сбора"</w:t>
            </w:r>
          </w:p>
        </w:tc>
        <w:tc>
          <w:tcPr>
            <w:tcW w:w="180" w:type="dxa"/>
            <w:tcBorders>
              <w:top w:val="nil"/>
              <w:left w:val="nil"/>
              <w:bottom w:val="nil"/>
              <w:right w:val="nil"/>
            </w:tcBorders>
            <w:tcMar>
              <w:top w:w="0" w:type="dxa"/>
              <w:left w:w="0" w:type="dxa"/>
              <w:bottom w:w="0" w:type="dxa"/>
              <w:right w:w="0" w:type="dxa"/>
            </w:tcMar>
          </w:tcPr>
          <w:p w14:paraId="4498EE0E" w14:textId="77777777" w:rsidR="005E12F6" w:rsidRDefault="005E12F6">
            <w:pPr>
              <w:pStyle w:val="ConsPlusNormal0"/>
            </w:pPr>
          </w:p>
        </w:tc>
      </w:tr>
    </w:tbl>
    <w:p w14:paraId="7C368A92" w14:textId="77777777" w:rsidR="005E12F6" w:rsidRDefault="00000000">
      <w:pPr>
        <w:pStyle w:val="ConsPlusNormal0"/>
        <w:spacing w:before="240"/>
        <w:jc w:val="both"/>
      </w:pPr>
      <w:r>
        <w:t>Проектом предусматривается базовая ставка для расчета размера технологического сбора за каждую единицу и (или) каждую единицу из группы электронной компонентной базы (электронных модулей) и (или) промышленной продукции, содержащей электронную компонентную базу (электронные модули), а также варианты размера сбора при наличии информации о товарном знаке и модели в информационной системе мониторинга за оборотом товаров, подлежащих обязательной маркировке средствами идентификации, и при ее отсутствии (на момент получения уведомления о вводе товара в оборот).</w:t>
      </w:r>
    </w:p>
    <w:p w14:paraId="536EF4C8" w14:textId="77777777" w:rsidR="005E12F6" w:rsidRDefault="00000000">
      <w:pPr>
        <w:pStyle w:val="ConsPlusNormal0"/>
        <w:spacing w:before="240"/>
        <w:jc w:val="both"/>
      </w:pPr>
      <w:r>
        <w:t>Приводятся методика определения размеров технологического сбора, справочник товарных знаков и моделей промышленной продукции, содержащей электронную компонентную базу (электронные модули).</w:t>
      </w:r>
    </w:p>
    <w:p w14:paraId="62B16C4E" w14:textId="77777777" w:rsidR="005E12F6" w:rsidRDefault="00000000">
      <w:pPr>
        <w:pStyle w:val="ConsPlusNormal0"/>
        <w:spacing w:before="240"/>
        <w:jc w:val="both"/>
      </w:pPr>
      <w:r>
        <w:t>Согласно пояснительной записке, при расчетах ставок технологического сбора учитывались виды продукции, а также ценовые сегменты, в которых они представлены.</w:t>
      </w:r>
    </w:p>
    <w:p w14:paraId="4B94C966" w14:textId="77777777" w:rsidR="005E12F6" w:rsidRDefault="00000000">
      <w:pPr>
        <w:pStyle w:val="ConsPlusNormal0"/>
        <w:spacing w:before="240"/>
        <w:jc w:val="both"/>
      </w:pPr>
      <w:r>
        <w:t>Технологический сбор предлагается распространить только на конечную радиоэлектронную продукцию, в отношении которой в настоящее время введена обязательная маркировка, с использованием минимальных размеров ставок технологического сбора, с учетом факта указания или не указания бренда и модели.</w:t>
      </w:r>
    </w:p>
    <w:p w14:paraId="25FF1876" w14:textId="77777777" w:rsidR="005E12F6" w:rsidRDefault="005E12F6">
      <w:pPr>
        <w:pStyle w:val="ConsPlusNormal0"/>
        <w:jc w:val="both"/>
      </w:pPr>
    </w:p>
    <w:p w14:paraId="465A2881" w14:textId="77777777" w:rsidR="005E12F6" w:rsidRDefault="00000000">
      <w:pPr>
        <w:pStyle w:val="ConsPlusNormal0"/>
        <w:jc w:val="both"/>
      </w:pPr>
      <w:r>
        <w:rPr>
          <w:b/>
        </w:rPr>
        <w:t>ФНС: родители могут частично компенсировать затраты на приобретение путевок в спортивные, образовательные и лечебные детские лагеря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6E5DC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D0BB3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AA614D" w14:textId="77777777" w:rsidR="005E12F6" w:rsidRDefault="00000000">
            <w:pPr>
              <w:pStyle w:val="ConsPlusNormal0"/>
            </w:pPr>
            <w:r>
              <w:rPr>
                <w:noProof/>
              </w:rPr>
              <w:drawing>
                <wp:inline distT="0" distB="0" distL="0" distR="0" wp14:anchorId="6EEAEADE" wp14:editId="45412A9A">
                  <wp:extent cx="114300" cy="142875"/>
                  <wp:effectExtent l="0" t="0" r="0" b="0"/>
                  <wp:docPr id="919085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63B5A4" w14:textId="77777777" w:rsidR="005E12F6" w:rsidRDefault="00000000">
            <w:pPr>
              <w:pStyle w:val="ConsPlusNormal0"/>
            </w:pPr>
            <w:r>
              <w:rPr>
                <w:sz w:val="20"/>
              </w:rPr>
              <w:t>&lt;</w:t>
            </w:r>
            <w:hyperlink r:id="rId530" w:tooltip="&lt;Информация&gt; ФНС России &quot;Родители могут получить вычет за оплату детской путевки в лагерь&quot; {КонсультантПлюс}">
              <w:r>
                <w:rPr>
                  <w:color w:val="0000FF"/>
                  <w:sz w:val="20"/>
                </w:rPr>
                <w:t>Информация&gt;</w:t>
              </w:r>
            </w:hyperlink>
            <w:r>
              <w:rPr>
                <w:sz w:val="20"/>
              </w:rPr>
              <w:t xml:space="preserve"> ФНС России</w:t>
            </w:r>
            <w:r>
              <w:rPr>
                <w:sz w:val="20"/>
              </w:rPr>
              <w:br/>
              <w:t>"Родители могут получить вычет за оплату детской путевки в лагерь"</w:t>
            </w:r>
          </w:p>
        </w:tc>
        <w:tc>
          <w:tcPr>
            <w:tcW w:w="180" w:type="dxa"/>
            <w:tcBorders>
              <w:top w:val="nil"/>
              <w:left w:val="nil"/>
              <w:bottom w:val="nil"/>
              <w:right w:val="nil"/>
            </w:tcBorders>
            <w:tcMar>
              <w:top w:w="0" w:type="dxa"/>
              <w:left w:w="0" w:type="dxa"/>
              <w:bottom w:w="0" w:type="dxa"/>
              <w:right w:w="0" w:type="dxa"/>
            </w:tcMar>
          </w:tcPr>
          <w:p w14:paraId="6C3C3948" w14:textId="77777777" w:rsidR="005E12F6" w:rsidRDefault="005E12F6">
            <w:pPr>
              <w:pStyle w:val="ConsPlusNormal0"/>
            </w:pPr>
          </w:p>
        </w:tc>
      </w:tr>
    </w:tbl>
    <w:p w14:paraId="6E10F81B" w14:textId="77777777" w:rsidR="005E12F6" w:rsidRDefault="00000000">
      <w:pPr>
        <w:pStyle w:val="ConsPlusNormal0"/>
        <w:spacing w:before="240"/>
        <w:jc w:val="both"/>
      </w:pPr>
      <w:r>
        <w:t>Приведена информация об условиях, размере и способах получения социальных налоговых вычетов.</w:t>
      </w:r>
    </w:p>
    <w:p w14:paraId="1C0B08F7" w14:textId="77777777" w:rsidR="005E12F6" w:rsidRDefault="00000000">
      <w:pPr>
        <w:pStyle w:val="ConsPlusNormal0"/>
        <w:spacing w:before="240"/>
        <w:jc w:val="both"/>
      </w:pPr>
      <w:r>
        <w:t>Чтобы заявить вычет, нужна справка об оплате услуг по унифицированной форме.</w:t>
      </w:r>
    </w:p>
    <w:p w14:paraId="6E63A798" w14:textId="77777777" w:rsidR="005E12F6" w:rsidRDefault="00000000">
      <w:pPr>
        <w:pStyle w:val="ConsPlusNormal0"/>
        <w:spacing w:before="240"/>
        <w:jc w:val="both"/>
      </w:pPr>
      <w:r>
        <w:t>Получить вычет можно тремя способами: через работодателя в текущем году; представив декларацию по форме 3-НДФЛ в налоговый орган по окончании года, а также в упрощенном порядке, заполнив заявление через личный кабинет налогоплательщика - физического лица.</w:t>
      </w:r>
    </w:p>
    <w:p w14:paraId="00217772" w14:textId="77777777" w:rsidR="005E12F6" w:rsidRDefault="005E12F6">
      <w:pPr>
        <w:pStyle w:val="ConsPlusNormal0"/>
        <w:jc w:val="both"/>
      </w:pPr>
    </w:p>
    <w:p w14:paraId="1EF00265" w14:textId="77777777" w:rsidR="005E12F6" w:rsidRDefault="00000000">
      <w:pPr>
        <w:pStyle w:val="ConsPlusNormal0"/>
        <w:jc w:val="both"/>
        <w:outlineLvl w:val="1"/>
      </w:pPr>
      <w:r>
        <w:rPr>
          <w:b/>
        </w:rPr>
        <w:t>ФИНАНСЫ. БЮДЖЕТ</w:t>
      </w:r>
    </w:p>
    <w:p w14:paraId="78989616" w14:textId="77777777" w:rsidR="005E12F6" w:rsidRDefault="00000000">
      <w:pPr>
        <w:pStyle w:val="ConsPlusNormal0"/>
        <w:spacing w:before="240"/>
        <w:jc w:val="both"/>
      </w:pPr>
      <w:r>
        <w:rPr>
          <w:b/>
        </w:rPr>
        <w:t>В 2026 году регионы, где введен режим КТО, могут быть освобождены от мер финансовой ответственности за нарушение условий предоставления федеральных субсидий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2F7D8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C2B77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905123F" w14:textId="77777777" w:rsidR="005E12F6" w:rsidRDefault="00000000">
            <w:pPr>
              <w:pStyle w:val="ConsPlusNormal0"/>
            </w:pPr>
            <w:r>
              <w:rPr>
                <w:noProof/>
              </w:rPr>
              <w:drawing>
                <wp:inline distT="0" distB="0" distL="0" distR="0" wp14:anchorId="700C3BC5" wp14:editId="205DEF00">
                  <wp:extent cx="114300" cy="142875"/>
                  <wp:effectExtent l="0" t="0" r="0" b="0"/>
                  <wp:docPr id="21209225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99AF55" w14:textId="77777777" w:rsidR="005E12F6" w:rsidRDefault="00000000">
            <w:pPr>
              <w:pStyle w:val="ConsPlusNormal0"/>
            </w:pPr>
            <w:hyperlink r:id="rId531" w:tooltip="Постановление Правительства РФ от 17.09.2026 N 1186 &quot;Об особенностях реализации в 2026 году положений пункта 20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color w:val="0000FF"/>
                  <w:sz w:val="20"/>
                </w:rPr>
                <w:t>Постановление</w:t>
              </w:r>
            </w:hyperlink>
            <w:r>
              <w:rPr>
                <w:sz w:val="20"/>
              </w:rPr>
              <w:t xml:space="preserve"> Правительства РФ от 17.09.2026 N 1186</w:t>
            </w:r>
            <w:r>
              <w:rPr>
                <w:sz w:val="20"/>
              </w:rPr>
              <w:br/>
              <w:t>"Об особенностях реализации в 2026 году положений пункта 20 Правил формирования, предоставления и распределения субсидий из федерального бюджета бюджетам субъектов Российской Федерации"</w:t>
            </w:r>
          </w:p>
        </w:tc>
        <w:tc>
          <w:tcPr>
            <w:tcW w:w="180" w:type="dxa"/>
            <w:tcBorders>
              <w:top w:val="nil"/>
              <w:left w:val="nil"/>
              <w:bottom w:val="nil"/>
              <w:right w:val="nil"/>
            </w:tcBorders>
            <w:tcMar>
              <w:top w:w="0" w:type="dxa"/>
              <w:left w:w="0" w:type="dxa"/>
              <w:bottom w:w="0" w:type="dxa"/>
              <w:right w:w="0" w:type="dxa"/>
            </w:tcMar>
          </w:tcPr>
          <w:p w14:paraId="0CE855C7" w14:textId="77777777" w:rsidR="005E12F6" w:rsidRDefault="005E12F6">
            <w:pPr>
              <w:pStyle w:val="ConsPlusNormal0"/>
            </w:pPr>
          </w:p>
        </w:tc>
      </w:tr>
    </w:tbl>
    <w:p w14:paraId="60F03DEC" w14:textId="77777777" w:rsidR="005E12F6" w:rsidRDefault="00000000">
      <w:pPr>
        <w:pStyle w:val="ConsPlusNormal0"/>
        <w:spacing w:before="240"/>
        <w:jc w:val="both"/>
      </w:pPr>
      <w:r>
        <w:lastRenderedPageBreak/>
        <w:t>Для этого необходимо, чтобы власти региона направили обращение главному распорядителю бюджетных средств (ГРБС) до 1 октября 2026 года, а ГРБС передал в Минфин России до 15 октября 2026 года документы, подтверждающие реализацию в регионе мер по ликвидации последствий обстрелов со стороны ВФУ.</w:t>
      </w:r>
    </w:p>
    <w:p w14:paraId="7B846D4F" w14:textId="77777777" w:rsidR="005E12F6" w:rsidRDefault="005E12F6">
      <w:pPr>
        <w:pStyle w:val="ConsPlusNormal0"/>
        <w:jc w:val="both"/>
      </w:pPr>
    </w:p>
    <w:p w14:paraId="22626317" w14:textId="77777777" w:rsidR="005E12F6" w:rsidRDefault="00000000">
      <w:pPr>
        <w:pStyle w:val="ConsPlusNormal0"/>
        <w:jc w:val="both"/>
      </w:pPr>
      <w:r>
        <w:rPr>
          <w:b/>
        </w:rPr>
        <w:t>Правительством определен иной случай, при котором государственное (муниципальное) задание, установленное в отношении государственных (муниципальных) учреждений на 2026 год, не признается невыполненным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65E80D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8038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0C38F1" w14:textId="77777777" w:rsidR="005E12F6" w:rsidRDefault="00000000">
            <w:pPr>
              <w:pStyle w:val="ConsPlusNormal0"/>
            </w:pPr>
            <w:r>
              <w:rPr>
                <w:noProof/>
              </w:rPr>
              <w:drawing>
                <wp:inline distT="0" distB="0" distL="0" distR="0" wp14:anchorId="4EA6A558" wp14:editId="6A2212B5">
                  <wp:extent cx="114300" cy="142875"/>
                  <wp:effectExtent l="0" t="0" r="0" b="0"/>
                  <wp:docPr id="14640073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F15070" w14:textId="77777777" w:rsidR="005E12F6" w:rsidRDefault="00000000">
            <w:pPr>
              <w:pStyle w:val="ConsPlusNormal0"/>
            </w:pPr>
            <w:hyperlink r:id="rId532" w:tooltip="Постановление Правительства РФ от 19.09.2026 N 1199 &quot;Об установлении иного случая, при котором государственное (муниципальное) задание, установленное в отношении государственных (муниципальных) учреждений на 2026 год, не признается невыполненным&quot; {КонсультантП">
              <w:r>
                <w:rPr>
                  <w:color w:val="0000FF"/>
                  <w:sz w:val="20"/>
                </w:rPr>
                <w:t>Постановление</w:t>
              </w:r>
            </w:hyperlink>
            <w:r>
              <w:rPr>
                <w:sz w:val="20"/>
              </w:rPr>
              <w:t xml:space="preserve"> Правительства РФ от 19.09.2026 N 1199</w:t>
            </w:r>
            <w:r>
              <w:rPr>
                <w:sz w:val="20"/>
              </w:rPr>
              <w:br/>
              <w:t>"Об установлении иного случая, при котором государственное (муниципальное) задание, установленное в отношении государственных (муниципальных) учреждений на 2026 год, не признается невыполненным"</w:t>
            </w:r>
          </w:p>
        </w:tc>
        <w:tc>
          <w:tcPr>
            <w:tcW w:w="180" w:type="dxa"/>
            <w:tcBorders>
              <w:top w:val="nil"/>
              <w:left w:val="nil"/>
              <w:bottom w:val="nil"/>
              <w:right w:val="nil"/>
            </w:tcBorders>
            <w:tcMar>
              <w:top w:w="0" w:type="dxa"/>
              <w:left w:w="0" w:type="dxa"/>
              <w:bottom w:w="0" w:type="dxa"/>
              <w:right w:w="0" w:type="dxa"/>
            </w:tcMar>
          </w:tcPr>
          <w:p w14:paraId="78A7BF30" w14:textId="77777777" w:rsidR="005E12F6" w:rsidRDefault="005E12F6">
            <w:pPr>
              <w:pStyle w:val="ConsPlusNormal0"/>
            </w:pPr>
          </w:p>
        </w:tc>
      </w:tr>
    </w:tbl>
    <w:p w14:paraId="02824B79" w14:textId="77777777" w:rsidR="005E12F6" w:rsidRDefault="00000000">
      <w:pPr>
        <w:pStyle w:val="ConsPlusNormal0"/>
        <w:spacing w:before="240"/>
        <w:jc w:val="both"/>
      </w:pPr>
      <w:r>
        <w:t>Государственное (муниципальное) задание, установленное в отношении государственных (муниципальных) учреждений на 2026 год, не признается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2026 году деятельности указанных учреждений (их обособленных подразделений), расположенных на территории, на которой введен режим чрезвычайной ситуации регионального характера.</w:t>
      </w:r>
    </w:p>
    <w:p w14:paraId="5B960260" w14:textId="77777777" w:rsidR="005E12F6" w:rsidRDefault="005E12F6">
      <w:pPr>
        <w:pStyle w:val="ConsPlusNormal0"/>
        <w:jc w:val="both"/>
      </w:pPr>
    </w:p>
    <w:p w14:paraId="24E5F72B" w14:textId="77777777" w:rsidR="005E12F6" w:rsidRDefault="00000000">
      <w:pPr>
        <w:pStyle w:val="ConsPlusNormal0"/>
        <w:jc w:val="both"/>
      </w:pPr>
      <w:r>
        <w:rPr>
          <w:b/>
        </w:rPr>
        <w:t>Оптимизирован Порядок санкционирования операций со средствами, поступающими во временное распоряжение получателей средств федерального бюджета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1998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47F26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2A5133" w14:textId="77777777" w:rsidR="005E12F6" w:rsidRDefault="00000000">
            <w:pPr>
              <w:pStyle w:val="ConsPlusNormal0"/>
            </w:pPr>
            <w:r>
              <w:rPr>
                <w:noProof/>
              </w:rPr>
              <w:drawing>
                <wp:inline distT="0" distB="0" distL="0" distR="0" wp14:anchorId="38349F9E" wp14:editId="55DC3F86">
                  <wp:extent cx="114300" cy="142875"/>
                  <wp:effectExtent l="0" t="0" r="0" b="0"/>
                  <wp:docPr id="7839374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79E2D2" w14:textId="77777777" w:rsidR="005E12F6" w:rsidRDefault="00000000">
            <w:pPr>
              <w:pStyle w:val="ConsPlusNormal0"/>
            </w:pPr>
            <w:hyperlink r:id="rId533" w:tooltip="Приказ Минфина России от 08.07.2026 N 87н &quot;О внесении изменений в Порядок санкционирования операций со средствами, поступающими во временное распоряжение получателей средств федерального бюджета, утвержденный приказом Министерства финансов Российской Федерации">
              <w:r>
                <w:rPr>
                  <w:color w:val="0000FF"/>
                  <w:sz w:val="20"/>
                </w:rPr>
                <w:t>Приказ</w:t>
              </w:r>
            </w:hyperlink>
            <w:r>
              <w:rPr>
                <w:sz w:val="20"/>
              </w:rPr>
              <w:t xml:space="preserve"> Минфина России от 08.07.2026 N 87н</w:t>
            </w:r>
            <w:r>
              <w:rPr>
                <w:sz w:val="20"/>
              </w:rPr>
              <w:br/>
              <w:t>"О внесении изменений в Порядок санкционирования операций со средствами, поступающими во временное распоряжение получателей средств федерального бюджета, утвержденный приказом Министерства финансов Российской Федерации от 23 июня 2020 г. N 119н"</w:t>
            </w:r>
            <w:r>
              <w:rPr>
                <w:sz w:val="20"/>
              </w:rPr>
              <w:br/>
              <w:t>Зарегистрировано в Минюсте России 24.09.2026 N 88432.</w:t>
            </w:r>
          </w:p>
        </w:tc>
        <w:tc>
          <w:tcPr>
            <w:tcW w:w="180" w:type="dxa"/>
            <w:tcBorders>
              <w:top w:val="nil"/>
              <w:left w:val="nil"/>
              <w:bottom w:val="nil"/>
              <w:right w:val="nil"/>
            </w:tcBorders>
            <w:tcMar>
              <w:top w:w="0" w:type="dxa"/>
              <w:left w:w="0" w:type="dxa"/>
              <w:bottom w:w="0" w:type="dxa"/>
              <w:right w:w="0" w:type="dxa"/>
            </w:tcMar>
          </w:tcPr>
          <w:p w14:paraId="3CFF9590" w14:textId="77777777" w:rsidR="005E12F6" w:rsidRDefault="005E12F6">
            <w:pPr>
              <w:pStyle w:val="ConsPlusNormal0"/>
            </w:pPr>
          </w:p>
        </w:tc>
      </w:tr>
    </w:tbl>
    <w:p w14:paraId="54EE8D52" w14:textId="77777777" w:rsidR="005E12F6" w:rsidRDefault="00000000">
      <w:pPr>
        <w:pStyle w:val="ConsPlusNormal0"/>
        <w:spacing w:before="240"/>
        <w:jc w:val="both"/>
      </w:pPr>
      <w:r>
        <w:t>В пункте 5 Порядка закреплено, что УИН в поле 22 "Код" платежного документа указывается также в случаях перечисления средств в счет оплаты судебных издержек, связанных с рассмотрением дел в арбитражных судах, а также выплаты вознаграждений арбитражным управляющим по делам о несостоятельности (банкротстве) и иных денежных средств, предусмотренных к перечислению на депозитные счета арбитражных судов в соответствии с законодательством.</w:t>
      </w:r>
    </w:p>
    <w:p w14:paraId="5EB0605F" w14:textId="77777777" w:rsidR="005E12F6" w:rsidRDefault="00000000">
      <w:pPr>
        <w:pStyle w:val="ConsPlusNormal0"/>
        <w:spacing w:before="240"/>
        <w:jc w:val="both"/>
      </w:pPr>
      <w:r>
        <w:t>Закреплены особенности формирования идентификационного кода поступлений на средства осужденных и лиц, находящихся под стражей в следственных изоляторах ФСБ России.</w:t>
      </w:r>
    </w:p>
    <w:p w14:paraId="2F6E17B2" w14:textId="77777777" w:rsidR="005E12F6" w:rsidRDefault="00000000">
      <w:pPr>
        <w:pStyle w:val="ConsPlusNormal0"/>
        <w:spacing w:before="240"/>
        <w:jc w:val="both"/>
      </w:pPr>
      <w:r>
        <w:t>Определено, что проверки, предусмотренные пунктами 13 - 15 Порядка, осуществляются территориальными органами Федерального казначейства автоматически с использованием подсистемы управления расходами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 за исключением проверки, предусмотренной абзацем одиннадцатым пункта 15 Порядка.</w:t>
      </w:r>
    </w:p>
    <w:p w14:paraId="2D8FD2D2" w14:textId="77777777" w:rsidR="005E12F6" w:rsidRDefault="005E12F6">
      <w:pPr>
        <w:pStyle w:val="ConsPlusNormal0"/>
        <w:jc w:val="both"/>
      </w:pPr>
    </w:p>
    <w:p w14:paraId="01977CE3" w14:textId="77777777" w:rsidR="005E12F6" w:rsidRDefault="00000000">
      <w:pPr>
        <w:pStyle w:val="ConsPlusNormal0"/>
        <w:jc w:val="both"/>
      </w:pPr>
      <w:r>
        <w:rPr>
          <w:b/>
        </w:rPr>
        <w:t xml:space="preserve">Минфин России внес в Правительство РФ пакет законопроектов о федеральном бюджете на 2027 - 2029 годы, об особенностях исполнения федерального бюджета на трехлетку и о </w:t>
      </w:r>
      <w:r>
        <w:rPr>
          <w:b/>
        </w:rPr>
        <w:lastRenderedPageBreak/>
        <w:t>внесении изменений в Налоговый кодекс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733DC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9EC5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0F0362" w14:textId="77777777" w:rsidR="005E12F6" w:rsidRDefault="00000000">
            <w:pPr>
              <w:pStyle w:val="ConsPlusNormal0"/>
            </w:pPr>
            <w:r>
              <w:rPr>
                <w:noProof/>
              </w:rPr>
              <w:drawing>
                <wp:inline distT="0" distB="0" distL="0" distR="0" wp14:anchorId="7D7DCA52" wp14:editId="5DC7B967">
                  <wp:extent cx="114300" cy="142875"/>
                  <wp:effectExtent l="0" t="0" r="0" b="0"/>
                  <wp:docPr id="4820109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017732" w14:textId="77777777" w:rsidR="005E12F6" w:rsidRDefault="00000000">
            <w:pPr>
              <w:pStyle w:val="ConsPlusNormal0"/>
            </w:pPr>
            <w:r>
              <w:rPr>
                <w:sz w:val="20"/>
              </w:rPr>
              <w:t>&lt;</w:t>
            </w:r>
            <w:hyperlink r:id="rId534">
              <w:r>
                <w:rPr>
                  <w:color w:val="0000FF"/>
                  <w:sz w:val="20"/>
                </w:rPr>
                <w:t>Информация</w:t>
              </w:r>
            </w:hyperlink>
            <w:r>
              <w:rPr>
                <w:sz w:val="20"/>
              </w:rPr>
              <w:t>&gt; Минфина России от 24.09.2026 "Минфин России внес в Правительство РФ бюджетный пакет"</w:t>
            </w:r>
          </w:p>
        </w:tc>
        <w:tc>
          <w:tcPr>
            <w:tcW w:w="180" w:type="dxa"/>
            <w:tcBorders>
              <w:top w:val="nil"/>
              <w:left w:val="nil"/>
              <w:bottom w:val="nil"/>
              <w:right w:val="nil"/>
            </w:tcBorders>
            <w:tcMar>
              <w:top w:w="0" w:type="dxa"/>
              <w:left w:w="0" w:type="dxa"/>
              <w:bottom w:w="0" w:type="dxa"/>
              <w:right w:w="0" w:type="dxa"/>
            </w:tcMar>
          </w:tcPr>
          <w:p w14:paraId="4F4677EA" w14:textId="77777777" w:rsidR="005E12F6" w:rsidRDefault="005E12F6">
            <w:pPr>
              <w:pStyle w:val="ConsPlusNormal0"/>
            </w:pPr>
          </w:p>
        </w:tc>
      </w:tr>
    </w:tbl>
    <w:p w14:paraId="29162E39" w14:textId="77777777" w:rsidR="005E12F6" w:rsidRDefault="00000000">
      <w:pPr>
        <w:pStyle w:val="ConsPlusNormal0"/>
        <w:spacing w:before="240"/>
        <w:jc w:val="both"/>
      </w:pPr>
      <w:r>
        <w:t>Бюджетная политика на ближайшие три года направлена на выполнение всех социальных обязательств государства, обеспечение потребностей обороны и безопасности страны, социальную поддержку участников СВО и их семей, обеспечение технологического лидерства.</w:t>
      </w:r>
    </w:p>
    <w:p w14:paraId="52F81141" w14:textId="77777777" w:rsidR="005E12F6" w:rsidRDefault="00000000">
      <w:pPr>
        <w:pStyle w:val="ConsPlusNormal0"/>
        <w:spacing w:before="240"/>
        <w:jc w:val="both"/>
      </w:pPr>
      <w:r>
        <w:t>В проекте бюджета предусмотрены средства на индексацию пенсий и пособий, а также индексацию материнского капитала. В рамках мер по повышению рождаемости предусмотрено 10 трлн рублей, включая расходы на выплату единого детского пособия.</w:t>
      </w:r>
    </w:p>
    <w:p w14:paraId="11BACE92" w14:textId="77777777" w:rsidR="005E12F6" w:rsidRDefault="00000000">
      <w:pPr>
        <w:pStyle w:val="ConsPlusNormal0"/>
        <w:spacing w:before="240"/>
        <w:jc w:val="both"/>
      </w:pPr>
      <w:r>
        <w:t>Стратегический приоритет бюджета - финансовое обеспечение потребностей обороны и безопасности страны, социальная поддержка участников СВО и их семей. Запланированные ресурсы позволят обеспечить оснащение вооруженных сил необходимым вооружением и военной техникой.</w:t>
      </w:r>
    </w:p>
    <w:p w14:paraId="4693765A" w14:textId="77777777" w:rsidR="005E12F6" w:rsidRDefault="00000000">
      <w:pPr>
        <w:pStyle w:val="ConsPlusNormal0"/>
        <w:spacing w:before="240"/>
        <w:jc w:val="both"/>
      </w:pPr>
      <w:r>
        <w:t>В целях обеспечения технологического лидерства и развития инфраструктуры заложено финансирование почти 2 трлн рублей. Продолжится приоритетное выделение средств в рамках нацпроекта "Станки" и "Беспилотные авиационные системы".</w:t>
      </w:r>
    </w:p>
    <w:p w14:paraId="22304732" w14:textId="77777777" w:rsidR="005E12F6" w:rsidRDefault="00000000">
      <w:pPr>
        <w:pStyle w:val="ConsPlusNormal0"/>
        <w:spacing w:before="240"/>
        <w:jc w:val="both"/>
      </w:pPr>
      <w:r>
        <w:t>Предлагаемые Минфином изменения в Налоговый кодекс РФ направлены на повышение устойчивости бюджетной системы.</w:t>
      </w:r>
    </w:p>
    <w:p w14:paraId="3127FD3E" w14:textId="77777777" w:rsidR="005E12F6" w:rsidRDefault="00000000">
      <w:pPr>
        <w:pStyle w:val="ConsPlusNormal0"/>
        <w:spacing w:before="240"/>
        <w:jc w:val="both"/>
      </w:pPr>
      <w:r>
        <w:t>В основную налоговую базу с применением ставки НДФЛ 13% - 22% предлагается включить "пассивные" доходы (дивиденды, проценты по вкладам, по операциям с ценными бумагами и цифровыми правами, доходы от продажи имущества, по договорам страхования и дарения). Кроме того, предлагается установить для ПИФов обязанность по уплате налога на прибыль с получаемых пассивных доходов по ставке 15% и повысить ставку налога на прибыль с дивидендов, уплачиваемых в пользу нерезидентов на счета "С", до 35%.</w:t>
      </w:r>
    </w:p>
    <w:p w14:paraId="662AF037" w14:textId="77777777" w:rsidR="005E12F6" w:rsidRDefault="00000000">
      <w:pPr>
        <w:pStyle w:val="ConsPlusNormal0"/>
        <w:spacing w:before="240"/>
        <w:jc w:val="both"/>
      </w:pPr>
      <w:r>
        <w:t>Для выравнивания условий торговли на внутреннем рынке предлагается установить НДС в размере 22% при покупке товаров электронной трансграничной торговли, а также ввести таможенный сбор в размере 100 рублей за посылку товаров из-за рубежа для личного потребления стоимостью до 200 евро.</w:t>
      </w:r>
    </w:p>
    <w:p w14:paraId="184E4CC4" w14:textId="77777777" w:rsidR="005E12F6" w:rsidRDefault="005E12F6">
      <w:pPr>
        <w:pStyle w:val="ConsPlusNormal0"/>
        <w:jc w:val="both"/>
      </w:pPr>
    </w:p>
    <w:p w14:paraId="0EE3CC6E" w14:textId="77777777" w:rsidR="005E12F6" w:rsidRDefault="00000000">
      <w:pPr>
        <w:pStyle w:val="ConsPlusNormal0"/>
        <w:jc w:val="both"/>
        <w:outlineLvl w:val="1"/>
      </w:pPr>
      <w:r>
        <w:rPr>
          <w:b/>
        </w:rPr>
        <w:t>БАНКОВСКОЕ ДЕЛО</w:t>
      </w:r>
    </w:p>
    <w:p w14:paraId="5426478A" w14:textId="77777777" w:rsidR="005E12F6" w:rsidRDefault="00000000">
      <w:pPr>
        <w:pStyle w:val="ConsPlusNormal0"/>
        <w:spacing w:before="240"/>
        <w:jc w:val="both"/>
      </w:pPr>
      <w:r>
        <w:rPr>
          <w:b/>
        </w:rPr>
        <w:t>Банк России обновил порядок обеспечения бесперебойности функционирования платежной системы Банка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90748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9360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D9F57F" w14:textId="77777777" w:rsidR="005E12F6" w:rsidRDefault="00000000">
            <w:pPr>
              <w:pStyle w:val="ConsPlusNormal0"/>
            </w:pPr>
            <w:r>
              <w:rPr>
                <w:noProof/>
              </w:rPr>
              <w:drawing>
                <wp:inline distT="0" distB="0" distL="0" distR="0" wp14:anchorId="522089F2" wp14:editId="4558E779">
                  <wp:extent cx="114300" cy="142875"/>
                  <wp:effectExtent l="0" t="0" r="0" b="0"/>
                  <wp:docPr id="4179759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ABEA3F" w14:textId="77777777" w:rsidR="005E12F6" w:rsidRDefault="00000000">
            <w:pPr>
              <w:pStyle w:val="ConsPlusNormal0"/>
            </w:pPr>
            <w:hyperlink r:id="rId535" w:tooltip="Положение Банка России от 31.03.2026 N 885-П &quot;О порядке обеспечения бесперебойности функционирования платежной системы Банка России, показателях бесперебойности функционирования платежной системы Банка России и методиках анализа рисков в платежной системе Банк">
              <w:r>
                <w:rPr>
                  <w:color w:val="0000FF"/>
                  <w:sz w:val="20"/>
                </w:rPr>
                <w:t>Положение</w:t>
              </w:r>
            </w:hyperlink>
            <w:r>
              <w:rPr>
                <w:sz w:val="20"/>
              </w:rPr>
              <w:t xml:space="preserve"> Банка России от 31.03.2026 N 885-П</w:t>
            </w:r>
            <w:r>
              <w:rPr>
                <w:sz w:val="20"/>
              </w:rPr>
              <w:br/>
              <w:t>"О порядке обеспечения бесперебойности функционирования платежной системы Банка России, показателях бесперебойности функционирования платежной системы Банка России и методиках анализа рисков в платежной системе Банка России"</w:t>
            </w:r>
            <w:r>
              <w:rPr>
                <w:sz w:val="20"/>
              </w:rPr>
              <w:br/>
              <w:t>Зарегистрировано в Минюсте России 16.09.2026 N 88290.</w:t>
            </w:r>
          </w:p>
        </w:tc>
        <w:tc>
          <w:tcPr>
            <w:tcW w:w="180" w:type="dxa"/>
            <w:tcBorders>
              <w:top w:val="nil"/>
              <w:left w:val="nil"/>
              <w:bottom w:val="nil"/>
              <w:right w:val="nil"/>
            </w:tcBorders>
            <w:tcMar>
              <w:top w:w="0" w:type="dxa"/>
              <w:left w:w="0" w:type="dxa"/>
              <w:bottom w:w="0" w:type="dxa"/>
              <w:right w:w="0" w:type="dxa"/>
            </w:tcMar>
          </w:tcPr>
          <w:p w14:paraId="094635F4" w14:textId="77777777" w:rsidR="005E12F6" w:rsidRDefault="005E12F6">
            <w:pPr>
              <w:pStyle w:val="ConsPlusNormal0"/>
            </w:pPr>
          </w:p>
        </w:tc>
      </w:tr>
    </w:tbl>
    <w:p w14:paraId="71D45E26" w14:textId="77777777" w:rsidR="005E12F6" w:rsidRDefault="00000000">
      <w:pPr>
        <w:pStyle w:val="ConsPlusNormal0"/>
        <w:spacing w:before="240"/>
        <w:jc w:val="both"/>
      </w:pPr>
      <w:r>
        <w:t>Также утверждены показатели бесперебойности функционирования платежной системы Банка России и методики анализа рисков в платежной системе Банка России.</w:t>
      </w:r>
    </w:p>
    <w:p w14:paraId="7B2CCD97" w14:textId="77777777" w:rsidR="005E12F6" w:rsidRDefault="00000000">
      <w:pPr>
        <w:pStyle w:val="ConsPlusNormal0"/>
        <w:spacing w:before="240"/>
        <w:jc w:val="both"/>
      </w:pPr>
      <w:r>
        <w:t xml:space="preserve">Положение вступает в силу по истечении 10 дней после дня его официального опубликования, за </w:t>
      </w:r>
      <w:r>
        <w:lastRenderedPageBreak/>
        <w:t>исключением пунктов 4.4, 4.5 и 8.4, которые вступают в силу с 1 октября 2026 года.</w:t>
      </w:r>
    </w:p>
    <w:p w14:paraId="00D80861" w14:textId="77777777" w:rsidR="005E12F6" w:rsidRDefault="00000000">
      <w:pPr>
        <w:pStyle w:val="ConsPlusNormal0"/>
        <w:spacing w:before="240"/>
        <w:jc w:val="both"/>
      </w:pPr>
      <w:r>
        <w:t>Со дня вступления в силу настоящего Положения признается утратившим силу Положение Банка России от 27 октября 2020 года N 738-П.</w:t>
      </w:r>
    </w:p>
    <w:p w14:paraId="7AC621B7" w14:textId="77777777" w:rsidR="005E12F6" w:rsidRDefault="005E12F6">
      <w:pPr>
        <w:pStyle w:val="ConsPlusNormal0"/>
        <w:jc w:val="both"/>
      </w:pPr>
    </w:p>
    <w:p w14:paraId="1E085754" w14:textId="77777777" w:rsidR="005E12F6" w:rsidRDefault="00000000">
      <w:pPr>
        <w:pStyle w:val="ConsPlusNormal0"/>
        <w:jc w:val="both"/>
      </w:pPr>
      <w:r>
        <w:rPr>
          <w:b/>
        </w:rPr>
        <w:t>В Положение о деятельности по проведению организованных торгов внесены изменения, направленные на интеграцию цифровых валют и цифровых прав в биржевую инфраструктуру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97D6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0AFB7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D5E0F25" w14:textId="77777777" w:rsidR="005E12F6" w:rsidRDefault="00000000">
            <w:pPr>
              <w:pStyle w:val="ConsPlusNormal0"/>
            </w:pPr>
            <w:r>
              <w:rPr>
                <w:noProof/>
              </w:rPr>
              <w:drawing>
                <wp:inline distT="0" distB="0" distL="0" distR="0" wp14:anchorId="7EB4EFA2" wp14:editId="7E5A2284">
                  <wp:extent cx="114300" cy="142875"/>
                  <wp:effectExtent l="0" t="0" r="0" b="0"/>
                  <wp:docPr id="14146029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77F580" w14:textId="77777777" w:rsidR="005E12F6" w:rsidRDefault="00000000">
            <w:pPr>
              <w:pStyle w:val="ConsPlusNormal0"/>
            </w:pPr>
            <w:hyperlink r:id="rId536" w:tooltip="Указание Банка России от 08.09.2026 N 7438-У &quot;О внесении изменений в Положение Банка России от 17 октября 2014 года N 437-П &quot;О деятельности по проведению организованных торгов&quot; {КонсультантПлюс}">
              <w:r>
                <w:rPr>
                  <w:color w:val="0000FF"/>
                  <w:sz w:val="20"/>
                </w:rPr>
                <w:t>Указание</w:t>
              </w:r>
            </w:hyperlink>
            <w:r>
              <w:rPr>
                <w:sz w:val="20"/>
              </w:rPr>
              <w:t xml:space="preserve"> Банка России от 08.09.2026 N 7438-У</w:t>
            </w:r>
            <w:r>
              <w:rPr>
                <w:sz w:val="20"/>
              </w:rPr>
              <w:br/>
              <w:t>"О внесении изменений в Положение Банка России от 17 октября 2014 года N 437-П "О деятельности по проведению организованных торгов"</w:t>
            </w:r>
          </w:p>
        </w:tc>
        <w:tc>
          <w:tcPr>
            <w:tcW w:w="180" w:type="dxa"/>
            <w:tcBorders>
              <w:top w:val="nil"/>
              <w:left w:val="nil"/>
              <w:bottom w:val="nil"/>
              <w:right w:val="nil"/>
            </w:tcBorders>
            <w:tcMar>
              <w:top w:w="0" w:type="dxa"/>
              <w:left w:w="0" w:type="dxa"/>
              <w:bottom w:w="0" w:type="dxa"/>
              <w:right w:w="0" w:type="dxa"/>
            </w:tcMar>
          </w:tcPr>
          <w:p w14:paraId="21122165" w14:textId="77777777" w:rsidR="005E12F6" w:rsidRDefault="005E12F6">
            <w:pPr>
              <w:pStyle w:val="ConsPlusNormal0"/>
            </w:pPr>
          </w:p>
        </w:tc>
      </w:tr>
    </w:tbl>
    <w:p w14:paraId="0F16E417" w14:textId="77777777" w:rsidR="005E12F6" w:rsidRDefault="00000000">
      <w:pPr>
        <w:pStyle w:val="ConsPlusNormal0"/>
        <w:spacing w:before="240"/>
        <w:jc w:val="both"/>
      </w:pPr>
      <w:r>
        <w:t>Документ расширяет перечень торгуемых активов, допущенных к организованным торгам, создавая правовые основания для совершения сделок с криптоактивами на российских площадках.</w:t>
      </w:r>
    </w:p>
    <w:p w14:paraId="7C38F362" w14:textId="77777777" w:rsidR="005E12F6" w:rsidRDefault="00000000">
      <w:pPr>
        <w:pStyle w:val="ConsPlusNormal0"/>
        <w:spacing w:before="240"/>
        <w:jc w:val="both"/>
      </w:pPr>
      <w: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p w14:paraId="2FDDFD2D" w14:textId="77777777" w:rsidR="005E12F6" w:rsidRDefault="005E12F6">
      <w:pPr>
        <w:pStyle w:val="ConsPlusNormal0"/>
        <w:jc w:val="both"/>
      </w:pPr>
    </w:p>
    <w:p w14:paraId="72466383" w14:textId="77777777" w:rsidR="005E12F6" w:rsidRDefault="00000000">
      <w:pPr>
        <w:pStyle w:val="ConsPlusNormal0"/>
        <w:jc w:val="both"/>
      </w:pPr>
      <w:r>
        <w:rPr>
          <w:b/>
        </w:rPr>
        <w:t>Центробанк утвердил правила покупки криптовалюты неквалифицированными инвесторами через брокеров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89EFE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64935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749F02" w14:textId="77777777" w:rsidR="005E12F6" w:rsidRDefault="00000000">
            <w:pPr>
              <w:pStyle w:val="ConsPlusNormal0"/>
            </w:pPr>
            <w:r>
              <w:rPr>
                <w:noProof/>
              </w:rPr>
              <w:drawing>
                <wp:inline distT="0" distB="0" distL="0" distR="0" wp14:anchorId="62EB2E24" wp14:editId="73561595">
                  <wp:extent cx="114300" cy="142875"/>
                  <wp:effectExtent l="0" t="0" r="0" b="0"/>
                  <wp:docPr id="695180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04F0FC" w14:textId="77777777" w:rsidR="005E12F6" w:rsidRDefault="00000000">
            <w:pPr>
              <w:pStyle w:val="ConsPlusNormal0"/>
            </w:pPr>
            <w:hyperlink r:id="rId537" w:tooltip="Указание Банка России от 11.09.2026 N 7441-У &quot;О порядке определения совокупной стоимости в денежном эквиваленте цифровых валют, приобретенных и приобретаемых по поручению резидента, не являющегося квалифицированным инвестором, через брокера в течение календарн">
              <w:r>
                <w:rPr>
                  <w:color w:val="0000FF"/>
                  <w:sz w:val="20"/>
                </w:rPr>
                <w:t>Указание</w:t>
              </w:r>
            </w:hyperlink>
            <w:r>
              <w:rPr>
                <w:sz w:val="20"/>
              </w:rPr>
              <w:t xml:space="preserve"> Банка России от 11.09.2026 N 7441-У</w:t>
            </w:r>
            <w:r>
              <w:rPr>
                <w:sz w:val="20"/>
              </w:rPr>
              <w:br/>
              <w:t>"О порядке определения совокупной стоимости в денежном эквиваленте цифровых валют, приобретенных и приобретаемых по поручению резидента, не являющегося квалифицированным инвестором, через брокера в течение календарного года, предельной сумме совокупной стоимости в денежном эквиваленте таких цифровых валют, перечне цифровых валют, которые организатор торговли вправе допустить к публичному обращению на организованных торгах, порядке определения рыночной капитализации цифровых валют, порядке определения среднедневного объема торгов цифровыми валютами и порядке определения среднего объема торгов по сделкам с цифровыми валютами у иностранного организатора торговли (включая биржу)"</w:t>
            </w:r>
          </w:p>
        </w:tc>
        <w:tc>
          <w:tcPr>
            <w:tcW w:w="180" w:type="dxa"/>
            <w:tcBorders>
              <w:top w:val="nil"/>
              <w:left w:val="nil"/>
              <w:bottom w:val="nil"/>
              <w:right w:val="nil"/>
            </w:tcBorders>
            <w:tcMar>
              <w:top w:w="0" w:type="dxa"/>
              <w:left w:w="0" w:type="dxa"/>
              <w:bottom w:w="0" w:type="dxa"/>
              <w:right w:w="0" w:type="dxa"/>
            </w:tcMar>
          </w:tcPr>
          <w:p w14:paraId="239DC48C" w14:textId="77777777" w:rsidR="005E12F6" w:rsidRDefault="005E12F6">
            <w:pPr>
              <w:pStyle w:val="ConsPlusNormal0"/>
            </w:pPr>
          </w:p>
        </w:tc>
      </w:tr>
    </w:tbl>
    <w:p w14:paraId="24C51782" w14:textId="77777777" w:rsidR="005E12F6" w:rsidRDefault="00000000">
      <w:pPr>
        <w:pStyle w:val="ConsPlusNormal0"/>
        <w:spacing w:before="240"/>
        <w:jc w:val="both"/>
      </w:pPr>
      <w:r>
        <w:t>Указание устанавливает:</w:t>
      </w:r>
    </w:p>
    <w:p w14:paraId="38239EAF" w14:textId="77777777" w:rsidR="005E12F6" w:rsidRDefault="00000000">
      <w:pPr>
        <w:pStyle w:val="ConsPlusNormal0"/>
        <w:spacing w:before="240"/>
        <w:jc w:val="both"/>
      </w:pPr>
      <w:r>
        <w:t>порядок определения совокупной стоимости в денежном эквиваленте цифровых валют, приобретенных и приобретаемых по поручению резидента, не являющегося квалифицированным инвестором, через брокера в течение календарного года;</w:t>
      </w:r>
    </w:p>
    <w:p w14:paraId="498B6BDA" w14:textId="77777777" w:rsidR="005E12F6" w:rsidRDefault="00000000">
      <w:pPr>
        <w:pStyle w:val="ConsPlusNormal0"/>
        <w:spacing w:before="240"/>
        <w:jc w:val="both"/>
      </w:pPr>
      <w:r>
        <w:t>предельную сумму совокупной стоимости в денежном эквиваленте цифровых валют, приобретенных и приобретаемых по поручению резидента, не являющегося квалифицированным инвестором, через брокера в течение календарного года (300 тысяч рублей);</w:t>
      </w:r>
    </w:p>
    <w:p w14:paraId="04B56097" w14:textId="77777777" w:rsidR="005E12F6" w:rsidRDefault="00000000">
      <w:pPr>
        <w:pStyle w:val="ConsPlusNormal0"/>
        <w:spacing w:before="240"/>
        <w:jc w:val="both"/>
      </w:pPr>
      <w:r>
        <w:t>перечень цифровых валют, которые организатор торговли вправе допустить к публичному обращению на организованных торгах (биткоин (</w:t>
      </w:r>
      <w:proofErr w:type="spellStart"/>
      <w:r>
        <w:t>Bitcoin</w:t>
      </w:r>
      <w:proofErr w:type="spellEnd"/>
      <w:r>
        <w:t>, BTC, XBT) с идентификационным кодом 4H95J0R2X; эфир (</w:t>
      </w:r>
      <w:proofErr w:type="spellStart"/>
      <w:r>
        <w:t>Ethereum</w:t>
      </w:r>
      <w:proofErr w:type="spellEnd"/>
      <w:r>
        <w:t xml:space="preserve"> </w:t>
      </w:r>
      <w:proofErr w:type="spellStart"/>
      <w:r>
        <w:t>Ether</w:t>
      </w:r>
      <w:proofErr w:type="spellEnd"/>
      <w:r>
        <w:t>, ETH) с присвоенным кодом X9J9K872S);</w:t>
      </w:r>
    </w:p>
    <w:p w14:paraId="3D4744E4" w14:textId="77777777" w:rsidR="005E12F6" w:rsidRDefault="00000000">
      <w:pPr>
        <w:pStyle w:val="ConsPlusNormal0"/>
        <w:spacing w:before="240"/>
        <w:jc w:val="both"/>
      </w:pPr>
      <w:r>
        <w:t>порядок определения рыночной капитализации цифровых валют;</w:t>
      </w:r>
    </w:p>
    <w:p w14:paraId="722AB5F8" w14:textId="77777777" w:rsidR="005E12F6" w:rsidRDefault="00000000">
      <w:pPr>
        <w:pStyle w:val="ConsPlusNormal0"/>
        <w:spacing w:before="240"/>
        <w:jc w:val="both"/>
      </w:pPr>
      <w:r>
        <w:t>порядок определения среднедневного объема торгов цифровыми валютами;</w:t>
      </w:r>
    </w:p>
    <w:p w14:paraId="6B93CE72" w14:textId="77777777" w:rsidR="005E12F6" w:rsidRDefault="00000000">
      <w:pPr>
        <w:pStyle w:val="ConsPlusNormal0"/>
        <w:spacing w:before="240"/>
        <w:jc w:val="both"/>
      </w:pPr>
      <w:r>
        <w:t>порядок определения среднего объема торгов по сделкам с цифровыми валютами у иностранного организатора торговли (включая биржу).</w:t>
      </w:r>
    </w:p>
    <w:p w14:paraId="2063E639" w14:textId="77777777" w:rsidR="005E12F6" w:rsidRDefault="00000000">
      <w:pPr>
        <w:pStyle w:val="ConsPlusNormal0"/>
        <w:spacing w:before="240"/>
        <w:jc w:val="both"/>
      </w:pPr>
      <w:r>
        <w:lastRenderedPageBreak/>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p w14:paraId="3383E775" w14:textId="77777777" w:rsidR="005E12F6" w:rsidRDefault="005E12F6">
      <w:pPr>
        <w:pStyle w:val="ConsPlusNormal0"/>
        <w:jc w:val="both"/>
      </w:pPr>
    </w:p>
    <w:p w14:paraId="665349AB" w14:textId="77777777" w:rsidR="005E12F6" w:rsidRDefault="00000000">
      <w:pPr>
        <w:pStyle w:val="ConsPlusNormal0"/>
        <w:jc w:val="both"/>
      </w:pPr>
      <w:r>
        <w:rPr>
          <w:b/>
        </w:rPr>
        <w:t>Банк России информирует о введении с 15 октября 2026 года макропруденциальных надбавок по вложениям в облигации, обеспеченные поступлениями средств по потребительским кредитам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38740E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3E20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83FA52" w14:textId="77777777" w:rsidR="005E12F6" w:rsidRDefault="00000000">
            <w:pPr>
              <w:pStyle w:val="ConsPlusNormal0"/>
            </w:pPr>
            <w:r>
              <w:rPr>
                <w:noProof/>
              </w:rPr>
              <w:drawing>
                <wp:inline distT="0" distB="0" distL="0" distR="0" wp14:anchorId="4886F4A8" wp14:editId="7C64B0DC">
                  <wp:extent cx="114300" cy="142875"/>
                  <wp:effectExtent l="0" t="0" r="0" b="0"/>
                  <wp:docPr id="1222430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272463" w14:textId="77777777" w:rsidR="005E12F6" w:rsidRDefault="00000000">
            <w:pPr>
              <w:pStyle w:val="ConsPlusNormal0"/>
            </w:pPr>
            <w:r>
              <w:rPr>
                <w:sz w:val="20"/>
              </w:rPr>
              <w:t xml:space="preserve">Информационное </w:t>
            </w:r>
            <w:hyperlink r:id="rId538" w:tooltip="Ссылка на КонсультантПлюс">
              <w:r>
                <w:rPr>
                  <w:color w:val="0000FF"/>
                  <w:sz w:val="20"/>
                </w:rPr>
                <w:t>сообщение</w:t>
              </w:r>
            </w:hyperlink>
            <w:r>
              <w:rPr>
                <w:sz w:val="20"/>
              </w:rPr>
              <w:t xml:space="preserve"> Банка России от 14.09.2026</w:t>
            </w:r>
            <w:r>
              <w:rPr>
                <w:sz w:val="20"/>
              </w:rPr>
              <w:br/>
              <w:t>"Банк России впервые установил макропруденциальные надбавки по вложениям банков в облигации, обеспеченные поступлениями средств по потребительским кредитам"</w:t>
            </w:r>
          </w:p>
        </w:tc>
        <w:tc>
          <w:tcPr>
            <w:tcW w:w="180" w:type="dxa"/>
            <w:tcBorders>
              <w:top w:val="nil"/>
              <w:left w:val="nil"/>
              <w:bottom w:val="nil"/>
              <w:right w:val="nil"/>
            </w:tcBorders>
            <w:tcMar>
              <w:top w:w="0" w:type="dxa"/>
              <w:left w:w="0" w:type="dxa"/>
              <w:bottom w:w="0" w:type="dxa"/>
              <w:right w:w="0" w:type="dxa"/>
            </w:tcMar>
          </w:tcPr>
          <w:p w14:paraId="00ABA28A" w14:textId="77777777" w:rsidR="005E12F6" w:rsidRDefault="005E12F6">
            <w:pPr>
              <w:pStyle w:val="ConsPlusNormal0"/>
            </w:pPr>
          </w:p>
        </w:tc>
      </w:tr>
    </w:tbl>
    <w:p w14:paraId="06D2B82B" w14:textId="77777777" w:rsidR="005E12F6" w:rsidRDefault="00000000">
      <w:pPr>
        <w:pStyle w:val="ConsPlusNormal0"/>
        <w:spacing w:before="240"/>
        <w:jc w:val="both"/>
      </w:pPr>
      <w:r>
        <w:t>Сообщается, что Банком России установлены надбавки к коэффициентам риска по вложениям банков в облигации, обеспеченные поступлениями денежных средств от потребительских кредитов, в том числе от автокредитов, а также по кредитным требованиям к специализированным обществам, эмитирующим такие бумаги. Решение принято для ограничения системных рисков потребительского кредитования и минимизации регулятивного арбитража.</w:t>
      </w:r>
    </w:p>
    <w:p w14:paraId="5CEFF00F" w14:textId="77777777" w:rsidR="005E12F6" w:rsidRDefault="00000000">
      <w:pPr>
        <w:pStyle w:val="ConsPlusNormal0"/>
        <w:spacing w:before="240"/>
        <w:jc w:val="both"/>
      </w:pPr>
      <w:r>
        <w:t>Макропруденциальные надбавки установлены на уровне 250% и будут применяться как к банкам-оригинаторам, так и к банкам-инвесторам. К ипотечным облигациям надбавки не применяются.</w:t>
      </w:r>
    </w:p>
    <w:p w14:paraId="7BD95041" w14:textId="77777777" w:rsidR="005E12F6" w:rsidRDefault="005E12F6">
      <w:pPr>
        <w:pStyle w:val="ConsPlusNormal0"/>
        <w:jc w:val="both"/>
      </w:pPr>
    </w:p>
    <w:p w14:paraId="5AE8C187" w14:textId="77777777" w:rsidR="005E12F6" w:rsidRDefault="00000000">
      <w:pPr>
        <w:pStyle w:val="ConsPlusNormal0"/>
        <w:jc w:val="both"/>
      </w:pPr>
      <w:r>
        <w:rPr>
          <w:b/>
        </w:rPr>
        <w:t>Минфин: с 1 октября 2026 года меняются условия программы льготного ипотечного кредитования "Семейная ипотека"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33F63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5531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677CC7" w14:textId="77777777" w:rsidR="005E12F6" w:rsidRDefault="00000000">
            <w:pPr>
              <w:pStyle w:val="ConsPlusNormal0"/>
            </w:pPr>
            <w:r>
              <w:rPr>
                <w:noProof/>
              </w:rPr>
              <w:drawing>
                <wp:inline distT="0" distB="0" distL="0" distR="0" wp14:anchorId="3DE1F457" wp14:editId="2067705E">
                  <wp:extent cx="114300" cy="142875"/>
                  <wp:effectExtent l="0" t="0" r="0" b="0"/>
                  <wp:docPr id="6157345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E2A9152" w14:textId="77777777" w:rsidR="005E12F6" w:rsidRDefault="00000000">
            <w:pPr>
              <w:pStyle w:val="ConsPlusNormal0"/>
            </w:pPr>
            <w:r>
              <w:rPr>
                <w:sz w:val="20"/>
              </w:rPr>
              <w:t>&lt;</w:t>
            </w:r>
            <w:hyperlink r:id="rId539" w:tooltip="&lt;Информация&gt; Минфина России &quot;Утверждены изменения в программу &quot;Семейная ипотека&quot; {КонсультантПлюс}">
              <w:r>
                <w:rPr>
                  <w:color w:val="0000FF"/>
                  <w:sz w:val="20"/>
                </w:rPr>
                <w:t>Информация&gt;</w:t>
              </w:r>
            </w:hyperlink>
            <w:r>
              <w:rPr>
                <w:sz w:val="20"/>
              </w:rPr>
              <w:t xml:space="preserve"> Минфина России</w:t>
            </w:r>
            <w:r>
              <w:rPr>
                <w:sz w:val="20"/>
              </w:rPr>
              <w:br/>
              <w:t>"Утверждены изменения в программу "Семейная ипотека"</w:t>
            </w:r>
          </w:p>
        </w:tc>
        <w:tc>
          <w:tcPr>
            <w:tcW w:w="180" w:type="dxa"/>
            <w:tcBorders>
              <w:top w:val="nil"/>
              <w:left w:val="nil"/>
              <w:bottom w:val="nil"/>
              <w:right w:val="nil"/>
            </w:tcBorders>
            <w:tcMar>
              <w:top w:w="0" w:type="dxa"/>
              <w:left w:w="0" w:type="dxa"/>
              <w:bottom w:w="0" w:type="dxa"/>
              <w:right w:w="0" w:type="dxa"/>
            </w:tcMar>
          </w:tcPr>
          <w:p w14:paraId="0215C505" w14:textId="77777777" w:rsidR="005E12F6" w:rsidRDefault="005E12F6">
            <w:pPr>
              <w:pStyle w:val="ConsPlusNormal0"/>
            </w:pPr>
          </w:p>
        </w:tc>
      </w:tr>
    </w:tbl>
    <w:p w14:paraId="1C791B3C" w14:textId="77777777" w:rsidR="005E12F6" w:rsidRDefault="00000000">
      <w:pPr>
        <w:pStyle w:val="ConsPlusNormal0"/>
        <w:spacing w:before="240"/>
        <w:jc w:val="both"/>
      </w:pPr>
      <w:r>
        <w:t>На всей территории РФ (за исключением четырех столичных регионов) будут действовать следующие условия:</w:t>
      </w:r>
    </w:p>
    <w:p w14:paraId="6D169E51" w14:textId="77777777" w:rsidR="005E12F6" w:rsidRDefault="00000000">
      <w:pPr>
        <w:pStyle w:val="ConsPlusNormal0"/>
        <w:spacing w:before="240"/>
        <w:jc w:val="both"/>
      </w:pPr>
      <w:r>
        <w:t>2% годовых, 10 млн руб. максимальная сумма кредита - для семей с пятью и более детьми, где хотя бы один ребенок не достиг 7 лет на момент заключения договора;</w:t>
      </w:r>
    </w:p>
    <w:p w14:paraId="17C47B3F" w14:textId="77777777" w:rsidR="005E12F6" w:rsidRDefault="00000000">
      <w:pPr>
        <w:pStyle w:val="ConsPlusNormal0"/>
        <w:spacing w:before="240"/>
        <w:jc w:val="both"/>
      </w:pPr>
      <w:r>
        <w:t>4% годовых, 10 млн руб. максимальная сумма кредита - для семей с четырьмя детьми, где хотя бы один ребенок не достиг 7 лет на момент заключения договора;</w:t>
      </w:r>
    </w:p>
    <w:p w14:paraId="67B8D010" w14:textId="77777777" w:rsidR="005E12F6" w:rsidRDefault="00000000">
      <w:pPr>
        <w:pStyle w:val="ConsPlusNormal0"/>
        <w:spacing w:before="240"/>
        <w:jc w:val="both"/>
      </w:pPr>
      <w:r>
        <w:t>6% годовых, 10 млн руб. максимальная сумма кредита - для семей с тремя детьми, где хотя бы один ребенок не достиг 7 лет на момент заключения договора;</w:t>
      </w:r>
    </w:p>
    <w:p w14:paraId="3812EE26" w14:textId="77777777" w:rsidR="005E12F6" w:rsidRDefault="00000000">
      <w:pPr>
        <w:pStyle w:val="ConsPlusNormal0"/>
        <w:spacing w:before="240"/>
        <w:jc w:val="both"/>
      </w:pPr>
      <w:r>
        <w:t>8% годовых, 8 млн руб. максимальная сумма кредита - для семей с двумя детьми, где хотя бы один ребенок не достиг 7 лет на момент заключения договора;</w:t>
      </w:r>
    </w:p>
    <w:p w14:paraId="4946F6B4" w14:textId="77777777" w:rsidR="005E12F6" w:rsidRDefault="00000000">
      <w:pPr>
        <w:pStyle w:val="ConsPlusNormal0"/>
        <w:spacing w:before="240"/>
        <w:jc w:val="both"/>
      </w:pPr>
      <w:r>
        <w:t>10% годовых, 6 млн руб. максимальная сумма кредита - для семей с одним ребенком, не достигшим 7 лет на момент заключения договора.</w:t>
      </w:r>
    </w:p>
    <w:p w14:paraId="42733B7F" w14:textId="77777777" w:rsidR="005E12F6" w:rsidRDefault="00000000">
      <w:pPr>
        <w:pStyle w:val="ConsPlusNormal0"/>
        <w:spacing w:before="240"/>
        <w:jc w:val="both"/>
      </w:pPr>
      <w:r>
        <w:t>Для столичных регионов (г. Москвы, г. Санкт-Петербурга, Московской и Ленинградской областей) ставка по кредиту составит от 4% до 12% годовых и будет также зависеть от количества детей в семье.</w:t>
      </w:r>
    </w:p>
    <w:p w14:paraId="59BE4463" w14:textId="77777777" w:rsidR="005E12F6" w:rsidRDefault="00000000">
      <w:pPr>
        <w:pStyle w:val="ConsPlusNormal0"/>
        <w:spacing w:before="240"/>
        <w:jc w:val="both"/>
      </w:pPr>
      <w:r>
        <w:t>Вводится максимальный срок субсидирования льготного ипотечного кредита - до 15 лет.</w:t>
      </w:r>
    </w:p>
    <w:p w14:paraId="73526E37" w14:textId="77777777" w:rsidR="005E12F6" w:rsidRDefault="00000000">
      <w:pPr>
        <w:pStyle w:val="ConsPlusNormal0"/>
        <w:spacing w:before="240"/>
        <w:jc w:val="both"/>
      </w:pPr>
      <w:r>
        <w:t>Изменения начнут применяться к новым кредитам, выданным с 1 октября 2026 года.</w:t>
      </w:r>
    </w:p>
    <w:p w14:paraId="3C5B3588" w14:textId="77777777" w:rsidR="005E12F6" w:rsidRDefault="005E12F6">
      <w:pPr>
        <w:pStyle w:val="ConsPlusNormal0"/>
        <w:jc w:val="both"/>
      </w:pPr>
    </w:p>
    <w:p w14:paraId="12217E7F" w14:textId="77777777" w:rsidR="005E12F6" w:rsidRDefault="00000000">
      <w:pPr>
        <w:pStyle w:val="ConsPlusNormal0"/>
        <w:jc w:val="both"/>
      </w:pPr>
      <w:r>
        <w:rPr>
          <w:b/>
        </w:rPr>
        <w:t>С 1 октября 2026 года еще на 6 месяцев продлеваются ограничения на переводы за рубеж средств нерезидентов из недружественных стран со счетов брокеров и доверительных управляющих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B68168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FE8A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1B060F" w14:textId="77777777" w:rsidR="005E12F6" w:rsidRDefault="00000000">
            <w:pPr>
              <w:pStyle w:val="ConsPlusNormal0"/>
            </w:pPr>
            <w:r>
              <w:rPr>
                <w:noProof/>
              </w:rPr>
              <w:drawing>
                <wp:inline distT="0" distB="0" distL="0" distR="0" wp14:anchorId="3B4E99EB" wp14:editId="5173A90F">
                  <wp:extent cx="114300" cy="142875"/>
                  <wp:effectExtent l="0" t="0" r="0" b="0"/>
                  <wp:docPr id="776638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C446EB" w14:textId="77777777" w:rsidR="005E12F6" w:rsidRDefault="00000000">
            <w:pPr>
              <w:pStyle w:val="ConsPlusNormal0"/>
            </w:pPr>
            <w:hyperlink r:id="rId540" w:tooltip="Информация Банка России от 24.09.2026 &quot;Сохранены ограничения на переводы за рубеж средств нерезидентов из недружественных стран со счетов брокеров и доверительных управляющих&quot; {КонсультантПлюс}">
              <w:r>
                <w:rPr>
                  <w:color w:val="0000FF"/>
                  <w:sz w:val="20"/>
                </w:rPr>
                <w:t>Информация</w:t>
              </w:r>
            </w:hyperlink>
            <w:r>
              <w:rPr>
                <w:sz w:val="20"/>
              </w:rPr>
              <w:t xml:space="preserve"> Банка России от 24.09.2026</w:t>
            </w:r>
            <w:r>
              <w:rPr>
                <w:sz w:val="20"/>
              </w:rPr>
              <w:br/>
              <w:t>"Сохранены ограничения на переводы за рубеж средств нерезидентов из недружественных стран со счетов брокеров и доверительных управляющих"</w:t>
            </w:r>
          </w:p>
        </w:tc>
        <w:tc>
          <w:tcPr>
            <w:tcW w:w="180" w:type="dxa"/>
            <w:tcBorders>
              <w:top w:val="nil"/>
              <w:left w:val="nil"/>
              <w:bottom w:val="nil"/>
              <w:right w:val="nil"/>
            </w:tcBorders>
            <w:tcMar>
              <w:top w:w="0" w:type="dxa"/>
              <w:left w:w="0" w:type="dxa"/>
              <w:bottom w:w="0" w:type="dxa"/>
              <w:right w:w="0" w:type="dxa"/>
            </w:tcMar>
          </w:tcPr>
          <w:p w14:paraId="3CE15434" w14:textId="77777777" w:rsidR="005E12F6" w:rsidRDefault="005E12F6">
            <w:pPr>
              <w:pStyle w:val="ConsPlusNormal0"/>
            </w:pPr>
          </w:p>
        </w:tc>
      </w:tr>
    </w:tbl>
    <w:p w14:paraId="5334DF08" w14:textId="77777777" w:rsidR="005E12F6" w:rsidRDefault="00000000">
      <w:pPr>
        <w:pStyle w:val="ConsPlusNormal0"/>
        <w:spacing w:before="240"/>
        <w:jc w:val="both"/>
      </w:pPr>
      <w:r>
        <w:t>Ограничения касаются переводов со счетов как физических, так и юридических лиц, открытых у российских брокеров и доверительных управляющих.</w:t>
      </w:r>
    </w:p>
    <w:p w14:paraId="2E5D1345" w14:textId="77777777" w:rsidR="005E12F6" w:rsidRDefault="00000000">
      <w:pPr>
        <w:pStyle w:val="ConsPlusNormal0"/>
        <w:spacing w:before="240"/>
        <w:jc w:val="both"/>
      </w:pPr>
      <w:r>
        <w:t>Ограничения не распространяются на возврат за рубеж иностранными инвесторами средств, учитываемых на счетах типа "Ин".</w:t>
      </w:r>
    </w:p>
    <w:p w14:paraId="43B8FDFB" w14:textId="77777777" w:rsidR="005E12F6" w:rsidRDefault="005E12F6">
      <w:pPr>
        <w:pStyle w:val="ConsPlusNormal0"/>
        <w:jc w:val="both"/>
      </w:pPr>
    </w:p>
    <w:p w14:paraId="2AF45DB4" w14:textId="77777777" w:rsidR="005E12F6" w:rsidRDefault="00000000">
      <w:pPr>
        <w:pStyle w:val="ConsPlusNormal0"/>
        <w:jc w:val="both"/>
        <w:outlineLvl w:val="1"/>
      </w:pPr>
      <w:r>
        <w:rPr>
          <w:b/>
        </w:rPr>
        <w:t>ЦЕННЫЕ БУМАГИ. РЫНОК ЦЕННЫХ БУМАГ</w:t>
      </w:r>
    </w:p>
    <w:p w14:paraId="7BBB7BDB" w14:textId="77777777" w:rsidR="005E12F6" w:rsidRDefault="00000000">
      <w:pPr>
        <w:pStyle w:val="ConsPlusNormal0"/>
        <w:spacing w:before="240"/>
        <w:jc w:val="both"/>
      </w:pPr>
      <w:r>
        <w:rPr>
          <w:b/>
        </w:rPr>
        <w:t>Уточнены требования к составу и структуре активов акционерных инвестиционных фондов и активов паевых инвестиционных фондов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E8A47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8B8C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AC1595" w14:textId="77777777" w:rsidR="005E12F6" w:rsidRDefault="00000000">
            <w:pPr>
              <w:pStyle w:val="ConsPlusNormal0"/>
            </w:pPr>
            <w:r>
              <w:rPr>
                <w:noProof/>
              </w:rPr>
              <w:drawing>
                <wp:inline distT="0" distB="0" distL="0" distR="0" wp14:anchorId="5D297260" wp14:editId="1A15A31F">
                  <wp:extent cx="114300" cy="142875"/>
                  <wp:effectExtent l="0" t="0" r="0" b="0"/>
                  <wp:docPr id="940242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C4C8E6" w14:textId="77777777" w:rsidR="005E12F6" w:rsidRDefault="00000000">
            <w:pPr>
              <w:pStyle w:val="ConsPlusNormal0"/>
            </w:pPr>
            <w:hyperlink r:id="rId541" w:tooltip="Указание Банка России от 30.03.2026 N 7330-У &quot;О внесении изменений в Указание Банка России от 5 сентября 2016 года N 4129-У&quot; (Зарегистрировано в Минюсте России 15.09.2026 N 88268) {КонсультантПлюс}">
              <w:r>
                <w:rPr>
                  <w:color w:val="0000FF"/>
                  <w:sz w:val="20"/>
                </w:rPr>
                <w:t>Указание</w:t>
              </w:r>
            </w:hyperlink>
            <w:r>
              <w:rPr>
                <w:sz w:val="20"/>
              </w:rPr>
              <w:t xml:space="preserve"> Банка России от 30.03.2026 N 7330-У</w:t>
            </w:r>
            <w:r>
              <w:rPr>
                <w:sz w:val="20"/>
              </w:rPr>
              <w:br/>
              <w:t>"О внесении изменений в Указание Банка России от 5 сентября 2016 года N 4129-У"</w:t>
            </w:r>
            <w:r>
              <w:rPr>
                <w:sz w:val="20"/>
              </w:rPr>
              <w:br/>
              <w:t>Зарегистрировано в Минюсте России 15.09.2026 N 88268.</w:t>
            </w:r>
          </w:p>
        </w:tc>
        <w:tc>
          <w:tcPr>
            <w:tcW w:w="180" w:type="dxa"/>
            <w:tcBorders>
              <w:top w:val="nil"/>
              <w:left w:val="nil"/>
              <w:bottom w:val="nil"/>
              <w:right w:val="nil"/>
            </w:tcBorders>
            <w:tcMar>
              <w:top w:w="0" w:type="dxa"/>
              <w:left w:w="0" w:type="dxa"/>
              <w:bottom w:w="0" w:type="dxa"/>
              <w:right w:w="0" w:type="dxa"/>
            </w:tcMar>
          </w:tcPr>
          <w:p w14:paraId="7A5BFC3D" w14:textId="77777777" w:rsidR="005E12F6" w:rsidRDefault="005E12F6">
            <w:pPr>
              <w:pStyle w:val="ConsPlusNormal0"/>
            </w:pPr>
          </w:p>
        </w:tc>
      </w:tr>
    </w:tbl>
    <w:p w14:paraId="38F9A605" w14:textId="77777777" w:rsidR="005E12F6" w:rsidRDefault="00000000">
      <w:pPr>
        <w:pStyle w:val="ConsPlusNormal0"/>
        <w:spacing w:before="240"/>
        <w:jc w:val="both"/>
      </w:pPr>
      <w:r>
        <w:t>Вносимыми изменениями расширен допустимый состав активов фондов, относящихся к категории фондов рыночных финансовых инструментов.</w:t>
      </w:r>
    </w:p>
    <w:p w14:paraId="5C62EA47" w14:textId="77777777" w:rsidR="005E12F6" w:rsidRDefault="00000000">
      <w:pPr>
        <w:pStyle w:val="ConsPlusNormal0"/>
        <w:spacing w:before="240"/>
        <w:jc w:val="both"/>
      </w:pPr>
      <w:r>
        <w:t>Также, в частности, средства квалифицированных инвесторов разрешено инвестировать в расчетные деривативы, стоимость которых привязана к курсам цифровых валют. При этом, как и ранее, цифровые валюты включать в составы фондов запрещено.</w:t>
      </w:r>
    </w:p>
    <w:p w14:paraId="59C2852D"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 за исключением отдельных положений, для которых установлен иной срок вступления их в силу.</w:t>
      </w:r>
    </w:p>
    <w:p w14:paraId="167BF1F5" w14:textId="77777777" w:rsidR="005E12F6" w:rsidRDefault="005E12F6">
      <w:pPr>
        <w:pStyle w:val="ConsPlusNormal0"/>
        <w:jc w:val="both"/>
      </w:pPr>
    </w:p>
    <w:p w14:paraId="2BFDF8FB" w14:textId="77777777" w:rsidR="005E12F6" w:rsidRDefault="00000000">
      <w:pPr>
        <w:pStyle w:val="ConsPlusNormal0"/>
        <w:jc w:val="both"/>
        <w:outlineLvl w:val="1"/>
      </w:pPr>
      <w:r>
        <w:rPr>
          <w:b/>
        </w:rPr>
        <w:t>БУХГАЛТЕРСКИЙ УЧЕТ. СТАТИСТИКА</w:t>
      </w:r>
    </w:p>
    <w:p w14:paraId="494578C5" w14:textId="77777777" w:rsidR="005E12F6" w:rsidRDefault="00000000">
      <w:pPr>
        <w:pStyle w:val="ConsPlusNormal0"/>
        <w:spacing w:before="240"/>
        <w:jc w:val="both"/>
      </w:pPr>
      <w:r>
        <w:rPr>
          <w:b/>
        </w:rPr>
        <w:t>С 1 января 2027 г. вводится в действие новая форма федерального статистического наблюдения N 1-ВС "Сведения об образовании, использовании и поставках вторичного сырья"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3A268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36F14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D26D0F" w14:textId="77777777" w:rsidR="005E12F6" w:rsidRDefault="00000000">
            <w:pPr>
              <w:pStyle w:val="ConsPlusNormal0"/>
            </w:pPr>
            <w:r>
              <w:rPr>
                <w:noProof/>
              </w:rPr>
              <w:drawing>
                <wp:inline distT="0" distB="0" distL="0" distR="0" wp14:anchorId="4B1F925C" wp14:editId="153EB2CF">
                  <wp:extent cx="114300" cy="142875"/>
                  <wp:effectExtent l="0" t="0" r="0" b="0"/>
                  <wp:docPr id="3902423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AEAA7E" w14:textId="77777777" w:rsidR="005E12F6" w:rsidRDefault="00000000">
            <w:pPr>
              <w:pStyle w:val="ConsPlusNormal0"/>
            </w:pPr>
            <w:hyperlink r:id="rId542" w:tooltip="Приказ Росстата от 11.09.2026 N 546 &quot;Об утверждении формы федерального статистического наблюдения N 1-ВС &quot;Сведения об образовании, использовании и поставках вторичного сырья&quot; и указаний по ее заполнению&quot; ------------ Не вступил в силу {КонсультантПлюс}">
              <w:r>
                <w:rPr>
                  <w:color w:val="0000FF"/>
                  <w:sz w:val="20"/>
                </w:rPr>
                <w:t>Приказ</w:t>
              </w:r>
            </w:hyperlink>
            <w:r>
              <w:rPr>
                <w:sz w:val="20"/>
              </w:rPr>
              <w:t xml:space="preserve"> Росстата от 11.09.2026 N 546</w:t>
            </w:r>
            <w:r>
              <w:rPr>
                <w:sz w:val="20"/>
              </w:rPr>
              <w:br/>
              <w:t>"Об утверждении формы федерального статистического наблюдения N 1-ВС "Сведения об образовании, использовании и поставках вторичного сырья"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31CFA001" w14:textId="77777777" w:rsidR="005E12F6" w:rsidRDefault="005E12F6">
            <w:pPr>
              <w:pStyle w:val="ConsPlusNormal0"/>
            </w:pPr>
          </w:p>
        </w:tc>
      </w:tr>
    </w:tbl>
    <w:p w14:paraId="22E3B1B4" w14:textId="77777777" w:rsidR="005E12F6" w:rsidRDefault="00000000">
      <w:pPr>
        <w:pStyle w:val="ConsPlusNormal0"/>
        <w:spacing w:before="240"/>
        <w:jc w:val="both"/>
      </w:pPr>
      <w:r>
        <w:t>Сбор первичных статистических данных по указанной форме осуществляется начиная с отчетного периода за 2026 год.</w:t>
      </w:r>
    </w:p>
    <w:p w14:paraId="1424F885" w14:textId="77777777" w:rsidR="005E12F6" w:rsidRDefault="00000000">
      <w:pPr>
        <w:pStyle w:val="ConsPlusNormal0"/>
        <w:spacing w:before="240"/>
        <w:jc w:val="both"/>
      </w:pPr>
      <w:r>
        <w:t>Признается утратившим силу приказ Росстата от 4 декабря 2023 г. N 614, которым утверждена аналогичная форма.</w:t>
      </w:r>
    </w:p>
    <w:p w14:paraId="695ECDA5" w14:textId="77777777" w:rsidR="005E12F6" w:rsidRDefault="005E12F6">
      <w:pPr>
        <w:pStyle w:val="ConsPlusNormal0"/>
        <w:jc w:val="both"/>
      </w:pPr>
    </w:p>
    <w:p w14:paraId="75043025" w14:textId="77777777" w:rsidR="005E12F6" w:rsidRDefault="00000000">
      <w:pPr>
        <w:pStyle w:val="ConsPlusNormal0"/>
        <w:jc w:val="both"/>
      </w:pPr>
      <w:r>
        <w:rPr>
          <w:b/>
        </w:rPr>
        <w:t xml:space="preserve">Обновлена форма федерального статистического наблюдения N ВПО-1 "Сведения об </w:t>
      </w:r>
      <w:r>
        <w:rPr>
          <w:b/>
        </w:rPr>
        <w:lastRenderedPageBreak/>
        <w:t>организации, осуществляющей образовательную деятельность по образовательным программам высшего образования - программам бакалавриата, программам специалитета, программам магистратуры"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9866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B7E94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7D7A72" w14:textId="77777777" w:rsidR="005E12F6" w:rsidRDefault="00000000">
            <w:pPr>
              <w:pStyle w:val="ConsPlusNormal0"/>
            </w:pPr>
            <w:r>
              <w:rPr>
                <w:noProof/>
              </w:rPr>
              <w:drawing>
                <wp:inline distT="0" distB="0" distL="0" distR="0" wp14:anchorId="215E6B72" wp14:editId="3E4CA964">
                  <wp:extent cx="114300" cy="142875"/>
                  <wp:effectExtent l="0" t="0" r="0" b="0"/>
                  <wp:docPr id="6715148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CF5AF4" w14:textId="77777777" w:rsidR="005E12F6" w:rsidRDefault="00000000">
            <w:pPr>
              <w:pStyle w:val="ConsPlusNormal0"/>
            </w:pPr>
            <w:hyperlink r:id="rId543" w:tooltip="Приказ Росстата от 11.09.2026 N 547 &quot;Об утверждении формы федерального статистического наблюдения N ВПО-1 &quot;Сведения об организации, осуществляющей образовательную деятельность по образовательным программам высшего образования - программам бакалавриата, програм">
              <w:r>
                <w:rPr>
                  <w:color w:val="0000FF"/>
                  <w:sz w:val="20"/>
                </w:rPr>
                <w:t>Приказ</w:t>
              </w:r>
            </w:hyperlink>
            <w:r>
              <w:rPr>
                <w:sz w:val="20"/>
              </w:rPr>
              <w:t xml:space="preserve"> Росстата от 11.09.2026 N 547</w:t>
            </w:r>
            <w:r>
              <w:rPr>
                <w:sz w:val="20"/>
              </w:rPr>
              <w:br/>
              <w:t>"Об утверждении формы федерального статистического наблюдения N ВПО-1 "Сведения об организации, осуществляющей образовательную деятельность по образовательным программам высшего образования - программам бакалавриата, программам специалитета, программам магистратуры, программам базового высшего образования, программам магистратуры специализированного высшего образования"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1BE12014" w14:textId="77777777" w:rsidR="005E12F6" w:rsidRDefault="005E12F6">
            <w:pPr>
              <w:pStyle w:val="ConsPlusNormal0"/>
            </w:pPr>
          </w:p>
        </w:tc>
      </w:tr>
    </w:tbl>
    <w:p w14:paraId="3F939333" w14:textId="77777777" w:rsidR="005E12F6" w:rsidRDefault="00000000">
      <w:pPr>
        <w:pStyle w:val="ConsPlusNormal0"/>
        <w:spacing w:before="240"/>
        <w:jc w:val="both"/>
      </w:pPr>
      <w:r>
        <w:t>Указанная форма подлежит применению начиная со сбора данных за 2026 год.</w:t>
      </w:r>
    </w:p>
    <w:p w14:paraId="1B82EBBD" w14:textId="77777777" w:rsidR="005E12F6" w:rsidRDefault="00000000">
      <w:pPr>
        <w:pStyle w:val="ConsPlusNormal0"/>
        <w:spacing w:before="240"/>
        <w:jc w:val="both"/>
      </w:pPr>
      <w:r>
        <w:t>Первичные статистические данные по форме предоставляются в соответствии с указаниями по ее заполнению, в сроки и с периодичностью, которые указаны на ее бланке.</w:t>
      </w:r>
    </w:p>
    <w:p w14:paraId="089A6DD5" w14:textId="77777777" w:rsidR="005E12F6" w:rsidRDefault="00000000">
      <w:pPr>
        <w:pStyle w:val="ConsPlusNormal0"/>
        <w:spacing w:before="240"/>
        <w:jc w:val="both"/>
      </w:pPr>
      <w:r>
        <w:t>Признается утратившим силу приказ Росстата от 17 сентября 2025 г. N 507, которым утверждена аналогичная форма.</w:t>
      </w:r>
    </w:p>
    <w:p w14:paraId="27743263" w14:textId="77777777" w:rsidR="005E12F6" w:rsidRDefault="005E12F6">
      <w:pPr>
        <w:pStyle w:val="ConsPlusNormal0"/>
        <w:jc w:val="both"/>
      </w:pPr>
    </w:p>
    <w:p w14:paraId="2FBDC7AC" w14:textId="77777777" w:rsidR="005E12F6" w:rsidRDefault="00000000">
      <w:pPr>
        <w:pStyle w:val="ConsPlusNormal0"/>
        <w:jc w:val="both"/>
      </w:pPr>
      <w:r>
        <w:rPr>
          <w:b/>
        </w:rPr>
        <w:t>С 1 января 2027 г. вводится в действие новая форма федерального статистического наблюдения N ЗП-физическая культура и спорт "Сведения о численности и оплате труда работников организаций в области физической культуры и спорта по категориям персонала"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6AA15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A1E4C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D38C13" w14:textId="77777777" w:rsidR="005E12F6" w:rsidRDefault="00000000">
            <w:pPr>
              <w:pStyle w:val="ConsPlusNormal0"/>
            </w:pPr>
            <w:r>
              <w:rPr>
                <w:noProof/>
              </w:rPr>
              <w:drawing>
                <wp:inline distT="0" distB="0" distL="0" distR="0" wp14:anchorId="1E0B24EA" wp14:editId="2C93F8B4">
                  <wp:extent cx="114300" cy="142875"/>
                  <wp:effectExtent l="0" t="0" r="0" b="0"/>
                  <wp:docPr id="15552104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B19B8E" w14:textId="77777777" w:rsidR="005E12F6" w:rsidRDefault="00000000">
            <w:pPr>
              <w:pStyle w:val="ConsPlusNormal0"/>
            </w:pPr>
            <w:hyperlink r:id="rId544" w:tooltip="Приказ Росстата от 16.09.2026 N 553 &quot;Об утверждении формы федерального статистического наблюдения N ЗП-физическая культура и спорт &quot;Сведения о численности и оплате труда работников организаций в области физической культуры и спорта по категориям персонала&quot; и у">
              <w:r>
                <w:rPr>
                  <w:color w:val="0000FF"/>
                  <w:sz w:val="20"/>
                </w:rPr>
                <w:t>Приказ</w:t>
              </w:r>
            </w:hyperlink>
            <w:r>
              <w:rPr>
                <w:sz w:val="20"/>
              </w:rPr>
              <w:t xml:space="preserve"> Росстата от 16.09.2026 N 553</w:t>
            </w:r>
            <w:r>
              <w:rPr>
                <w:sz w:val="20"/>
              </w:rPr>
              <w:br/>
              <w:t>"Об утверждении формы федерального статистического наблюдения N ЗП-физическая культура и спорт "Сведения о численности и оплате труда работников организаций в области физической культуры и спорта по категориям персонала"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29A96A95" w14:textId="77777777" w:rsidR="005E12F6" w:rsidRDefault="005E12F6">
            <w:pPr>
              <w:pStyle w:val="ConsPlusNormal0"/>
            </w:pPr>
          </w:p>
        </w:tc>
      </w:tr>
    </w:tbl>
    <w:p w14:paraId="0CBD07FD" w14:textId="77777777" w:rsidR="005E12F6" w:rsidRDefault="00000000">
      <w:pPr>
        <w:pStyle w:val="ConsPlusNormal0"/>
        <w:spacing w:before="240"/>
        <w:jc w:val="both"/>
      </w:pPr>
      <w:r>
        <w:t>Сбор первичных статистических данных по указанной форме осуществляется начиная с отчетного периода на 31 декабря 2026 г.</w:t>
      </w:r>
    </w:p>
    <w:p w14:paraId="4AE825EA" w14:textId="77777777" w:rsidR="005E12F6" w:rsidRDefault="00000000">
      <w:pPr>
        <w:pStyle w:val="ConsPlusNormal0"/>
        <w:spacing w:before="240"/>
        <w:jc w:val="both"/>
      </w:pPr>
      <w:r>
        <w:t>Признается утратившим силу приказ Росстата от 30 августа 2023 г. N 416, которым утверждена аналогичная форма.</w:t>
      </w:r>
    </w:p>
    <w:p w14:paraId="470353E8" w14:textId="77777777" w:rsidR="005E12F6" w:rsidRDefault="005E12F6">
      <w:pPr>
        <w:pStyle w:val="ConsPlusNormal0"/>
        <w:jc w:val="both"/>
      </w:pPr>
    </w:p>
    <w:p w14:paraId="65B6B336" w14:textId="77777777" w:rsidR="005E12F6" w:rsidRDefault="00000000">
      <w:pPr>
        <w:pStyle w:val="ConsPlusNormal0"/>
        <w:jc w:val="both"/>
      </w:pPr>
      <w:r>
        <w:rPr>
          <w:b/>
        </w:rPr>
        <w:t>С 1 октября 2026 г. вводится в действие новая форма федерального статистического наблюдения N 10-БД (</w:t>
      </w:r>
      <w:proofErr w:type="spellStart"/>
      <w:r>
        <w:rPr>
          <w:b/>
        </w:rPr>
        <w:t>жел</w:t>
      </w:r>
      <w:proofErr w:type="spellEnd"/>
      <w:r>
        <w:rPr>
          <w:b/>
        </w:rPr>
        <w:t>) "Сведения о транспортных происшествиях, событиях и иных событиях (инцидентах), связанных с нарушением правил безопасности движения и эксплуатации железнодорожного транспорта, в том числе высокоскоростного железнодорожного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2ECC0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0606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415958" w14:textId="77777777" w:rsidR="005E12F6" w:rsidRDefault="00000000">
            <w:pPr>
              <w:pStyle w:val="ConsPlusNormal0"/>
            </w:pPr>
            <w:r>
              <w:rPr>
                <w:noProof/>
              </w:rPr>
              <w:drawing>
                <wp:inline distT="0" distB="0" distL="0" distR="0" wp14:anchorId="43B8E71C" wp14:editId="2786EF38">
                  <wp:extent cx="114300" cy="142875"/>
                  <wp:effectExtent l="0" t="0" r="0" b="0"/>
                  <wp:docPr id="6040035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0D6CBE" w14:textId="77777777" w:rsidR="005E12F6" w:rsidRDefault="00000000">
            <w:pPr>
              <w:pStyle w:val="ConsPlusNormal0"/>
            </w:pPr>
            <w:hyperlink r:id="rId545" w:tooltip="Приказ Росстата от 16.09.2026 N 555 &quot;Об утверждении формы федерального статистического наблюдения N 10-БД (жел) &quot;Сведения о транспортных происшествиях, событиях и иных событиях (инцидентах), связанных с нарушением правил безопасности движения и эксплуатации же">
              <w:r>
                <w:rPr>
                  <w:color w:val="0000FF"/>
                  <w:sz w:val="20"/>
                </w:rPr>
                <w:t>Приказ</w:t>
              </w:r>
            </w:hyperlink>
            <w:r>
              <w:rPr>
                <w:sz w:val="20"/>
              </w:rPr>
              <w:t xml:space="preserve"> Росстата от 16.09.2026 N 555</w:t>
            </w:r>
            <w:r>
              <w:rPr>
                <w:sz w:val="20"/>
              </w:rPr>
              <w:br/>
              <w:t>"Об утверждении формы федерального статистического наблюдения N 10-БД (</w:t>
            </w:r>
            <w:proofErr w:type="spellStart"/>
            <w:r>
              <w:rPr>
                <w:sz w:val="20"/>
              </w:rPr>
              <w:t>жел</w:t>
            </w:r>
            <w:proofErr w:type="spellEnd"/>
            <w:r>
              <w:rPr>
                <w:sz w:val="20"/>
              </w:rPr>
              <w:t>) "Сведения о транспортных происшествиях, событиях и иных событиях (инцидентах), связанных с нарушением правил безопасности движения и эксплуатации железнодорожного транспорта, в том числе высокоскоростного железнодорожного транспорта" с указаниями по ее заполнению"</w:t>
            </w:r>
          </w:p>
        </w:tc>
        <w:tc>
          <w:tcPr>
            <w:tcW w:w="180" w:type="dxa"/>
            <w:tcBorders>
              <w:top w:val="nil"/>
              <w:left w:val="nil"/>
              <w:bottom w:val="nil"/>
              <w:right w:val="nil"/>
            </w:tcBorders>
            <w:tcMar>
              <w:top w:w="0" w:type="dxa"/>
              <w:left w:w="0" w:type="dxa"/>
              <w:bottom w:w="0" w:type="dxa"/>
              <w:right w:w="0" w:type="dxa"/>
            </w:tcMar>
          </w:tcPr>
          <w:p w14:paraId="1F11A4D2" w14:textId="77777777" w:rsidR="005E12F6" w:rsidRDefault="005E12F6">
            <w:pPr>
              <w:pStyle w:val="ConsPlusNormal0"/>
            </w:pPr>
          </w:p>
        </w:tc>
      </w:tr>
    </w:tbl>
    <w:p w14:paraId="4F91135B" w14:textId="77777777" w:rsidR="005E12F6" w:rsidRDefault="00000000">
      <w:pPr>
        <w:pStyle w:val="ConsPlusNormal0"/>
        <w:spacing w:before="240"/>
        <w:jc w:val="both"/>
      </w:pPr>
      <w:r>
        <w:t>Сбор первичных статистических данных по указанной форме осуществляется начиная с отчетного периода за сентябрь 2026 г.</w:t>
      </w:r>
    </w:p>
    <w:p w14:paraId="0BA07955" w14:textId="77777777" w:rsidR="005E12F6" w:rsidRDefault="00000000">
      <w:pPr>
        <w:pStyle w:val="ConsPlusNormal0"/>
        <w:spacing w:before="240"/>
        <w:jc w:val="both"/>
      </w:pPr>
      <w:r>
        <w:t xml:space="preserve">Признается утратившим силу Приказ Росстата от 27.11.2023 N 604 "Об утверждении формы </w:t>
      </w:r>
      <w:r>
        <w:lastRenderedPageBreak/>
        <w:t>федерального статистического наблюдения с указаниями по ее заполнению для организации Федеральной службой по надзору в сфере транспорта федерального статистического наблюдения за аварийностью на железнодорожном транспорте".</w:t>
      </w:r>
    </w:p>
    <w:p w14:paraId="265B723F" w14:textId="77777777" w:rsidR="005E12F6" w:rsidRDefault="005E12F6">
      <w:pPr>
        <w:pStyle w:val="ConsPlusNormal0"/>
        <w:jc w:val="both"/>
      </w:pPr>
    </w:p>
    <w:p w14:paraId="1D3A8F7D" w14:textId="77777777" w:rsidR="005E12F6" w:rsidRDefault="00000000">
      <w:pPr>
        <w:pStyle w:val="ConsPlusNormal0"/>
        <w:jc w:val="both"/>
      </w:pPr>
      <w:r>
        <w:rPr>
          <w:b/>
        </w:rPr>
        <w:t>Обновлена форма федерального статистического наблюдения N ОО-1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520FB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9F75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6C3142" w14:textId="77777777" w:rsidR="005E12F6" w:rsidRDefault="00000000">
            <w:pPr>
              <w:pStyle w:val="ConsPlusNormal0"/>
            </w:pPr>
            <w:r>
              <w:rPr>
                <w:noProof/>
              </w:rPr>
              <w:drawing>
                <wp:inline distT="0" distB="0" distL="0" distR="0" wp14:anchorId="7E940D35" wp14:editId="10CBB09B">
                  <wp:extent cx="114300" cy="142875"/>
                  <wp:effectExtent l="0" t="0" r="0" b="0"/>
                  <wp:docPr id="3797546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AA5E76" w14:textId="77777777" w:rsidR="005E12F6" w:rsidRDefault="00000000">
            <w:pPr>
              <w:pStyle w:val="ConsPlusNormal0"/>
            </w:pPr>
            <w:hyperlink r:id="rId546" w:tooltip="Приказ Росстата от 18.09.2026 N 561 &quot;Об утверждении формы федерального статистического наблюдения N ОО-1 &quot;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
              <w:r>
                <w:rPr>
                  <w:color w:val="0000FF"/>
                  <w:sz w:val="20"/>
                </w:rPr>
                <w:t>Приказ</w:t>
              </w:r>
            </w:hyperlink>
            <w:r>
              <w:rPr>
                <w:sz w:val="20"/>
              </w:rPr>
              <w:t xml:space="preserve"> Росстата от 18.09.2026 N 561</w:t>
            </w:r>
            <w:r>
              <w:rPr>
                <w:sz w:val="20"/>
              </w:rPr>
              <w:br/>
              <w:t>"Об утверждении формы федерального статистического наблюдения N ОО-1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21F6922A" w14:textId="77777777" w:rsidR="005E12F6" w:rsidRDefault="005E12F6">
            <w:pPr>
              <w:pStyle w:val="ConsPlusNormal0"/>
            </w:pPr>
          </w:p>
        </w:tc>
      </w:tr>
    </w:tbl>
    <w:p w14:paraId="6630DDF7" w14:textId="77777777" w:rsidR="005E12F6" w:rsidRDefault="00000000">
      <w:pPr>
        <w:pStyle w:val="ConsPlusNormal0"/>
        <w:spacing w:before="240"/>
        <w:jc w:val="both"/>
      </w:pPr>
      <w:r>
        <w:t>Сбор первичных статистических данных по новой форме N ОО-1 осуществляется начиная с отчетного периода за 2026/2027 учебный год.</w:t>
      </w:r>
    </w:p>
    <w:p w14:paraId="7BC03B0F" w14:textId="77777777" w:rsidR="005E12F6" w:rsidRDefault="00000000">
      <w:pPr>
        <w:pStyle w:val="ConsPlusNormal0"/>
        <w:spacing w:before="240"/>
        <w:jc w:val="both"/>
      </w:pPr>
      <w:r>
        <w:t>Первичные статистические данные по указанной форме предоставляются в соответствии с указаниями по ее заполнению, в сроки и с периодичностью, которые указаны на ее бланке.</w:t>
      </w:r>
    </w:p>
    <w:p w14:paraId="18A6AD61" w14:textId="77777777" w:rsidR="005E12F6" w:rsidRDefault="00000000">
      <w:pPr>
        <w:pStyle w:val="ConsPlusNormal0"/>
        <w:spacing w:before="240"/>
        <w:jc w:val="both"/>
      </w:pPr>
      <w:r>
        <w:t>Признается утратившим силу приказ Росстата от 16 сентября 2025 г. N 483, которым утверждена аналогичная форма.</w:t>
      </w:r>
    </w:p>
    <w:p w14:paraId="4D5630B0" w14:textId="77777777" w:rsidR="005E12F6" w:rsidRDefault="00000000">
      <w:pPr>
        <w:pStyle w:val="ConsPlusNormal0"/>
        <w:spacing w:before="240"/>
        <w:jc w:val="both"/>
      </w:pPr>
      <w:r>
        <w:t>Настоящий приказ вступает в силу с 19 сентября 2026 года.</w:t>
      </w:r>
    </w:p>
    <w:p w14:paraId="7E96B097" w14:textId="77777777" w:rsidR="005E12F6" w:rsidRDefault="005E12F6">
      <w:pPr>
        <w:pStyle w:val="ConsPlusNormal0"/>
        <w:jc w:val="both"/>
      </w:pPr>
    </w:p>
    <w:p w14:paraId="76019D31" w14:textId="77777777" w:rsidR="005E12F6" w:rsidRDefault="00000000">
      <w:pPr>
        <w:pStyle w:val="ConsPlusNormal0"/>
        <w:jc w:val="both"/>
      </w:pPr>
      <w:r>
        <w:rPr>
          <w:b/>
        </w:rPr>
        <w:t>Минфин информирует об изменениях, внесенных в Положение по бухгалтерскому учету "Учет расчетов по налогу на прибыль организаций" (ПБУ 18/02)</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2BC2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F8693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EA66E2" w14:textId="77777777" w:rsidR="005E12F6" w:rsidRDefault="00000000">
            <w:pPr>
              <w:pStyle w:val="ConsPlusNormal0"/>
            </w:pPr>
            <w:r>
              <w:rPr>
                <w:noProof/>
              </w:rPr>
              <w:drawing>
                <wp:inline distT="0" distB="0" distL="0" distR="0" wp14:anchorId="7142D1A5" wp14:editId="2B718EA5">
                  <wp:extent cx="114300" cy="142875"/>
                  <wp:effectExtent l="0" t="0" r="0" b="0"/>
                  <wp:docPr id="16306200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79D381" w14:textId="77777777" w:rsidR="005E12F6" w:rsidRDefault="00000000">
            <w:pPr>
              <w:pStyle w:val="ConsPlusNormal0"/>
            </w:pPr>
            <w:r>
              <w:rPr>
                <w:sz w:val="20"/>
              </w:rPr>
              <w:t xml:space="preserve">Информационное </w:t>
            </w:r>
            <w:hyperlink r:id="rId547" w:tooltip="Информационное сообщение Минфина России от 23.09.2026 N ИС-учет-70 &quot;Новое в бухгалтерском законодательстве: факты и комментарии&quot; {КонсультантПлюс}">
              <w:r>
                <w:rPr>
                  <w:color w:val="0000FF"/>
                  <w:sz w:val="20"/>
                </w:rPr>
                <w:t>сообщение</w:t>
              </w:r>
            </w:hyperlink>
            <w:r>
              <w:rPr>
                <w:sz w:val="20"/>
              </w:rPr>
              <w:t xml:space="preserve"> Минфина России от 23.09.2026 N ИС-учет-70</w:t>
            </w:r>
            <w:r>
              <w:rPr>
                <w:sz w:val="20"/>
              </w:rPr>
              <w:br/>
              <w:t>"Новое в бухгалтерском законодательстве: факты и комментарии"</w:t>
            </w:r>
          </w:p>
        </w:tc>
        <w:tc>
          <w:tcPr>
            <w:tcW w:w="180" w:type="dxa"/>
            <w:tcBorders>
              <w:top w:val="nil"/>
              <w:left w:val="nil"/>
              <w:bottom w:val="nil"/>
              <w:right w:val="nil"/>
            </w:tcBorders>
            <w:tcMar>
              <w:top w:w="0" w:type="dxa"/>
              <w:left w:w="0" w:type="dxa"/>
              <w:bottom w:w="0" w:type="dxa"/>
              <w:right w:w="0" w:type="dxa"/>
            </w:tcMar>
          </w:tcPr>
          <w:p w14:paraId="4DB3C8D0" w14:textId="77777777" w:rsidR="005E12F6" w:rsidRDefault="005E12F6">
            <w:pPr>
              <w:pStyle w:val="ConsPlusNormal0"/>
            </w:pPr>
          </w:p>
        </w:tc>
      </w:tr>
    </w:tbl>
    <w:p w14:paraId="7ACA1601" w14:textId="77777777" w:rsidR="005E12F6" w:rsidRDefault="00000000">
      <w:pPr>
        <w:pStyle w:val="ConsPlusNormal0"/>
        <w:spacing w:before="240"/>
        <w:jc w:val="both"/>
      </w:pPr>
      <w:r>
        <w:t>Изменения внесены приказом Минфина от 20.08.2026 N 121н, вступающим в силу с 29 сентября 2026 года. Поправки подлежат обязательному применению начиная с годовой бухгалтерской (финансовой) отчетности за 2026 г.</w:t>
      </w:r>
    </w:p>
    <w:p w14:paraId="35BB253E" w14:textId="77777777" w:rsidR="005E12F6" w:rsidRDefault="00000000">
      <w:pPr>
        <w:pStyle w:val="ConsPlusNormal0"/>
        <w:spacing w:before="240"/>
        <w:jc w:val="both"/>
      </w:pPr>
      <w:r>
        <w:t xml:space="preserve">Сообщается, в частности, что основное содержание изменений </w:t>
      </w:r>
      <w:proofErr w:type="gramStart"/>
      <w:r>
        <w:t>- это</w:t>
      </w:r>
      <w:proofErr w:type="gramEnd"/>
      <w:r>
        <w:t xml:space="preserve"> уточнение статей бухгалтерской (финансовой) отчетности организации, на которые относятся разницы, возникающие в результате пересчета отложенных налоговых активов и отложенных налоговых обязательств при изменении ставки налога на прибыль.</w:t>
      </w:r>
    </w:p>
    <w:p w14:paraId="67907F2E" w14:textId="77777777" w:rsidR="005E12F6" w:rsidRDefault="005E12F6">
      <w:pPr>
        <w:pStyle w:val="ConsPlusNormal0"/>
        <w:jc w:val="both"/>
      </w:pPr>
    </w:p>
    <w:p w14:paraId="2D6C08BD" w14:textId="77777777" w:rsidR="005E12F6" w:rsidRDefault="00000000">
      <w:pPr>
        <w:pStyle w:val="ConsPlusNormal0"/>
        <w:jc w:val="both"/>
        <w:outlineLvl w:val="1"/>
      </w:pPr>
      <w:r>
        <w:rPr>
          <w:b/>
        </w:rPr>
        <w:t>ХОЗЯЙСТВЕННАЯ ДЕЯТЕЛЬНОСТЬ</w:t>
      </w:r>
    </w:p>
    <w:p w14:paraId="24980C42" w14:textId="77777777" w:rsidR="005E12F6" w:rsidRDefault="00000000">
      <w:pPr>
        <w:pStyle w:val="ConsPlusNormal0"/>
        <w:spacing w:before="240"/>
        <w:jc w:val="both"/>
      </w:pPr>
      <w:r>
        <w:rPr>
          <w:b/>
        </w:rPr>
        <w:t>Обновлен порядок выбытия (списания) основных средств в судах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8A99B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1B126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9DA567" w14:textId="77777777" w:rsidR="005E12F6" w:rsidRDefault="00000000">
            <w:pPr>
              <w:pStyle w:val="ConsPlusNormal0"/>
            </w:pPr>
            <w:r>
              <w:rPr>
                <w:noProof/>
              </w:rPr>
              <w:drawing>
                <wp:inline distT="0" distB="0" distL="0" distR="0" wp14:anchorId="3E7A1267" wp14:editId="6C20D7AD">
                  <wp:extent cx="114300" cy="142875"/>
                  <wp:effectExtent l="0" t="0" r="0" b="0"/>
                  <wp:docPr id="549484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DF2BDF" w14:textId="77777777" w:rsidR="005E12F6" w:rsidRDefault="00000000">
            <w:pPr>
              <w:pStyle w:val="ConsPlusNormal0"/>
            </w:pPr>
            <w:hyperlink r:id="rId548" w:tooltip="Приказ Судебного департамента при Верховном Суде РФ от 03.09.2026 N 244 &quot;Об утверждении Положения о выбытии (списании) основных средств, находящихся на учете в кассационных судах общей юрисдикции, кассационном военном суде, апелляционных судах общей юрисдикции">
              <w:r>
                <w:rPr>
                  <w:color w:val="0000FF"/>
                  <w:sz w:val="20"/>
                </w:rPr>
                <w:t>Приказ</w:t>
              </w:r>
            </w:hyperlink>
            <w:r>
              <w:rPr>
                <w:sz w:val="20"/>
              </w:rPr>
              <w:t xml:space="preserve"> Судебного департамента при Верховном Суде РФ от 03.09.2026 N 244</w:t>
            </w:r>
            <w:r>
              <w:rPr>
                <w:sz w:val="20"/>
              </w:rPr>
              <w:br/>
              <w:t>"Об утверждении Положения о выбытии (списании) основных средств, находящихся на учете в кассационных судах общей юрисдикции, кассационном военном суде, апелляционных судах общей юрисдикции, апелляционном военном суде,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федеральных арбитражных судах и управлениях Судебного департамента в субъектах Российской Федерации"</w:t>
            </w:r>
          </w:p>
        </w:tc>
        <w:tc>
          <w:tcPr>
            <w:tcW w:w="180" w:type="dxa"/>
            <w:tcBorders>
              <w:top w:val="nil"/>
              <w:left w:val="nil"/>
              <w:bottom w:val="nil"/>
              <w:right w:val="nil"/>
            </w:tcBorders>
            <w:tcMar>
              <w:top w:w="0" w:type="dxa"/>
              <w:left w:w="0" w:type="dxa"/>
              <w:bottom w:w="0" w:type="dxa"/>
              <w:right w:w="0" w:type="dxa"/>
            </w:tcMar>
          </w:tcPr>
          <w:p w14:paraId="27A2E07B" w14:textId="77777777" w:rsidR="005E12F6" w:rsidRDefault="005E12F6">
            <w:pPr>
              <w:pStyle w:val="ConsPlusNormal0"/>
            </w:pPr>
          </w:p>
        </w:tc>
      </w:tr>
    </w:tbl>
    <w:p w14:paraId="1636C7F6" w14:textId="77777777" w:rsidR="005E12F6" w:rsidRDefault="00000000">
      <w:pPr>
        <w:pStyle w:val="ConsPlusNormal0"/>
        <w:spacing w:before="240"/>
        <w:jc w:val="both"/>
      </w:pPr>
      <w:r>
        <w:lastRenderedPageBreak/>
        <w:t>Приказом утверждено Положение о выбытии (списании) основных средств, находящихся на учете в кассационных судах общей юрисдикции, кассационном военном суде, апелляционных судах общей юрисдикции, апелляционном военном суде,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федеральных арбитражных судах и управлениях Судебного департамента в субъектах Российской Федерации.</w:t>
      </w:r>
    </w:p>
    <w:p w14:paraId="4EA1E5BC" w14:textId="77777777" w:rsidR="005E12F6" w:rsidRDefault="00000000">
      <w:pPr>
        <w:pStyle w:val="ConsPlusNormal0"/>
        <w:spacing w:before="240"/>
        <w:jc w:val="both"/>
      </w:pPr>
      <w:r>
        <w:t>Признаны утратившими силу в том числе приказ от 4 декабря 2014 г. N 269 "О порядке выбытия (списания) основных средств", а также приказ от 4 декабря 2014 г. N 270, которым был утвержден перечень видов особо ценного движимого имущества.</w:t>
      </w:r>
    </w:p>
    <w:p w14:paraId="33F72E12" w14:textId="77777777" w:rsidR="005E12F6" w:rsidRDefault="005E12F6">
      <w:pPr>
        <w:pStyle w:val="ConsPlusNormal0"/>
        <w:jc w:val="both"/>
      </w:pPr>
    </w:p>
    <w:p w14:paraId="2CAF3B09" w14:textId="77777777" w:rsidR="005E12F6" w:rsidRDefault="00000000">
      <w:pPr>
        <w:pStyle w:val="ConsPlusNormal0"/>
        <w:jc w:val="both"/>
      </w:pPr>
      <w:r>
        <w:rPr>
          <w:b/>
        </w:rPr>
        <w:t>Даны разъяснения по вопросам корректировки учетных сведений об объектах, оказывающих негативное воздействие на окружающую среду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2407F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78A1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DBBEC1" w14:textId="77777777" w:rsidR="005E12F6" w:rsidRDefault="00000000">
            <w:pPr>
              <w:pStyle w:val="ConsPlusNormal0"/>
            </w:pPr>
            <w:r>
              <w:rPr>
                <w:noProof/>
              </w:rPr>
              <w:drawing>
                <wp:inline distT="0" distB="0" distL="0" distR="0" wp14:anchorId="42FEF505" wp14:editId="4A0A8D51">
                  <wp:extent cx="114300" cy="142875"/>
                  <wp:effectExtent l="0" t="0" r="0" b="0"/>
                  <wp:docPr id="412064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319BA0" w14:textId="77777777" w:rsidR="005E12F6" w:rsidRDefault="00000000">
            <w:pPr>
              <w:pStyle w:val="ConsPlusNormal0"/>
            </w:pPr>
            <w:r>
              <w:rPr>
                <w:sz w:val="20"/>
              </w:rPr>
              <w:t>&lt;</w:t>
            </w:r>
            <w:hyperlink r:id="rId549" w:tooltip="&lt;Письмо&gt; Росприроднадзора от 08.09.2026 N АГ-02-02-34/42315 &quot;О предоставлении разъяснений&quot; {КонсультантПлюс}">
              <w:r>
                <w:rPr>
                  <w:color w:val="0000FF"/>
                  <w:sz w:val="20"/>
                </w:rPr>
                <w:t>Письмо&gt;</w:t>
              </w:r>
            </w:hyperlink>
            <w:r>
              <w:rPr>
                <w:sz w:val="20"/>
              </w:rPr>
              <w:t xml:space="preserve"> Росприроднадзора от 08.09.2026 N АГ-02-02-34/42315</w:t>
            </w:r>
            <w:r>
              <w:rPr>
                <w:sz w:val="20"/>
              </w:rPr>
              <w:br/>
              <w:t>"О предоставлении разъяснений"</w:t>
            </w:r>
          </w:p>
        </w:tc>
        <w:tc>
          <w:tcPr>
            <w:tcW w:w="180" w:type="dxa"/>
            <w:tcBorders>
              <w:top w:val="nil"/>
              <w:left w:val="nil"/>
              <w:bottom w:val="nil"/>
              <w:right w:val="nil"/>
            </w:tcBorders>
            <w:tcMar>
              <w:top w:w="0" w:type="dxa"/>
              <w:left w:w="0" w:type="dxa"/>
              <w:bottom w:w="0" w:type="dxa"/>
              <w:right w:w="0" w:type="dxa"/>
            </w:tcMar>
          </w:tcPr>
          <w:p w14:paraId="2A2C14BB" w14:textId="77777777" w:rsidR="005E12F6" w:rsidRDefault="005E12F6">
            <w:pPr>
              <w:pStyle w:val="ConsPlusNormal0"/>
            </w:pPr>
          </w:p>
        </w:tc>
      </w:tr>
    </w:tbl>
    <w:p w14:paraId="1952C496" w14:textId="77777777" w:rsidR="005E12F6" w:rsidRDefault="00000000">
      <w:pPr>
        <w:pStyle w:val="ConsPlusNormal0"/>
        <w:spacing w:before="240"/>
        <w:jc w:val="both"/>
      </w:pPr>
      <w:r>
        <w:t>Сообщается, что с 01.09.2026 вступило в силу Постановление Правительства РФ от 29.05.2026 N 636 "Об утверждении критериев отнесения объектов, оказывающих негативное воздействие на окружающую среду, к объектам I, II, III и IV категорий" (далее - Постановление N 636).</w:t>
      </w:r>
    </w:p>
    <w:p w14:paraId="174C5BFA" w14:textId="77777777" w:rsidR="005E12F6" w:rsidRDefault="00000000">
      <w:pPr>
        <w:pStyle w:val="ConsPlusNormal0"/>
        <w:spacing w:before="240"/>
        <w:jc w:val="both"/>
      </w:pPr>
      <w:r>
        <w:t>В соответствии с пунктом 44 Правил создания и ведения государственного реестра объектов, оказывающих негативное воздействие на окружающую среду, утвержденных Постановлением Правительства РФ от 07.05.2022 N 830 (далее - Правила N 830), у юридических лиц и индивидуальных предпринимателей с 01.09.2026 возникло право подать в территориальные органы Росприроднадзора или исполнительный орган субъекта РФ заявления о корректировке учетных сведений об объектах, оказывающих негативное воздействие на окружающую среду (далее - объект НВОС), в связи с изменением критериев отнесения объектов к объектам I, II, III и IV категорий.</w:t>
      </w:r>
    </w:p>
    <w:p w14:paraId="6771431C" w14:textId="77777777" w:rsidR="005E12F6" w:rsidRDefault="00000000">
      <w:pPr>
        <w:pStyle w:val="ConsPlusNormal0"/>
        <w:spacing w:before="240"/>
        <w:jc w:val="both"/>
      </w:pPr>
      <w:r>
        <w:t>Пунктом 45 Правил N 830 установлено, что в случае непоступления указанного заявления в течение трех месяцев со дня вступления в силу изменений критериев отнесения объектов к объектам I, II, III и IV категорий, то есть после 01.12.2026, территориальный орган Росприроднадзора или исполнительный орган субъекта РФ согласно их компетенции направляет уведомление о необходимости корректировки.</w:t>
      </w:r>
    </w:p>
    <w:p w14:paraId="7F287956" w14:textId="77777777" w:rsidR="005E12F6" w:rsidRDefault="00000000">
      <w:pPr>
        <w:pStyle w:val="ConsPlusNormal0"/>
        <w:spacing w:before="240"/>
        <w:jc w:val="both"/>
      </w:pPr>
      <w:r>
        <w:t>В случае, если по истечении трех месяцев с даты направления уведомления сведения в государственном реестре объектов НВОС так и не будут приведены в соответствие с Постановлением N 636, территориальными органами Росприроднадзора и исполнительными органами субъектов РФ корректировка сведений будет произведена самостоятельно.</w:t>
      </w:r>
    </w:p>
    <w:p w14:paraId="4EC3D539" w14:textId="77777777" w:rsidR="005E12F6" w:rsidRDefault="00000000">
      <w:pPr>
        <w:pStyle w:val="ConsPlusNormal0"/>
        <w:spacing w:before="240"/>
        <w:jc w:val="both"/>
      </w:pPr>
      <w:r>
        <w:t>Таким образом, в связи с вступлением в силу Постановления N 636 указанная процедура корректировки является обязательной в отношении всех объектов НВОС, состоящих на государственном учете.</w:t>
      </w:r>
    </w:p>
    <w:p w14:paraId="49D7C4A6" w14:textId="77777777" w:rsidR="005E12F6" w:rsidRDefault="005E12F6">
      <w:pPr>
        <w:pStyle w:val="ConsPlusNormal0"/>
        <w:jc w:val="both"/>
      </w:pPr>
    </w:p>
    <w:p w14:paraId="759FDF15" w14:textId="77777777" w:rsidR="005E12F6" w:rsidRDefault="00000000">
      <w:pPr>
        <w:pStyle w:val="ConsPlusNormal0"/>
        <w:jc w:val="both"/>
        <w:outlineLvl w:val="1"/>
      </w:pPr>
      <w:r>
        <w:rPr>
          <w:b/>
        </w:rPr>
        <w:t>СТРОИТЕЛЬСТВО</w:t>
      </w:r>
    </w:p>
    <w:p w14:paraId="113E0D1C" w14:textId="77777777" w:rsidR="005E12F6" w:rsidRDefault="00000000">
      <w:pPr>
        <w:pStyle w:val="ConsPlusNormal0"/>
        <w:spacing w:before="240"/>
        <w:jc w:val="both"/>
      </w:pPr>
      <w:r>
        <w:rPr>
          <w:b/>
        </w:rPr>
        <w:t>Даны разъяснения по вопросу монтажа новых систем инженерно-технического обеспечения при осуществлении капитального ремонта объектов капитального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7E692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89B4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F0B171" w14:textId="77777777" w:rsidR="005E12F6" w:rsidRDefault="00000000">
            <w:pPr>
              <w:pStyle w:val="ConsPlusNormal0"/>
            </w:pPr>
            <w:r>
              <w:rPr>
                <w:noProof/>
              </w:rPr>
              <w:drawing>
                <wp:inline distT="0" distB="0" distL="0" distR="0" wp14:anchorId="11DC47BA" wp14:editId="4AB8623E">
                  <wp:extent cx="114300" cy="142875"/>
                  <wp:effectExtent l="0" t="0" r="0" b="0"/>
                  <wp:docPr id="4338329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D3EEA2" w14:textId="77777777" w:rsidR="005E12F6" w:rsidRDefault="00000000">
            <w:pPr>
              <w:pStyle w:val="ConsPlusNormal0"/>
            </w:pPr>
            <w:r>
              <w:rPr>
                <w:sz w:val="20"/>
              </w:rPr>
              <w:t>&lt;</w:t>
            </w:r>
            <w:hyperlink r:id="rId550" w:tooltip="Ссылка на КонсультантПлюс">
              <w:r>
                <w:rPr>
                  <w:color w:val="0000FF"/>
                  <w:sz w:val="20"/>
                </w:rPr>
                <w:t>Письмо&gt;</w:t>
              </w:r>
            </w:hyperlink>
            <w:r>
              <w:rPr>
                <w:sz w:val="20"/>
              </w:rPr>
              <w:t xml:space="preserve"> Минстроя России от 27.08.2026 N 20144-ОГ/00</w:t>
            </w:r>
            <w:r>
              <w:rPr>
                <w:sz w:val="20"/>
              </w:rPr>
              <w:br/>
              <w:t>&lt;О капитальном ремонте объектов капитального строительства&gt;</w:t>
            </w:r>
          </w:p>
        </w:tc>
        <w:tc>
          <w:tcPr>
            <w:tcW w:w="180" w:type="dxa"/>
            <w:tcBorders>
              <w:top w:val="nil"/>
              <w:left w:val="nil"/>
              <w:bottom w:val="nil"/>
              <w:right w:val="nil"/>
            </w:tcBorders>
            <w:tcMar>
              <w:top w:w="0" w:type="dxa"/>
              <w:left w:w="0" w:type="dxa"/>
              <w:bottom w:w="0" w:type="dxa"/>
              <w:right w:w="0" w:type="dxa"/>
            </w:tcMar>
          </w:tcPr>
          <w:p w14:paraId="22766145" w14:textId="77777777" w:rsidR="005E12F6" w:rsidRDefault="005E12F6">
            <w:pPr>
              <w:pStyle w:val="ConsPlusNormal0"/>
            </w:pPr>
          </w:p>
        </w:tc>
      </w:tr>
    </w:tbl>
    <w:p w14:paraId="3695BB21" w14:textId="77777777" w:rsidR="005E12F6" w:rsidRDefault="00000000">
      <w:pPr>
        <w:pStyle w:val="ConsPlusNormal0"/>
        <w:spacing w:before="240"/>
        <w:jc w:val="both"/>
      </w:pPr>
      <w:r>
        <w:t>Сообщается, в частности, что понятие "монтаж" не содержится в законодательстве о градостроительной деятельности.</w:t>
      </w:r>
    </w:p>
    <w:p w14:paraId="29389FAB" w14:textId="77777777" w:rsidR="005E12F6" w:rsidRDefault="00000000">
      <w:pPr>
        <w:pStyle w:val="ConsPlusNormal0"/>
        <w:spacing w:before="240"/>
        <w:jc w:val="both"/>
      </w:pPr>
      <w:r>
        <w:t xml:space="preserve">Приложением 9 к ВСН 58-88 (р). Ведомственные строительные нормы.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 утвержденные приказом </w:t>
      </w:r>
      <w:proofErr w:type="spellStart"/>
      <w:r>
        <w:t>Госкомархитектуры</w:t>
      </w:r>
      <w:proofErr w:type="spellEnd"/>
      <w:r>
        <w:t xml:space="preserve"> от 23 ноября 1988 г. N 312, установлено, что в Перечень дополнительных работ, производимых при капитальном ремонте, включено устройство систем противопожарной автоматики и дымоудаления.</w:t>
      </w:r>
    </w:p>
    <w:p w14:paraId="7C52279A" w14:textId="77777777" w:rsidR="005E12F6" w:rsidRDefault="00000000">
      <w:pPr>
        <w:pStyle w:val="ConsPlusNormal0"/>
        <w:spacing w:before="240"/>
        <w:jc w:val="both"/>
      </w:pPr>
      <w:r>
        <w:t>Системы видеонаблюдения, охранной и пожарной сигнализаций, системы автоматического газового пожаротушения, фотолюминесцентные эвакуационные системы, устройства электронные проходные в соответствии с Федеральным законом от 30 декабря 2009 г. N 384-ФЗ "Технический регламент о безопасности зданий и сооружений" относятся к системам инженерно-технического обеспечения объекта капитального строительства.</w:t>
      </w:r>
    </w:p>
    <w:p w14:paraId="76C63FE5" w14:textId="77777777" w:rsidR="005E12F6" w:rsidRDefault="00000000">
      <w:pPr>
        <w:pStyle w:val="ConsPlusNormal0"/>
        <w:spacing w:before="240"/>
        <w:jc w:val="both"/>
      </w:pPr>
      <w:r>
        <w:t>Таким образом, работы по монтажу новых систем инженерно-технического обеспечения могут осуществляться как при строительстве и реконструкции объекта капитального строительства, так и при их капитальном ремонте.</w:t>
      </w:r>
    </w:p>
    <w:p w14:paraId="2E8E2542" w14:textId="77777777" w:rsidR="005E12F6" w:rsidRDefault="005E12F6">
      <w:pPr>
        <w:pStyle w:val="ConsPlusNormal0"/>
        <w:jc w:val="both"/>
      </w:pPr>
    </w:p>
    <w:p w14:paraId="1E383290" w14:textId="77777777" w:rsidR="005E12F6" w:rsidRDefault="00000000">
      <w:pPr>
        <w:pStyle w:val="ConsPlusNormal0"/>
        <w:jc w:val="both"/>
      </w:pPr>
      <w:r>
        <w:rPr>
          <w:b/>
        </w:rPr>
        <w:t>Минстрой России дополнительно сообщает о рекомендуемой величине индексов изменения сметной стоимости строительства на III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0E43B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F8932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314A82" w14:textId="77777777" w:rsidR="005E12F6" w:rsidRDefault="00000000">
            <w:pPr>
              <w:pStyle w:val="ConsPlusNormal0"/>
            </w:pPr>
            <w:r>
              <w:rPr>
                <w:noProof/>
              </w:rPr>
              <w:drawing>
                <wp:inline distT="0" distB="0" distL="0" distR="0" wp14:anchorId="1E9DBCCB" wp14:editId="24606A2D">
                  <wp:extent cx="114300" cy="142875"/>
                  <wp:effectExtent l="0" t="0" r="0" b="0"/>
                  <wp:docPr id="534634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0417E5" w14:textId="77777777" w:rsidR="005E12F6" w:rsidRDefault="00000000">
            <w:pPr>
              <w:pStyle w:val="ConsPlusNormal0"/>
            </w:pPr>
            <w:r>
              <w:rPr>
                <w:sz w:val="20"/>
              </w:rPr>
              <w:t>&lt;</w:t>
            </w:r>
            <w:hyperlink r:id="rId551" w:tooltip="&lt;Письмо&gt; Минстроя России от 21.09.2026 N 58705-ИФ/09 &lt;Об индексах изменения сметной стоимости строительства на III квартал 2026 года&gt; (вместе с &quot;Индексом изменения сметной стоимости строительно-монтажных работ по объектам строительства &quot;Автомобильные дороги&quot; и">
              <w:r>
                <w:rPr>
                  <w:color w:val="0000FF"/>
                  <w:sz w:val="20"/>
                </w:rPr>
                <w:t>Письмо&gt;</w:t>
              </w:r>
            </w:hyperlink>
            <w:r>
              <w:rPr>
                <w:sz w:val="20"/>
              </w:rPr>
              <w:t xml:space="preserve"> Минстроя России от 21.09.2026 N 58705-ИФ/09</w:t>
            </w:r>
            <w:r>
              <w:rPr>
                <w:sz w:val="20"/>
              </w:rPr>
              <w:br/>
              <w:t>&lt;Об индексах изменения сметной стоимости строительства на III квартал 2026 года&gt;</w:t>
            </w:r>
          </w:p>
        </w:tc>
        <w:tc>
          <w:tcPr>
            <w:tcW w:w="180" w:type="dxa"/>
            <w:tcBorders>
              <w:top w:val="nil"/>
              <w:left w:val="nil"/>
              <w:bottom w:val="nil"/>
              <w:right w:val="nil"/>
            </w:tcBorders>
            <w:tcMar>
              <w:top w:w="0" w:type="dxa"/>
              <w:left w:w="0" w:type="dxa"/>
              <w:bottom w:w="0" w:type="dxa"/>
              <w:right w:w="0" w:type="dxa"/>
            </w:tcMar>
          </w:tcPr>
          <w:p w14:paraId="0D158EA7" w14:textId="77777777" w:rsidR="005E12F6" w:rsidRDefault="005E12F6">
            <w:pPr>
              <w:pStyle w:val="ConsPlusNormal0"/>
            </w:pPr>
          </w:p>
        </w:tc>
      </w:tr>
    </w:tbl>
    <w:p w14:paraId="31484295" w14:textId="77777777" w:rsidR="005E12F6" w:rsidRDefault="00000000">
      <w:pPr>
        <w:pStyle w:val="ConsPlusNormal0"/>
        <w:spacing w:before="240"/>
        <w:jc w:val="both"/>
      </w:pPr>
      <w:r>
        <w:t>Приводятся индексы изменения сметной стоимости строительно-монтажных работ по объектам строительства "Автомобильные дороги" и "Искусственные дорожные сооружения для автомобильных дорог", расположенным в районах Крайнего Севера или местностях, приравненных к районам Крайнего Севера.</w:t>
      </w:r>
    </w:p>
    <w:p w14:paraId="3C2F2113" w14:textId="77777777" w:rsidR="005E12F6" w:rsidRDefault="00000000">
      <w:pPr>
        <w:pStyle w:val="ConsPlusNormal0"/>
        <w:spacing w:before="240"/>
        <w:jc w:val="both"/>
      </w:pPr>
      <w:r>
        <w:t>Индексы изменения сметной стоимости строительно-монтажных работ применимы только к указанной ценовой зоне.</w:t>
      </w:r>
    </w:p>
    <w:p w14:paraId="7714B2A9" w14:textId="77777777" w:rsidR="005E12F6" w:rsidRDefault="005E12F6">
      <w:pPr>
        <w:pStyle w:val="ConsPlusNormal0"/>
        <w:jc w:val="both"/>
      </w:pPr>
    </w:p>
    <w:p w14:paraId="7016F8A6" w14:textId="77777777" w:rsidR="005E12F6" w:rsidRDefault="00000000">
      <w:pPr>
        <w:pStyle w:val="ConsPlusNormal0"/>
        <w:jc w:val="both"/>
        <w:outlineLvl w:val="1"/>
      </w:pPr>
      <w:r>
        <w:rPr>
          <w:b/>
        </w:rPr>
        <w:t>ПРОМЫШЛЕННОСТЬ</w:t>
      </w:r>
    </w:p>
    <w:p w14:paraId="3C4DF0DD" w14:textId="77777777" w:rsidR="005E12F6" w:rsidRDefault="00000000">
      <w:pPr>
        <w:pStyle w:val="ConsPlusNormal0"/>
        <w:spacing w:before="240"/>
        <w:jc w:val="both"/>
      </w:pPr>
      <w:r>
        <w:rPr>
          <w:b/>
        </w:rPr>
        <w:t>С 1 января 2028 года уточняются требования к присадкам к смазочным материалам, предъявляемые в целях их отнесения к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48AC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1E322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7753F8" w14:textId="77777777" w:rsidR="005E12F6" w:rsidRDefault="00000000">
            <w:pPr>
              <w:pStyle w:val="ConsPlusNormal0"/>
            </w:pPr>
            <w:r>
              <w:rPr>
                <w:noProof/>
              </w:rPr>
              <w:drawing>
                <wp:inline distT="0" distB="0" distL="0" distR="0" wp14:anchorId="21D5FD31" wp14:editId="295F0729">
                  <wp:extent cx="114300" cy="142875"/>
                  <wp:effectExtent l="0" t="0" r="0" b="0"/>
                  <wp:docPr id="929074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DD1B58" w14:textId="77777777" w:rsidR="005E12F6" w:rsidRDefault="00000000">
            <w:pPr>
              <w:pStyle w:val="ConsPlusNormal0"/>
            </w:pPr>
            <w:hyperlink r:id="rId552" w:tooltip="Постановление Правительства РФ от 11.09.2026 N 1154 &quot;О внесении изменений в постановление Правительства Российской Федерации от 17 июля 2015 г. N 719&quot; ------------ Не вступил в силу {КонсультантПлюс}">
              <w:r>
                <w:rPr>
                  <w:color w:val="0000FF"/>
                  <w:sz w:val="20"/>
                </w:rPr>
                <w:t>Постановление</w:t>
              </w:r>
            </w:hyperlink>
            <w:r>
              <w:rPr>
                <w:sz w:val="20"/>
              </w:rPr>
              <w:t xml:space="preserve"> Правительства РФ от 11.09.2026 N 1154</w:t>
            </w:r>
            <w:r>
              <w:rPr>
                <w:sz w:val="20"/>
              </w:rPr>
              <w:br/>
              <w:t>"О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1B6EFF66" w14:textId="77777777" w:rsidR="005E12F6" w:rsidRDefault="005E12F6">
            <w:pPr>
              <w:pStyle w:val="ConsPlusNormal0"/>
            </w:pPr>
          </w:p>
        </w:tc>
      </w:tr>
    </w:tbl>
    <w:p w14:paraId="5B0B5FD5" w14:textId="77777777" w:rsidR="005E12F6" w:rsidRDefault="00000000">
      <w:pPr>
        <w:pStyle w:val="ConsPlusNormal0"/>
        <w:spacing w:before="240"/>
        <w:jc w:val="both"/>
      </w:pPr>
      <w:r>
        <w:t>Уточняются требования, касающиеся позиции, классифицируемой кодом по ОК 034-2014 (КПЕС 2008) 20.59.42.130 "Присадки к смазочным материалам" раздела XIV "Вещества химические, используемые при добыче и переработке полезных ископаемых" приложения к постановлению Правительства РФ от 17.07.2015 N 719.</w:t>
      </w:r>
    </w:p>
    <w:p w14:paraId="5E685BD9" w14:textId="77777777" w:rsidR="005E12F6" w:rsidRDefault="00000000">
      <w:pPr>
        <w:pStyle w:val="ConsPlusNormal0"/>
        <w:spacing w:before="240"/>
        <w:jc w:val="both"/>
      </w:pPr>
      <w:r>
        <w:lastRenderedPageBreak/>
        <w:t xml:space="preserve">Также устанавливаются требования к пакетам присадок к смазочным материалам (комплексу отдельных </w:t>
      </w:r>
      <w:proofErr w:type="spellStart"/>
      <w:r>
        <w:t>взаимоподобранных</w:t>
      </w:r>
      <w:proofErr w:type="spellEnd"/>
      <w:r>
        <w:t xml:space="preserve"> присадок к смазочным материалам).</w:t>
      </w:r>
    </w:p>
    <w:p w14:paraId="64987C21" w14:textId="77777777" w:rsidR="005E12F6" w:rsidRDefault="005E12F6">
      <w:pPr>
        <w:pStyle w:val="ConsPlusNormal0"/>
        <w:jc w:val="both"/>
      </w:pPr>
    </w:p>
    <w:p w14:paraId="48DEF832" w14:textId="77777777" w:rsidR="005E12F6" w:rsidRDefault="00000000">
      <w:pPr>
        <w:pStyle w:val="ConsPlusNormal0"/>
        <w:jc w:val="both"/>
      </w:pPr>
      <w:r>
        <w:rPr>
          <w:b/>
        </w:rPr>
        <w:t>Утверждены новые федеральные нормы и правила в области использования атомной энергии "Правила оценки соответствия продукции, для которой устанавливаются требования по обеспечению безопасности в области использования атомной энергии, а также процессов, связанных с такой продукцией" (НП-071-26)</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D25BD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E479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223718" w14:textId="77777777" w:rsidR="005E12F6" w:rsidRDefault="00000000">
            <w:pPr>
              <w:pStyle w:val="ConsPlusNormal0"/>
            </w:pPr>
            <w:r>
              <w:rPr>
                <w:noProof/>
              </w:rPr>
              <w:drawing>
                <wp:inline distT="0" distB="0" distL="0" distR="0" wp14:anchorId="3DA278E0" wp14:editId="1D040012">
                  <wp:extent cx="114300" cy="142875"/>
                  <wp:effectExtent l="0" t="0" r="0" b="0"/>
                  <wp:docPr id="17174618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A86A56" w14:textId="77777777" w:rsidR="005E12F6" w:rsidRDefault="00000000">
            <w:pPr>
              <w:pStyle w:val="ConsPlusNormal0"/>
            </w:pPr>
            <w:hyperlink r:id="rId553" w:tooltip="Приказ Ростехнадзора от 21.07.2026 N 254 &quot;Об утверждении федеральных норм и правил в области использования атомной энергии &quot;Правила оценки соответствия продукции, для которой устанавливаются требования по обеспечению безопасности в области использования атомно">
              <w:r>
                <w:rPr>
                  <w:color w:val="0000FF"/>
                  <w:sz w:val="20"/>
                </w:rPr>
                <w:t>Приказ</w:t>
              </w:r>
            </w:hyperlink>
            <w:r>
              <w:rPr>
                <w:sz w:val="20"/>
              </w:rPr>
              <w:t xml:space="preserve"> Ростехнадзора от 21.07.2026 N 254</w:t>
            </w:r>
            <w:r>
              <w:rPr>
                <w:sz w:val="20"/>
              </w:rPr>
              <w:br/>
              <w:t>"Об утверждении федеральных норм и правил в области использования атомной энергии "Правила оценки соответствия продукции, для которой устанавливаются требования по обеспечению безопасности в области использования атомной энергии, а также процессов, связанных с такой продукцией" (НП-071-26)"</w:t>
            </w:r>
            <w:r>
              <w:rPr>
                <w:sz w:val="20"/>
              </w:rPr>
              <w:br/>
              <w:t>Зарегистрировано в Минюсте России 18.09.2026 N 88329.</w:t>
            </w:r>
          </w:p>
        </w:tc>
        <w:tc>
          <w:tcPr>
            <w:tcW w:w="180" w:type="dxa"/>
            <w:tcBorders>
              <w:top w:val="nil"/>
              <w:left w:val="nil"/>
              <w:bottom w:val="nil"/>
              <w:right w:val="nil"/>
            </w:tcBorders>
            <w:tcMar>
              <w:top w:w="0" w:type="dxa"/>
              <w:left w:w="0" w:type="dxa"/>
              <w:bottom w:w="0" w:type="dxa"/>
              <w:right w:w="0" w:type="dxa"/>
            </w:tcMar>
          </w:tcPr>
          <w:p w14:paraId="3B043E2F" w14:textId="77777777" w:rsidR="005E12F6" w:rsidRDefault="005E12F6">
            <w:pPr>
              <w:pStyle w:val="ConsPlusNormal0"/>
            </w:pPr>
          </w:p>
        </w:tc>
      </w:tr>
    </w:tbl>
    <w:p w14:paraId="1D1A9EAD" w14:textId="77777777" w:rsidR="005E12F6" w:rsidRDefault="00000000">
      <w:pPr>
        <w:pStyle w:val="ConsPlusNormal0"/>
        <w:spacing w:before="240"/>
        <w:jc w:val="both"/>
      </w:pPr>
      <w:r>
        <w:t>Правила устанавливают требования к проведению оценки соответствия и формы оценки соответствия продукции на стадиях ее жизненного цикла, для которой устанавливаются требования по обеспечению безопасности: в области использования атомной энергии, применяемой на атомных станциях, сооружениях и комплексах с исследовательскими ядерными реакторами, критическими и подкритическими ядерными стендами; систем неразрушающего контроля; комплексов инженерно-технических средств физической защиты; связанных процессов.</w:t>
      </w:r>
    </w:p>
    <w:p w14:paraId="21461C94" w14:textId="77777777" w:rsidR="005E12F6" w:rsidRDefault="00000000">
      <w:pPr>
        <w:pStyle w:val="ConsPlusNormal0"/>
        <w:spacing w:before="240"/>
        <w:jc w:val="both"/>
      </w:pPr>
      <w:r>
        <w:t>Документы об оценке соответствия продукции, для которой устанавливаются требования, связанные с обеспечением безопасности в области использования атомной энергии, а также процессов ее проектирования (включая изыскания), производства, строительства, монтажа, наладки, эксплуатации, хранения, перевозки, реализации, утилизации и захоронения, выданные до дня вступления в силу настоящего приказа, действительны до окончания срока их действия.</w:t>
      </w:r>
    </w:p>
    <w:p w14:paraId="19C3296B" w14:textId="77777777" w:rsidR="005E12F6" w:rsidRDefault="00000000">
      <w:pPr>
        <w:pStyle w:val="ConsPlusNormal0"/>
        <w:spacing w:before="240"/>
        <w:jc w:val="both"/>
      </w:pPr>
      <w:r>
        <w:t>Признается утратившим силу приказ Ростехнадзора от 6 февраля 2018 г. N 52, которым утверждены аналогичные федеральные нормы и правила, с внесенными изменениями.</w:t>
      </w:r>
    </w:p>
    <w:p w14:paraId="6F18A491" w14:textId="77777777" w:rsidR="005E12F6" w:rsidRDefault="00000000">
      <w:pPr>
        <w:pStyle w:val="ConsPlusNormal0"/>
        <w:spacing w:before="240"/>
        <w:jc w:val="both"/>
      </w:pPr>
      <w:r>
        <w:t>Настоящий приказ вступает в силу по истечении трех месяцев со дня его официального опубликования.</w:t>
      </w:r>
    </w:p>
    <w:p w14:paraId="1F6E3F72" w14:textId="77777777" w:rsidR="005E12F6" w:rsidRDefault="005E12F6">
      <w:pPr>
        <w:pStyle w:val="ConsPlusNormal0"/>
        <w:jc w:val="both"/>
      </w:pPr>
    </w:p>
    <w:p w14:paraId="6384BA20" w14:textId="77777777" w:rsidR="005E12F6" w:rsidRDefault="00000000">
      <w:pPr>
        <w:pStyle w:val="ConsPlusNormal0"/>
        <w:jc w:val="both"/>
      </w:pPr>
      <w:r>
        <w:rPr>
          <w:b/>
        </w:rPr>
        <w:t>Утверждено руководство по безопасности при использовании атомной энергии "Разработка, структура и содержание положения (инструкции) по учету и контролю радиоактивных веществ, отдельных ядерных материалов и радиоактивных отходов в организации" (РБ-096-26)</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91791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E542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456E1D" w14:textId="77777777" w:rsidR="005E12F6" w:rsidRDefault="00000000">
            <w:pPr>
              <w:pStyle w:val="ConsPlusNormal0"/>
            </w:pPr>
            <w:r>
              <w:rPr>
                <w:noProof/>
              </w:rPr>
              <w:drawing>
                <wp:inline distT="0" distB="0" distL="0" distR="0" wp14:anchorId="3D836C16" wp14:editId="75D64EA6">
                  <wp:extent cx="114300" cy="142875"/>
                  <wp:effectExtent l="0" t="0" r="0" b="0"/>
                  <wp:docPr id="587672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9E3DA7" w14:textId="77777777" w:rsidR="005E12F6" w:rsidRDefault="00000000">
            <w:pPr>
              <w:pStyle w:val="ConsPlusNormal0"/>
            </w:pPr>
            <w:hyperlink r:id="rId554" w:tooltip="Ссылка на КонсультантПлюс">
              <w:r>
                <w:rPr>
                  <w:color w:val="0000FF"/>
                  <w:sz w:val="20"/>
                </w:rPr>
                <w:t>Приказ</w:t>
              </w:r>
            </w:hyperlink>
            <w:r>
              <w:rPr>
                <w:sz w:val="20"/>
              </w:rPr>
              <w:t xml:space="preserve"> Ростехнадзора от 21.09.2026 N 339</w:t>
            </w:r>
            <w:r>
              <w:rPr>
                <w:sz w:val="20"/>
              </w:rPr>
              <w:br/>
              <w:t>"Об утверждении руководства по безопасности при использовании атомной энергии "Разработка, структура и содержание положения (инструкции) по учету и контролю радиоактивных веществ, отдельных ядерных материалов и радиоактивных отходов в организации" (РБ-096-26)"</w:t>
            </w:r>
          </w:p>
        </w:tc>
        <w:tc>
          <w:tcPr>
            <w:tcW w:w="180" w:type="dxa"/>
            <w:tcBorders>
              <w:top w:val="nil"/>
              <w:left w:val="nil"/>
              <w:bottom w:val="nil"/>
              <w:right w:val="nil"/>
            </w:tcBorders>
            <w:tcMar>
              <w:top w:w="0" w:type="dxa"/>
              <w:left w:w="0" w:type="dxa"/>
              <w:bottom w:w="0" w:type="dxa"/>
              <w:right w:w="0" w:type="dxa"/>
            </w:tcMar>
          </w:tcPr>
          <w:p w14:paraId="7AB017E4" w14:textId="77777777" w:rsidR="005E12F6" w:rsidRDefault="005E12F6">
            <w:pPr>
              <w:pStyle w:val="ConsPlusNormal0"/>
            </w:pPr>
          </w:p>
        </w:tc>
      </w:tr>
    </w:tbl>
    <w:p w14:paraId="77DE6919" w14:textId="77777777" w:rsidR="005E12F6" w:rsidRDefault="00000000">
      <w:pPr>
        <w:pStyle w:val="ConsPlusNormal0"/>
        <w:spacing w:before="240"/>
        <w:jc w:val="both"/>
      </w:pPr>
      <w:r>
        <w:t>Документ разработан в целях содействия соблюдению требований пункта 11 федеральных норм и правил в области использования атомной энергии "Правила учета и контроля радиоактивных веществ, отдельных ядерных материалов и радиоактивных отходов в организации" (НП-067-24).</w:t>
      </w:r>
    </w:p>
    <w:p w14:paraId="2A72E1D0" w14:textId="77777777" w:rsidR="005E12F6" w:rsidRDefault="00000000">
      <w:pPr>
        <w:pStyle w:val="ConsPlusNormal0"/>
        <w:spacing w:before="240"/>
        <w:jc w:val="both"/>
      </w:pPr>
      <w:r>
        <w:t xml:space="preserve">Руководство рекомендовано для применения организациями, в том числе выполняющими работы и предоставляющими услуги в области использования атомной энергии, связанные с обращением с радиоактивными отходами, радиоактивными веществами и ядерными материалами, подлежащими учету в системе государственного учета и контроля радиоактивных веществ и </w:t>
      </w:r>
      <w:r>
        <w:lastRenderedPageBreak/>
        <w:t>радиоактивных отходов.</w:t>
      </w:r>
    </w:p>
    <w:p w14:paraId="144DBA9D" w14:textId="77777777" w:rsidR="005E12F6" w:rsidRDefault="00000000">
      <w:pPr>
        <w:pStyle w:val="ConsPlusNormal0"/>
        <w:spacing w:before="240"/>
        <w:jc w:val="both"/>
      </w:pPr>
      <w:r>
        <w:t>Утратившим силу признан приказ Ростехнадзора от 09.07.2014 N 302 "Об утверждении руководства по безопасности при использовании атомной энергии "Структура и содержание инструкции по учету и контролю радиоактивных веществ и радиоактивных отходов в организации".</w:t>
      </w:r>
    </w:p>
    <w:p w14:paraId="04FCC88B" w14:textId="77777777" w:rsidR="005E12F6" w:rsidRDefault="005E12F6">
      <w:pPr>
        <w:pStyle w:val="ConsPlusNormal0"/>
        <w:jc w:val="both"/>
      </w:pPr>
    </w:p>
    <w:p w14:paraId="70A6361D" w14:textId="77777777" w:rsidR="005E12F6" w:rsidRDefault="00000000">
      <w:pPr>
        <w:pStyle w:val="ConsPlusNormal0"/>
        <w:jc w:val="both"/>
      </w:pPr>
      <w:r>
        <w:rPr>
          <w:b/>
        </w:rPr>
        <w:t>Рассмотрен вопрос о необходимости наличия положительного заключения государственной экологической экспертизы при осуществлении деятельности по утилизации отходов I - IV классов 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7668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76EA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0FF769" w14:textId="77777777" w:rsidR="005E12F6" w:rsidRDefault="00000000">
            <w:pPr>
              <w:pStyle w:val="ConsPlusNormal0"/>
            </w:pPr>
            <w:r>
              <w:rPr>
                <w:noProof/>
              </w:rPr>
              <w:drawing>
                <wp:inline distT="0" distB="0" distL="0" distR="0" wp14:anchorId="39941B29" wp14:editId="01E2BA42">
                  <wp:extent cx="114300" cy="142875"/>
                  <wp:effectExtent l="0" t="0" r="0" b="0"/>
                  <wp:docPr id="1833026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3936418" w14:textId="77777777" w:rsidR="005E12F6" w:rsidRDefault="00000000">
            <w:pPr>
              <w:pStyle w:val="ConsPlusNormal0"/>
            </w:pPr>
            <w:r>
              <w:rPr>
                <w:sz w:val="20"/>
              </w:rPr>
              <w:t>&lt;</w:t>
            </w:r>
            <w:hyperlink r:id="rId555" w:tooltip="&lt;Письмо&gt; Росприроднадзора от 11.06.2026 N ТК-10-01-34/28937 &quot;О рассмотрении обращения&quot; {КонсультантПлюс}">
              <w:r>
                <w:rPr>
                  <w:color w:val="0000FF"/>
                  <w:sz w:val="20"/>
                </w:rPr>
                <w:t>Письмо&gt;</w:t>
              </w:r>
            </w:hyperlink>
            <w:r>
              <w:rPr>
                <w:sz w:val="20"/>
              </w:rPr>
              <w:t xml:space="preserve"> Росприроднадзора от 11.06.2026 N ТК-10-01-34/28937</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6873A463" w14:textId="77777777" w:rsidR="005E12F6" w:rsidRDefault="005E12F6">
            <w:pPr>
              <w:pStyle w:val="ConsPlusNormal0"/>
            </w:pPr>
          </w:p>
        </w:tc>
      </w:tr>
    </w:tbl>
    <w:p w14:paraId="54976802" w14:textId="77777777" w:rsidR="005E12F6" w:rsidRDefault="00000000">
      <w:pPr>
        <w:pStyle w:val="ConsPlusNormal0"/>
        <w:spacing w:before="240"/>
        <w:jc w:val="both"/>
      </w:pPr>
      <w:r>
        <w:t>В частности, сообщается, что лицензионным требованием, предъявляемым к соискателю лицензии при намерении им выполнять лицензионные виды работ по утилизации отходов I - IV классов опасности, является наличие положительного заключения государственной экологической экспертизы (в случаях, определенных Федеральным законом от 23.11.1995 N 174-ФЗ "Об экологической экспертизе"), а также использование лицензиатом объекта утилизации отходов I - IV классов опасности в соответствии с документацией, получившей указанное положительное заключение.</w:t>
      </w:r>
    </w:p>
    <w:p w14:paraId="4F7DF7EE" w14:textId="77777777" w:rsidR="005E12F6" w:rsidRDefault="00000000">
      <w:pPr>
        <w:pStyle w:val="ConsPlusNormal0"/>
        <w:spacing w:before="240"/>
        <w:jc w:val="both"/>
      </w:pPr>
      <w:r>
        <w:t>Указанное требование распространяется на всех лицензиатов, вне зависимости от даты получения лицензии.</w:t>
      </w:r>
    </w:p>
    <w:p w14:paraId="2E9D522F" w14:textId="77777777" w:rsidR="005E12F6" w:rsidRDefault="00000000">
      <w:pPr>
        <w:pStyle w:val="ConsPlusNormal0"/>
        <w:spacing w:before="240"/>
        <w:jc w:val="both"/>
      </w:pPr>
      <w:r>
        <w:t>До 01.03.2027 под объектами государственной экологической экспертизы, указанными в подпункте 12 пункта 1 статьи 11 Федерального закона N 174-ФЗ, понимаются проекты технической документации на новые технику, технологию, использование которых может оказать воздействие на окружающую среду.</w:t>
      </w:r>
    </w:p>
    <w:p w14:paraId="64669E0D" w14:textId="77777777" w:rsidR="005E12F6" w:rsidRDefault="00000000">
      <w:pPr>
        <w:pStyle w:val="ConsPlusNormal0"/>
        <w:spacing w:before="240"/>
        <w:jc w:val="both"/>
      </w:pPr>
      <w:r>
        <w:t>В случае реализации техники, технологии до вступления в силу Федерального закона N 174-ФЗ проведение государственной экологической экспертизы документации на такую технику, технологию не требуется.</w:t>
      </w:r>
    </w:p>
    <w:p w14:paraId="4FCA55C7" w14:textId="77777777" w:rsidR="005E12F6" w:rsidRDefault="005E12F6">
      <w:pPr>
        <w:pStyle w:val="ConsPlusNormal0"/>
        <w:jc w:val="both"/>
      </w:pPr>
    </w:p>
    <w:p w14:paraId="20499334" w14:textId="77777777" w:rsidR="005E12F6" w:rsidRDefault="00000000">
      <w:pPr>
        <w:pStyle w:val="ConsPlusNormal0"/>
        <w:jc w:val="both"/>
        <w:outlineLvl w:val="1"/>
      </w:pPr>
      <w:r>
        <w:rPr>
          <w:b/>
        </w:rPr>
        <w:t>СЕЛЬСКОЕ ХОЗЯЙСТВО</w:t>
      </w:r>
    </w:p>
    <w:p w14:paraId="41A0F88C" w14:textId="77777777" w:rsidR="005E12F6" w:rsidRDefault="00000000">
      <w:pPr>
        <w:pStyle w:val="ConsPlusNormal0"/>
        <w:spacing w:before="240"/>
        <w:jc w:val="both"/>
      </w:pPr>
      <w:r>
        <w:rPr>
          <w:b/>
        </w:rPr>
        <w:t>Продлевается срок действия утвержденных Правительством правил предоставления урожайной декларации и контроля за достоверностью содержащихся в ней сведений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E83D1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6BF7B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0AEDB0" w14:textId="77777777" w:rsidR="005E12F6" w:rsidRDefault="00000000">
            <w:pPr>
              <w:pStyle w:val="ConsPlusNormal0"/>
            </w:pPr>
            <w:r>
              <w:rPr>
                <w:noProof/>
              </w:rPr>
              <w:drawing>
                <wp:inline distT="0" distB="0" distL="0" distR="0" wp14:anchorId="72101897" wp14:editId="6E8C55E9">
                  <wp:extent cx="114300" cy="142875"/>
                  <wp:effectExtent l="0" t="0" r="0" b="0"/>
                  <wp:docPr id="1049087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4D5A59" w14:textId="77777777" w:rsidR="005E12F6" w:rsidRDefault="00000000">
            <w:pPr>
              <w:pStyle w:val="ConsPlusNormal0"/>
            </w:pPr>
            <w:hyperlink r:id="rId556" w:tooltip="Постановление Правительства РФ от 23.09.2026 N 1226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23.09.2026 N 1226</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C8FC0E7" w14:textId="77777777" w:rsidR="005E12F6" w:rsidRDefault="005E12F6">
            <w:pPr>
              <w:pStyle w:val="ConsPlusNormal0"/>
            </w:pPr>
          </w:p>
        </w:tc>
      </w:tr>
    </w:tbl>
    <w:p w14:paraId="757BF5F7" w14:textId="77777777" w:rsidR="005E12F6" w:rsidRDefault="00000000">
      <w:pPr>
        <w:pStyle w:val="ConsPlusNormal0"/>
        <w:spacing w:before="240"/>
        <w:jc w:val="both"/>
      </w:pPr>
      <w:r>
        <w:t>Уточнено, что постановление Правительства от 21 декабря 2020 года N 2195 действует до 1 сентября 2032 года.</w:t>
      </w:r>
    </w:p>
    <w:p w14:paraId="2F97EC82" w14:textId="77777777" w:rsidR="005E12F6" w:rsidRDefault="005E12F6">
      <w:pPr>
        <w:pStyle w:val="ConsPlusNormal0"/>
        <w:jc w:val="both"/>
      </w:pPr>
    </w:p>
    <w:p w14:paraId="725900BA" w14:textId="77777777" w:rsidR="005E12F6" w:rsidRDefault="00000000">
      <w:pPr>
        <w:pStyle w:val="ConsPlusNormal0"/>
        <w:jc w:val="both"/>
        <w:outlineLvl w:val="1"/>
      </w:pPr>
      <w:r>
        <w:rPr>
          <w:b/>
        </w:rPr>
        <w:t>ТРАНСПОРТ</w:t>
      </w:r>
    </w:p>
    <w:p w14:paraId="5B7DE70A" w14:textId="77777777" w:rsidR="005E12F6" w:rsidRDefault="00000000">
      <w:pPr>
        <w:pStyle w:val="ConsPlusNormal0"/>
        <w:spacing w:before="240"/>
        <w:jc w:val="both"/>
      </w:pPr>
      <w:r>
        <w:rPr>
          <w:b/>
        </w:rPr>
        <w:t>Дополнен перечень услуг субъектов естественных монополий в морских портах, цены (тарифы, сборы) на которые регулируются государством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8CE13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15541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468CBB" w14:textId="77777777" w:rsidR="005E12F6" w:rsidRDefault="00000000">
            <w:pPr>
              <w:pStyle w:val="ConsPlusNormal0"/>
            </w:pPr>
            <w:r>
              <w:rPr>
                <w:noProof/>
              </w:rPr>
              <w:drawing>
                <wp:inline distT="0" distB="0" distL="0" distR="0" wp14:anchorId="18C8C28F" wp14:editId="68DCA59D">
                  <wp:extent cx="114300" cy="142875"/>
                  <wp:effectExtent l="0" t="0" r="0" b="0"/>
                  <wp:docPr id="16527342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91AE22" w14:textId="77777777" w:rsidR="005E12F6" w:rsidRDefault="00000000">
            <w:pPr>
              <w:pStyle w:val="ConsPlusNormal0"/>
            </w:pPr>
            <w:hyperlink r:id="rId557" w:tooltip="Постановление Правительства РФ от 21.09.2026 N 1200 &quot;О внесении изменения в постановление Правительства Российской Федерации от 23 апреля 2008 г. N 293&quot; {КонсультантПлюс}">
              <w:r>
                <w:rPr>
                  <w:color w:val="0000FF"/>
                  <w:sz w:val="20"/>
                </w:rPr>
                <w:t>Постановление</w:t>
              </w:r>
            </w:hyperlink>
            <w:r>
              <w:rPr>
                <w:sz w:val="20"/>
              </w:rPr>
              <w:t xml:space="preserve"> Правительства РФ от 21.09.2026 N 1200</w:t>
            </w:r>
            <w:r>
              <w:rPr>
                <w:sz w:val="20"/>
              </w:rPr>
              <w:br/>
              <w:t>"О внесении изменения в постановление Правительства Российской Федерации от 23 апреля 2008 г. N 293"</w:t>
            </w:r>
          </w:p>
        </w:tc>
        <w:tc>
          <w:tcPr>
            <w:tcW w:w="180" w:type="dxa"/>
            <w:tcBorders>
              <w:top w:val="nil"/>
              <w:left w:val="nil"/>
              <w:bottom w:val="nil"/>
              <w:right w:val="nil"/>
            </w:tcBorders>
            <w:tcMar>
              <w:top w:w="0" w:type="dxa"/>
              <w:left w:w="0" w:type="dxa"/>
              <w:bottom w:w="0" w:type="dxa"/>
              <w:right w:w="0" w:type="dxa"/>
            </w:tcMar>
          </w:tcPr>
          <w:p w14:paraId="65D24423" w14:textId="77777777" w:rsidR="005E12F6" w:rsidRDefault="005E12F6">
            <w:pPr>
              <w:pStyle w:val="ConsPlusNormal0"/>
            </w:pPr>
          </w:p>
        </w:tc>
      </w:tr>
    </w:tbl>
    <w:p w14:paraId="0DA99191" w14:textId="77777777" w:rsidR="005E12F6" w:rsidRDefault="00000000">
      <w:pPr>
        <w:pStyle w:val="ConsPlusNormal0"/>
        <w:spacing w:before="240"/>
        <w:jc w:val="both"/>
      </w:pPr>
      <w:r>
        <w:t>В перечень включена организация проведения осмотра подводной части судов, прибывающих в морские порты РФ.</w:t>
      </w:r>
    </w:p>
    <w:p w14:paraId="3D422831"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2E0CA257" w14:textId="77777777" w:rsidR="005E12F6" w:rsidRDefault="005E12F6">
      <w:pPr>
        <w:pStyle w:val="ConsPlusNormal0"/>
        <w:jc w:val="both"/>
      </w:pPr>
    </w:p>
    <w:p w14:paraId="35BCA279" w14:textId="77777777" w:rsidR="005E12F6" w:rsidRDefault="00000000">
      <w:pPr>
        <w:pStyle w:val="ConsPlusNormal0"/>
        <w:jc w:val="both"/>
      </w:pPr>
      <w:r>
        <w:rPr>
          <w:b/>
        </w:rPr>
        <w:t>Переизданы Федеральные авиационные правила "Правила организации воздушного движения в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E4F93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B1BEA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DEB8CBE" w14:textId="77777777" w:rsidR="005E12F6" w:rsidRDefault="00000000">
            <w:pPr>
              <w:pStyle w:val="ConsPlusNormal0"/>
            </w:pPr>
            <w:r>
              <w:rPr>
                <w:noProof/>
              </w:rPr>
              <w:drawing>
                <wp:inline distT="0" distB="0" distL="0" distR="0" wp14:anchorId="73CA64AE" wp14:editId="36854F96">
                  <wp:extent cx="114300" cy="142875"/>
                  <wp:effectExtent l="0" t="0" r="0" b="0"/>
                  <wp:docPr id="3154096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8335D5" w14:textId="77777777" w:rsidR="005E12F6" w:rsidRDefault="00000000">
            <w:pPr>
              <w:pStyle w:val="ConsPlusNormal0"/>
            </w:pPr>
            <w:hyperlink r:id="rId558" w:tooltip="Приказ Минтранса России от 28.01.2026 N 37 &quot;Об утверждении Федеральных авиационных правил &quot;Правила организации воздушного движения в Российской Федерации&quot; (Зарегистрировано в Минюсте России 18.09.2026 N 88335) {КонсультантПлюс}">
              <w:r>
                <w:rPr>
                  <w:color w:val="0000FF"/>
                  <w:sz w:val="20"/>
                </w:rPr>
                <w:t>Приказ</w:t>
              </w:r>
            </w:hyperlink>
            <w:r>
              <w:rPr>
                <w:sz w:val="20"/>
              </w:rPr>
              <w:t xml:space="preserve"> Минтранса России от 28.01.2026 N 37</w:t>
            </w:r>
            <w:r>
              <w:rPr>
                <w:sz w:val="20"/>
              </w:rPr>
              <w:br/>
              <w:t>"Об утверждении Федеральных авиационных правил "Правила организации воздушного движения в Российской Федерации"</w:t>
            </w:r>
            <w:r>
              <w:rPr>
                <w:sz w:val="20"/>
              </w:rPr>
              <w:br/>
              <w:t>Зарегистрировано в Минюсте России 18.09.2026 N 88335.</w:t>
            </w:r>
          </w:p>
        </w:tc>
        <w:tc>
          <w:tcPr>
            <w:tcW w:w="180" w:type="dxa"/>
            <w:tcBorders>
              <w:top w:val="nil"/>
              <w:left w:val="nil"/>
              <w:bottom w:val="nil"/>
              <w:right w:val="nil"/>
            </w:tcBorders>
            <w:tcMar>
              <w:top w:w="0" w:type="dxa"/>
              <w:left w:w="0" w:type="dxa"/>
              <w:bottom w:w="0" w:type="dxa"/>
              <w:right w:w="0" w:type="dxa"/>
            </w:tcMar>
          </w:tcPr>
          <w:p w14:paraId="34B4F9EE" w14:textId="77777777" w:rsidR="005E12F6" w:rsidRDefault="005E12F6">
            <w:pPr>
              <w:pStyle w:val="ConsPlusNormal0"/>
            </w:pPr>
          </w:p>
        </w:tc>
      </w:tr>
    </w:tbl>
    <w:p w14:paraId="7439F0C5" w14:textId="77777777" w:rsidR="005E12F6" w:rsidRDefault="00000000">
      <w:pPr>
        <w:pStyle w:val="ConsPlusNormal0"/>
        <w:spacing w:before="240"/>
        <w:jc w:val="both"/>
      </w:pPr>
      <w:r>
        <w:t>Правила обязательны для исполнения в РФ органами обслуживания воздушного движения (управления полетами), осуществляющими обслуживание воздушного движения в установленных для них зонах и районах, иными органами и организациями, участвующими в обеспечении полетов воздушных судов, пользователями воздушного пространства РФ, а также органами управления полетами государственной и экспериментальной авиации в воздушном пространстве, выделенном для этих видов авиации, где настоящие Правила применяются для обслуживания воздушного движения гражданских воздушных судов.</w:t>
      </w:r>
    </w:p>
    <w:p w14:paraId="6DD6B970" w14:textId="77777777" w:rsidR="005E12F6" w:rsidRDefault="00000000">
      <w:pPr>
        <w:pStyle w:val="ConsPlusNormal0"/>
        <w:spacing w:before="240"/>
        <w:jc w:val="both"/>
      </w:pPr>
      <w:r>
        <w:t>Признан утратившим силу аналогичный приказ Минтранса России от 25.11.2011 N 293.</w:t>
      </w:r>
    </w:p>
    <w:p w14:paraId="6194F1E6" w14:textId="77777777" w:rsidR="005E12F6" w:rsidRDefault="00000000">
      <w:pPr>
        <w:pStyle w:val="ConsPlusNormal0"/>
        <w:spacing w:before="240"/>
        <w:jc w:val="both"/>
      </w:pPr>
      <w:r>
        <w:t>Настоящий приказ действует до 1 марта 2032 года.</w:t>
      </w:r>
    </w:p>
    <w:p w14:paraId="2A10FA45" w14:textId="77777777" w:rsidR="005E12F6" w:rsidRDefault="005E12F6">
      <w:pPr>
        <w:pStyle w:val="ConsPlusNormal0"/>
        <w:jc w:val="both"/>
      </w:pPr>
    </w:p>
    <w:p w14:paraId="685DEA40" w14:textId="77777777" w:rsidR="005E12F6" w:rsidRDefault="00000000">
      <w:pPr>
        <w:pStyle w:val="ConsPlusNormal0"/>
        <w:jc w:val="both"/>
        <w:outlineLvl w:val="1"/>
      </w:pPr>
      <w:r>
        <w:rPr>
          <w:b/>
        </w:rPr>
        <w:t>СТРАХОВАНИЕ</w:t>
      </w:r>
    </w:p>
    <w:p w14:paraId="75F09A80" w14:textId="77777777" w:rsidR="005E12F6" w:rsidRDefault="00000000">
      <w:pPr>
        <w:pStyle w:val="ConsPlusNormal0"/>
        <w:spacing w:before="240"/>
        <w:jc w:val="both"/>
      </w:pPr>
      <w:r>
        <w:rPr>
          <w:b/>
        </w:rPr>
        <w:t>Из расчета скидки (надбавки) к страховому тарифу на "травматизм" предлагается исключить сведения о несчастных случаях, произошедших в результате ЧС природного, техногенного и иного характера не по вине страхователя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3ADE1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64070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6D776C" w14:textId="77777777" w:rsidR="005E12F6" w:rsidRDefault="00000000">
            <w:pPr>
              <w:pStyle w:val="ConsPlusNormal0"/>
            </w:pPr>
            <w:r>
              <w:rPr>
                <w:noProof/>
              </w:rPr>
              <w:drawing>
                <wp:inline distT="0" distB="0" distL="0" distR="0" wp14:anchorId="334B0862" wp14:editId="608D57BD">
                  <wp:extent cx="114300" cy="142875"/>
                  <wp:effectExtent l="0" t="0" r="0" b="0"/>
                  <wp:docPr id="9914412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8B3DB5" w14:textId="77777777" w:rsidR="005E12F6" w:rsidRDefault="00000000">
            <w:pPr>
              <w:pStyle w:val="ConsPlusNormal0"/>
            </w:pPr>
            <w:hyperlink r:id="rId559" w:tooltip="Ссылка на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30 мая 2012 г. N 524"</w:t>
            </w:r>
          </w:p>
        </w:tc>
        <w:tc>
          <w:tcPr>
            <w:tcW w:w="180" w:type="dxa"/>
            <w:tcBorders>
              <w:top w:val="nil"/>
              <w:left w:val="nil"/>
              <w:bottom w:val="nil"/>
              <w:right w:val="nil"/>
            </w:tcBorders>
            <w:tcMar>
              <w:top w:w="0" w:type="dxa"/>
              <w:left w:w="0" w:type="dxa"/>
              <w:bottom w:w="0" w:type="dxa"/>
              <w:right w:w="0" w:type="dxa"/>
            </w:tcMar>
          </w:tcPr>
          <w:p w14:paraId="5CCB0991" w14:textId="77777777" w:rsidR="005E12F6" w:rsidRDefault="005E12F6">
            <w:pPr>
              <w:pStyle w:val="ConsPlusNormal0"/>
            </w:pPr>
          </w:p>
        </w:tc>
      </w:tr>
    </w:tbl>
    <w:p w14:paraId="1166C6BD" w14:textId="77777777" w:rsidR="005E12F6" w:rsidRDefault="00000000">
      <w:pPr>
        <w:pStyle w:val="ConsPlusNormal0"/>
        <w:spacing w:before="240"/>
        <w:jc w:val="both"/>
      </w:pPr>
      <w:r>
        <w:t>В случае принятия проекта несчастные случаи из-за ЧС, произошедшие не по вине работодателя, не будут ухудшать показатели, участвующие в расчете скидки к страховому тарифу.</w:t>
      </w:r>
    </w:p>
    <w:p w14:paraId="2EE304EC" w14:textId="77777777" w:rsidR="005E12F6" w:rsidRDefault="00000000">
      <w:pPr>
        <w:pStyle w:val="ConsPlusNormal0"/>
        <w:spacing w:before="240"/>
        <w:jc w:val="both"/>
      </w:pPr>
      <w:r>
        <w:t>Также предлагается из условий установления страхователям скидки к страховому тарифу исключить привязку ко времени госрегистрации страхователя.</w:t>
      </w:r>
    </w:p>
    <w:p w14:paraId="5640976B" w14:textId="77777777" w:rsidR="005E12F6" w:rsidRDefault="005E12F6">
      <w:pPr>
        <w:pStyle w:val="ConsPlusNormal0"/>
        <w:jc w:val="both"/>
      </w:pPr>
    </w:p>
    <w:p w14:paraId="06FDBADE" w14:textId="77777777" w:rsidR="005E12F6" w:rsidRDefault="00000000">
      <w:pPr>
        <w:pStyle w:val="ConsPlusNormal0"/>
        <w:jc w:val="both"/>
        <w:outlineLvl w:val="1"/>
      </w:pPr>
      <w:r>
        <w:rPr>
          <w:b/>
        </w:rPr>
        <w:t>ЗАКУПКИ ПО 44-ФЗ И 223-ФЗ</w:t>
      </w:r>
    </w:p>
    <w:p w14:paraId="4EF685B4" w14:textId="77777777" w:rsidR="005E12F6" w:rsidRDefault="00000000">
      <w:pPr>
        <w:pStyle w:val="ConsPlusNormal0"/>
        <w:spacing w:before="240"/>
        <w:jc w:val="both"/>
      </w:pPr>
      <w:r>
        <w:rPr>
          <w:b/>
        </w:rPr>
        <w:t>С 1 октября 2026 года расширяется перечень товаров, происходящих из иностранных государств, в отношении которых устанавливается ограничение закупок для обеспечения государственных и муниципальных нужд, закупок отдельными видами юридических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37E9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7426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063874" w14:textId="77777777" w:rsidR="005E12F6" w:rsidRDefault="00000000">
            <w:pPr>
              <w:pStyle w:val="ConsPlusNormal0"/>
            </w:pPr>
            <w:r>
              <w:rPr>
                <w:noProof/>
              </w:rPr>
              <w:drawing>
                <wp:inline distT="0" distB="0" distL="0" distR="0" wp14:anchorId="296BDA15" wp14:editId="299A2B1A">
                  <wp:extent cx="114300" cy="142875"/>
                  <wp:effectExtent l="0" t="0" r="0" b="0"/>
                  <wp:docPr id="20381116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B07244" w14:textId="77777777" w:rsidR="005E12F6" w:rsidRDefault="00000000">
            <w:pPr>
              <w:pStyle w:val="ConsPlusNormal0"/>
            </w:pPr>
            <w:hyperlink r:id="rId560" w:tooltip="Постановление Правительства РФ от 25.09.2026 N 1236 &quot;О внесении изменений в постановление Правительства Российской Федерации от 23 декабря 2024 г. N 1875&quot; {КонсультантПлюс}">
              <w:r>
                <w:rPr>
                  <w:color w:val="0000FF"/>
                  <w:sz w:val="20"/>
                </w:rPr>
                <w:t>Постановление</w:t>
              </w:r>
            </w:hyperlink>
            <w:r>
              <w:rPr>
                <w:sz w:val="20"/>
              </w:rPr>
              <w:t xml:space="preserve"> Правительства РФ от 25.09.2026 N 1236</w:t>
            </w:r>
            <w:r>
              <w:rPr>
                <w:sz w:val="20"/>
              </w:rPr>
              <w:br/>
              <w:t>"О внесении изменений в постановление Правительства Российской Федерации от 23 декабря 2024 г. N 1875"</w:t>
            </w:r>
          </w:p>
        </w:tc>
        <w:tc>
          <w:tcPr>
            <w:tcW w:w="180" w:type="dxa"/>
            <w:tcBorders>
              <w:top w:val="nil"/>
              <w:left w:val="nil"/>
              <w:bottom w:val="nil"/>
              <w:right w:val="nil"/>
            </w:tcBorders>
            <w:tcMar>
              <w:top w:w="0" w:type="dxa"/>
              <w:left w:w="0" w:type="dxa"/>
              <w:bottom w:w="0" w:type="dxa"/>
              <w:right w:w="0" w:type="dxa"/>
            </w:tcMar>
          </w:tcPr>
          <w:p w14:paraId="161C500E" w14:textId="77777777" w:rsidR="005E12F6" w:rsidRDefault="005E12F6">
            <w:pPr>
              <w:pStyle w:val="ConsPlusNormal0"/>
            </w:pPr>
          </w:p>
        </w:tc>
      </w:tr>
    </w:tbl>
    <w:p w14:paraId="16F83C43" w14:textId="77777777" w:rsidR="005E12F6" w:rsidRDefault="00000000">
      <w:pPr>
        <w:pStyle w:val="ConsPlusNormal0"/>
        <w:spacing w:before="240"/>
        <w:jc w:val="both"/>
      </w:pPr>
      <w:r>
        <w:t>В перечень включены следующие позиции:</w:t>
      </w:r>
    </w:p>
    <w:p w14:paraId="4C2C8791" w14:textId="77777777" w:rsidR="005E12F6" w:rsidRDefault="00000000">
      <w:pPr>
        <w:pStyle w:val="ConsPlusNormal0"/>
        <w:spacing w:before="240"/>
        <w:jc w:val="both"/>
      </w:pPr>
      <w:r>
        <w:t>катетер баллонный стандартный для ангиопластики, соответствующий коду 136170 вида медицинского изделия в соответствии с номенклатурной классификацией;</w:t>
      </w:r>
    </w:p>
    <w:p w14:paraId="6359AC7A" w14:textId="77777777" w:rsidR="005E12F6" w:rsidRDefault="00000000">
      <w:pPr>
        <w:pStyle w:val="ConsPlusNormal0"/>
        <w:spacing w:before="240"/>
        <w:jc w:val="both"/>
      </w:pPr>
      <w:r>
        <w:t>стенты для коронарных артерий, металлические непокрытые, соответствующие коду 218190 вида медицинского изделия в соответствии с номенклатурной классификацией;</w:t>
      </w:r>
    </w:p>
    <w:p w14:paraId="023AA641" w14:textId="77777777" w:rsidR="005E12F6" w:rsidRDefault="00000000">
      <w:pPr>
        <w:pStyle w:val="ConsPlusNormal0"/>
        <w:spacing w:before="240"/>
        <w:jc w:val="both"/>
      </w:pPr>
      <w:r>
        <w:t>стенты для коронарных артерий, выделяющие лекарственное средство, соответствующие кодам 155800, 155760 вида медицинского изделия в соответствии с номенклатурной классификацией.</w:t>
      </w:r>
    </w:p>
    <w:p w14:paraId="1F08CE9A" w14:textId="77777777" w:rsidR="005E12F6" w:rsidRDefault="005E12F6">
      <w:pPr>
        <w:pStyle w:val="ConsPlusNormal0"/>
        <w:jc w:val="both"/>
      </w:pPr>
    </w:p>
    <w:p w14:paraId="2FEAAC43" w14:textId="77777777" w:rsidR="005E12F6" w:rsidRDefault="00000000">
      <w:pPr>
        <w:pStyle w:val="ConsPlusNormal0"/>
        <w:jc w:val="both"/>
      </w:pPr>
      <w:r>
        <w:rPr>
          <w:b/>
        </w:rPr>
        <w:t>Актуализированы акты Правительства РФ в сфере госзакупок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8D07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DF474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BF4153" w14:textId="77777777" w:rsidR="005E12F6" w:rsidRDefault="00000000">
            <w:pPr>
              <w:pStyle w:val="ConsPlusNormal0"/>
            </w:pPr>
            <w:r>
              <w:rPr>
                <w:noProof/>
              </w:rPr>
              <w:drawing>
                <wp:inline distT="0" distB="0" distL="0" distR="0" wp14:anchorId="1A744543" wp14:editId="7991D362">
                  <wp:extent cx="114300" cy="142875"/>
                  <wp:effectExtent l="0" t="0" r="0" b="0"/>
                  <wp:docPr id="1616265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39B34B" w14:textId="77777777" w:rsidR="005E12F6" w:rsidRDefault="00000000">
            <w:pPr>
              <w:pStyle w:val="ConsPlusNormal0"/>
            </w:pPr>
            <w:hyperlink r:id="rId561" w:tooltip="Постановление Правительства РФ от 25.09.2026 N 1240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25.09.2026 N 1240</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CA0092E" w14:textId="77777777" w:rsidR="005E12F6" w:rsidRDefault="005E12F6">
            <w:pPr>
              <w:pStyle w:val="ConsPlusNormal0"/>
            </w:pPr>
          </w:p>
        </w:tc>
      </w:tr>
    </w:tbl>
    <w:p w14:paraId="576F02A7" w14:textId="77777777" w:rsidR="005E12F6" w:rsidRDefault="00000000">
      <w:pPr>
        <w:pStyle w:val="ConsPlusNormal0"/>
        <w:spacing w:before="240"/>
        <w:jc w:val="both"/>
      </w:pPr>
      <w:r>
        <w:t>В целях реализации статьи 15 Федерального закона от 04.08.2026 N 330-ФЗ "О внесении изменений в отдельные законодательные акты Российской Федерации" внесены изменения в:</w:t>
      </w:r>
    </w:p>
    <w:p w14:paraId="58C59975" w14:textId="77777777" w:rsidR="005E12F6" w:rsidRDefault="00000000">
      <w:pPr>
        <w:pStyle w:val="ConsPlusNormal0"/>
        <w:spacing w:before="240"/>
        <w:jc w:val="both"/>
      </w:pPr>
      <w:r>
        <w:t>Положение о Министерстве финансов Российской Федерации;</w:t>
      </w:r>
    </w:p>
    <w:p w14:paraId="2F9D00B6" w14:textId="77777777" w:rsidR="005E12F6" w:rsidRDefault="00000000">
      <w:pPr>
        <w:pStyle w:val="ConsPlusNormal0"/>
        <w:spacing w:before="240"/>
        <w:jc w:val="both"/>
      </w:pPr>
      <w:r>
        <w:t xml:space="preserve">постановление Правительства РФ от 30.05.2018 N 626 "О требованиях к договору специального счета и порядку </w:t>
      </w:r>
      <w:proofErr w:type="gramStart"/>
      <w:r>
        <w:t>использования</w:t>
      </w:r>
      <w:proofErr w:type="gramEnd"/>
      <w:r>
        <w:t xml:space="preserve"> имеющегося у участника закупки банковского счета в качестве специального счета, требованиях к условиям соглашения о взаимодействии оператора электронной площадки с банком";</w:t>
      </w:r>
    </w:p>
    <w:p w14:paraId="35310C7A" w14:textId="77777777" w:rsidR="005E12F6" w:rsidRDefault="00000000">
      <w:pPr>
        <w:pStyle w:val="ConsPlusNormal0"/>
        <w:spacing w:before="240"/>
        <w:jc w:val="both"/>
      </w:pPr>
      <w:r>
        <w:t>постановление Правительства РФ от 08.06.2018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w:t>
      </w:r>
    </w:p>
    <w:p w14:paraId="35B86D4D"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7F45F9A9" w14:textId="77777777" w:rsidR="005E12F6" w:rsidRDefault="005E12F6">
      <w:pPr>
        <w:pStyle w:val="ConsPlusNormal0"/>
        <w:jc w:val="both"/>
      </w:pPr>
    </w:p>
    <w:p w14:paraId="3A87CEAB" w14:textId="77777777" w:rsidR="005E12F6" w:rsidRDefault="00000000">
      <w:pPr>
        <w:pStyle w:val="ConsPlusNormal0"/>
        <w:jc w:val="both"/>
      </w:pPr>
      <w:r>
        <w:rPr>
          <w:b/>
        </w:rPr>
        <w:t>Даны разъяснения по вопросу закупок лекарственных препаратов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BA32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103CC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F88326" w14:textId="77777777" w:rsidR="005E12F6" w:rsidRDefault="00000000">
            <w:pPr>
              <w:pStyle w:val="ConsPlusNormal0"/>
            </w:pPr>
            <w:r>
              <w:rPr>
                <w:noProof/>
              </w:rPr>
              <w:drawing>
                <wp:inline distT="0" distB="0" distL="0" distR="0" wp14:anchorId="6A6751B5" wp14:editId="18B67761">
                  <wp:extent cx="114300" cy="142875"/>
                  <wp:effectExtent l="0" t="0" r="0" b="0"/>
                  <wp:docPr id="6280218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CC0F04" w14:textId="77777777" w:rsidR="005E12F6" w:rsidRDefault="00000000">
            <w:pPr>
              <w:pStyle w:val="ConsPlusNormal0"/>
            </w:pPr>
            <w:r>
              <w:rPr>
                <w:sz w:val="20"/>
              </w:rPr>
              <w:t>&lt;</w:t>
            </w:r>
            <w:hyperlink r:id="rId562" w:tooltip="&lt;Письмо&gt; Минпромторга России от 07.09.2026 N ПГ-19-8504 &quot;О рассмотрении обращения&quot; {КонсультантПлюс}">
              <w:r>
                <w:rPr>
                  <w:color w:val="0000FF"/>
                  <w:sz w:val="20"/>
                </w:rPr>
                <w:t>Письмо&gt;</w:t>
              </w:r>
            </w:hyperlink>
            <w:r>
              <w:rPr>
                <w:sz w:val="20"/>
              </w:rPr>
              <w:t xml:space="preserve"> Минпромторга России от 07.09.2026 N ПГ-19-8504</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5B68C77F" w14:textId="77777777" w:rsidR="005E12F6" w:rsidRDefault="005E12F6">
            <w:pPr>
              <w:pStyle w:val="ConsPlusNormal0"/>
            </w:pPr>
          </w:p>
        </w:tc>
      </w:tr>
    </w:tbl>
    <w:p w14:paraId="4B1FBBB3" w14:textId="77777777" w:rsidR="005E12F6" w:rsidRDefault="00000000">
      <w:pPr>
        <w:pStyle w:val="ConsPlusNormal0"/>
        <w:spacing w:before="240"/>
        <w:jc w:val="both"/>
      </w:pPr>
      <w:r>
        <w:t>Рассмотрены положения Постановления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особенности их применения в целях получения меры поддержки.</w:t>
      </w:r>
    </w:p>
    <w:p w14:paraId="1B708FBB" w14:textId="77777777" w:rsidR="005E12F6" w:rsidRDefault="005E12F6">
      <w:pPr>
        <w:pStyle w:val="ConsPlusNormal0"/>
        <w:jc w:val="both"/>
      </w:pPr>
    </w:p>
    <w:p w14:paraId="4846BA45" w14:textId="77777777" w:rsidR="005E12F6" w:rsidRDefault="00000000">
      <w:pPr>
        <w:pStyle w:val="ConsPlusNormal0"/>
        <w:jc w:val="both"/>
        <w:outlineLvl w:val="1"/>
      </w:pPr>
      <w:r>
        <w:rPr>
          <w:b/>
        </w:rPr>
        <w:t>ВНЕШНЕЭКОНОМИЧЕСКАЯ ДЕЯТЕЛЬНОСТЬ. ТАМОЖЕННОЕ ДЕЛО</w:t>
      </w:r>
    </w:p>
    <w:p w14:paraId="5C64D1E4" w14:textId="77777777" w:rsidR="005E12F6" w:rsidRDefault="00000000">
      <w:pPr>
        <w:pStyle w:val="ConsPlusNormal0"/>
        <w:spacing w:before="240"/>
        <w:jc w:val="both"/>
      </w:pPr>
      <w:r>
        <w:rPr>
          <w:b/>
        </w:rPr>
        <w:lastRenderedPageBreak/>
        <w:t>Скорректированы ставки вывозных таможенных пошлин при экспорте зерновых культур, подсолнечного масла и подсолнечного шрота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5B0B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D4F61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F19729" w14:textId="77777777" w:rsidR="005E12F6" w:rsidRDefault="00000000">
            <w:pPr>
              <w:pStyle w:val="ConsPlusNormal0"/>
            </w:pPr>
            <w:r>
              <w:rPr>
                <w:noProof/>
              </w:rPr>
              <w:drawing>
                <wp:inline distT="0" distB="0" distL="0" distR="0" wp14:anchorId="2B0E89EC" wp14:editId="67CDF9B9">
                  <wp:extent cx="114300" cy="142875"/>
                  <wp:effectExtent l="0" t="0" r="0" b="0"/>
                  <wp:docPr id="18449483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40F2AF" w14:textId="77777777" w:rsidR="005E12F6" w:rsidRDefault="00000000">
            <w:pPr>
              <w:pStyle w:val="ConsPlusNormal0"/>
            </w:pPr>
            <w:hyperlink r:id="rId563" w:tooltip="Постановление Правительства РФ от 19.09.2026 N 1194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19.09.2026 N 1194</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57AB07E7" w14:textId="77777777" w:rsidR="005E12F6" w:rsidRDefault="005E12F6">
            <w:pPr>
              <w:pStyle w:val="ConsPlusNormal0"/>
            </w:pPr>
          </w:p>
        </w:tc>
      </w:tr>
    </w:tbl>
    <w:p w14:paraId="5AC78FAA" w14:textId="77777777" w:rsidR="005E12F6" w:rsidRDefault="00000000">
      <w:pPr>
        <w:pStyle w:val="ConsPlusNormal0"/>
        <w:spacing w:before="240"/>
        <w:jc w:val="both"/>
      </w:pPr>
      <w:r>
        <w:t>Установлено, что в период с 1 сентября по 31 декабря 2026 г. ставка вывозной таможенной пошлины на зерновые культуры применяется в размере 0 рублей за 1 тонну.</w:t>
      </w:r>
    </w:p>
    <w:p w14:paraId="34DF44F3" w14:textId="77777777" w:rsidR="005E12F6" w:rsidRDefault="00000000">
      <w:pPr>
        <w:pStyle w:val="ConsPlusNormal0"/>
        <w:spacing w:before="240"/>
        <w:jc w:val="both"/>
      </w:pPr>
      <w:r>
        <w:t>В ставках вывозных таможенных пошлин на масло подсолнечное в период с 1 сентября по 31 декабря 2026 г. применяется ставка, рассчитанная в соответствии с Положением о расчете и применении ставок вывозных таможенных пошлин на масло подсолнечное, вывозимое из Российской Федерации за пределы государств - членов Евразийского экономического союза, утвержденным Постановлением Правительства РФ от 6 апреля 2021 г. N 546, либо 7748 рублей за 1 тонну в зависимости от того, какая из ставок меньше.</w:t>
      </w:r>
    </w:p>
    <w:p w14:paraId="7464F019" w14:textId="77777777" w:rsidR="005E12F6" w:rsidRDefault="00000000">
      <w:pPr>
        <w:pStyle w:val="ConsPlusNormal0"/>
        <w:spacing w:before="240"/>
        <w:jc w:val="both"/>
      </w:pPr>
      <w:r>
        <w:t>При экспорте подсолнечного шрота с 1 сентября по 31 декабря 2026 г. применяется ставка вывозной таможенной пошлины, рассчитанная в соответствии с Положением о расчете и применении ставки вывозной таможенной пошлины на подсолнечный шрот, вывозимый из Российской Федерации за пределы таможенной территории Евразийского экономического союза, утвержденным Постановлением Правительства РФ от 31 марта 2022 г. N 532, либо 312 рублей за 1 тонну в зависимости от того, какая из ставок меньше.</w:t>
      </w:r>
    </w:p>
    <w:p w14:paraId="5F5BD668" w14:textId="77777777" w:rsidR="005E12F6" w:rsidRDefault="00000000">
      <w:pPr>
        <w:pStyle w:val="ConsPlusNormal0"/>
        <w:spacing w:before="240"/>
        <w:jc w:val="both"/>
      </w:pPr>
      <w:r>
        <w:t>Определены особенности декларирования указанных товаров.</w:t>
      </w:r>
    </w:p>
    <w:p w14:paraId="613D4033" w14:textId="77777777" w:rsidR="005E12F6" w:rsidRDefault="00000000">
      <w:pPr>
        <w:pStyle w:val="ConsPlusNormal0"/>
        <w:spacing w:before="240"/>
        <w:jc w:val="both"/>
      </w:pPr>
      <w:r>
        <w:t>Настоящее Постановление вступает в силу со дня его официального опубликования и распространяется на правоотношения, возникшие с 1 сентября 2026 г.</w:t>
      </w:r>
    </w:p>
    <w:p w14:paraId="05D4DE5D" w14:textId="77777777" w:rsidR="005E12F6" w:rsidRDefault="005E12F6">
      <w:pPr>
        <w:pStyle w:val="ConsPlusNormal0"/>
        <w:jc w:val="both"/>
      </w:pPr>
    </w:p>
    <w:p w14:paraId="52635699" w14:textId="77777777" w:rsidR="005E12F6" w:rsidRDefault="00000000">
      <w:pPr>
        <w:pStyle w:val="ConsPlusNormal0"/>
        <w:jc w:val="both"/>
      </w:pPr>
      <w:r>
        <w:rPr>
          <w:b/>
        </w:rPr>
        <w:t>По 31 августа 2027 г. устанавливаются тарифные квоты на экспорт отдельных видов семян рапса и семян подсолнечника, произведенных на территории Забайкальского края, в объемах 39868 тонн и 14378 тонн соответственно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BE411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7FE09F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D22A04" w14:textId="77777777" w:rsidR="005E12F6" w:rsidRDefault="00000000">
            <w:pPr>
              <w:pStyle w:val="ConsPlusNormal0"/>
            </w:pPr>
            <w:r>
              <w:rPr>
                <w:noProof/>
              </w:rPr>
              <w:drawing>
                <wp:inline distT="0" distB="0" distL="0" distR="0" wp14:anchorId="63F229FD" wp14:editId="5C41AB72">
                  <wp:extent cx="114300" cy="142875"/>
                  <wp:effectExtent l="0" t="0" r="0" b="0"/>
                  <wp:docPr id="2757957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A2C600" w14:textId="77777777" w:rsidR="005E12F6" w:rsidRDefault="00000000">
            <w:pPr>
              <w:pStyle w:val="ConsPlusNormal0"/>
            </w:pPr>
            <w:hyperlink r:id="rId564" w:tooltip="Постановление Правительства РФ от 22.09.2026 N 1207 &quot;Об установлении и распределении тарифных квот на вывоз за пределы территории Российской Федерации отдельных видов семян рапса и семян подсолнечника, произведенных на территории Забайкальского края&quot; {Консульт">
              <w:r>
                <w:rPr>
                  <w:color w:val="0000FF"/>
                  <w:sz w:val="20"/>
                </w:rPr>
                <w:t>Постановление</w:t>
              </w:r>
            </w:hyperlink>
            <w:r>
              <w:rPr>
                <w:sz w:val="20"/>
              </w:rPr>
              <w:t xml:space="preserve"> Правительства РФ от 22.09.2026 N 1207</w:t>
            </w:r>
            <w:r>
              <w:rPr>
                <w:sz w:val="20"/>
              </w:rPr>
              <w:br/>
              <w:t>"Об установлении и распределении тарифных квот на вывоз за пределы территории Российской Федерации отдельных видов семян рапса и семян подсолнечника, произведенных на территории Забайкальского края"</w:t>
            </w:r>
          </w:p>
        </w:tc>
        <w:tc>
          <w:tcPr>
            <w:tcW w:w="180" w:type="dxa"/>
            <w:tcBorders>
              <w:top w:val="nil"/>
              <w:left w:val="nil"/>
              <w:bottom w:val="nil"/>
              <w:right w:val="nil"/>
            </w:tcBorders>
            <w:tcMar>
              <w:top w:w="0" w:type="dxa"/>
              <w:left w:w="0" w:type="dxa"/>
              <w:bottom w:w="0" w:type="dxa"/>
              <w:right w:w="0" w:type="dxa"/>
            </w:tcMar>
          </w:tcPr>
          <w:p w14:paraId="0392D33B" w14:textId="77777777" w:rsidR="005E12F6" w:rsidRDefault="005E12F6">
            <w:pPr>
              <w:pStyle w:val="ConsPlusNormal0"/>
            </w:pPr>
          </w:p>
        </w:tc>
      </w:tr>
    </w:tbl>
    <w:p w14:paraId="47D50F10" w14:textId="77777777" w:rsidR="005E12F6" w:rsidRDefault="00000000">
      <w:pPr>
        <w:pStyle w:val="ConsPlusNormal0"/>
        <w:spacing w:before="240"/>
        <w:jc w:val="both"/>
      </w:pPr>
      <w:r>
        <w:t>Распределение тарифных квот осуществляется высшим должностным лицом Забайкальского края (лицом, его замещающим) при обращении участников внешнеторговой деятельности в заявительном порядке, по согласованию с Минэкономразвития России, Минсельхозом России и Минпромторгом России.</w:t>
      </w:r>
    </w:p>
    <w:p w14:paraId="53AFB99E" w14:textId="77777777" w:rsidR="005E12F6" w:rsidRDefault="00000000">
      <w:pPr>
        <w:pStyle w:val="ConsPlusNormal0"/>
        <w:spacing w:before="240"/>
        <w:jc w:val="both"/>
      </w:pPr>
      <w:r>
        <w:t>Использование тарифных квот осуществляется на основании разовой лицензии, выдаваемой Минпромторгом России.</w:t>
      </w:r>
    </w:p>
    <w:p w14:paraId="1770D651" w14:textId="77777777" w:rsidR="005E12F6" w:rsidRDefault="00000000">
      <w:pPr>
        <w:pStyle w:val="ConsPlusNormal0"/>
        <w:spacing w:before="240"/>
        <w:jc w:val="both"/>
      </w:pPr>
      <w:r>
        <w:t>Также внесены изменения в ставки вывозных таможенных пошлин на указанные товары.</w:t>
      </w:r>
    </w:p>
    <w:p w14:paraId="5EDA94D3"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028C53B9" w14:textId="77777777" w:rsidR="005E12F6" w:rsidRDefault="005E12F6">
      <w:pPr>
        <w:pStyle w:val="ConsPlusNormal0"/>
        <w:jc w:val="both"/>
      </w:pPr>
    </w:p>
    <w:p w14:paraId="5C74975A" w14:textId="77777777" w:rsidR="005E12F6" w:rsidRDefault="00000000">
      <w:pPr>
        <w:pStyle w:val="ConsPlusNormal0"/>
        <w:jc w:val="both"/>
      </w:pPr>
      <w:r>
        <w:rPr>
          <w:b/>
        </w:rPr>
        <w:t xml:space="preserve">По 31 декабря 2026 г. устанавливаются тарифные квоты на экспорт отдельных видов семян рапса и семян подсолнечника, произведенных на территории Республики Крым, в объемах </w:t>
      </w:r>
      <w:r>
        <w:rPr>
          <w:b/>
        </w:rPr>
        <w:lastRenderedPageBreak/>
        <w:t>10000 тонн и 15000 тонн соответственно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0C989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DF4BE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700FEC" w14:textId="77777777" w:rsidR="005E12F6" w:rsidRDefault="00000000">
            <w:pPr>
              <w:pStyle w:val="ConsPlusNormal0"/>
            </w:pPr>
            <w:r>
              <w:rPr>
                <w:noProof/>
              </w:rPr>
              <w:drawing>
                <wp:inline distT="0" distB="0" distL="0" distR="0" wp14:anchorId="5E5B1AC4" wp14:editId="681EAFB0">
                  <wp:extent cx="114300" cy="142875"/>
                  <wp:effectExtent l="0" t="0" r="0" b="0"/>
                  <wp:docPr id="1188854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1FA853" w14:textId="77777777" w:rsidR="005E12F6" w:rsidRDefault="00000000">
            <w:pPr>
              <w:pStyle w:val="ConsPlusNormal0"/>
            </w:pPr>
            <w:hyperlink r:id="rId565" w:tooltip="Постановление Правительства РФ от 22.09.2026 N 1208 &quot;Об установлении и распределении тарифных квот, установлении ставок вывозных таможенных пошлин на вывоз за пределы территории Российской Федерации отдельных видов семян рапса и семян подсолнечника, произведен">
              <w:r>
                <w:rPr>
                  <w:color w:val="0000FF"/>
                  <w:sz w:val="20"/>
                </w:rPr>
                <w:t>Постановление</w:t>
              </w:r>
            </w:hyperlink>
            <w:r>
              <w:rPr>
                <w:sz w:val="20"/>
              </w:rPr>
              <w:t xml:space="preserve"> Правительства РФ от 22.09.2026 N 1208</w:t>
            </w:r>
            <w:r>
              <w:rPr>
                <w:sz w:val="20"/>
              </w:rPr>
              <w:br/>
              <w:t>"Об установлении и распределении тарифных квот, установлении ставок вывозных таможенных пошлин на вывоз за пределы территории Российской Федерации отдельных видов семян рапса и семян подсолнечника, произведенных на территории Республики Крым"</w:t>
            </w:r>
          </w:p>
        </w:tc>
        <w:tc>
          <w:tcPr>
            <w:tcW w:w="180" w:type="dxa"/>
            <w:tcBorders>
              <w:top w:val="nil"/>
              <w:left w:val="nil"/>
              <w:bottom w:val="nil"/>
              <w:right w:val="nil"/>
            </w:tcBorders>
            <w:tcMar>
              <w:top w:w="0" w:type="dxa"/>
              <w:left w:w="0" w:type="dxa"/>
              <w:bottom w:w="0" w:type="dxa"/>
              <w:right w:w="0" w:type="dxa"/>
            </w:tcMar>
          </w:tcPr>
          <w:p w14:paraId="3B895EF4" w14:textId="77777777" w:rsidR="005E12F6" w:rsidRDefault="005E12F6">
            <w:pPr>
              <w:pStyle w:val="ConsPlusNormal0"/>
            </w:pPr>
          </w:p>
        </w:tc>
      </w:tr>
    </w:tbl>
    <w:p w14:paraId="1E460264" w14:textId="77777777" w:rsidR="005E12F6" w:rsidRDefault="00000000">
      <w:pPr>
        <w:pStyle w:val="ConsPlusNormal0"/>
        <w:spacing w:before="240"/>
        <w:jc w:val="both"/>
      </w:pPr>
      <w:r>
        <w:t>Определены ставки вывозных таможенных пошлин на указанные товары.</w:t>
      </w:r>
    </w:p>
    <w:p w14:paraId="7ED678A3" w14:textId="77777777" w:rsidR="005E12F6" w:rsidRDefault="00000000">
      <w:pPr>
        <w:pStyle w:val="ConsPlusNormal0"/>
        <w:spacing w:before="240"/>
        <w:jc w:val="both"/>
      </w:pPr>
      <w:r>
        <w:t>Распределение тарифных квот осуществляется Председателем Совета министров Республики Крым (лицом, его замещающим) при обращении участников внешнеторговой деятельности в заявительном порядке, по согласованию с Минэкономразвития России, Минсельхозом России и Минпромторгом России.</w:t>
      </w:r>
    </w:p>
    <w:p w14:paraId="04DEFBE8" w14:textId="77777777" w:rsidR="005E12F6" w:rsidRDefault="00000000">
      <w:pPr>
        <w:pStyle w:val="ConsPlusNormal0"/>
        <w:spacing w:before="240"/>
        <w:jc w:val="both"/>
      </w:pPr>
      <w:r>
        <w:t>Использование тарифных квот осуществляется на основании разовой лицензии на экспорт, выдаваемой Минпромторгом России.</w:t>
      </w:r>
    </w:p>
    <w:p w14:paraId="79729BF7"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3CD644C6" w14:textId="77777777" w:rsidR="005E12F6" w:rsidRDefault="005E12F6">
      <w:pPr>
        <w:pStyle w:val="ConsPlusNormal0"/>
        <w:jc w:val="both"/>
      </w:pPr>
    </w:p>
    <w:p w14:paraId="03192518" w14:textId="77777777" w:rsidR="005E12F6" w:rsidRDefault="00000000">
      <w:pPr>
        <w:pStyle w:val="ConsPlusNormal0"/>
        <w:jc w:val="both"/>
      </w:pPr>
      <w:r>
        <w:rPr>
          <w:b/>
        </w:rPr>
        <w:t>По 31 декабря 2026 г. устанавливаются тарифные квоты на экспорт подсолнечного масла и подсолнечного шрота, произведенных на территории ЛНР, в объемах 13400 тонн и 12000 тонн соответственно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3CD68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B0AFE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5A2FBA" w14:textId="77777777" w:rsidR="005E12F6" w:rsidRDefault="00000000">
            <w:pPr>
              <w:pStyle w:val="ConsPlusNormal0"/>
            </w:pPr>
            <w:r>
              <w:rPr>
                <w:noProof/>
              </w:rPr>
              <w:drawing>
                <wp:inline distT="0" distB="0" distL="0" distR="0" wp14:anchorId="7C46CEA5" wp14:editId="43729CBB">
                  <wp:extent cx="114300" cy="142875"/>
                  <wp:effectExtent l="0" t="0" r="0" b="0"/>
                  <wp:docPr id="286567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E5E37C" w14:textId="77777777" w:rsidR="005E12F6" w:rsidRDefault="00000000">
            <w:pPr>
              <w:pStyle w:val="ConsPlusNormal0"/>
            </w:pPr>
            <w:hyperlink r:id="rId566" w:tooltip="Постановление Правительства РФ от 22.09.2026 N 1212 &quot;Об установлении и распределении тарифных квот, установлении ставок вывозных таможенных пошлин на вывоз за пределы территории Российской Федерации подсолнечного масла и подсолнечного шрота, произведенных на т">
              <w:r>
                <w:rPr>
                  <w:color w:val="0000FF"/>
                  <w:sz w:val="20"/>
                </w:rPr>
                <w:t>Постановление</w:t>
              </w:r>
            </w:hyperlink>
            <w:r>
              <w:rPr>
                <w:sz w:val="20"/>
              </w:rPr>
              <w:t xml:space="preserve"> Правительства РФ от 22.09.2026 N 1212</w:t>
            </w:r>
            <w:r>
              <w:rPr>
                <w:sz w:val="20"/>
              </w:rPr>
              <w:br/>
              <w:t>"Об установлении и распределении тарифных квот, установлении ставок вывозных таможенных пошлин на вывоз за пределы территории Российской Федерации подсолнечного масла и подсолнечного шрота, произведенных на территории Луганской Народной Республики"</w:t>
            </w:r>
          </w:p>
        </w:tc>
        <w:tc>
          <w:tcPr>
            <w:tcW w:w="180" w:type="dxa"/>
            <w:tcBorders>
              <w:top w:val="nil"/>
              <w:left w:val="nil"/>
              <w:bottom w:val="nil"/>
              <w:right w:val="nil"/>
            </w:tcBorders>
            <w:tcMar>
              <w:top w:w="0" w:type="dxa"/>
              <w:left w:w="0" w:type="dxa"/>
              <w:bottom w:w="0" w:type="dxa"/>
              <w:right w:w="0" w:type="dxa"/>
            </w:tcMar>
          </w:tcPr>
          <w:p w14:paraId="3F55020F" w14:textId="77777777" w:rsidR="005E12F6" w:rsidRDefault="005E12F6">
            <w:pPr>
              <w:pStyle w:val="ConsPlusNormal0"/>
            </w:pPr>
          </w:p>
        </w:tc>
      </w:tr>
    </w:tbl>
    <w:p w14:paraId="27FE29FF" w14:textId="77777777" w:rsidR="005E12F6" w:rsidRDefault="00000000">
      <w:pPr>
        <w:pStyle w:val="ConsPlusNormal0"/>
        <w:spacing w:before="240"/>
        <w:jc w:val="both"/>
      </w:pPr>
      <w:r>
        <w:t>Определены ставки вывозных таможенных пошлин на указанные товары.</w:t>
      </w:r>
    </w:p>
    <w:p w14:paraId="5C9DDD46" w14:textId="77777777" w:rsidR="005E12F6" w:rsidRDefault="00000000">
      <w:pPr>
        <w:pStyle w:val="ConsPlusNormal0"/>
        <w:spacing w:before="240"/>
        <w:jc w:val="both"/>
      </w:pPr>
      <w:r>
        <w:t>Распределение тарифных квот осуществляется высшим должностным лицом ЛНР или уполномоченным лицом в должности не ниже заместителя председателя высшего исполнительного органа ЛНР при обращении участников внешнеторговой деятельности в заявительном порядке, по согласованию с Минэкономразвития России, Минсельхозом России и Минпромторгом России.</w:t>
      </w:r>
    </w:p>
    <w:p w14:paraId="2F3EA4C4" w14:textId="77777777" w:rsidR="005E12F6" w:rsidRDefault="00000000">
      <w:pPr>
        <w:pStyle w:val="ConsPlusNormal0"/>
        <w:spacing w:before="240"/>
        <w:jc w:val="both"/>
      </w:pPr>
      <w:r>
        <w:t>Использование тарифных квот осуществляется на основании разовой лицензии на экспорт, выдаваемой Минпромторгом России.</w:t>
      </w:r>
    </w:p>
    <w:p w14:paraId="1143C0FB"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6F4F257D" w14:textId="77777777" w:rsidR="005E12F6" w:rsidRDefault="005E12F6">
      <w:pPr>
        <w:pStyle w:val="ConsPlusNormal0"/>
        <w:jc w:val="both"/>
      </w:pPr>
    </w:p>
    <w:p w14:paraId="4A5E111D" w14:textId="77777777" w:rsidR="005E12F6" w:rsidRDefault="00000000">
      <w:pPr>
        <w:pStyle w:val="ConsPlusNormal0"/>
        <w:jc w:val="both"/>
      </w:pPr>
      <w:r>
        <w:rPr>
          <w:b/>
        </w:rPr>
        <w:t>Внесены уточнения в классификатор льгот по уплате таможенных платежей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6AA3B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C3642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E6AF46" w14:textId="77777777" w:rsidR="005E12F6" w:rsidRDefault="00000000">
            <w:pPr>
              <w:pStyle w:val="ConsPlusNormal0"/>
            </w:pPr>
            <w:r>
              <w:rPr>
                <w:noProof/>
              </w:rPr>
              <w:drawing>
                <wp:inline distT="0" distB="0" distL="0" distR="0" wp14:anchorId="1EF39777" wp14:editId="0206686E">
                  <wp:extent cx="114300" cy="142875"/>
                  <wp:effectExtent l="0" t="0" r="0" b="0"/>
                  <wp:docPr id="1727706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DEC840" w14:textId="77777777" w:rsidR="005E12F6" w:rsidRDefault="00000000">
            <w:pPr>
              <w:pStyle w:val="ConsPlusNormal0"/>
            </w:pPr>
            <w:hyperlink r:id="rId567" w:tooltip="Решение Коллегии Евразийской экономической комиссии от 21.09.2026 N 122 &quot;О внесении изменений в подраздел 1.1 классификатора льгот по уплате таможенных платежей&quot; {КонсультантПлюс}">
              <w:r>
                <w:rPr>
                  <w:color w:val="0000FF"/>
                  <w:sz w:val="20"/>
                </w:rPr>
                <w:t>Решение</w:t>
              </w:r>
            </w:hyperlink>
            <w:r>
              <w:rPr>
                <w:sz w:val="20"/>
              </w:rPr>
              <w:t xml:space="preserve"> Коллегии Евразийской экономической комиссии от 21.09.2026 N 122</w:t>
            </w:r>
            <w:r>
              <w:rPr>
                <w:sz w:val="20"/>
              </w:rPr>
              <w:br/>
              <w:t>"О внесении изменений в подраздел 1.1 классификатора льгот по уплате таможенных платежей"</w:t>
            </w:r>
          </w:p>
        </w:tc>
        <w:tc>
          <w:tcPr>
            <w:tcW w:w="180" w:type="dxa"/>
            <w:tcBorders>
              <w:top w:val="nil"/>
              <w:left w:val="nil"/>
              <w:bottom w:val="nil"/>
              <w:right w:val="nil"/>
            </w:tcBorders>
            <w:tcMar>
              <w:top w:w="0" w:type="dxa"/>
              <w:left w:w="0" w:type="dxa"/>
              <w:bottom w:w="0" w:type="dxa"/>
              <w:right w:w="0" w:type="dxa"/>
            </w:tcMar>
          </w:tcPr>
          <w:p w14:paraId="54B52574" w14:textId="77777777" w:rsidR="005E12F6" w:rsidRDefault="005E12F6">
            <w:pPr>
              <w:pStyle w:val="ConsPlusNormal0"/>
            </w:pPr>
          </w:p>
        </w:tc>
      </w:tr>
    </w:tbl>
    <w:p w14:paraId="4A167AE4" w14:textId="77777777" w:rsidR="005E12F6" w:rsidRDefault="00000000">
      <w:pPr>
        <w:pStyle w:val="ConsPlusNormal0"/>
        <w:spacing w:before="240"/>
        <w:jc w:val="both"/>
      </w:pPr>
      <w:r>
        <w:t>В позиции с кодом ЭЕ слова "кодом ЭК" заменены словами "кодом АК"; в позиции с кодом ЭК код ЭК заменен кодом АК.</w:t>
      </w:r>
    </w:p>
    <w:p w14:paraId="5B756281"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4150DB5C" w14:textId="77777777" w:rsidR="005E12F6" w:rsidRDefault="005E12F6">
      <w:pPr>
        <w:pStyle w:val="ConsPlusNormal0"/>
        <w:jc w:val="both"/>
      </w:pPr>
    </w:p>
    <w:p w14:paraId="55FC32DC" w14:textId="77777777" w:rsidR="005E12F6" w:rsidRDefault="00000000">
      <w:pPr>
        <w:pStyle w:val="ConsPlusNormal0"/>
        <w:jc w:val="both"/>
      </w:pPr>
      <w:r>
        <w:rPr>
          <w:b/>
        </w:rPr>
        <w:t>Внесены изменения в структуры и форматы сведений из электронных документов и (или) сведений из документов, которые должна содержать навигационная пломба на период отслеживания конкретной перевозки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7BC84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73804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23C99B" w14:textId="77777777" w:rsidR="005E12F6" w:rsidRDefault="00000000">
            <w:pPr>
              <w:pStyle w:val="ConsPlusNormal0"/>
            </w:pPr>
            <w:r>
              <w:rPr>
                <w:noProof/>
              </w:rPr>
              <w:drawing>
                <wp:inline distT="0" distB="0" distL="0" distR="0" wp14:anchorId="4AE10047" wp14:editId="34D4861A">
                  <wp:extent cx="114300" cy="142875"/>
                  <wp:effectExtent l="0" t="0" r="0" b="0"/>
                  <wp:docPr id="19811219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FA1088" w14:textId="77777777" w:rsidR="005E12F6" w:rsidRDefault="00000000">
            <w:pPr>
              <w:pStyle w:val="ConsPlusNormal0"/>
            </w:pPr>
            <w:hyperlink r:id="rId568" w:tooltip="Ссылка на КонсультантПлюс">
              <w:r>
                <w:rPr>
                  <w:color w:val="0000FF"/>
                  <w:sz w:val="20"/>
                </w:rPr>
                <w:t>Решение</w:t>
              </w:r>
            </w:hyperlink>
            <w:r>
              <w:rPr>
                <w:sz w:val="20"/>
              </w:rPr>
              <w:t xml:space="preserve"> Коллегии Евразийской экономической комиссии от 21.09.2026 N 123</w:t>
            </w:r>
            <w:r>
              <w:rPr>
                <w:sz w:val="20"/>
              </w:rPr>
              <w:br/>
              <w:t>"О внесении изменений в Решение Коллегии Евразийской экономической комиссии от 25 сентября 2023 г. N 143"</w:t>
            </w:r>
          </w:p>
        </w:tc>
        <w:tc>
          <w:tcPr>
            <w:tcW w:w="180" w:type="dxa"/>
            <w:tcBorders>
              <w:top w:val="nil"/>
              <w:left w:val="nil"/>
              <w:bottom w:val="nil"/>
              <w:right w:val="nil"/>
            </w:tcBorders>
            <w:tcMar>
              <w:top w:w="0" w:type="dxa"/>
              <w:left w:w="0" w:type="dxa"/>
              <w:bottom w:w="0" w:type="dxa"/>
              <w:right w:w="0" w:type="dxa"/>
            </w:tcMar>
          </w:tcPr>
          <w:p w14:paraId="3259075A" w14:textId="77777777" w:rsidR="005E12F6" w:rsidRDefault="005E12F6">
            <w:pPr>
              <w:pStyle w:val="ConsPlusNormal0"/>
            </w:pPr>
          </w:p>
        </w:tc>
      </w:tr>
    </w:tbl>
    <w:p w14:paraId="53BF6206" w14:textId="77777777" w:rsidR="005E12F6" w:rsidRDefault="00000000">
      <w:pPr>
        <w:pStyle w:val="ConsPlusNormal0"/>
        <w:spacing w:before="240"/>
        <w:jc w:val="both"/>
      </w:pPr>
      <w:r>
        <w:t>В некоторые позиции вносятся уточнения, ряд позиций изложены в новой редакции.</w:t>
      </w:r>
    </w:p>
    <w:p w14:paraId="70206149"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254116F2" w14:textId="77777777" w:rsidR="005E12F6" w:rsidRDefault="005E12F6">
      <w:pPr>
        <w:pStyle w:val="ConsPlusNormal0"/>
        <w:jc w:val="both"/>
      </w:pPr>
    </w:p>
    <w:p w14:paraId="4D1A0B45" w14:textId="77777777" w:rsidR="005E12F6" w:rsidRDefault="00000000">
      <w:pPr>
        <w:pStyle w:val="ConsPlusNormal0"/>
        <w:jc w:val="both"/>
      </w:pPr>
      <w:r>
        <w:rPr>
          <w:b/>
        </w:rPr>
        <w:t>По 10 августа 2027 г. включительно приостанавливается применение антидемпинговых пошлин в отношении пигментов, изготовленных на основе диоксида титана, происходящих из Китайской Народной Республики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7C4D2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2F293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4DD476" w14:textId="77777777" w:rsidR="005E12F6" w:rsidRDefault="00000000">
            <w:pPr>
              <w:pStyle w:val="ConsPlusNormal0"/>
            </w:pPr>
            <w:r>
              <w:rPr>
                <w:noProof/>
              </w:rPr>
              <w:drawing>
                <wp:inline distT="0" distB="0" distL="0" distR="0" wp14:anchorId="582969E9" wp14:editId="47D10103">
                  <wp:extent cx="114300" cy="142875"/>
                  <wp:effectExtent l="0" t="0" r="0" b="0"/>
                  <wp:docPr id="12595635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DCA1D6" w14:textId="77777777" w:rsidR="005E12F6" w:rsidRDefault="00000000">
            <w:pPr>
              <w:pStyle w:val="ConsPlusNormal0"/>
            </w:pPr>
            <w:hyperlink r:id="rId569" w:tooltip="Решение Коллегии Евразийской экономической комиссии от 21.09.2026 N 124 &quot;О временном неприменении антидемпинговой меры в отношении диоксида титана, происходящего из Китайской Народной Республики и ввозимого на таможенную территорию Евразийского экономического ">
              <w:r>
                <w:rPr>
                  <w:color w:val="0000FF"/>
                  <w:sz w:val="20"/>
                </w:rPr>
                <w:t>Решение</w:t>
              </w:r>
            </w:hyperlink>
            <w:r>
              <w:rPr>
                <w:sz w:val="20"/>
              </w:rPr>
              <w:t xml:space="preserve"> Коллегии Евразийской экономической комиссии от 21.09.2026 N 124</w:t>
            </w:r>
            <w:r>
              <w:rPr>
                <w:sz w:val="20"/>
              </w:rPr>
              <w:br/>
              <w:t>"О временном неприменении антидемпинговой меры в отношении диоксида титана, происходящего из Китайской Народной Республики и ввозимого на таможенную территорию Евразийского экономического союза, и внесении изменения в Решение Коллегии Евразийской экономической комиссии от 14 октября 2025 г. N 96"</w:t>
            </w:r>
          </w:p>
        </w:tc>
        <w:tc>
          <w:tcPr>
            <w:tcW w:w="180" w:type="dxa"/>
            <w:tcBorders>
              <w:top w:val="nil"/>
              <w:left w:val="nil"/>
              <w:bottom w:val="nil"/>
              <w:right w:val="nil"/>
            </w:tcBorders>
            <w:tcMar>
              <w:top w:w="0" w:type="dxa"/>
              <w:left w:w="0" w:type="dxa"/>
              <w:bottom w:w="0" w:type="dxa"/>
              <w:right w:w="0" w:type="dxa"/>
            </w:tcMar>
          </w:tcPr>
          <w:p w14:paraId="523968F4" w14:textId="77777777" w:rsidR="005E12F6" w:rsidRDefault="005E12F6">
            <w:pPr>
              <w:pStyle w:val="ConsPlusNormal0"/>
            </w:pPr>
          </w:p>
        </w:tc>
      </w:tr>
    </w:tbl>
    <w:p w14:paraId="5EA8BC50"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w:t>
      </w:r>
    </w:p>
    <w:p w14:paraId="0A4D3FAD" w14:textId="77777777" w:rsidR="005E12F6" w:rsidRDefault="005E12F6">
      <w:pPr>
        <w:pStyle w:val="ConsPlusNormal0"/>
        <w:jc w:val="both"/>
      </w:pPr>
    </w:p>
    <w:p w14:paraId="509097EE" w14:textId="77777777" w:rsidR="005E12F6" w:rsidRDefault="00000000">
      <w:pPr>
        <w:pStyle w:val="ConsPlusNormal0"/>
        <w:jc w:val="both"/>
      </w:pPr>
      <w:r>
        <w:rPr>
          <w:b/>
        </w:rPr>
        <w:t>Утверждена новая технология совершения таможенных операций, связанных с перемещением через таможенную границу ЕАЭС автомобильных транспортных средств и товаров, перемещаемых ими, посредством информационных систем таможенных органов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DA5C4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21554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D0AFF9" w14:textId="77777777" w:rsidR="005E12F6" w:rsidRDefault="00000000">
            <w:pPr>
              <w:pStyle w:val="ConsPlusNormal0"/>
            </w:pPr>
            <w:r>
              <w:rPr>
                <w:noProof/>
              </w:rPr>
              <w:drawing>
                <wp:inline distT="0" distB="0" distL="0" distR="0" wp14:anchorId="3820A31C" wp14:editId="571E4CE6">
                  <wp:extent cx="114300" cy="142875"/>
                  <wp:effectExtent l="0" t="0" r="0" b="0"/>
                  <wp:docPr id="19115762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FBCBFB" w14:textId="77777777" w:rsidR="005E12F6" w:rsidRDefault="00000000">
            <w:pPr>
              <w:pStyle w:val="ConsPlusNormal0"/>
            </w:pPr>
            <w:hyperlink r:id="rId570" w:tooltip="Приказ ФТС России от 27.05.2026 N 455 &quot;Об утверждении Технологии совершения таможенных операций, связанных с перемещением через таможенную границу Евразийского экономического союза автомобильных транспортных средств и товаров, перемещаемых ими, посредством инф">
              <w:r>
                <w:rPr>
                  <w:color w:val="0000FF"/>
                  <w:sz w:val="20"/>
                </w:rPr>
                <w:t>Приказ</w:t>
              </w:r>
            </w:hyperlink>
            <w:r>
              <w:rPr>
                <w:sz w:val="20"/>
              </w:rPr>
              <w:t xml:space="preserve"> ФТС России от 27.05.2026 N 455</w:t>
            </w:r>
            <w:r>
              <w:rPr>
                <w:sz w:val="20"/>
              </w:rPr>
              <w:br/>
              <w:t>"Об утверждении Технологии совершения таможенных операций, связанных с перемещением через таможенную границу Евразийского экономического союза автомобильных транспортных средств и товаров, перемещаемых ими, посредством информационных систем таможенных органов Российской Федерации и применения в отношении указанных товаров проверки таможенных, иных документов и (или) сведений"</w:t>
            </w:r>
            <w:r>
              <w:rPr>
                <w:sz w:val="20"/>
              </w:rPr>
              <w:br/>
              <w:t>Зарегистрировано в Минюсте России 21.09.2026 N 88355.</w:t>
            </w:r>
          </w:p>
        </w:tc>
        <w:tc>
          <w:tcPr>
            <w:tcW w:w="180" w:type="dxa"/>
            <w:tcBorders>
              <w:top w:val="nil"/>
              <w:left w:val="nil"/>
              <w:bottom w:val="nil"/>
              <w:right w:val="nil"/>
            </w:tcBorders>
            <w:tcMar>
              <w:top w:w="0" w:type="dxa"/>
              <w:left w:w="0" w:type="dxa"/>
              <w:bottom w:w="0" w:type="dxa"/>
              <w:right w:w="0" w:type="dxa"/>
            </w:tcMar>
          </w:tcPr>
          <w:p w14:paraId="05CD44F0" w14:textId="77777777" w:rsidR="005E12F6" w:rsidRDefault="005E12F6">
            <w:pPr>
              <w:pStyle w:val="ConsPlusNormal0"/>
            </w:pPr>
          </w:p>
        </w:tc>
      </w:tr>
    </w:tbl>
    <w:p w14:paraId="0A127592" w14:textId="77777777" w:rsidR="005E12F6" w:rsidRDefault="00000000">
      <w:pPr>
        <w:pStyle w:val="ConsPlusNormal0"/>
        <w:spacing w:before="240"/>
        <w:jc w:val="both"/>
      </w:pPr>
      <w:r>
        <w:t>Документом определяются таможенные процедуры до прибытия автомобильных транспортных средств и перемещаемых ими товаров, при их прибытии, до убытия и при убытии с таможенной территории ЕАЭС.</w:t>
      </w:r>
    </w:p>
    <w:p w14:paraId="013525DA" w14:textId="77777777" w:rsidR="005E12F6" w:rsidRDefault="00000000">
      <w:pPr>
        <w:pStyle w:val="ConsPlusNormal0"/>
        <w:spacing w:before="240"/>
        <w:jc w:val="both"/>
      </w:pPr>
      <w:r>
        <w:t>Признается утратившим силу приказ ФТС России от 21 ноября 2018 г. N 1896, регулирующий аналогичные правоотношения.</w:t>
      </w:r>
    </w:p>
    <w:p w14:paraId="6EF9DE6E" w14:textId="77777777" w:rsidR="005E12F6" w:rsidRDefault="00000000">
      <w:pPr>
        <w:pStyle w:val="ConsPlusNormal0"/>
        <w:spacing w:before="240"/>
        <w:jc w:val="both"/>
      </w:pPr>
      <w:r>
        <w:t>Настоящий приказ вступает в силу по истечении тридцати дней после дня его официального опубликования, но не ранее 1 октября 2026 г.</w:t>
      </w:r>
    </w:p>
    <w:p w14:paraId="02D711AF" w14:textId="77777777" w:rsidR="005E12F6" w:rsidRDefault="005E12F6">
      <w:pPr>
        <w:pStyle w:val="ConsPlusNormal0"/>
        <w:jc w:val="both"/>
      </w:pPr>
    </w:p>
    <w:p w14:paraId="0FCE1F00" w14:textId="77777777" w:rsidR="005E12F6" w:rsidRDefault="00000000">
      <w:pPr>
        <w:pStyle w:val="ConsPlusNormal0"/>
        <w:jc w:val="both"/>
      </w:pPr>
      <w:r>
        <w:rPr>
          <w:b/>
        </w:rPr>
        <w:t>Уточнены полномочия таможенных органов по регистрации деклараций на товары для экспресс-грузов в виде электронного документа или документа на бумажном носителе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8FE0E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87EDD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BCFDDF" w14:textId="77777777" w:rsidR="005E12F6" w:rsidRDefault="00000000">
            <w:pPr>
              <w:pStyle w:val="ConsPlusNormal0"/>
            </w:pPr>
            <w:r>
              <w:rPr>
                <w:noProof/>
              </w:rPr>
              <w:drawing>
                <wp:inline distT="0" distB="0" distL="0" distR="0" wp14:anchorId="40790AB1" wp14:editId="7E9BFACB">
                  <wp:extent cx="114300" cy="142875"/>
                  <wp:effectExtent l="0" t="0" r="0" b="0"/>
                  <wp:docPr id="7868886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640BB0" w14:textId="77777777" w:rsidR="005E12F6" w:rsidRDefault="00000000">
            <w:pPr>
              <w:pStyle w:val="ConsPlusNormal0"/>
            </w:pPr>
            <w:hyperlink r:id="rId571" w:tooltip="Приказ Минфина России от 21.08.2026 N 126н &quot;О внесении изменений в приказ Министерства финансов Российской Федерации от 8 апреля 2025 г. N 45н&quot; (Зарегистрировано в Минюсте России 21.09.2026 N 88350) {КонсультантПлюс}">
              <w:r>
                <w:rPr>
                  <w:color w:val="0000FF"/>
                  <w:sz w:val="20"/>
                </w:rPr>
                <w:t>Приказ</w:t>
              </w:r>
            </w:hyperlink>
            <w:r>
              <w:rPr>
                <w:sz w:val="20"/>
              </w:rPr>
              <w:t xml:space="preserve"> Минфина России от 21.08.2026 N 126н</w:t>
            </w:r>
            <w:r>
              <w:rPr>
                <w:sz w:val="20"/>
              </w:rPr>
              <w:br/>
              <w:t>"О внесении изменений в приказ Министерства финансов Российской Федерации от 8 апреля 2025 г. N 45н"</w:t>
            </w:r>
            <w:r>
              <w:rPr>
                <w:sz w:val="20"/>
              </w:rPr>
              <w:br/>
              <w:t>Зарегистрировано в Минюсте России 21.09.2026 N 88350.</w:t>
            </w:r>
          </w:p>
        </w:tc>
        <w:tc>
          <w:tcPr>
            <w:tcW w:w="180" w:type="dxa"/>
            <w:tcBorders>
              <w:top w:val="nil"/>
              <w:left w:val="nil"/>
              <w:bottom w:val="nil"/>
              <w:right w:val="nil"/>
            </w:tcBorders>
            <w:tcMar>
              <w:top w:w="0" w:type="dxa"/>
              <w:left w:w="0" w:type="dxa"/>
              <w:bottom w:w="0" w:type="dxa"/>
              <w:right w:w="0" w:type="dxa"/>
            </w:tcMar>
          </w:tcPr>
          <w:p w14:paraId="682110D6" w14:textId="77777777" w:rsidR="005E12F6" w:rsidRDefault="005E12F6">
            <w:pPr>
              <w:pStyle w:val="ConsPlusNormal0"/>
            </w:pPr>
          </w:p>
        </w:tc>
      </w:tr>
    </w:tbl>
    <w:p w14:paraId="45B39465" w14:textId="77777777" w:rsidR="005E12F6" w:rsidRDefault="00000000">
      <w:pPr>
        <w:pStyle w:val="ConsPlusNormal0"/>
        <w:spacing w:before="240"/>
        <w:jc w:val="both"/>
      </w:pPr>
      <w:r>
        <w:t>Настоящий приказ вступает в силу по истечении тридцати дней после дня его официального опубликования.</w:t>
      </w:r>
    </w:p>
    <w:p w14:paraId="1550D36A" w14:textId="77777777" w:rsidR="005E12F6" w:rsidRDefault="005E12F6">
      <w:pPr>
        <w:pStyle w:val="ConsPlusNormal0"/>
        <w:jc w:val="both"/>
      </w:pPr>
    </w:p>
    <w:p w14:paraId="58CB527D" w14:textId="77777777" w:rsidR="005E12F6" w:rsidRDefault="00000000">
      <w:pPr>
        <w:pStyle w:val="ConsPlusNormal0"/>
        <w:jc w:val="both"/>
      </w:pPr>
      <w:r>
        <w:rPr>
          <w:b/>
        </w:rPr>
        <w:t>Определена процедура выдачи Минпромторгом России разрешения на экспорт серы технической пониженной сортности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397C7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285C1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62315B" w14:textId="77777777" w:rsidR="005E12F6" w:rsidRDefault="00000000">
            <w:pPr>
              <w:pStyle w:val="ConsPlusNormal0"/>
            </w:pPr>
            <w:r>
              <w:rPr>
                <w:noProof/>
              </w:rPr>
              <w:drawing>
                <wp:inline distT="0" distB="0" distL="0" distR="0" wp14:anchorId="40F13D6D" wp14:editId="01CE45DC">
                  <wp:extent cx="114300" cy="142875"/>
                  <wp:effectExtent l="0" t="0" r="0" b="0"/>
                  <wp:docPr id="806837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0C36B8" w14:textId="77777777" w:rsidR="005E12F6" w:rsidRDefault="00000000">
            <w:pPr>
              <w:pStyle w:val="ConsPlusNormal0"/>
            </w:pPr>
            <w:hyperlink r:id="rId572" w:tooltip="Приказ Минпромторга России от 04.09.2026 N 4598 &quot;Об утверждении Порядка выдачи разрешения, предусмотренного подпунктом &quot;е&quot; пункта 2 постановления Правительства Российской Федерации от 25 июня 2026 г. N 785 &quot;О введении временного запрета на вывоз отдельных видо">
              <w:r>
                <w:rPr>
                  <w:color w:val="0000FF"/>
                  <w:sz w:val="20"/>
                </w:rPr>
                <w:t>Приказ</w:t>
              </w:r>
            </w:hyperlink>
            <w:r>
              <w:rPr>
                <w:sz w:val="20"/>
              </w:rPr>
              <w:t xml:space="preserve"> Минпромторга России от 04.09.2026 N 4598</w:t>
            </w:r>
            <w:r>
              <w:rPr>
                <w:sz w:val="20"/>
              </w:rPr>
              <w:br/>
              <w:t>"Об утверждении Порядка выдачи разрешения, предусмотренного подпунктом "е" пункта 2 постановления Правительства Российской Федерации от 25 июня 2026 г. N 785 "О введении временного запрета на вывоз отдельных видов серы из Российской Федерации"</w:t>
            </w:r>
            <w:r>
              <w:rPr>
                <w:sz w:val="20"/>
              </w:rPr>
              <w:br/>
              <w:t>Зарегистрировано в Минюсте России 23.09.2026 N 88414.</w:t>
            </w:r>
          </w:p>
        </w:tc>
        <w:tc>
          <w:tcPr>
            <w:tcW w:w="180" w:type="dxa"/>
            <w:tcBorders>
              <w:top w:val="nil"/>
              <w:left w:val="nil"/>
              <w:bottom w:val="nil"/>
              <w:right w:val="nil"/>
            </w:tcBorders>
            <w:tcMar>
              <w:top w:w="0" w:type="dxa"/>
              <w:left w:w="0" w:type="dxa"/>
              <w:bottom w:w="0" w:type="dxa"/>
              <w:right w:w="0" w:type="dxa"/>
            </w:tcMar>
          </w:tcPr>
          <w:p w14:paraId="0F9BEF56" w14:textId="77777777" w:rsidR="005E12F6" w:rsidRDefault="005E12F6">
            <w:pPr>
              <w:pStyle w:val="ConsPlusNormal0"/>
            </w:pPr>
          </w:p>
        </w:tc>
      </w:tr>
    </w:tbl>
    <w:p w14:paraId="7468292E" w14:textId="77777777" w:rsidR="005E12F6" w:rsidRDefault="00000000">
      <w:pPr>
        <w:pStyle w:val="ConsPlusNormal0"/>
        <w:spacing w:before="240"/>
        <w:jc w:val="both"/>
      </w:pPr>
      <w:r>
        <w:t>Выдача разрешения осуществляется на основании заявления юридического лица, индивидуального предпринимателя, физического лица, являющегося производителем серы, или уполномоченной производителем серы организации, поданного в свободной форме. Установлены перечень сведений, указываемых в заявлении, и перечень прилагаемых к нему документов.</w:t>
      </w:r>
    </w:p>
    <w:p w14:paraId="5B00CF02" w14:textId="77777777" w:rsidR="005E12F6" w:rsidRDefault="00000000">
      <w:pPr>
        <w:pStyle w:val="ConsPlusNormal0"/>
        <w:spacing w:before="240"/>
        <w:jc w:val="both"/>
      </w:pPr>
      <w:r>
        <w:t>Заявитель при подаче первичного заявления предоставляет сведения о фактических объемах серы, находящихся на хранении. При подаче следующих заявлений актуализированная информация об объемах остатков направляется заявителем в Минпромторг России ежемесячно, не позднее 10-го числа месяца, следующего за отчетным периодом.</w:t>
      </w:r>
    </w:p>
    <w:p w14:paraId="49125EF6" w14:textId="77777777" w:rsidR="005E12F6" w:rsidRDefault="00000000">
      <w:pPr>
        <w:pStyle w:val="ConsPlusNormal0"/>
        <w:spacing w:before="240"/>
        <w:jc w:val="both"/>
      </w:pPr>
      <w:r>
        <w:t>Разрешение на вывоз выдается один раз в месяц на каждую товарную партию, одновременно отгружаемую в рамках одного договора (контракта) поставки.</w:t>
      </w:r>
    </w:p>
    <w:p w14:paraId="60D1D809" w14:textId="77777777" w:rsidR="005E12F6" w:rsidRDefault="00000000">
      <w:pPr>
        <w:pStyle w:val="ConsPlusNormal0"/>
        <w:spacing w:before="240"/>
        <w:jc w:val="both"/>
      </w:pPr>
      <w:r>
        <w:t>Настоящий приказ действует по 31 декабря 2026 г. включительно.</w:t>
      </w:r>
    </w:p>
    <w:p w14:paraId="6D59B4D9" w14:textId="77777777" w:rsidR="005E12F6" w:rsidRDefault="005E12F6">
      <w:pPr>
        <w:pStyle w:val="ConsPlusNormal0"/>
        <w:jc w:val="both"/>
      </w:pPr>
    </w:p>
    <w:p w14:paraId="257BD209" w14:textId="77777777" w:rsidR="005E12F6" w:rsidRDefault="00000000">
      <w:pPr>
        <w:pStyle w:val="ConsPlusNormal0"/>
        <w:jc w:val="both"/>
      </w:pPr>
      <w:r>
        <w:rPr>
          <w:b/>
        </w:rPr>
        <w:t>Рассчитаны ставки вывозных таможенных пошлин на нефть и отдельные категории товаров, выработанных из нефти, на период с 1 по 31 октября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B1120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3557A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B702D83" w14:textId="77777777" w:rsidR="005E12F6" w:rsidRDefault="00000000">
            <w:pPr>
              <w:pStyle w:val="ConsPlusNormal0"/>
            </w:pPr>
            <w:r>
              <w:rPr>
                <w:noProof/>
              </w:rPr>
              <w:drawing>
                <wp:inline distT="0" distB="0" distL="0" distR="0" wp14:anchorId="615AB26E" wp14:editId="6F7C17ED">
                  <wp:extent cx="114300" cy="142875"/>
                  <wp:effectExtent l="0" t="0" r="0" b="0"/>
                  <wp:docPr id="5168436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8EA286" w14:textId="77777777" w:rsidR="005E12F6" w:rsidRDefault="00000000">
            <w:pPr>
              <w:pStyle w:val="ConsPlusNormal0"/>
            </w:pPr>
            <w:r>
              <w:rPr>
                <w:sz w:val="20"/>
              </w:rPr>
              <w:t>&lt;</w:t>
            </w:r>
            <w:hyperlink r:id="rId573" w:tooltip="&lt;Информация&gt; Минэкономразвития России &quot;О ставках вывозных таможенных пошлин на нефть и отдельные категории товаров, выработанных из нефти, на период с 1 по 31 октября 2026 года&quot; {КонсультантПлюс}">
              <w:r>
                <w:rPr>
                  <w:color w:val="0000FF"/>
                  <w:sz w:val="20"/>
                </w:rPr>
                <w:t>Информация&gt;</w:t>
              </w:r>
            </w:hyperlink>
            <w:r>
              <w:rPr>
                <w:sz w:val="20"/>
              </w:rPr>
              <w:t xml:space="preserve"> Минэкономразвития России</w:t>
            </w:r>
            <w:r>
              <w:rPr>
                <w:sz w:val="20"/>
              </w:rPr>
              <w:br/>
              <w:t>"О ставках вывозных таможенных пошлин на нефть и отдельные категории товаров, выработанных из нефти, на период с 1 по 31 октября 2026 года"</w:t>
            </w:r>
          </w:p>
        </w:tc>
        <w:tc>
          <w:tcPr>
            <w:tcW w:w="180" w:type="dxa"/>
            <w:tcBorders>
              <w:top w:val="nil"/>
              <w:left w:val="nil"/>
              <w:bottom w:val="nil"/>
              <w:right w:val="nil"/>
            </w:tcBorders>
            <w:tcMar>
              <w:top w:w="0" w:type="dxa"/>
              <w:left w:w="0" w:type="dxa"/>
              <w:bottom w:w="0" w:type="dxa"/>
              <w:right w:w="0" w:type="dxa"/>
            </w:tcMar>
          </w:tcPr>
          <w:p w14:paraId="1FFDE7C4" w14:textId="77777777" w:rsidR="005E12F6" w:rsidRDefault="005E12F6">
            <w:pPr>
              <w:pStyle w:val="ConsPlusNormal0"/>
            </w:pPr>
          </w:p>
        </w:tc>
      </w:tr>
    </w:tbl>
    <w:p w14:paraId="260EAAB5" w14:textId="77777777" w:rsidR="005E12F6" w:rsidRDefault="00000000">
      <w:pPr>
        <w:pStyle w:val="ConsPlusNormal0"/>
        <w:spacing w:before="240"/>
        <w:jc w:val="both"/>
      </w:pPr>
      <w:r>
        <w:t>В указанный период ставка пошлины, в частности, на нефть сырую и на отдельные категории товаров, выработанных из нефти (мазут, битум нефтяной, легкие и средние дистилляты, бензины товарные и т.д.), составит 0 долларов США. В отношении сжиженных углеводородных газов ставка вывозной таможенной пошлины установлена в размере 17,4 доллара США за 1000 кг, в отношении этана, бутана, изобутана - 15,6 доллара США за 1000 кг.</w:t>
      </w:r>
    </w:p>
    <w:p w14:paraId="1BB7B2C1" w14:textId="77777777" w:rsidR="005E12F6" w:rsidRDefault="00000000">
      <w:pPr>
        <w:pStyle w:val="ConsPlusNormal0"/>
        <w:spacing w:before="240"/>
        <w:jc w:val="both"/>
      </w:pPr>
      <w:r>
        <w:t>Также сообщается, что за период с 15 августа 2026 г. по 14 сентября 2026 г. средняя цена на нефть сырую марки "Юралс" составила 555,4 долл. США за тонну.</w:t>
      </w:r>
    </w:p>
    <w:p w14:paraId="71515726" w14:textId="77777777" w:rsidR="005E12F6" w:rsidRDefault="005E12F6">
      <w:pPr>
        <w:pStyle w:val="ConsPlusNormal0"/>
        <w:jc w:val="both"/>
      </w:pPr>
    </w:p>
    <w:p w14:paraId="5889401E" w14:textId="77777777" w:rsidR="005E12F6" w:rsidRDefault="00000000">
      <w:pPr>
        <w:pStyle w:val="ConsPlusNormal0"/>
        <w:jc w:val="both"/>
        <w:outlineLvl w:val="1"/>
      </w:pPr>
      <w:r>
        <w:rPr>
          <w:b/>
        </w:rPr>
        <w:t>ОКРУЖАЮЩАЯ ПРИРОДНАЯ СРЕДА И ПРИРОДНЫЕ РЕСУРСЫ</w:t>
      </w:r>
    </w:p>
    <w:p w14:paraId="246DADB8" w14:textId="77777777" w:rsidR="005E12F6" w:rsidRDefault="00000000">
      <w:pPr>
        <w:pStyle w:val="ConsPlusNormal0"/>
        <w:spacing w:before="240"/>
        <w:jc w:val="both"/>
      </w:pPr>
      <w:r>
        <w:rPr>
          <w:b/>
        </w:rPr>
        <w:t xml:space="preserve">Скорректированы Правила исчисления платы за негативное воздействие на окружающую </w:t>
      </w:r>
      <w:r>
        <w:rPr>
          <w:b/>
        </w:rPr>
        <w:lastRenderedPageBreak/>
        <w:t>среду при выбросах в атмосферный воздух загрязняющих веществ, образующихся при сжигании на факельных установках и (или) рассеивании попутного нефтяного газа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4C55C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AE382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ABD3A8" w14:textId="77777777" w:rsidR="005E12F6" w:rsidRDefault="00000000">
            <w:pPr>
              <w:pStyle w:val="ConsPlusNormal0"/>
            </w:pPr>
            <w:r>
              <w:rPr>
                <w:noProof/>
              </w:rPr>
              <w:drawing>
                <wp:inline distT="0" distB="0" distL="0" distR="0" wp14:anchorId="06AEDA82" wp14:editId="7D0166FE">
                  <wp:extent cx="114300" cy="142875"/>
                  <wp:effectExtent l="0" t="0" r="0" b="0"/>
                  <wp:docPr id="11714349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E39812" w14:textId="77777777" w:rsidR="005E12F6" w:rsidRDefault="00000000">
            <w:pPr>
              <w:pStyle w:val="ConsPlusNormal0"/>
            </w:pPr>
            <w:hyperlink r:id="rId574" w:tooltip="Постановление Правительства РФ от 23.09.2026 N 1221 &quot;О внесении изменения в постановление Правительства Российской Федерации от 22 мая 2025 г. N 710&quot; {КонсультантПлюс}">
              <w:r>
                <w:rPr>
                  <w:color w:val="0000FF"/>
                  <w:sz w:val="20"/>
                </w:rPr>
                <w:t>Постановление</w:t>
              </w:r>
            </w:hyperlink>
            <w:r>
              <w:rPr>
                <w:sz w:val="20"/>
              </w:rPr>
              <w:t xml:space="preserve"> Правительства РФ от 23.09.2026 N 1221</w:t>
            </w:r>
            <w:r>
              <w:rPr>
                <w:sz w:val="20"/>
              </w:rPr>
              <w:br/>
              <w:t>"О внесении изменения в постановление Правительства Российской Федерации от 22 мая 2025 г. N 710"</w:t>
            </w:r>
          </w:p>
        </w:tc>
        <w:tc>
          <w:tcPr>
            <w:tcW w:w="180" w:type="dxa"/>
            <w:tcBorders>
              <w:top w:val="nil"/>
              <w:left w:val="nil"/>
              <w:bottom w:val="nil"/>
              <w:right w:val="nil"/>
            </w:tcBorders>
            <w:tcMar>
              <w:top w:w="0" w:type="dxa"/>
              <w:left w:w="0" w:type="dxa"/>
              <w:bottom w:w="0" w:type="dxa"/>
              <w:right w:w="0" w:type="dxa"/>
            </w:tcMar>
          </w:tcPr>
          <w:p w14:paraId="644D9B51" w14:textId="77777777" w:rsidR="005E12F6" w:rsidRDefault="005E12F6">
            <w:pPr>
              <w:pStyle w:val="ConsPlusNormal0"/>
            </w:pPr>
          </w:p>
        </w:tc>
      </w:tr>
    </w:tbl>
    <w:p w14:paraId="5B83ADF3" w14:textId="77777777" w:rsidR="005E12F6" w:rsidRDefault="00000000">
      <w:pPr>
        <w:pStyle w:val="ConsPlusNormal0"/>
        <w:spacing w:before="240"/>
        <w:jc w:val="both"/>
      </w:pPr>
      <w:r>
        <w:t>Установлено, что предельно допустимое значение показателя сжигания составляет:</w:t>
      </w:r>
    </w:p>
    <w:p w14:paraId="65B52A60" w14:textId="77777777" w:rsidR="005E12F6" w:rsidRDefault="00000000">
      <w:pPr>
        <w:pStyle w:val="ConsPlusNormal0"/>
        <w:spacing w:before="240"/>
        <w:jc w:val="both"/>
      </w:pPr>
      <w:r>
        <w:t>с 1 января 2026 г. по 31 декабря 2029 г. - не более 18 процентов объема добытого попутного нефтяного газа;</w:t>
      </w:r>
    </w:p>
    <w:p w14:paraId="7227A2AD" w14:textId="77777777" w:rsidR="005E12F6" w:rsidRDefault="00000000">
      <w:pPr>
        <w:pStyle w:val="ConsPlusNormal0"/>
        <w:spacing w:before="240"/>
        <w:jc w:val="both"/>
      </w:pPr>
      <w:r>
        <w:t>с 1 января 2030 г. по 31 декабря 2035 г. - не более 13 процентов объема добытого попутного нефтяного газа;</w:t>
      </w:r>
    </w:p>
    <w:p w14:paraId="7598C613" w14:textId="77777777" w:rsidR="005E12F6" w:rsidRDefault="00000000">
      <w:pPr>
        <w:pStyle w:val="ConsPlusNormal0"/>
        <w:spacing w:before="240"/>
        <w:jc w:val="both"/>
      </w:pPr>
      <w:r>
        <w:t>с 1 января 2036 г. по 31 декабря 2049 г. - не более 9 процентов объема добытого попутного нефтяного газа;</w:t>
      </w:r>
    </w:p>
    <w:p w14:paraId="00F3B13B" w14:textId="77777777" w:rsidR="005E12F6" w:rsidRDefault="00000000">
      <w:pPr>
        <w:pStyle w:val="ConsPlusNormal0"/>
        <w:spacing w:before="240"/>
        <w:jc w:val="both"/>
      </w:pPr>
      <w:r>
        <w:t>начиная с 1 января 2050 г. - не более 5 процентов объема добытого попутного нефтяного газа.</w:t>
      </w:r>
    </w:p>
    <w:p w14:paraId="1FE2CE52"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5B11E7DF" w14:textId="77777777" w:rsidR="005E12F6" w:rsidRDefault="005E12F6">
      <w:pPr>
        <w:pStyle w:val="ConsPlusNormal0"/>
        <w:jc w:val="both"/>
      </w:pPr>
    </w:p>
    <w:p w14:paraId="58F93150" w14:textId="77777777" w:rsidR="005E12F6" w:rsidRDefault="00000000">
      <w:pPr>
        <w:pStyle w:val="ConsPlusNormal0"/>
        <w:jc w:val="both"/>
      </w:pPr>
      <w:r>
        <w:rPr>
          <w:b/>
        </w:rPr>
        <w:t>С 1 января по 31 декабря 2027 г. устанавливается запрет рыболовства, за исключением рыболовства в научно-исследовательских и контрольных целях, на отдельных участках Каспийского моря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BE481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E59D6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D391D8" w14:textId="77777777" w:rsidR="005E12F6" w:rsidRDefault="00000000">
            <w:pPr>
              <w:pStyle w:val="ConsPlusNormal0"/>
            </w:pPr>
            <w:r>
              <w:rPr>
                <w:noProof/>
              </w:rPr>
              <w:drawing>
                <wp:inline distT="0" distB="0" distL="0" distR="0" wp14:anchorId="39D92033" wp14:editId="59B51D2B">
                  <wp:extent cx="114300" cy="142875"/>
                  <wp:effectExtent l="0" t="0" r="0" b="0"/>
                  <wp:docPr id="8434375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8ECBD6" w14:textId="77777777" w:rsidR="005E12F6" w:rsidRDefault="00000000">
            <w:pPr>
              <w:pStyle w:val="ConsPlusNormal0"/>
            </w:pPr>
            <w:hyperlink r:id="rId575" w:tooltip="Приказ Минсельхоза России от 01.09.2026 N 570 &quot;Об установлении ограничений рыболовства, за исключением рыболовства в научно-исследовательских и контрольных целях, водных биологических ресурсов в Каспийском море в Волжско-Каспийском рыбохозяйственном бассейне н">
              <w:r>
                <w:rPr>
                  <w:color w:val="0000FF"/>
                  <w:sz w:val="20"/>
                </w:rPr>
                <w:t>Приказ</w:t>
              </w:r>
            </w:hyperlink>
            <w:r>
              <w:rPr>
                <w:sz w:val="20"/>
              </w:rPr>
              <w:t xml:space="preserve"> Минсельхоза России от 01.09.2026 N 570</w:t>
            </w:r>
            <w:r>
              <w:rPr>
                <w:sz w:val="20"/>
              </w:rPr>
              <w:br/>
              <w:t>"Об установлении ограничений рыболовства, за исключением рыболовства в научно-исследовательских и контрольных целях, водных биологических ресурсов в Каспийском море в Волжско-Каспийском рыбохозяйственном бассейне на 2027 год"</w:t>
            </w:r>
            <w:r>
              <w:rPr>
                <w:sz w:val="20"/>
              </w:rPr>
              <w:br/>
              <w:t>Зарегистрировано в Минюсте России 24.09.2026 N 88424.</w:t>
            </w:r>
          </w:p>
        </w:tc>
        <w:tc>
          <w:tcPr>
            <w:tcW w:w="180" w:type="dxa"/>
            <w:tcBorders>
              <w:top w:val="nil"/>
              <w:left w:val="nil"/>
              <w:bottom w:val="nil"/>
              <w:right w:val="nil"/>
            </w:tcBorders>
            <w:tcMar>
              <w:top w:w="0" w:type="dxa"/>
              <w:left w:w="0" w:type="dxa"/>
              <w:bottom w:w="0" w:type="dxa"/>
              <w:right w:w="0" w:type="dxa"/>
            </w:tcMar>
          </w:tcPr>
          <w:p w14:paraId="212E8558" w14:textId="77777777" w:rsidR="005E12F6" w:rsidRDefault="005E12F6">
            <w:pPr>
              <w:pStyle w:val="ConsPlusNormal0"/>
            </w:pPr>
          </w:p>
        </w:tc>
      </w:tr>
    </w:tbl>
    <w:p w14:paraId="6EDFE933" w14:textId="77777777" w:rsidR="005E12F6" w:rsidRDefault="00000000">
      <w:pPr>
        <w:pStyle w:val="ConsPlusNormal0"/>
        <w:spacing w:before="240"/>
        <w:jc w:val="both"/>
      </w:pPr>
      <w:r>
        <w:t>Ограничения установлены в целях обеспечения сохранения водных биоресурсов и их рационального использования.</w:t>
      </w:r>
    </w:p>
    <w:p w14:paraId="1F0243BD" w14:textId="77777777" w:rsidR="005E12F6" w:rsidRDefault="005E12F6">
      <w:pPr>
        <w:pStyle w:val="ConsPlusNormal0"/>
        <w:jc w:val="both"/>
      </w:pPr>
    </w:p>
    <w:p w14:paraId="34ED6707" w14:textId="77777777" w:rsidR="005E12F6" w:rsidRDefault="00000000">
      <w:pPr>
        <w:pStyle w:val="ConsPlusNormal0"/>
        <w:jc w:val="both"/>
      </w:pPr>
      <w:r>
        <w:rPr>
          <w:b/>
        </w:rPr>
        <w:t>Даны разъяснения по вопросу необходимости разработки проекта нормативов образования отходов и лимитов на их размещение на объекты негативного воздействия на окружающую среду II категории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05622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96485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611DEC" w14:textId="77777777" w:rsidR="005E12F6" w:rsidRDefault="00000000">
            <w:pPr>
              <w:pStyle w:val="ConsPlusNormal0"/>
            </w:pPr>
            <w:r>
              <w:rPr>
                <w:noProof/>
              </w:rPr>
              <w:drawing>
                <wp:inline distT="0" distB="0" distL="0" distR="0" wp14:anchorId="142CCFE4" wp14:editId="16302C6E">
                  <wp:extent cx="114300" cy="142875"/>
                  <wp:effectExtent l="0" t="0" r="0" b="0"/>
                  <wp:docPr id="7025625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C5C00C" w14:textId="77777777" w:rsidR="005E12F6" w:rsidRDefault="00000000">
            <w:pPr>
              <w:pStyle w:val="ConsPlusNormal0"/>
            </w:pPr>
            <w:r>
              <w:rPr>
                <w:sz w:val="20"/>
              </w:rPr>
              <w:t>&lt;</w:t>
            </w:r>
            <w:hyperlink r:id="rId576" w:tooltip="&lt;Письмо&gt; Росприроднадзора от 21.08.2026 N ТК-10-02-34/39940 &quot;О рассмотрении обращения&quot; {КонсультантПлюс}">
              <w:r>
                <w:rPr>
                  <w:color w:val="0000FF"/>
                  <w:sz w:val="20"/>
                </w:rPr>
                <w:t>Письмо&gt;</w:t>
              </w:r>
            </w:hyperlink>
            <w:r>
              <w:rPr>
                <w:sz w:val="20"/>
              </w:rPr>
              <w:t xml:space="preserve"> Росприроднадзора от 21.08.2026 N ТК-10-02-34/39940</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3F6579FB" w14:textId="77777777" w:rsidR="005E12F6" w:rsidRDefault="005E12F6">
            <w:pPr>
              <w:pStyle w:val="ConsPlusNormal0"/>
            </w:pPr>
          </w:p>
        </w:tc>
      </w:tr>
    </w:tbl>
    <w:p w14:paraId="709284EB" w14:textId="77777777" w:rsidR="005E12F6" w:rsidRDefault="00000000">
      <w:pPr>
        <w:pStyle w:val="ConsPlusNormal0"/>
        <w:spacing w:before="240"/>
        <w:jc w:val="both"/>
      </w:pPr>
      <w:r>
        <w:t>В письме сообщается, что утверждение НООЛР на объекты НВОС II категории, за исключением объектов НВОС II категории, на которые НООЛР утверждены в составе комплексного экологического разрешения, осуществляется хозяйствующим субъектом, осуществляющим эксплуатацию объекта НВОС II категории самостоятельно в целях заполнения соответствующих разделов декларации о воздействии на окружающую среду (далее - ДВОС), в соответствии с формой, установленной приложением N 1 к Методическим указаниям по разработке проектов нормативов образования отходов и лимитов на их размещение, утвержденным приказом Минприроды от 07.12.2020 N 1021.</w:t>
      </w:r>
    </w:p>
    <w:p w14:paraId="40023204" w14:textId="77777777" w:rsidR="005E12F6" w:rsidRDefault="00000000">
      <w:pPr>
        <w:pStyle w:val="ConsPlusNormal0"/>
        <w:spacing w:before="240"/>
        <w:jc w:val="both"/>
      </w:pPr>
      <w:r>
        <w:t xml:space="preserve">Также даны разъяснения по вопросам периодичности подачи ДВОС, повторной подачи ДВОС, </w:t>
      </w:r>
      <w:r>
        <w:lastRenderedPageBreak/>
        <w:t>оснований для внесения изменений в государственный реестр объектов, оказывающих НВОС, необходимости включения в ДВОС информации об объеме или массе образовавшихся и размещенных отходов и пр.</w:t>
      </w:r>
    </w:p>
    <w:p w14:paraId="2F45AD07" w14:textId="77777777" w:rsidR="005E12F6" w:rsidRDefault="005E12F6">
      <w:pPr>
        <w:pStyle w:val="ConsPlusNormal0"/>
        <w:jc w:val="both"/>
      </w:pPr>
    </w:p>
    <w:p w14:paraId="1F0BBCC3" w14:textId="77777777" w:rsidR="005E12F6" w:rsidRDefault="00000000">
      <w:pPr>
        <w:pStyle w:val="ConsPlusNormal0"/>
        <w:jc w:val="both"/>
        <w:outlineLvl w:val="1"/>
      </w:pPr>
      <w:r>
        <w:rPr>
          <w:b/>
        </w:rPr>
        <w:t>СВЯЗЬ. ИНФОРМАЦИЯ И ИНФОРМАТИЗАЦИЯ</w:t>
      </w:r>
    </w:p>
    <w:p w14:paraId="205548CD" w14:textId="77777777" w:rsidR="005E12F6" w:rsidRDefault="00000000">
      <w:pPr>
        <w:pStyle w:val="ConsPlusNormal0"/>
        <w:spacing w:before="240"/>
        <w:jc w:val="both"/>
      </w:pPr>
      <w:r>
        <w:rPr>
          <w:b/>
        </w:rPr>
        <w:t>Дополнены Правила предоставления кредитной организацией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FE523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D6B0A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43916C" w14:textId="77777777" w:rsidR="005E12F6" w:rsidRDefault="00000000">
            <w:pPr>
              <w:pStyle w:val="ConsPlusNormal0"/>
            </w:pPr>
            <w:r>
              <w:rPr>
                <w:noProof/>
              </w:rPr>
              <w:drawing>
                <wp:inline distT="0" distB="0" distL="0" distR="0" wp14:anchorId="51254031" wp14:editId="1D1C758A">
                  <wp:extent cx="114300" cy="142875"/>
                  <wp:effectExtent l="0" t="0" r="0" b="0"/>
                  <wp:docPr id="210490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2E89CC" w14:textId="77777777" w:rsidR="005E12F6" w:rsidRDefault="00000000">
            <w:pPr>
              <w:pStyle w:val="ConsPlusNormal0"/>
            </w:pPr>
            <w:hyperlink r:id="rId577" w:tooltip="Постановление Правительства РФ от 19.09.2026 N 1195 &quot;О внесении изменений в постановление Правительства Российской Федерации от 30 августа 2025 г. N 1344&quot; {КонсультантПлюс}">
              <w:r>
                <w:rPr>
                  <w:color w:val="0000FF"/>
                  <w:sz w:val="20"/>
                </w:rPr>
                <w:t>Постановление</w:t>
              </w:r>
            </w:hyperlink>
            <w:r>
              <w:rPr>
                <w:sz w:val="20"/>
              </w:rPr>
              <w:t xml:space="preserve"> Правительства РФ от 19.09.2026 N 1195</w:t>
            </w:r>
            <w:r>
              <w:rPr>
                <w:sz w:val="20"/>
              </w:rPr>
              <w:br/>
              <w:t>"О внесении изменений в постановление Правительства Российской Федерации от 30 августа 2025 г. N 1344"</w:t>
            </w:r>
          </w:p>
        </w:tc>
        <w:tc>
          <w:tcPr>
            <w:tcW w:w="180" w:type="dxa"/>
            <w:tcBorders>
              <w:top w:val="nil"/>
              <w:left w:val="nil"/>
              <w:bottom w:val="nil"/>
              <w:right w:val="nil"/>
            </w:tcBorders>
            <w:tcMar>
              <w:top w:w="0" w:type="dxa"/>
              <w:left w:w="0" w:type="dxa"/>
              <w:bottom w:w="0" w:type="dxa"/>
              <w:right w:w="0" w:type="dxa"/>
            </w:tcMar>
          </w:tcPr>
          <w:p w14:paraId="4C690C01" w14:textId="77777777" w:rsidR="005E12F6" w:rsidRDefault="005E12F6">
            <w:pPr>
              <w:pStyle w:val="ConsPlusNormal0"/>
            </w:pPr>
          </w:p>
        </w:tc>
      </w:tr>
    </w:tbl>
    <w:p w14:paraId="5BA501D0" w14:textId="77777777" w:rsidR="005E12F6" w:rsidRDefault="00000000">
      <w:pPr>
        <w:pStyle w:val="ConsPlusNormal0"/>
        <w:spacing w:before="240"/>
        <w:jc w:val="both"/>
      </w:pPr>
      <w:r>
        <w:t>Установлено, что для направления кредитными организациями ответов на запросы уполномоченного органа уполномоченный орган создает виды сведений, обеспечивающие реализацию единого формата запроса уполномоченного органа к кредитной организации и единого формата ответа кредитной организации уполномоченному органу в соответствии с приложениями 1 - 4 к Правилам.</w:t>
      </w:r>
    </w:p>
    <w:p w14:paraId="64436FE3" w14:textId="77777777" w:rsidR="005E12F6" w:rsidRDefault="00000000">
      <w:pPr>
        <w:pStyle w:val="ConsPlusNormal0"/>
        <w:spacing w:before="240"/>
        <w:jc w:val="both"/>
      </w:pPr>
      <w:r>
        <w:t>Кредитные организации используют созданные виды сведений для получения запросов уполномоченного органа и направления ответов на указанные запросы.</w:t>
      </w:r>
    </w:p>
    <w:p w14:paraId="0A2843D1"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45BE4F10" w14:textId="77777777" w:rsidR="005E12F6" w:rsidRDefault="005E12F6">
      <w:pPr>
        <w:pStyle w:val="ConsPlusNormal0"/>
        <w:jc w:val="both"/>
      </w:pPr>
    </w:p>
    <w:p w14:paraId="30EC041C" w14:textId="77777777" w:rsidR="005E12F6" w:rsidRDefault="00000000">
      <w:pPr>
        <w:pStyle w:val="ConsPlusNormal0"/>
        <w:jc w:val="both"/>
      </w:pPr>
      <w:r>
        <w:rPr>
          <w:b/>
        </w:rPr>
        <w:t>Операторы подвижной радиотелефонной связи наделены правом создания (замены) и выдачи ключа простой электронной подписи в целях оказания государственных и муниципальных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9322D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66843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EABD86" w14:textId="77777777" w:rsidR="005E12F6" w:rsidRDefault="00000000">
            <w:pPr>
              <w:pStyle w:val="ConsPlusNormal0"/>
            </w:pPr>
            <w:r>
              <w:rPr>
                <w:noProof/>
              </w:rPr>
              <w:drawing>
                <wp:inline distT="0" distB="0" distL="0" distR="0" wp14:anchorId="67D5EB86" wp14:editId="14B95CF5">
                  <wp:extent cx="114300" cy="142875"/>
                  <wp:effectExtent l="0" t="0" r="0" b="0"/>
                  <wp:docPr id="18992412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75701B" w14:textId="77777777" w:rsidR="005E12F6" w:rsidRDefault="00000000">
            <w:pPr>
              <w:pStyle w:val="ConsPlusNormal0"/>
            </w:pPr>
            <w:hyperlink r:id="rId578" w:tooltip="Постановление Правительства РФ от 23.09.2026 N 1223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23.09.2026 N 1223</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585A9F03" w14:textId="77777777" w:rsidR="005E12F6" w:rsidRDefault="005E12F6">
            <w:pPr>
              <w:pStyle w:val="ConsPlusNormal0"/>
            </w:pPr>
          </w:p>
        </w:tc>
      </w:tr>
    </w:tbl>
    <w:p w14:paraId="52AB4E8B" w14:textId="77777777" w:rsidR="005E12F6" w:rsidRDefault="00000000">
      <w:pPr>
        <w:pStyle w:val="ConsPlusNormal0"/>
        <w:spacing w:before="240"/>
        <w:jc w:val="both"/>
      </w:pPr>
      <w:r>
        <w:t>Закреплено, что единая цифровая платформа подписания и хранения документов обеспечивает возможность подписания заявителями заявлений, договоров и иных документов, подписание которых в электронной форме допускается в соответствии с законодательством РФ, посредством использования простой электронной подписи, ключ которой получен в соответствии с Правилами использования простой электронной подписи при оказании государственных и муниципальных услуг, при обращении за получением государственных и муниципальных услуг в электронной форме.</w:t>
      </w:r>
    </w:p>
    <w:p w14:paraId="10F10131" w14:textId="77777777" w:rsidR="005E12F6" w:rsidRDefault="00000000">
      <w:pPr>
        <w:pStyle w:val="ConsPlusNormal0"/>
        <w:spacing w:before="240"/>
        <w:jc w:val="both"/>
      </w:pPr>
      <w:r>
        <w:t>Для подписания с использованием ключа простой электронной подписи электронного документа, созданного в информационных системах, не входящих в состав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такой электронный документ направляется в единую цифровую платформу подписания и хранения документов Единого портала госуслуг в соответствии с Положением о федеральной государственной информационной системе "Единый портал государственных и муниципальных услуг (функций)".</w:t>
      </w:r>
    </w:p>
    <w:p w14:paraId="08C76E59" w14:textId="77777777" w:rsidR="005E12F6" w:rsidRDefault="005E12F6">
      <w:pPr>
        <w:pStyle w:val="ConsPlusNormal0"/>
        <w:jc w:val="both"/>
      </w:pPr>
    </w:p>
    <w:p w14:paraId="65E112FD" w14:textId="77777777" w:rsidR="005E12F6" w:rsidRDefault="00000000">
      <w:pPr>
        <w:pStyle w:val="ConsPlusNormal0"/>
        <w:jc w:val="both"/>
      </w:pPr>
      <w:r>
        <w:rPr>
          <w:b/>
        </w:rPr>
        <w:t xml:space="preserve">Внесены изменения в перечень населенных пунктов Белгородской и Курской областей, в </w:t>
      </w:r>
      <w:r>
        <w:rPr>
          <w:b/>
        </w:rPr>
        <w:lastRenderedPageBreak/>
        <w:t>которых не оказываются услуги по передаче данных (услуги подвижной радиотелефонной связи) и в которых должна быть установлена не менее чем одна точка доступа для оказания указанных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79B3C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6A258C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341D6A" w14:textId="77777777" w:rsidR="005E12F6" w:rsidRDefault="00000000">
            <w:pPr>
              <w:pStyle w:val="ConsPlusNormal0"/>
            </w:pPr>
            <w:r>
              <w:rPr>
                <w:noProof/>
              </w:rPr>
              <w:drawing>
                <wp:inline distT="0" distB="0" distL="0" distR="0" wp14:anchorId="262FDE59" wp14:editId="1571D0C7">
                  <wp:extent cx="114300" cy="142875"/>
                  <wp:effectExtent l="0" t="0" r="0" b="0"/>
                  <wp:docPr id="926223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59268C" w14:textId="77777777" w:rsidR="005E12F6" w:rsidRDefault="00000000">
            <w:pPr>
              <w:pStyle w:val="ConsPlusNormal0"/>
            </w:pPr>
            <w:hyperlink r:id="rId579" w:tooltip="Распоряжение Правительства РФ от 23.09.2026 N 2622-р &lt;О внесении изменений в Распоряжение Правительства РФ от 10.07.2025 N 1855-р&gt; {КонсультантПлюс}">
              <w:r>
                <w:rPr>
                  <w:color w:val="0000FF"/>
                  <w:sz w:val="20"/>
                </w:rPr>
                <w:t>Распоряжение</w:t>
              </w:r>
            </w:hyperlink>
            <w:r>
              <w:rPr>
                <w:sz w:val="20"/>
              </w:rPr>
              <w:t xml:space="preserve"> Правительства РФ от 23.09.2026 N 2622-р</w:t>
            </w:r>
            <w:r>
              <w:rPr>
                <w:sz w:val="20"/>
              </w:rPr>
              <w:br/>
              <w:t>&lt;О внесении изменений в Распоряжение Правительства РФ от 10.07.2025 N 1855-р&gt;</w:t>
            </w:r>
          </w:p>
        </w:tc>
        <w:tc>
          <w:tcPr>
            <w:tcW w:w="180" w:type="dxa"/>
            <w:tcBorders>
              <w:top w:val="nil"/>
              <w:left w:val="nil"/>
              <w:bottom w:val="nil"/>
              <w:right w:val="nil"/>
            </w:tcBorders>
            <w:tcMar>
              <w:top w:w="0" w:type="dxa"/>
              <w:left w:w="0" w:type="dxa"/>
              <w:bottom w:w="0" w:type="dxa"/>
              <w:right w:w="0" w:type="dxa"/>
            </w:tcMar>
          </w:tcPr>
          <w:p w14:paraId="3E28CE28" w14:textId="77777777" w:rsidR="005E12F6" w:rsidRDefault="005E12F6">
            <w:pPr>
              <w:pStyle w:val="ConsPlusNormal0"/>
            </w:pPr>
          </w:p>
        </w:tc>
      </w:tr>
    </w:tbl>
    <w:p w14:paraId="5DF23ADF" w14:textId="77777777" w:rsidR="005E12F6" w:rsidRDefault="00000000">
      <w:pPr>
        <w:pStyle w:val="ConsPlusNormal0"/>
        <w:spacing w:before="240"/>
        <w:jc w:val="both"/>
      </w:pPr>
      <w:r>
        <w:t>Перечень утвержден в соответствии со статьей 57 Федерального закона "О связи", определяющей принципы обеспечения универсальными услугами связи.</w:t>
      </w:r>
    </w:p>
    <w:p w14:paraId="30C96098" w14:textId="77777777" w:rsidR="005E12F6" w:rsidRDefault="005E12F6">
      <w:pPr>
        <w:pStyle w:val="ConsPlusNormal0"/>
        <w:jc w:val="both"/>
      </w:pPr>
    </w:p>
    <w:p w14:paraId="388B6A0E" w14:textId="77777777" w:rsidR="005E12F6" w:rsidRDefault="00000000">
      <w:pPr>
        <w:pStyle w:val="ConsPlusNormal0"/>
        <w:jc w:val="both"/>
      </w:pPr>
      <w:r>
        <w:rPr>
          <w:b/>
        </w:rPr>
        <w:t>Актуализированы перечни библиотечно-информационных организаций, получающих обязательный федеральный экземпляр документов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D9379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7075D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64F839" w14:textId="77777777" w:rsidR="005E12F6" w:rsidRDefault="00000000">
            <w:pPr>
              <w:pStyle w:val="ConsPlusNormal0"/>
            </w:pPr>
            <w:r>
              <w:rPr>
                <w:noProof/>
              </w:rPr>
              <w:drawing>
                <wp:inline distT="0" distB="0" distL="0" distR="0" wp14:anchorId="4A6330F8" wp14:editId="5A5A694B">
                  <wp:extent cx="114300" cy="142875"/>
                  <wp:effectExtent l="0" t="0" r="0" b="0"/>
                  <wp:docPr id="14838670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934AA6" w14:textId="77777777" w:rsidR="005E12F6" w:rsidRDefault="00000000">
            <w:pPr>
              <w:pStyle w:val="ConsPlusNormal0"/>
            </w:pPr>
            <w:hyperlink r:id="rId580" w:tooltip="Приказ Минкультуры России от 12.08.2026 N 1512 &quot;Об утверждении перечней библиотечно-информационных организаций, получающих обязательный федеральный экземпляр документов&quot; (Зарегистрировано в Минюсте России 17.09.2026 N 88303) {КонсультантПлюс}">
              <w:r>
                <w:rPr>
                  <w:color w:val="0000FF"/>
                  <w:sz w:val="20"/>
                </w:rPr>
                <w:t>Приказ</w:t>
              </w:r>
            </w:hyperlink>
            <w:r>
              <w:rPr>
                <w:sz w:val="20"/>
              </w:rPr>
              <w:t xml:space="preserve"> Минкультуры России от 12.08.2026 N 1512</w:t>
            </w:r>
            <w:r>
              <w:rPr>
                <w:sz w:val="20"/>
              </w:rPr>
              <w:br/>
              <w:t>"Об утверждении перечней библиотечно-информационных организаций, получающих обязательный федеральный экземпляр документов"</w:t>
            </w:r>
            <w:r>
              <w:rPr>
                <w:sz w:val="20"/>
              </w:rPr>
              <w:br/>
              <w:t>Зарегистрировано в Минюсте России 17.09.2026 N 88303.</w:t>
            </w:r>
          </w:p>
        </w:tc>
        <w:tc>
          <w:tcPr>
            <w:tcW w:w="180" w:type="dxa"/>
            <w:tcBorders>
              <w:top w:val="nil"/>
              <w:left w:val="nil"/>
              <w:bottom w:val="nil"/>
              <w:right w:val="nil"/>
            </w:tcBorders>
            <w:tcMar>
              <w:top w:w="0" w:type="dxa"/>
              <w:left w:w="0" w:type="dxa"/>
              <w:bottom w:w="0" w:type="dxa"/>
              <w:right w:w="0" w:type="dxa"/>
            </w:tcMar>
          </w:tcPr>
          <w:p w14:paraId="09A36EAA" w14:textId="77777777" w:rsidR="005E12F6" w:rsidRDefault="005E12F6">
            <w:pPr>
              <w:pStyle w:val="ConsPlusNormal0"/>
            </w:pPr>
          </w:p>
        </w:tc>
      </w:tr>
    </w:tbl>
    <w:p w14:paraId="7137634A" w14:textId="77777777" w:rsidR="005E12F6" w:rsidRDefault="00000000">
      <w:pPr>
        <w:pStyle w:val="ConsPlusNormal0"/>
        <w:spacing w:before="240"/>
        <w:jc w:val="both"/>
      </w:pPr>
      <w:r>
        <w:t>Утратившим силу признан аналогичный приказ Минкультуры России от 29.09.2009 N 675.</w:t>
      </w:r>
    </w:p>
    <w:p w14:paraId="74E9053E" w14:textId="77777777" w:rsidR="005E12F6" w:rsidRDefault="005E12F6">
      <w:pPr>
        <w:pStyle w:val="ConsPlusNormal0"/>
        <w:jc w:val="both"/>
      </w:pPr>
    </w:p>
    <w:p w14:paraId="2A7B0300" w14:textId="77777777" w:rsidR="005E12F6" w:rsidRDefault="00000000">
      <w:pPr>
        <w:pStyle w:val="ConsPlusNormal0"/>
        <w:jc w:val="both"/>
      </w:pPr>
      <w:r>
        <w:rPr>
          <w:b/>
        </w:rPr>
        <w:t>Внесено уточнение в перечень общероссийских классификаторов технико-экономической и социальной информации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EBD07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2EEAF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EFA03DD" w14:textId="77777777" w:rsidR="005E12F6" w:rsidRDefault="00000000">
            <w:pPr>
              <w:pStyle w:val="ConsPlusNormal0"/>
            </w:pPr>
            <w:r>
              <w:rPr>
                <w:noProof/>
              </w:rPr>
              <w:drawing>
                <wp:inline distT="0" distB="0" distL="0" distR="0" wp14:anchorId="59863BDC" wp14:editId="0DB34A0E">
                  <wp:extent cx="114300" cy="142875"/>
                  <wp:effectExtent l="0" t="0" r="0" b="0"/>
                  <wp:docPr id="14713788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731D37" w14:textId="77777777" w:rsidR="005E12F6" w:rsidRDefault="00000000">
            <w:pPr>
              <w:pStyle w:val="ConsPlusNormal0"/>
            </w:pPr>
            <w:hyperlink r:id="rId581" w:tooltip="Приказ Минфина России от 27.08.2026 N 127н &quot;О внесении изменения в Перечень общероссийских классификаторов технико-экономической и социальной информации и федеральных органов исполнительной власти, ответственных за их формирование, утвержденный приказом Минист">
              <w:r>
                <w:rPr>
                  <w:color w:val="0000FF"/>
                  <w:sz w:val="20"/>
                </w:rPr>
                <w:t>Приказ</w:t>
              </w:r>
            </w:hyperlink>
            <w:r>
              <w:rPr>
                <w:sz w:val="20"/>
              </w:rPr>
              <w:t xml:space="preserve"> Минфина России от 27.08.2026 N 127н</w:t>
            </w:r>
            <w:r>
              <w:rPr>
                <w:sz w:val="20"/>
              </w:rPr>
              <w:br/>
              <w:t>"О внесении изменения в Перечень общероссийских классификаторов технико-экономической и социальной информации и федеральных органов исполнительной власти, ответственных за их формирование, утвержденный приказом Министерства финансов Российской Федерации от 12 июля 2021 г. N 98н"</w:t>
            </w:r>
            <w:r>
              <w:rPr>
                <w:sz w:val="20"/>
              </w:rPr>
              <w:br/>
              <w:t>Зарегистрировано в Минюсте России 24.09.2026 N 88433.</w:t>
            </w:r>
          </w:p>
        </w:tc>
        <w:tc>
          <w:tcPr>
            <w:tcW w:w="180" w:type="dxa"/>
            <w:tcBorders>
              <w:top w:val="nil"/>
              <w:left w:val="nil"/>
              <w:bottom w:val="nil"/>
              <w:right w:val="nil"/>
            </w:tcBorders>
            <w:tcMar>
              <w:top w:w="0" w:type="dxa"/>
              <w:left w:w="0" w:type="dxa"/>
              <w:bottom w:w="0" w:type="dxa"/>
              <w:right w:w="0" w:type="dxa"/>
            </w:tcMar>
          </w:tcPr>
          <w:p w14:paraId="133477FD" w14:textId="77777777" w:rsidR="005E12F6" w:rsidRDefault="005E12F6">
            <w:pPr>
              <w:pStyle w:val="ConsPlusNormal0"/>
            </w:pPr>
          </w:p>
        </w:tc>
      </w:tr>
    </w:tbl>
    <w:p w14:paraId="17A86D59" w14:textId="77777777" w:rsidR="005E12F6" w:rsidRDefault="00000000">
      <w:pPr>
        <w:pStyle w:val="ConsPlusNormal0"/>
        <w:spacing w:before="240"/>
        <w:jc w:val="both"/>
      </w:pPr>
      <w:r>
        <w:t>Перечень утвержден приказом Минфина России от 12 июля 2021 г. N 98н.</w:t>
      </w:r>
    </w:p>
    <w:p w14:paraId="3377B132" w14:textId="77777777" w:rsidR="005E12F6" w:rsidRDefault="00000000">
      <w:pPr>
        <w:pStyle w:val="ConsPlusNormal0"/>
        <w:spacing w:before="240"/>
        <w:jc w:val="both"/>
      </w:pPr>
      <w:r>
        <w:t xml:space="preserve">В новой редакции изложена строка "Общероссийский классификатор управленческой документации (ОКУД)". </w:t>
      </w:r>
      <w:proofErr w:type="gramStart"/>
      <w:r>
        <w:t>Согласно уточнению</w:t>
      </w:r>
      <w:proofErr w:type="gramEnd"/>
      <w:r>
        <w:t xml:space="preserve"> формирование классификатора осуществляет Госстандарт совместно с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w:t>
      </w:r>
    </w:p>
    <w:p w14:paraId="11D5980B" w14:textId="77777777" w:rsidR="005E12F6" w:rsidRDefault="005E12F6">
      <w:pPr>
        <w:pStyle w:val="ConsPlusNormal0"/>
        <w:jc w:val="both"/>
      </w:pPr>
    </w:p>
    <w:p w14:paraId="4A369F68" w14:textId="77777777" w:rsidR="005E12F6" w:rsidRDefault="00000000">
      <w:pPr>
        <w:pStyle w:val="ConsPlusNormal0"/>
        <w:jc w:val="both"/>
        <w:outlineLvl w:val="1"/>
      </w:pPr>
      <w:r>
        <w:rPr>
          <w:b/>
        </w:rPr>
        <w:t>ОБРАЗОВАНИЕ. НАУЧНАЯ ДЕЯТЕЛЬНОСТЬ. КУЛЬТУРА</w:t>
      </w:r>
    </w:p>
    <w:p w14:paraId="2C8E4893" w14:textId="77777777" w:rsidR="005E12F6" w:rsidRDefault="00000000">
      <w:pPr>
        <w:pStyle w:val="ConsPlusNormal0"/>
        <w:spacing w:before="240"/>
        <w:jc w:val="both"/>
      </w:pPr>
      <w:r>
        <w:rPr>
          <w:b/>
        </w:rPr>
        <w:t>Обновлен федеральный перечень электронных образовательных ресурсов, допущенных к использованию при реализации имеющих государственную аккредитацию общеобразовательных программ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4A29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83098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11E0AD" w14:textId="77777777" w:rsidR="005E12F6" w:rsidRDefault="00000000">
            <w:pPr>
              <w:pStyle w:val="ConsPlusNormal0"/>
            </w:pPr>
            <w:r>
              <w:rPr>
                <w:noProof/>
              </w:rPr>
              <w:drawing>
                <wp:inline distT="0" distB="0" distL="0" distR="0" wp14:anchorId="322CBA7A" wp14:editId="78FAA76B">
                  <wp:extent cx="114300" cy="142875"/>
                  <wp:effectExtent l="0" t="0" r="0" b="0"/>
                  <wp:docPr id="19304799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E53C1E" w14:textId="77777777" w:rsidR="005E12F6" w:rsidRDefault="00000000">
            <w:pPr>
              <w:pStyle w:val="ConsPlusNormal0"/>
            </w:pPr>
            <w:hyperlink r:id="rId582" w:tooltip="Приказ Минпросвещения России от 25.08.2026 N 591 &quo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
              <w:r>
                <w:rPr>
                  <w:color w:val="0000FF"/>
                  <w:sz w:val="20"/>
                </w:rPr>
                <w:t>Приказ</w:t>
              </w:r>
            </w:hyperlink>
            <w:r>
              <w:rPr>
                <w:sz w:val="20"/>
              </w:rPr>
              <w:t xml:space="preserve"> Минпросвещения России от 25.08.2026 N 591</w:t>
            </w:r>
            <w:r>
              <w:rPr>
                <w:sz w:val="20"/>
              </w:rPr>
              <w:br/>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Pr>
                <w:sz w:val="20"/>
              </w:rPr>
              <w:br/>
              <w:t>Зарегистрировано в Минюсте России 22.09.2026 N 88378.</w:t>
            </w:r>
          </w:p>
        </w:tc>
        <w:tc>
          <w:tcPr>
            <w:tcW w:w="180" w:type="dxa"/>
            <w:tcBorders>
              <w:top w:val="nil"/>
              <w:left w:val="nil"/>
              <w:bottom w:val="nil"/>
              <w:right w:val="nil"/>
            </w:tcBorders>
            <w:tcMar>
              <w:top w:w="0" w:type="dxa"/>
              <w:left w:w="0" w:type="dxa"/>
              <w:bottom w:w="0" w:type="dxa"/>
              <w:right w:w="0" w:type="dxa"/>
            </w:tcMar>
          </w:tcPr>
          <w:p w14:paraId="58401A9F" w14:textId="77777777" w:rsidR="005E12F6" w:rsidRDefault="005E12F6">
            <w:pPr>
              <w:pStyle w:val="ConsPlusNormal0"/>
            </w:pPr>
          </w:p>
        </w:tc>
      </w:tr>
    </w:tbl>
    <w:p w14:paraId="6E321707" w14:textId="77777777" w:rsidR="005E12F6" w:rsidRDefault="00000000">
      <w:pPr>
        <w:pStyle w:val="ConsPlusNormal0"/>
        <w:spacing w:before="240"/>
        <w:jc w:val="both"/>
      </w:pPr>
      <w:r>
        <w:t xml:space="preserve">Перечень включает в себя наименование и краткое описание электронного образовательного ресурса, наименование правообладателя электронного образовательного ресурса, класс, для </w:t>
      </w:r>
      <w:r>
        <w:lastRenderedPageBreak/>
        <w:t>которого такой ресурс разработан, реквизиты приказа Минпросвещения России, утвердившего федеральный государственный образовательный стандарт, в соответствии с которым разработан электронный образовательный ресурс, и пр.</w:t>
      </w:r>
    </w:p>
    <w:p w14:paraId="12AA4FEC" w14:textId="77777777" w:rsidR="005E12F6" w:rsidRDefault="00000000">
      <w:pPr>
        <w:pStyle w:val="ConsPlusNormal0"/>
        <w:spacing w:before="240"/>
        <w:jc w:val="both"/>
      </w:pPr>
      <w:r>
        <w:t>Признан утратившим силу приказ Минпросвещения России от 23 июля 2025 г. N 551, которым ранее был утвержден аналогичный перечень.</w:t>
      </w:r>
    </w:p>
    <w:p w14:paraId="2AC8C543" w14:textId="77777777" w:rsidR="005E12F6" w:rsidRDefault="005E12F6">
      <w:pPr>
        <w:pStyle w:val="ConsPlusNormal0"/>
        <w:jc w:val="both"/>
      </w:pPr>
    </w:p>
    <w:p w14:paraId="73445B7A" w14:textId="77777777" w:rsidR="005E12F6" w:rsidRDefault="00000000">
      <w:pPr>
        <w:pStyle w:val="ConsPlusNormal0"/>
        <w:jc w:val="both"/>
      </w:pPr>
      <w:r>
        <w:rPr>
          <w:b/>
        </w:rPr>
        <w:t>Планируется внести изменения в перечень вступительных испытаний при приеме на обучение по программам бакалавриата и специалитета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5CA3A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7643B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11A391" w14:textId="77777777" w:rsidR="005E12F6" w:rsidRDefault="00000000">
            <w:pPr>
              <w:pStyle w:val="ConsPlusNormal0"/>
            </w:pPr>
            <w:r>
              <w:rPr>
                <w:noProof/>
              </w:rPr>
              <w:drawing>
                <wp:inline distT="0" distB="0" distL="0" distR="0" wp14:anchorId="42F5B08D" wp14:editId="6682F4A7">
                  <wp:extent cx="114300" cy="142875"/>
                  <wp:effectExtent l="0" t="0" r="0" b="0"/>
                  <wp:docPr id="1900480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BCDFD2" w14:textId="77777777" w:rsidR="005E12F6" w:rsidRDefault="00000000">
            <w:pPr>
              <w:pStyle w:val="ConsPlusNormal0"/>
            </w:pPr>
            <w:hyperlink r:id="rId583" w:tooltip="Ссылка на КонсультантПлюс">
              <w:r>
                <w:rPr>
                  <w:color w:val="0000FF"/>
                  <w:sz w:val="20"/>
                </w:rPr>
                <w:t>Проект</w:t>
              </w:r>
            </w:hyperlink>
            <w:r>
              <w:rPr>
                <w:sz w:val="20"/>
              </w:rPr>
              <w:t xml:space="preserve"> Приказа Минобрнауки России "О внесении изменений в перечень вступительных испытаний при приеме на обучение по образовательным программам высшего образования - программам бакалавриата и программам специалитета, утвержденный приказом Министерства науки и высшего образования Российской Федерации от 27 ноября 2024 г. N 820"</w:t>
            </w:r>
          </w:p>
        </w:tc>
        <w:tc>
          <w:tcPr>
            <w:tcW w:w="180" w:type="dxa"/>
            <w:tcBorders>
              <w:top w:val="nil"/>
              <w:left w:val="nil"/>
              <w:bottom w:val="nil"/>
              <w:right w:val="nil"/>
            </w:tcBorders>
            <w:tcMar>
              <w:top w:w="0" w:type="dxa"/>
              <w:left w:w="0" w:type="dxa"/>
              <w:bottom w:w="0" w:type="dxa"/>
              <w:right w:w="0" w:type="dxa"/>
            </w:tcMar>
          </w:tcPr>
          <w:p w14:paraId="5FE355BA" w14:textId="77777777" w:rsidR="005E12F6" w:rsidRDefault="005E12F6">
            <w:pPr>
              <w:pStyle w:val="ConsPlusNormal0"/>
            </w:pPr>
          </w:p>
        </w:tc>
      </w:tr>
    </w:tbl>
    <w:p w14:paraId="0FFE0FEA" w14:textId="77777777" w:rsidR="005E12F6" w:rsidRDefault="00000000">
      <w:pPr>
        <w:pStyle w:val="ConsPlusNormal0"/>
        <w:spacing w:before="240"/>
        <w:jc w:val="both"/>
      </w:pPr>
      <w:r>
        <w:t>Проектом приказа, в частности:</w:t>
      </w:r>
    </w:p>
    <w:p w14:paraId="20B52EDE" w14:textId="77777777" w:rsidR="005E12F6" w:rsidRDefault="00000000">
      <w:pPr>
        <w:pStyle w:val="ConsPlusNormal0"/>
        <w:spacing w:before="240"/>
        <w:jc w:val="both"/>
      </w:pPr>
      <w:r>
        <w:t>количество направлений подготовки и специальностей, где физика является обязательным предметом, увеличивается до 37 - данный предмет устанавливается в качестве обязательного вступительного испытания по направлениям подготовки и специальностям, входящим в укрупненную группу специальностей и направлений подготовки 15.00.00 "Машиностроение";</w:t>
      </w:r>
    </w:p>
    <w:p w14:paraId="61D3D097" w14:textId="77777777" w:rsidR="005E12F6" w:rsidRDefault="00000000">
      <w:pPr>
        <w:pStyle w:val="ConsPlusNormal0"/>
        <w:spacing w:before="240"/>
        <w:jc w:val="both"/>
      </w:pPr>
      <w:r>
        <w:t>математика устанавливается в качестве обязательного вступительного экзамена для направлений и специальностей укрупненной группы специальностей и направлений подготовки 10.00.00 "Информационная безопасность";</w:t>
      </w:r>
    </w:p>
    <w:p w14:paraId="15F617CF" w14:textId="77777777" w:rsidR="005E12F6" w:rsidRDefault="00000000">
      <w:pPr>
        <w:pStyle w:val="ConsPlusNormal0"/>
        <w:spacing w:before="240"/>
        <w:jc w:val="both"/>
      </w:pPr>
      <w:r>
        <w:t>Кроме того, по направлениям подготовки и специальностям, где вузы в качестве обязательного вступительного испытания могли самостоятельно установить историю или обществознание, устанавливается только история. Увеличивается количество направлений подготовки и специальностей, где история будет являться обязательным экзаменом при приеме.</w:t>
      </w:r>
    </w:p>
    <w:p w14:paraId="1CFC29B5" w14:textId="77777777" w:rsidR="005E12F6" w:rsidRDefault="00000000">
      <w:pPr>
        <w:pStyle w:val="ConsPlusNormal0"/>
        <w:spacing w:before="240"/>
        <w:jc w:val="both"/>
      </w:pPr>
      <w:r>
        <w:t>Предусмотрены и иные изменения в перечни экзаменов по отдельным специальностям и направлениям подготовки.</w:t>
      </w:r>
    </w:p>
    <w:p w14:paraId="10D8BF80" w14:textId="77777777" w:rsidR="005E12F6" w:rsidRDefault="005E12F6">
      <w:pPr>
        <w:pStyle w:val="ConsPlusNormal0"/>
        <w:jc w:val="both"/>
      </w:pPr>
    </w:p>
    <w:p w14:paraId="6637548F" w14:textId="77777777" w:rsidR="005E12F6" w:rsidRDefault="00000000">
      <w:pPr>
        <w:pStyle w:val="ConsPlusNormal0"/>
        <w:jc w:val="both"/>
      </w:pPr>
      <w:r>
        <w:rPr>
          <w:b/>
        </w:rPr>
        <w:t>Рособрнадзор обращает внимание образовательных организаций на необходимость соблюдения требований законодательства РФ в сфере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772E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B3E1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E2506B" w14:textId="77777777" w:rsidR="005E12F6" w:rsidRDefault="00000000">
            <w:pPr>
              <w:pStyle w:val="ConsPlusNormal0"/>
            </w:pPr>
            <w:r>
              <w:rPr>
                <w:noProof/>
              </w:rPr>
              <w:drawing>
                <wp:inline distT="0" distB="0" distL="0" distR="0" wp14:anchorId="48F085EE" wp14:editId="4E4EDE71">
                  <wp:extent cx="114300" cy="142875"/>
                  <wp:effectExtent l="0" t="0" r="0" b="0"/>
                  <wp:docPr id="1901423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340EBC" w14:textId="77777777" w:rsidR="005E12F6" w:rsidRDefault="00000000">
            <w:pPr>
              <w:pStyle w:val="ConsPlusNormal0"/>
            </w:pPr>
            <w:r>
              <w:rPr>
                <w:sz w:val="20"/>
              </w:rPr>
              <w:t>&lt;</w:t>
            </w:r>
            <w:hyperlink r:id="rId584" w:tooltip="&lt;Письмо&gt; Рособрнадзора от 22.09.2026 N 07-1500 &lt;О необходимости обеспечения соблюдения обязательных требований, установленных статьей 29 Федерального закона от 29.12.2012 N 273-ФЗ &quot;Об образовании в Российской Федерации&quot;&gt; {КонсультантПлюс}">
              <w:r>
                <w:rPr>
                  <w:color w:val="0000FF"/>
                  <w:sz w:val="20"/>
                </w:rPr>
                <w:t>Письмо&gt;</w:t>
              </w:r>
            </w:hyperlink>
            <w:r>
              <w:rPr>
                <w:sz w:val="20"/>
              </w:rPr>
              <w:t xml:space="preserve"> Рособрнадзора от 22.09.2026 N 07-1500</w:t>
            </w:r>
            <w:r>
              <w:rPr>
                <w:sz w:val="20"/>
              </w:rPr>
              <w:br/>
              <w:t>&lt;О необходимости обеспечения соблюдения обязательных требований, установленных статьей 29 Федерального закона от 29.12.2012 N 273-ФЗ "Об образовании в Российской Федерации"&gt;</w:t>
            </w:r>
          </w:p>
        </w:tc>
        <w:tc>
          <w:tcPr>
            <w:tcW w:w="180" w:type="dxa"/>
            <w:tcBorders>
              <w:top w:val="nil"/>
              <w:left w:val="nil"/>
              <w:bottom w:val="nil"/>
              <w:right w:val="nil"/>
            </w:tcBorders>
            <w:tcMar>
              <w:top w:w="0" w:type="dxa"/>
              <w:left w:w="0" w:type="dxa"/>
              <w:bottom w:w="0" w:type="dxa"/>
              <w:right w:w="0" w:type="dxa"/>
            </w:tcMar>
          </w:tcPr>
          <w:p w14:paraId="3F26116C" w14:textId="77777777" w:rsidR="005E12F6" w:rsidRDefault="005E12F6">
            <w:pPr>
              <w:pStyle w:val="ConsPlusNormal0"/>
            </w:pPr>
          </w:p>
        </w:tc>
      </w:tr>
    </w:tbl>
    <w:p w14:paraId="214E54FE" w14:textId="77777777" w:rsidR="005E12F6" w:rsidRDefault="00000000">
      <w:pPr>
        <w:pStyle w:val="ConsPlusNormal0"/>
        <w:spacing w:before="240"/>
        <w:jc w:val="both"/>
      </w:pPr>
      <w:r>
        <w:t>В письме даны разъяснения о необходимости соблюдения:</w:t>
      </w:r>
    </w:p>
    <w:p w14:paraId="551F534A" w14:textId="77777777" w:rsidR="005E12F6" w:rsidRDefault="00000000">
      <w:pPr>
        <w:pStyle w:val="ConsPlusNormal0"/>
        <w:spacing w:before="240"/>
        <w:jc w:val="both"/>
      </w:pPr>
      <w:r>
        <w:t>обязательных требований в части информационной открытости образовательной организации, установленных статьей 29 Федерального закона от 29.12.2012 N 273-ФЗ "Об образовании в Российской Федерации";</w:t>
      </w:r>
    </w:p>
    <w:p w14:paraId="2DCB0E82" w14:textId="77777777" w:rsidR="005E12F6" w:rsidRDefault="00000000">
      <w:pPr>
        <w:pStyle w:val="ConsPlusNormal0"/>
        <w:spacing w:before="240"/>
        <w:jc w:val="both"/>
      </w:pPr>
      <w:r>
        <w:t>требований к кадровому и материально-техническому обеспечению образовательной деятельности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w:t>
      </w:r>
    </w:p>
    <w:p w14:paraId="61F855C9" w14:textId="77777777" w:rsidR="005E12F6" w:rsidRDefault="00000000">
      <w:pPr>
        <w:pStyle w:val="ConsPlusNormal0"/>
        <w:spacing w:before="240"/>
        <w:jc w:val="both"/>
      </w:pPr>
      <w:r>
        <w:lastRenderedPageBreak/>
        <w:t>Так, Рособрнадзор напоминает, что 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должны иметь заключение Росздравнадзора о соответствии требованиям к кадровому и материально-техническому обеспечению образовательной деятельности в части практической подготовки обучающихся.</w:t>
      </w:r>
    </w:p>
    <w:p w14:paraId="0EFFE194" w14:textId="77777777" w:rsidR="005E12F6" w:rsidRDefault="005E12F6">
      <w:pPr>
        <w:pStyle w:val="ConsPlusNormal0"/>
        <w:jc w:val="both"/>
      </w:pPr>
    </w:p>
    <w:p w14:paraId="097DB147" w14:textId="77777777" w:rsidR="005E12F6" w:rsidRDefault="00000000">
      <w:pPr>
        <w:pStyle w:val="ConsPlusNormal0"/>
        <w:jc w:val="both"/>
        <w:outlineLvl w:val="1"/>
      </w:pPr>
      <w:r>
        <w:rPr>
          <w:b/>
        </w:rPr>
        <w:t>ЗДРАВООХРАНЕНИЕ</w:t>
      </w:r>
    </w:p>
    <w:p w14:paraId="3606A159" w14:textId="77777777" w:rsidR="005E12F6" w:rsidRDefault="00000000">
      <w:pPr>
        <w:pStyle w:val="ConsPlusNormal0"/>
        <w:spacing w:before="240"/>
        <w:jc w:val="both"/>
      </w:pPr>
      <w:r>
        <w:rPr>
          <w:b/>
        </w:rPr>
        <w:t>Новые позиции включены в раздел I перечня стандартов, в результате применения которых на добровольной основе полностью или частично обеспечивается соблюдение соответствия медицинских изделий Общим требованиям безопасности и эффективности медицинских изделий, требованиям к их маркировке и эксплуатационной документации на них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7683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68A1C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135650" w14:textId="77777777" w:rsidR="005E12F6" w:rsidRDefault="00000000">
            <w:pPr>
              <w:pStyle w:val="ConsPlusNormal0"/>
            </w:pPr>
            <w:r>
              <w:rPr>
                <w:noProof/>
              </w:rPr>
              <w:drawing>
                <wp:inline distT="0" distB="0" distL="0" distR="0" wp14:anchorId="42B86CDE" wp14:editId="383555FE">
                  <wp:extent cx="114300" cy="142875"/>
                  <wp:effectExtent l="0" t="0" r="0" b="0"/>
                  <wp:docPr id="10785634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E3210A" w14:textId="77777777" w:rsidR="005E12F6" w:rsidRDefault="00000000">
            <w:pPr>
              <w:pStyle w:val="ConsPlusNormal0"/>
            </w:pPr>
            <w:hyperlink r:id="rId585" w:tooltip="Рекомендация Коллегии Евразийской экономической комиссии от 21.09.2026 N 21 &quot;О внесении изменений в раздел I перечня стандартов, в результате применения которых на добровольной основе полностью или частично обеспечивается соблюдение соответствия медицинских из">
              <w:r>
                <w:rPr>
                  <w:color w:val="0000FF"/>
                  <w:sz w:val="20"/>
                </w:rPr>
                <w:t>Рекомендация</w:t>
              </w:r>
            </w:hyperlink>
            <w:r>
              <w:rPr>
                <w:sz w:val="20"/>
              </w:rPr>
              <w:t xml:space="preserve"> Коллегии Евразийской экономической комиссии от 21.09.2026 N 21</w:t>
            </w:r>
            <w:r>
              <w:rPr>
                <w:sz w:val="20"/>
              </w:rPr>
              <w:br/>
              <w:t>"О внесении изменений в раздел I перечня стандартов, в результате применения которых на добровольной основе полностью или частично обеспечивается соблюдение соответствия медицинских изделий Общим требованиям безопасности и эффективности медицинских изделий, требованиям к их маркировке и эксплуатационной документации на них"</w:t>
            </w:r>
          </w:p>
        </w:tc>
        <w:tc>
          <w:tcPr>
            <w:tcW w:w="180" w:type="dxa"/>
            <w:tcBorders>
              <w:top w:val="nil"/>
              <w:left w:val="nil"/>
              <w:bottom w:val="nil"/>
              <w:right w:val="nil"/>
            </w:tcBorders>
            <w:tcMar>
              <w:top w:w="0" w:type="dxa"/>
              <w:left w:w="0" w:type="dxa"/>
              <w:bottom w:w="0" w:type="dxa"/>
              <w:right w:w="0" w:type="dxa"/>
            </w:tcMar>
          </w:tcPr>
          <w:p w14:paraId="08775EA5" w14:textId="77777777" w:rsidR="005E12F6" w:rsidRDefault="005E12F6">
            <w:pPr>
              <w:pStyle w:val="ConsPlusNormal0"/>
            </w:pPr>
          </w:p>
        </w:tc>
      </w:tr>
    </w:tbl>
    <w:p w14:paraId="6BA0DCF5" w14:textId="77777777" w:rsidR="005E12F6" w:rsidRDefault="00000000">
      <w:pPr>
        <w:pStyle w:val="ConsPlusNormal0"/>
        <w:spacing w:before="240"/>
        <w:jc w:val="both"/>
      </w:pPr>
      <w:r>
        <w:t>Государствам - членам ЕАЭС рекомендуется принимать во внимание указанный перечень стандартов с учетом внесенных изменений.</w:t>
      </w:r>
    </w:p>
    <w:p w14:paraId="15499A11" w14:textId="77777777" w:rsidR="005E12F6" w:rsidRDefault="005E12F6">
      <w:pPr>
        <w:pStyle w:val="ConsPlusNormal0"/>
        <w:jc w:val="both"/>
      </w:pPr>
    </w:p>
    <w:p w14:paraId="43A849C7" w14:textId="77777777" w:rsidR="005E12F6" w:rsidRDefault="00000000">
      <w:pPr>
        <w:pStyle w:val="ConsPlusNormal0"/>
        <w:jc w:val="both"/>
      </w:pPr>
      <w:r>
        <w:rPr>
          <w:b/>
        </w:rPr>
        <w:t>Обновлен стандарт медицинской помощи детям при нарушениях обмена галактозы (</w:t>
      </w:r>
      <w:proofErr w:type="spellStart"/>
      <w:r>
        <w:rPr>
          <w:b/>
        </w:rPr>
        <w:t>галактоземии</w:t>
      </w:r>
      <w:proofErr w:type="spellEnd"/>
      <w:r>
        <w:rPr>
          <w:b/>
        </w:rPr>
        <w:t>)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AAB88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233BB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B604CA" w14:textId="77777777" w:rsidR="005E12F6" w:rsidRDefault="00000000">
            <w:pPr>
              <w:pStyle w:val="ConsPlusNormal0"/>
            </w:pPr>
            <w:r>
              <w:rPr>
                <w:noProof/>
              </w:rPr>
              <w:drawing>
                <wp:inline distT="0" distB="0" distL="0" distR="0" wp14:anchorId="7130C6D7" wp14:editId="77491093">
                  <wp:extent cx="114300" cy="142875"/>
                  <wp:effectExtent l="0" t="0" r="0" b="0"/>
                  <wp:docPr id="19293558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E28D26" w14:textId="77777777" w:rsidR="005E12F6" w:rsidRDefault="00000000">
            <w:pPr>
              <w:pStyle w:val="ConsPlusNormal0"/>
            </w:pPr>
            <w:hyperlink r:id="rId586" w:tooltip="Приказ Минздрава России от 21.08.2026 N 741н &quot;Об утверждении стандарта медицинской помощи детям при нарушениях обмена галактозы (галактоземии) (диагностика, лечение и диспансерное наблюдение)&quot; (Зарегистрировано в Минюсте России 21.09.2026 N 88360) {Консультант">
              <w:r>
                <w:rPr>
                  <w:color w:val="0000FF"/>
                  <w:sz w:val="20"/>
                </w:rPr>
                <w:t>Приказ</w:t>
              </w:r>
            </w:hyperlink>
            <w:r>
              <w:rPr>
                <w:sz w:val="20"/>
              </w:rPr>
              <w:t xml:space="preserve"> Минздрава России от 21.08.2026 N 741н</w:t>
            </w:r>
            <w:r>
              <w:rPr>
                <w:sz w:val="20"/>
              </w:rPr>
              <w:br/>
              <w:t>"Об утверждении стандарта медицинской помощи детям при нарушениях обмена галактозы (</w:t>
            </w:r>
            <w:proofErr w:type="spellStart"/>
            <w:r>
              <w:rPr>
                <w:sz w:val="20"/>
              </w:rPr>
              <w:t>галактоземии</w:t>
            </w:r>
            <w:proofErr w:type="spellEnd"/>
            <w:r>
              <w:rPr>
                <w:sz w:val="20"/>
              </w:rPr>
              <w:t>) (диагностика, лечение и диспансерное наблюдение)"</w:t>
            </w:r>
            <w:r>
              <w:rPr>
                <w:sz w:val="20"/>
              </w:rPr>
              <w:br/>
              <w:t>Зарегистрировано в Минюсте России 21.09.2026 N 88360.</w:t>
            </w:r>
          </w:p>
        </w:tc>
        <w:tc>
          <w:tcPr>
            <w:tcW w:w="180" w:type="dxa"/>
            <w:tcBorders>
              <w:top w:val="nil"/>
              <w:left w:val="nil"/>
              <w:bottom w:val="nil"/>
              <w:right w:val="nil"/>
            </w:tcBorders>
            <w:tcMar>
              <w:top w:w="0" w:type="dxa"/>
              <w:left w:w="0" w:type="dxa"/>
              <w:bottom w:w="0" w:type="dxa"/>
              <w:right w:w="0" w:type="dxa"/>
            </w:tcMar>
          </w:tcPr>
          <w:p w14:paraId="0F4DEDDC" w14:textId="77777777" w:rsidR="005E12F6" w:rsidRDefault="005E12F6">
            <w:pPr>
              <w:pStyle w:val="ConsPlusNormal0"/>
            </w:pPr>
          </w:p>
        </w:tc>
      </w:tr>
    </w:tbl>
    <w:p w14:paraId="1F77232A"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388CB43C" w14:textId="77777777" w:rsidR="005E12F6" w:rsidRDefault="00000000">
      <w:pPr>
        <w:pStyle w:val="ConsPlusNormal0"/>
        <w:spacing w:before="240"/>
        <w:jc w:val="both"/>
      </w:pPr>
      <w:r>
        <w:t>Признается утратившим силу приказ Минздрава России от 19.05.2022 N 338н, которым утвержден аналогичный стандарт.</w:t>
      </w:r>
    </w:p>
    <w:p w14:paraId="08EB418F" w14:textId="77777777" w:rsidR="005E12F6" w:rsidRDefault="005E12F6">
      <w:pPr>
        <w:pStyle w:val="ConsPlusNormal0"/>
        <w:jc w:val="both"/>
      </w:pPr>
    </w:p>
    <w:p w14:paraId="443EC3AC" w14:textId="77777777" w:rsidR="005E12F6" w:rsidRDefault="00000000">
      <w:pPr>
        <w:pStyle w:val="ConsPlusNormal0"/>
        <w:jc w:val="both"/>
      </w:pPr>
      <w:r>
        <w:rPr>
          <w:b/>
        </w:rPr>
        <w:t>Утвержден стандарт медицинской помощи детям при язвенной болезни желудка и (или) двенадцатиперстной кишки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5697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E5643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9427DCE" w14:textId="77777777" w:rsidR="005E12F6" w:rsidRDefault="00000000">
            <w:pPr>
              <w:pStyle w:val="ConsPlusNormal0"/>
            </w:pPr>
            <w:r>
              <w:rPr>
                <w:noProof/>
              </w:rPr>
              <w:drawing>
                <wp:inline distT="0" distB="0" distL="0" distR="0" wp14:anchorId="490DDBF3" wp14:editId="33BBDF8E">
                  <wp:extent cx="114300" cy="142875"/>
                  <wp:effectExtent l="0" t="0" r="0" b="0"/>
                  <wp:docPr id="17058536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E109ED" w14:textId="77777777" w:rsidR="005E12F6" w:rsidRDefault="00000000">
            <w:pPr>
              <w:pStyle w:val="ConsPlusNormal0"/>
            </w:pPr>
            <w:hyperlink r:id="rId587" w:tooltip="Приказ Минздрава России от 21.08.2026 N 742н &quot;Об утверждении стандарта медицинской помощи детям при язвенной болезни желудка и (или) двенадцатиперстной кишки (диагностика, лечение и диспансерное наблюдение)&quot; (Зарегистрировано в Минюсте России 21.09.2026 N 8836">
              <w:r>
                <w:rPr>
                  <w:color w:val="0000FF"/>
                  <w:sz w:val="20"/>
                </w:rPr>
                <w:t>Приказ</w:t>
              </w:r>
            </w:hyperlink>
            <w:r>
              <w:rPr>
                <w:sz w:val="20"/>
              </w:rPr>
              <w:t xml:space="preserve"> Минздрава России от 21.08.2026 N 742н</w:t>
            </w:r>
            <w:r>
              <w:rPr>
                <w:sz w:val="20"/>
              </w:rPr>
              <w:br/>
              <w:t>"Об утверждении стандарта медицинской помощи детям при язвенной болезни желудка и (или) двенадцатиперстной кишки (диагностика, лечение и диспансерное наблюдение)"</w:t>
            </w:r>
            <w:r>
              <w:rPr>
                <w:sz w:val="20"/>
              </w:rPr>
              <w:br/>
              <w:t>Зарегистрировано в Минюсте России 21.09.2026 N 88361.</w:t>
            </w:r>
          </w:p>
        </w:tc>
        <w:tc>
          <w:tcPr>
            <w:tcW w:w="180" w:type="dxa"/>
            <w:tcBorders>
              <w:top w:val="nil"/>
              <w:left w:val="nil"/>
              <w:bottom w:val="nil"/>
              <w:right w:val="nil"/>
            </w:tcBorders>
            <w:tcMar>
              <w:top w:w="0" w:type="dxa"/>
              <w:left w:w="0" w:type="dxa"/>
              <w:bottom w:w="0" w:type="dxa"/>
              <w:right w:w="0" w:type="dxa"/>
            </w:tcMar>
          </w:tcPr>
          <w:p w14:paraId="22468485" w14:textId="77777777" w:rsidR="005E12F6" w:rsidRDefault="005E12F6">
            <w:pPr>
              <w:pStyle w:val="ConsPlusNormal0"/>
            </w:pPr>
          </w:p>
        </w:tc>
      </w:tr>
    </w:tbl>
    <w:p w14:paraId="42F9BBB4" w14:textId="77777777" w:rsidR="005E12F6" w:rsidRDefault="00000000">
      <w:pPr>
        <w:pStyle w:val="ConsPlusNormal0"/>
        <w:spacing w:before="240"/>
        <w:jc w:val="both"/>
      </w:pPr>
      <w:r>
        <w:t xml:space="preserve">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перечень медицинских изделий, имплантируемых </w:t>
      </w:r>
      <w:r>
        <w:lastRenderedPageBreak/>
        <w:t>в организм человека; виды лечебного питания, включая специализированные продукты лечебного питания, имеющие государственную регистрацию.</w:t>
      </w:r>
    </w:p>
    <w:p w14:paraId="01A2B7F8" w14:textId="77777777" w:rsidR="005E12F6" w:rsidRDefault="005E12F6">
      <w:pPr>
        <w:pStyle w:val="ConsPlusNormal0"/>
        <w:jc w:val="both"/>
      </w:pPr>
    </w:p>
    <w:p w14:paraId="5A7854D2" w14:textId="77777777" w:rsidR="005E12F6" w:rsidRDefault="00000000">
      <w:pPr>
        <w:pStyle w:val="ConsPlusNormal0"/>
        <w:jc w:val="both"/>
      </w:pPr>
      <w:r>
        <w:rPr>
          <w:b/>
        </w:rPr>
        <w:t>Обновлен стандарт медицинской помощи взрослым при паническом расстройстве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B009D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5AF12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E33E71" w14:textId="77777777" w:rsidR="005E12F6" w:rsidRDefault="00000000">
            <w:pPr>
              <w:pStyle w:val="ConsPlusNormal0"/>
            </w:pPr>
            <w:r>
              <w:rPr>
                <w:noProof/>
              </w:rPr>
              <w:drawing>
                <wp:inline distT="0" distB="0" distL="0" distR="0" wp14:anchorId="497C221A" wp14:editId="3A351F47">
                  <wp:extent cx="114300" cy="142875"/>
                  <wp:effectExtent l="0" t="0" r="0" b="0"/>
                  <wp:docPr id="19427035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DF2887" w14:textId="77777777" w:rsidR="005E12F6" w:rsidRDefault="00000000">
            <w:pPr>
              <w:pStyle w:val="ConsPlusNormal0"/>
            </w:pPr>
            <w:hyperlink r:id="rId588" w:tooltip="Приказ Минздрава России от 24.08.2026 N 743н &quot;Об утверждении стандарта медицинской помощи взрослым при паническом расстройстве (диагностика, лечение и диспансерное наблюдение)&quot; (Зарегистрировано в Минюсте России 18.09.2026 N 88331) {КонсультантПлюс}">
              <w:r>
                <w:rPr>
                  <w:color w:val="0000FF"/>
                  <w:sz w:val="20"/>
                </w:rPr>
                <w:t>Приказ</w:t>
              </w:r>
            </w:hyperlink>
            <w:r>
              <w:rPr>
                <w:sz w:val="20"/>
              </w:rPr>
              <w:t xml:space="preserve"> Минздрава России от 24.08.2026 N 743н</w:t>
            </w:r>
            <w:r>
              <w:rPr>
                <w:sz w:val="20"/>
              </w:rPr>
              <w:br/>
              <w:t>"Об утверждении стандарта медицинской помощи взрослым при паническом расстройстве (диагностика, лечение и диспансерное наблюдение)"</w:t>
            </w:r>
            <w:r>
              <w:rPr>
                <w:sz w:val="20"/>
              </w:rPr>
              <w:br/>
              <w:t>Зарегистрировано в Минюсте России 18.09.2026 N 88331.</w:t>
            </w:r>
          </w:p>
        </w:tc>
        <w:tc>
          <w:tcPr>
            <w:tcW w:w="180" w:type="dxa"/>
            <w:tcBorders>
              <w:top w:val="nil"/>
              <w:left w:val="nil"/>
              <w:bottom w:val="nil"/>
              <w:right w:val="nil"/>
            </w:tcBorders>
            <w:tcMar>
              <w:top w:w="0" w:type="dxa"/>
              <w:left w:w="0" w:type="dxa"/>
              <w:bottom w:w="0" w:type="dxa"/>
              <w:right w:w="0" w:type="dxa"/>
            </w:tcMar>
          </w:tcPr>
          <w:p w14:paraId="102294B8" w14:textId="77777777" w:rsidR="005E12F6" w:rsidRDefault="005E12F6">
            <w:pPr>
              <w:pStyle w:val="ConsPlusNormal0"/>
            </w:pPr>
          </w:p>
        </w:tc>
      </w:tr>
    </w:tbl>
    <w:p w14:paraId="11777E3D"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3032B5EA" w14:textId="77777777" w:rsidR="005E12F6" w:rsidRDefault="00000000">
      <w:pPr>
        <w:pStyle w:val="ConsPlusNormal0"/>
        <w:spacing w:before="240"/>
        <w:jc w:val="both"/>
      </w:pPr>
      <w:r>
        <w:t>Признан утратившим силу приказ Минздрава от 4 июля 2022 г. N 459н, которым утвержден аналогичный стандарт.</w:t>
      </w:r>
    </w:p>
    <w:p w14:paraId="24799DFD" w14:textId="77777777" w:rsidR="005E12F6" w:rsidRDefault="005E12F6">
      <w:pPr>
        <w:pStyle w:val="ConsPlusNormal0"/>
        <w:jc w:val="both"/>
      </w:pPr>
    </w:p>
    <w:p w14:paraId="68AEAD6D" w14:textId="77777777" w:rsidR="005E12F6" w:rsidRDefault="00000000">
      <w:pPr>
        <w:pStyle w:val="ConsPlusNormal0"/>
        <w:jc w:val="both"/>
      </w:pPr>
      <w:r>
        <w:rPr>
          <w:b/>
        </w:rPr>
        <w:t>Обновлен стандарт медицинской помощи взрослым при шизофрении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1343D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40297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842955" w14:textId="77777777" w:rsidR="005E12F6" w:rsidRDefault="00000000">
            <w:pPr>
              <w:pStyle w:val="ConsPlusNormal0"/>
            </w:pPr>
            <w:r>
              <w:rPr>
                <w:noProof/>
              </w:rPr>
              <w:drawing>
                <wp:inline distT="0" distB="0" distL="0" distR="0" wp14:anchorId="22FDCCD9" wp14:editId="7DA86371">
                  <wp:extent cx="114300" cy="142875"/>
                  <wp:effectExtent l="0" t="0" r="0" b="0"/>
                  <wp:docPr id="1829168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324698" w14:textId="77777777" w:rsidR="005E12F6" w:rsidRDefault="00000000">
            <w:pPr>
              <w:pStyle w:val="ConsPlusNormal0"/>
            </w:pPr>
            <w:hyperlink r:id="rId589" w:tooltip="Приказ Минздрава России от 24.08.2026 N 744н &quot;Об утверждении стандарта медицинской помощи взрослым при шизофрении (диагностика, лечение и диспансерное наблюдение)&quot; (Зарегистрировано в Минюсте России 21.09.2026 N 88363) {КонсультантПлюс}">
              <w:r>
                <w:rPr>
                  <w:color w:val="0000FF"/>
                  <w:sz w:val="20"/>
                </w:rPr>
                <w:t>Приказ</w:t>
              </w:r>
            </w:hyperlink>
            <w:r>
              <w:rPr>
                <w:sz w:val="20"/>
              </w:rPr>
              <w:t xml:space="preserve"> Минздрава России от 24.08.2026 N 744н</w:t>
            </w:r>
            <w:r>
              <w:rPr>
                <w:sz w:val="20"/>
              </w:rPr>
              <w:br/>
              <w:t>"Об утверждении стандарта медицинской помощи взрослым при шизофрении (диагностика, лечение и диспансерное наблюдение)"</w:t>
            </w:r>
            <w:r>
              <w:rPr>
                <w:sz w:val="20"/>
              </w:rPr>
              <w:br/>
              <w:t>Зарегистрировано в Минюсте России 21.09.2026 N 88363.</w:t>
            </w:r>
          </w:p>
        </w:tc>
        <w:tc>
          <w:tcPr>
            <w:tcW w:w="180" w:type="dxa"/>
            <w:tcBorders>
              <w:top w:val="nil"/>
              <w:left w:val="nil"/>
              <w:bottom w:val="nil"/>
              <w:right w:val="nil"/>
            </w:tcBorders>
            <w:tcMar>
              <w:top w:w="0" w:type="dxa"/>
              <w:left w:w="0" w:type="dxa"/>
              <w:bottom w:w="0" w:type="dxa"/>
              <w:right w:w="0" w:type="dxa"/>
            </w:tcMar>
          </w:tcPr>
          <w:p w14:paraId="10CB0F36" w14:textId="77777777" w:rsidR="005E12F6" w:rsidRDefault="005E12F6">
            <w:pPr>
              <w:pStyle w:val="ConsPlusNormal0"/>
            </w:pPr>
          </w:p>
        </w:tc>
      </w:tr>
    </w:tbl>
    <w:p w14:paraId="531F466F"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71DDDF4C" w14:textId="77777777" w:rsidR="005E12F6" w:rsidRDefault="00000000">
      <w:pPr>
        <w:pStyle w:val="ConsPlusNormal0"/>
        <w:spacing w:before="240"/>
        <w:jc w:val="both"/>
      </w:pPr>
      <w:r>
        <w:t>Признаются утратившими силу:</w:t>
      </w:r>
    </w:p>
    <w:p w14:paraId="67CC51AE" w14:textId="77777777" w:rsidR="005E12F6" w:rsidRDefault="00000000">
      <w:pPr>
        <w:pStyle w:val="ConsPlusNormal0"/>
        <w:spacing w:before="240"/>
        <w:jc w:val="both"/>
      </w:pPr>
      <w:r>
        <w:t>приказ Минздрава России от 05.07.2022 N 470н "Об утверждении стандарта специализированной медицинской помощи взрослым при фебрильной кататонии (диагностика и лечение)";</w:t>
      </w:r>
    </w:p>
    <w:p w14:paraId="24666FC8" w14:textId="77777777" w:rsidR="005E12F6" w:rsidRDefault="00000000">
      <w:pPr>
        <w:pStyle w:val="ConsPlusNormal0"/>
        <w:spacing w:before="240"/>
        <w:jc w:val="both"/>
      </w:pPr>
      <w:r>
        <w:t>приказ Минздрава России от 05.07.2022 N 471н "Об утверждении стандарта медицинской помощи взрослым при шизофрении (диагностика и лечение)".</w:t>
      </w:r>
    </w:p>
    <w:p w14:paraId="08DB10E5" w14:textId="77777777" w:rsidR="005E12F6" w:rsidRDefault="005E12F6">
      <w:pPr>
        <w:pStyle w:val="ConsPlusNormal0"/>
        <w:jc w:val="both"/>
      </w:pPr>
    </w:p>
    <w:p w14:paraId="5723CE5F" w14:textId="77777777" w:rsidR="005E12F6" w:rsidRDefault="00000000">
      <w:pPr>
        <w:pStyle w:val="ConsPlusNormal0"/>
        <w:jc w:val="both"/>
      </w:pPr>
      <w:r>
        <w:rPr>
          <w:b/>
        </w:rPr>
        <w:t>Обновлен стандарт медицинской помощи взрослым при рекуррентном депрессивном расстройстве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61772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3B100A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730753" w14:textId="77777777" w:rsidR="005E12F6" w:rsidRDefault="00000000">
            <w:pPr>
              <w:pStyle w:val="ConsPlusNormal0"/>
            </w:pPr>
            <w:r>
              <w:rPr>
                <w:noProof/>
              </w:rPr>
              <w:drawing>
                <wp:inline distT="0" distB="0" distL="0" distR="0" wp14:anchorId="3FFBD23F" wp14:editId="3ABD9FD1">
                  <wp:extent cx="114300" cy="142875"/>
                  <wp:effectExtent l="0" t="0" r="0" b="0"/>
                  <wp:docPr id="482314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ECA9E8" w14:textId="77777777" w:rsidR="005E12F6" w:rsidRDefault="00000000">
            <w:pPr>
              <w:pStyle w:val="ConsPlusNormal0"/>
            </w:pPr>
            <w:hyperlink r:id="rId590" w:tooltip="Приказ Минздрава России от 24.08.2026 N 745н &quot;Об утверждении стандарта медицинской помощи взрослым при рекуррентном депрессивном расстройстве (диагностика, лечение и диспансерное наблюдение)&quot; (Зарегистрировано в Минюсте России 21.09.2026 N 88362) {КонсультантП">
              <w:r>
                <w:rPr>
                  <w:color w:val="0000FF"/>
                  <w:sz w:val="20"/>
                </w:rPr>
                <w:t>Приказ</w:t>
              </w:r>
            </w:hyperlink>
            <w:r>
              <w:rPr>
                <w:sz w:val="20"/>
              </w:rPr>
              <w:t xml:space="preserve"> Минздрава России от 24.08.2026 N 745н</w:t>
            </w:r>
            <w:r>
              <w:rPr>
                <w:sz w:val="20"/>
              </w:rPr>
              <w:br/>
              <w:t>"Об утверждении стандарта медицинской помощи взрослым при рекуррентном депрессивном расстройстве (диагностика, лечение и диспансерное наблюдение)"</w:t>
            </w:r>
            <w:r>
              <w:rPr>
                <w:sz w:val="20"/>
              </w:rPr>
              <w:br/>
              <w:t>Зарегистрировано в Минюсте России 21.09.2026 N 88362.</w:t>
            </w:r>
          </w:p>
        </w:tc>
        <w:tc>
          <w:tcPr>
            <w:tcW w:w="180" w:type="dxa"/>
            <w:tcBorders>
              <w:top w:val="nil"/>
              <w:left w:val="nil"/>
              <w:bottom w:val="nil"/>
              <w:right w:val="nil"/>
            </w:tcBorders>
            <w:tcMar>
              <w:top w:w="0" w:type="dxa"/>
              <w:left w:w="0" w:type="dxa"/>
              <w:bottom w:w="0" w:type="dxa"/>
              <w:right w:w="0" w:type="dxa"/>
            </w:tcMar>
          </w:tcPr>
          <w:p w14:paraId="753F104E" w14:textId="77777777" w:rsidR="005E12F6" w:rsidRDefault="005E12F6">
            <w:pPr>
              <w:pStyle w:val="ConsPlusNormal0"/>
            </w:pPr>
          </w:p>
        </w:tc>
      </w:tr>
    </w:tbl>
    <w:p w14:paraId="2925B01F" w14:textId="77777777" w:rsidR="005E12F6" w:rsidRDefault="00000000">
      <w:pPr>
        <w:pStyle w:val="ConsPlusNormal0"/>
        <w:spacing w:before="240"/>
        <w:jc w:val="both"/>
      </w:pPr>
      <w:r>
        <w:t xml:space="preserve">Стандартом определены: медицинские услуги для диагностики заболевания, состояния; </w:t>
      </w:r>
      <w:r>
        <w:lastRenderedPageBreak/>
        <w:t>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перечень медицинских изделий, имплантируемых в организм человека; виды лечебного питания, включая специализированные продукты лечебного питания, имеющие государственную регистрацию.</w:t>
      </w:r>
    </w:p>
    <w:p w14:paraId="25E266A3" w14:textId="77777777" w:rsidR="005E12F6" w:rsidRDefault="00000000">
      <w:pPr>
        <w:pStyle w:val="ConsPlusNormal0"/>
        <w:spacing w:before="240"/>
        <w:jc w:val="both"/>
      </w:pPr>
      <w:r>
        <w:t>Признан утратившим силу приказ Минздрава России от 5 июля 2022 г. N 466н, которым утвержден аналогичный стандарт.</w:t>
      </w:r>
    </w:p>
    <w:p w14:paraId="798838BA" w14:textId="77777777" w:rsidR="005E12F6" w:rsidRDefault="005E12F6">
      <w:pPr>
        <w:pStyle w:val="ConsPlusNormal0"/>
        <w:jc w:val="both"/>
      </w:pPr>
    </w:p>
    <w:p w14:paraId="79F53CA4" w14:textId="77777777" w:rsidR="005E12F6" w:rsidRDefault="00000000">
      <w:pPr>
        <w:pStyle w:val="ConsPlusNormal0"/>
        <w:jc w:val="both"/>
      </w:pPr>
      <w:r>
        <w:rPr>
          <w:b/>
        </w:rPr>
        <w:t>Обновлен стандарт медицинской помощи взрослым при тревожно-фобических расстройствах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E2D4C6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024503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25684E" w14:textId="77777777" w:rsidR="005E12F6" w:rsidRDefault="00000000">
            <w:pPr>
              <w:pStyle w:val="ConsPlusNormal0"/>
            </w:pPr>
            <w:r>
              <w:rPr>
                <w:noProof/>
              </w:rPr>
              <w:drawing>
                <wp:inline distT="0" distB="0" distL="0" distR="0" wp14:anchorId="17A8E21B" wp14:editId="44F6DCBB">
                  <wp:extent cx="114300" cy="142875"/>
                  <wp:effectExtent l="0" t="0" r="0" b="0"/>
                  <wp:docPr id="11726120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1F3F84" w14:textId="77777777" w:rsidR="005E12F6" w:rsidRDefault="00000000">
            <w:pPr>
              <w:pStyle w:val="ConsPlusNormal0"/>
            </w:pPr>
            <w:hyperlink r:id="rId591" w:tooltip="Приказ Минздрава России от 24.08.2026 N 746н &quot;Об утверждении стандарта медицинской помощи взрослым при тревожно-фобических расстройствах (диагностика, лечение и диспансерное наблюдение)&quot; (Зарегистрировано в Минюсте России 18.09.2026 N 88333) {КонсультантПлюс}">
              <w:r>
                <w:rPr>
                  <w:color w:val="0000FF"/>
                  <w:sz w:val="20"/>
                </w:rPr>
                <w:t>Приказ</w:t>
              </w:r>
            </w:hyperlink>
            <w:r>
              <w:rPr>
                <w:sz w:val="20"/>
              </w:rPr>
              <w:t xml:space="preserve"> Минздрава России от 24.08.2026 N 746н</w:t>
            </w:r>
            <w:r>
              <w:rPr>
                <w:sz w:val="20"/>
              </w:rPr>
              <w:br/>
              <w:t>"Об утверждении стандарта медицинской помощи взрослым при тревожно-фобических расстройствах (диагностика, лечение и диспансерное наблюдение)"</w:t>
            </w:r>
            <w:r>
              <w:rPr>
                <w:sz w:val="20"/>
              </w:rPr>
              <w:br/>
              <w:t>Зарегистрировано в Минюсте России 18.09.2026 N 88333.</w:t>
            </w:r>
          </w:p>
        </w:tc>
        <w:tc>
          <w:tcPr>
            <w:tcW w:w="180" w:type="dxa"/>
            <w:tcBorders>
              <w:top w:val="nil"/>
              <w:left w:val="nil"/>
              <w:bottom w:val="nil"/>
              <w:right w:val="nil"/>
            </w:tcBorders>
            <w:tcMar>
              <w:top w:w="0" w:type="dxa"/>
              <w:left w:w="0" w:type="dxa"/>
              <w:bottom w:w="0" w:type="dxa"/>
              <w:right w:w="0" w:type="dxa"/>
            </w:tcMar>
          </w:tcPr>
          <w:p w14:paraId="63D49A38" w14:textId="77777777" w:rsidR="005E12F6" w:rsidRDefault="005E12F6">
            <w:pPr>
              <w:pStyle w:val="ConsPlusNormal0"/>
            </w:pPr>
          </w:p>
        </w:tc>
      </w:tr>
    </w:tbl>
    <w:p w14:paraId="5AD9FBFD"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77A505A1" w14:textId="77777777" w:rsidR="005E12F6" w:rsidRDefault="00000000">
      <w:pPr>
        <w:pStyle w:val="ConsPlusNormal0"/>
        <w:spacing w:before="240"/>
        <w:jc w:val="both"/>
      </w:pPr>
      <w:r>
        <w:t>Признан утратившим силу приказ Минздрава от 4 июля 2022 г. N 460н, которым утвержден аналогичный стандарт.</w:t>
      </w:r>
    </w:p>
    <w:p w14:paraId="10D5E0D6" w14:textId="77777777" w:rsidR="005E12F6" w:rsidRDefault="005E12F6">
      <w:pPr>
        <w:pStyle w:val="ConsPlusNormal0"/>
        <w:jc w:val="both"/>
      </w:pPr>
    </w:p>
    <w:p w14:paraId="781F2238" w14:textId="77777777" w:rsidR="005E12F6" w:rsidRDefault="00000000">
      <w:pPr>
        <w:pStyle w:val="ConsPlusNormal0"/>
        <w:jc w:val="both"/>
      </w:pPr>
      <w:r>
        <w:rPr>
          <w:b/>
        </w:rPr>
        <w:t>Утверждена типовая дополнительная профессиональная программа профессиональной переподготовки специалистов с высшим образованием по специальности "Медицинская логопедия"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34B5F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70AC3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68A925E" w14:textId="77777777" w:rsidR="005E12F6" w:rsidRDefault="00000000">
            <w:pPr>
              <w:pStyle w:val="ConsPlusNormal0"/>
            </w:pPr>
            <w:r>
              <w:rPr>
                <w:noProof/>
              </w:rPr>
              <w:drawing>
                <wp:inline distT="0" distB="0" distL="0" distR="0" wp14:anchorId="4D7ED13E" wp14:editId="152E132A">
                  <wp:extent cx="114300" cy="142875"/>
                  <wp:effectExtent l="0" t="0" r="0" b="0"/>
                  <wp:docPr id="14257124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1DED53" w14:textId="77777777" w:rsidR="005E12F6" w:rsidRDefault="00000000">
            <w:pPr>
              <w:pStyle w:val="ConsPlusNormal0"/>
            </w:pPr>
            <w:hyperlink r:id="rId592" w:tooltip="Приказ Минздрава России от 25.08.2026 N 752н &quot;Об утверждении типовой дополнительной профессиональной программы профессиональной переподготовки по специальности &quot;Медицинская логопедия&quot; (Зарегистрировано в Минюсте России 22.09.2026 N 88383) {КонсультантПлюс}">
              <w:r>
                <w:rPr>
                  <w:color w:val="0000FF"/>
                  <w:sz w:val="20"/>
                </w:rPr>
                <w:t>Приказ</w:t>
              </w:r>
            </w:hyperlink>
            <w:r>
              <w:rPr>
                <w:sz w:val="20"/>
              </w:rPr>
              <w:t xml:space="preserve"> Минздрава России от 25.08.2026 N 752н</w:t>
            </w:r>
            <w:r>
              <w:rPr>
                <w:sz w:val="20"/>
              </w:rPr>
              <w:br/>
              <w:t>"Об утверждении типовой дополнительной профессиональной программы профессиональной переподготовки по специальности "Медицинская логопедия"</w:t>
            </w:r>
            <w:r>
              <w:rPr>
                <w:sz w:val="20"/>
              </w:rPr>
              <w:br/>
              <w:t>Зарегистрировано в Минюсте России 22.09.2026 N 88383.</w:t>
            </w:r>
          </w:p>
        </w:tc>
        <w:tc>
          <w:tcPr>
            <w:tcW w:w="180" w:type="dxa"/>
            <w:tcBorders>
              <w:top w:val="nil"/>
              <w:left w:val="nil"/>
              <w:bottom w:val="nil"/>
              <w:right w:val="nil"/>
            </w:tcBorders>
            <w:tcMar>
              <w:top w:w="0" w:type="dxa"/>
              <w:left w:w="0" w:type="dxa"/>
              <w:bottom w:w="0" w:type="dxa"/>
              <w:right w:w="0" w:type="dxa"/>
            </w:tcMar>
          </w:tcPr>
          <w:p w14:paraId="10266671" w14:textId="77777777" w:rsidR="005E12F6" w:rsidRDefault="005E12F6">
            <w:pPr>
              <w:pStyle w:val="ConsPlusNormal0"/>
            </w:pPr>
          </w:p>
        </w:tc>
      </w:tr>
    </w:tbl>
    <w:p w14:paraId="7D36D345" w14:textId="77777777" w:rsidR="005E12F6" w:rsidRDefault="00000000">
      <w:pPr>
        <w:pStyle w:val="ConsPlusNormal0"/>
        <w:spacing w:before="240"/>
        <w:jc w:val="both"/>
      </w:pPr>
      <w:r>
        <w:t>Целью программы является получение компетенций, необходимых для приобретения квалификации и осуществления профессиональной деятельности по специальности "Медицинская логопедия" (область профессиональной деятельности - 02 Здравоохранение, уровень квалификации - 7 уровень).</w:t>
      </w:r>
    </w:p>
    <w:p w14:paraId="3B5403E4" w14:textId="77777777" w:rsidR="005E12F6" w:rsidRDefault="00000000">
      <w:pPr>
        <w:pStyle w:val="ConsPlusNormal0"/>
        <w:spacing w:before="240"/>
        <w:jc w:val="both"/>
      </w:pPr>
      <w:r>
        <w:t>Определены форма обучения по программе, срок ее освоения, планируемые результаты обучения, формы аттестации, организационно-педагогические условия реализации программы и пр.</w:t>
      </w:r>
    </w:p>
    <w:p w14:paraId="21260531" w14:textId="77777777" w:rsidR="005E12F6" w:rsidRDefault="005E12F6">
      <w:pPr>
        <w:pStyle w:val="ConsPlusNormal0"/>
        <w:jc w:val="both"/>
      </w:pPr>
    </w:p>
    <w:p w14:paraId="4AA1E797" w14:textId="77777777" w:rsidR="005E12F6" w:rsidRDefault="00000000">
      <w:pPr>
        <w:pStyle w:val="ConsPlusNormal0"/>
        <w:jc w:val="both"/>
      </w:pPr>
      <w:r>
        <w:rPr>
          <w:b/>
        </w:rPr>
        <w:t>Уточнены санитарно-эпидемиологические требования к содержанию территорий городских и сельских поселений в районах Крайнего Севера и приравненных к ним местностях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8C7D9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3E6DF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0C611C" w14:textId="77777777" w:rsidR="005E12F6" w:rsidRDefault="00000000">
            <w:pPr>
              <w:pStyle w:val="ConsPlusNormal0"/>
            </w:pPr>
            <w:r>
              <w:rPr>
                <w:noProof/>
              </w:rPr>
              <w:drawing>
                <wp:inline distT="0" distB="0" distL="0" distR="0" wp14:anchorId="23A1EB5B" wp14:editId="15CEC546">
                  <wp:extent cx="114300" cy="142875"/>
                  <wp:effectExtent l="0" t="0" r="0" b="0"/>
                  <wp:docPr id="13615284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F64F9C" w14:textId="77777777" w:rsidR="005E12F6" w:rsidRDefault="00000000">
            <w:pPr>
              <w:pStyle w:val="ConsPlusNormal0"/>
            </w:pPr>
            <w:hyperlink r:id="rId593" w:tooltip="Постановление Главного государственного санитарного врача РФ от 10.09.2026 N 25 &quot;О внесении изменения в санитарные правила и нормы СанПиН 2.1.3684-21 &quot;Санитарно-эпидемиологические требования к содержанию территорий городских и сельских поселений, к водным объе">
              <w:r>
                <w:rPr>
                  <w:color w:val="0000FF"/>
                  <w:sz w:val="20"/>
                </w:rPr>
                <w:t>Постановление</w:t>
              </w:r>
            </w:hyperlink>
            <w:r>
              <w:rPr>
                <w:sz w:val="20"/>
              </w:rPr>
              <w:t xml:space="preserve"> Главного государственного санитарного врача РФ от 10.09.2026 N 25</w:t>
            </w:r>
            <w:r>
              <w:rPr>
                <w:sz w:val="20"/>
              </w:rPr>
              <w:br/>
              <w:t xml:space="preserve">"О внесении изменения в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r>
              <w:rPr>
                <w:sz w:val="20"/>
              </w:rPr>
              <w:lastRenderedPageBreak/>
              <w:t>(профилактических) мероприятий", утвержденные постановлением Главного государственного санитарного врача Российской Федерации от 28.01.2021 N 3"</w:t>
            </w:r>
            <w:r>
              <w:rPr>
                <w:sz w:val="20"/>
              </w:rPr>
              <w:br/>
              <w:t>Зарегистрировано в Минюсте России 23.09.2026 N 88406.</w:t>
            </w:r>
          </w:p>
        </w:tc>
        <w:tc>
          <w:tcPr>
            <w:tcW w:w="180" w:type="dxa"/>
            <w:tcBorders>
              <w:top w:val="nil"/>
              <w:left w:val="nil"/>
              <w:bottom w:val="nil"/>
              <w:right w:val="nil"/>
            </w:tcBorders>
            <w:tcMar>
              <w:top w:w="0" w:type="dxa"/>
              <w:left w:w="0" w:type="dxa"/>
              <w:bottom w:w="0" w:type="dxa"/>
              <w:right w:w="0" w:type="dxa"/>
            </w:tcMar>
          </w:tcPr>
          <w:p w14:paraId="6B58BE61" w14:textId="77777777" w:rsidR="005E12F6" w:rsidRDefault="005E12F6">
            <w:pPr>
              <w:pStyle w:val="ConsPlusNormal0"/>
            </w:pPr>
          </w:p>
        </w:tc>
      </w:tr>
    </w:tbl>
    <w:p w14:paraId="16BB9294" w14:textId="77777777" w:rsidR="005E12F6" w:rsidRDefault="00000000">
      <w:pPr>
        <w:pStyle w:val="ConsPlusNormal0"/>
        <w:spacing w:before="240"/>
        <w:jc w:val="both"/>
      </w:pPr>
      <w:r>
        <w:t>Закреплено, что в районах Крайнего Севера и местностях, приравненных к районам Крайнего Севера, допускается складирование снега, не содержащего противогололедные реагенты, на площадках без организации водонепроницаемого покрытия и обвалования сплошным земляным валом.</w:t>
      </w:r>
    </w:p>
    <w:p w14:paraId="34F3077E" w14:textId="77777777" w:rsidR="005E12F6" w:rsidRDefault="005E12F6">
      <w:pPr>
        <w:pStyle w:val="ConsPlusNormal0"/>
        <w:jc w:val="both"/>
      </w:pPr>
    </w:p>
    <w:p w14:paraId="6A732A70" w14:textId="77777777" w:rsidR="005E12F6" w:rsidRDefault="00000000">
      <w:pPr>
        <w:pStyle w:val="ConsPlusNormal0"/>
        <w:jc w:val="both"/>
      </w:pPr>
      <w:r>
        <w:rPr>
          <w:b/>
        </w:rPr>
        <w:t>Одобрены клинические рекомендации "Расстройства сексуального предпочтения"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735B8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2FF75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306041" w14:textId="77777777" w:rsidR="005E12F6" w:rsidRDefault="00000000">
            <w:pPr>
              <w:pStyle w:val="ConsPlusNormal0"/>
            </w:pPr>
            <w:r>
              <w:rPr>
                <w:noProof/>
              </w:rPr>
              <w:drawing>
                <wp:inline distT="0" distB="0" distL="0" distR="0" wp14:anchorId="3872BF49" wp14:editId="2521177B">
                  <wp:extent cx="114300" cy="142875"/>
                  <wp:effectExtent l="0" t="0" r="0" b="0"/>
                  <wp:docPr id="17460922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E9786D" w14:textId="77777777" w:rsidR="005E12F6" w:rsidRDefault="00000000">
            <w:pPr>
              <w:pStyle w:val="ConsPlusNormal0"/>
            </w:pPr>
            <w:r>
              <w:rPr>
                <w:sz w:val="20"/>
              </w:rPr>
              <w:t>"</w:t>
            </w:r>
            <w:hyperlink r:id="rId594" w:tooltip="&quot;Клинические рекомендации &quot;Расстройства сексуального предпочтения&quot; (одобрены Минздравом России) {КонсультантПлюс}">
              <w:r>
                <w:rPr>
                  <w:color w:val="0000FF"/>
                  <w:sz w:val="20"/>
                </w:rPr>
                <w:t>Клинические</w:t>
              </w:r>
            </w:hyperlink>
            <w:r>
              <w:rPr>
                <w:sz w:val="20"/>
              </w:rPr>
              <w:t xml:space="preserve"> рекомендации "Расстройства сексуального предпочтения"</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7BDCD23" w14:textId="77777777" w:rsidR="005E12F6" w:rsidRDefault="005E12F6">
            <w:pPr>
              <w:pStyle w:val="ConsPlusNormal0"/>
            </w:pPr>
          </w:p>
        </w:tc>
      </w:tr>
    </w:tbl>
    <w:p w14:paraId="3F8B4381"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5CA97032" w14:textId="77777777" w:rsidR="005E12F6" w:rsidRDefault="005E12F6">
      <w:pPr>
        <w:pStyle w:val="ConsPlusNormal0"/>
        <w:jc w:val="both"/>
      </w:pPr>
    </w:p>
    <w:p w14:paraId="6B42212D" w14:textId="77777777" w:rsidR="005E12F6" w:rsidRDefault="00000000">
      <w:pPr>
        <w:pStyle w:val="ConsPlusNormal0"/>
        <w:jc w:val="both"/>
      </w:pPr>
      <w:r>
        <w:rPr>
          <w:b/>
        </w:rPr>
        <w:t>Одобрены клинические рекомендации "Сахарный диабет: ретинопатия диабетическая, макулярный отек диабетический"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DC8AF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FFB49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BF8E13" w14:textId="77777777" w:rsidR="005E12F6" w:rsidRDefault="00000000">
            <w:pPr>
              <w:pStyle w:val="ConsPlusNormal0"/>
            </w:pPr>
            <w:r>
              <w:rPr>
                <w:noProof/>
              </w:rPr>
              <w:drawing>
                <wp:inline distT="0" distB="0" distL="0" distR="0" wp14:anchorId="018E99DC" wp14:editId="56B14E09">
                  <wp:extent cx="114300" cy="142875"/>
                  <wp:effectExtent l="0" t="0" r="0" b="0"/>
                  <wp:docPr id="5032358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BA2F7D" w14:textId="77777777" w:rsidR="005E12F6" w:rsidRDefault="00000000">
            <w:pPr>
              <w:pStyle w:val="ConsPlusNormal0"/>
            </w:pPr>
            <w:r>
              <w:rPr>
                <w:sz w:val="20"/>
              </w:rPr>
              <w:t>"</w:t>
            </w:r>
            <w:hyperlink r:id="rId595" w:tooltip="&quot;Клинические рекомендации &quot;Сахарный диабет: ретинопатия диабетическая, макулярный отек диабетический&quot; (одобрены Минздравом России) {КонсультантПлюс}">
              <w:r>
                <w:rPr>
                  <w:color w:val="0000FF"/>
                  <w:sz w:val="20"/>
                </w:rPr>
                <w:t>Клинические</w:t>
              </w:r>
            </w:hyperlink>
            <w:r>
              <w:rPr>
                <w:sz w:val="20"/>
              </w:rPr>
              <w:t xml:space="preserve"> рекомендации "Сахарный диабет: ретинопатия диабетическая, макулярный отек диабетический"</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6ABCBE47" w14:textId="77777777" w:rsidR="005E12F6" w:rsidRDefault="005E12F6">
            <w:pPr>
              <w:pStyle w:val="ConsPlusNormal0"/>
            </w:pPr>
          </w:p>
        </w:tc>
      </w:tr>
    </w:tbl>
    <w:p w14:paraId="58CC62D9"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33F90A5B" w14:textId="77777777" w:rsidR="005E12F6" w:rsidRDefault="005E12F6">
      <w:pPr>
        <w:pStyle w:val="ConsPlusNormal0"/>
        <w:jc w:val="both"/>
      </w:pPr>
    </w:p>
    <w:p w14:paraId="740F11A2" w14:textId="77777777" w:rsidR="005E12F6" w:rsidRDefault="00000000">
      <w:pPr>
        <w:pStyle w:val="ConsPlusNormal0"/>
        <w:jc w:val="both"/>
      </w:pPr>
      <w:r>
        <w:rPr>
          <w:b/>
        </w:rPr>
        <w:t>Одобрены клинические рекомендации "Синдром Вильямса"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B331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124661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6E66E3" w14:textId="77777777" w:rsidR="005E12F6" w:rsidRDefault="00000000">
            <w:pPr>
              <w:pStyle w:val="ConsPlusNormal0"/>
            </w:pPr>
            <w:r>
              <w:rPr>
                <w:noProof/>
              </w:rPr>
              <w:drawing>
                <wp:inline distT="0" distB="0" distL="0" distR="0" wp14:anchorId="6B0B8330" wp14:editId="33B4BE87">
                  <wp:extent cx="114300" cy="142875"/>
                  <wp:effectExtent l="0" t="0" r="0" b="0"/>
                  <wp:docPr id="4378829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6DF213" w14:textId="77777777" w:rsidR="005E12F6" w:rsidRDefault="00000000">
            <w:pPr>
              <w:pStyle w:val="ConsPlusNormal0"/>
            </w:pPr>
            <w:r>
              <w:rPr>
                <w:sz w:val="20"/>
              </w:rPr>
              <w:t>"</w:t>
            </w:r>
            <w:hyperlink r:id="rId596" w:tooltip="&quot;Клинические рекомендации &quot;Синдром Вильямса&quot; (одобрены Минздравом России) {КонсультантПлюс}">
              <w:r>
                <w:rPr>
                  <w:color w:val="0000FF"/>
                  <w:sz w:val="20"/>
                </w:rPr>
                <w:t>Клинические</w:t>
              </w:r>
            </w:hyperlink>
            <w:r>
              <w:rPr>
                <w:sz w:val="20"/>
              </w:rPr>
              <w:t xml:space="preserve"> рекомендации "Синдром Вильямса"</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2EEC9F97" w14:textId="77777777" w:rsidR="005E12F6" w:rsidRDefault="005E12F6">
            <w:pPr>
              <w:pStyle w:val="ConsPlusNormal0"/>
            </w:pPr>
          </w:p>
        </w:tc>
      </w:tr>
    </w:tbl>
    <w:p w14:paraId="63899BE6"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312EA304" w14:textId="77777777" w:rsidR="005E12F6" w:rsidRDefault="005E12F6">
      <w:pPr>
        <w:pStyle w:val="ConsPlusNormal0"/>
        <w:jc w:val="both"/>
      </w:pPr>
    </w:p>
    <w:p w14:paraId="6530AFD6" w14:textId="77777777" w:rsidR="005E12F6" w:rsidRDefault="00000000">
      <w:pPr>
        <w:pStyle w:val="ConsPlusNormal0"/>
        <w:jc w:val="both"/>
      </w:pPr>
      <w:r>
        <w:rPr>
          <w:b/>
        </w:rPr>
        <w:t>Одобрены клинические рекомендации "</w:t>
      </w:r>
      <w:proofErr w:type="spellStart"/>
      <w:r>
        <w:rPr>
          <w:b/>
        </w:rPr>
        <w:t>Тракционная</w:t>
      </w:r>
      <w:proofErr w:type="spellEnd"/>
      <w:r>
        <w:rPr>
          <w:b/>
        </w:rPr>
        <w:t xml:space="preserve"> отслойка сетчатки"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02078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D6875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133CAC" w14:textId="77777777" w:rsidR="005E12F6" w:rsidRDefault="00000000">
            <w:pPr>
              <w:pStyle w:val="ConsPlusNormal0"/>
            </w:pPr>
            <w:r>
              <w:rPr>
                <w:noProof/>
              </w:rPr>
              <w:drawing>
                <wp:inline distT="0" distB="0" distL="0" distR="0" wp14:anchorId="37FDFEB6" wp14:editId="26215267">
                  <wp:extent cx="114300" cy="142875"/>
                  <wp:effectExtent l="0" t="0" r="0" b="0"/>
                  <wp:docPr id="12679742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0B5612" w14:textId="77777777" w:rsidR="005E12F6" w:rsidRDefault="00000000">
            <w:pPr>
              <w:pStyle w:val="ConsPlusNormal0"/>
            </w:pPr>
            <w:r>
              <w:rPr>
                <w:sz w:val="20"/>
              </w:rPr>
              <w:t>"</w:t>
            </w:r>
            <w:hyperlink r:id="rId597" w:tooltip="&quot;Клинические рекомендации &quot;Тракционная отслойка сетчатки&quot; (одобрены Минздравом России) {КонсультантПлюс}">
              <w:r>
                <w:rPr>
                  <w:color w:val="0000FF"/>
                  <w:sz w:val="20"/>
                </w:rPr>
                <w:t>Клинические</w:t>
              </w:r>
            </w:hyperlink>
            <w:r>
              <w:rPr>
                <w:sz w:val="20"/>
              </w:rPr>
              <w:t xml:space="preserve"> рекомендации "</w:t>
            </w:r>
            <w:proofErr w:type="spellStart"/>
            <w:r>
              <w:rPr>
                <w:sz w:val="20"/>
              </w:rPr>
              <w:t>Тракционная</w:t>
            </w:r>
            <w:proofErr w:type="spellEnd"/>
            <w:r>
              <w:rPr>
                <w:sz w:val="20"/>
              </w:rPr>
              <w:t xml:space="preserve"> отслойка сетчатки"</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32F1C43C" w14:textId="77777777" w:rsidR="005E12F6" w:rsidRDefault="005E12F6">
            <w:pPr>
              <w:pStyle w:val="ConsPlusNormal0"/>
            </w:pPr>
          </w:p>
        </w:tc>
      </w:tr>
    </w:tbl>
    <w:p w14:paraId="68E724FF" w14:textId="77777777" w:rsidR="005E12F6" w:rsidRDefault="00000000">
      <w:pPr>
        <w:pStyle w:val="ConsPlusNormal0"/>
        <w:spacing w:before="240"/>
        <w:jc w:val="both"/>
      </w:pPr>
      <w:r>
        <w:t xml:space="preserve">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w:t>
      </w:r>
      <w:r>
        <w:lastRenderedPageBreak/>
        <w:t>прочее.</w:t>
      </w:r>
    </w:p>
    <w:p w14:paraId="068346E0" w14:textId="77777777" w:rsidR="005E12F6" w:rsidRDefault="005E12F6">
      <w:pPr>
        <w:pStyle w:val="ConsPlusNormal0"/>
        <w:jc w:val="both"/>
      </w:pPr>
    </w:p>
    <w:p w14:paraId="7542A07E" w14:textId="77777777" w:rsidR="005E12F6" w:rsidRDefault="00000000">
      <w:pPr>
        <w:pStyle w:val="ConsPlusNormal0"/>
        <w:jc w:val="both"/>
        <w:outlineLvl w:val="1"/>
      </w:pPr>
      <w:r>
        <w:rPr>
          <w:b/>
        </w:rPr>
        <w:t>ТУРИЗМ. СПОРТ</w:t>
      </w:r>
    </w:p>
    <w:p w14:paraId="1813E68E" w14:textId="77777777" w:rsidR="005E12F6" w:rsidRDefault="00000000">
      <w:pPr>
        <w:pStyle w:val="ConsPlusNormal0"/>
        <w:spacing w:before="240"/>
        <w:jc w:val="both"/>
      </w:pPr>
      <w:r>
        <w:rPr>
          <w:b/>
        </w:rPr>
        <w:t>Скорректирован перечень официальных спортивных соревнований, на которых применение персонифицированной карты для посещения спортивного соревнования (</w:t>
      </w:r>
      <w:proofErr w:type="spellStart"/>
      <w:r>
        <w:rPr>
          <w:b/>
        </w:rPr>
        <w:t>Fan</w:t>
      </w:r>
      <w:proofErr w:type="spellEnd"/>
      <w:r>
        <w:rPr>
          <w:b/>
        </w:rPr>
        <w:t xml:space="preserve"> ID) является обязательным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AE91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8094E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DD280D" w14:textId="77777777" w:rsidR="005E12F6" w:rsidRDefault="00000000">
            <w:pPr>
              <w:pStyle w:val="ConsPlusNormal0"/>
            </w:pPr>
            <w:r>
              <w:rPr>
                <w:noProof/>
              </w:rPr>
              <w:drawing>
                <wp:inline distT="0" distB="0" distL="0" distR="0" wp14:anchorId="6762FB6D" wp14:editId="5B5485C6">
                  <wp:extent cx="114300" cy="142875"/>
                  <wp:effectExtent l="0" t="0" r="0" b="0"/>
                  <wp:docPr id="19860589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056552A" w14:textId="77777777" w:rsidR="005E12F6" w:rsidRDefault="00000000">
            <w:pPr>
              <w:pStyle w:val="ConsPlusNormal0"/>
            </w:pPr>
            <w:hyperlink r:id="rId598" w:tooltip="Распоряжение Правительства РФ от 22.09.2026 N 2601-р &lt;О внесении изменений в Перечень официальных спортивных соревнований, на которых идентификация и аутентификация зрителей, участников таких официальных спортивных соревнований, а также иных лиц, задействованн">
              <w:r>
                <w:rPr>
                  <w:color w:val="0000FF"/>
                  <w:sz w:val="20"/>
                </w:rPr>
                <w:t>Распоряжение</w:t>
              </w:r>
            </w:hyperlink>
            <w:r>
              <w:rPr>
                <w:sz w:val="20"/>
              </w:rPr>
              <w:t xml:space="preserve"> Правительства РФ от 22.09.2026 N 2601-р</w:t>
            </w:r>
            <w:r>
              <w:rPr>
                <w:sz w:val="20"/>
              </w:rPr>
              <w:br/>
              <w:t>&lt;О внесении изменений в Перечень официальных спортивных соревнований, на которых идентификация и аутентификация зрителей, участников таких официальных спортивных соревнований, а также иных лиц, задействованных в их проведении, являются обязательными, утв. Распоряжением Правительства РФ от 25.06.2022 N 1694-р&gt;</w:t>
            </w:r>
          </w:p>
        </w:tc>
        <w:tc>
          <w:tcPr>
            <w:tcW w:w="180" w:type="dxa"/>
            <w:tcBorders>
              <w:top w:val="nil"/>
              <w:left w:val="nil"/>
              <w:bottom w:val="nil"/>
              <w:right w:val="nil"/>
            </w:tcBorders>
            <w:tcMar>
              <w:top w:w="0" w:type="dxa"/>
              <w:left w:w="0" w:type="dxa"/>
              <w:bottom w:w="0" w:type="dxa"/>
              <w:right w:w="0" w:type="dxa"/>
            </w:tcMar>
          </w:tcPr>
          <w:p w14:paraId="0B0DE8F4" w14:textId="77777777" w:rsidR="005E12F6" w:rsidRDefault="005E12F6">
            <w:pPr>
              <w:pStyle w:val="ConsPlusNormal0"/>
            </w:pPr>
          </w:p>
        </w:tc>
      </w:tr>
    </w:tbl>
    <w:p w14:paraId="56FFF269" w14:textId="77777777" w:rsidR="005E12F6" w:rsidRDefault="00000000">
      <w:pPr>
        <w:pStyle w:val="ConsPlusNormal0"/>
        <w:spacing w:before="240"/>
        <w:jc w:val="both"/>
      </w:pPr>
      <w:r>
        <w:t>Такими соревнованиями теперь являются все матчи Кубка России по футболу (спортивная дисциплина "футбол", мужские команды), а также матчи, проходящие на всех стадионах, принимающих матчи чемпионата России по футболу среди команд клубов Премьер-Лиги.</w:t>
      </w:r>
    </w:p>
    <w:p w14:paraId="34038E69" w14:textId="77777777" w:rsidR="005E12F6" w:rsidRDefault="00000000">
      <w:pPr>
        <w:pStyle w:val="ConsPlusNormal0"/>
        <w:spacing w:before="240"/>
        <w:jc w:val="both"/>
      </w:pPr>
      <w:r>
        <w:t>Настоящее Распоряжение вступает в силу с 1 октября 2026 г.</w:t>
      </w:r>
    </w:p>
    <w:p w14:paraId="077B0F4A" w14:textId="77777777" w:rsidR="005E12F6" w:rsidRDefault="005E12F6">
      <w:pPr>
        <w:pStyle w:val="ConsPlusNormal0"/>
        <w:jc w:val="both"/>
      </w:pPr>
    </w:p>
    <w:p w14:paraId="170645C1" w14:textId="77777777" w:rsidR="005E12F6" w:rsidRDefault="00000000">
      <w:pPr>
        <w:pStyle w:val="ConsPlusNormal0"/>
        <w:jc w:val="both"/>
      </w:pPr>
      <w:r>
        <w:rPr>
          <w:b/>
        </w:rPr>
        <w:t>Утверждены обновленные формы заявки на определение туристского маршрута в качестве национального туристского маршрута и прилагаемых к ней документов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7798C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AEB59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79F9DD" w14:textId="77777777" w:rsidR="005E12F6" w:rsidRDefault="00000000">
            <w:pPr>
              <w:pStyle w:val="ConsPlusNormal0"/>
            </w:pPr>
            <w:r>
              <w:rPr>
                <w:noProof/>
              </w:rPr>
              <w:drawing>
                <wp:inline distT="0" distB="0" distL="0" distR="0" wp14:anchorId="549CDC76" wp14:editId="20C28B69">
                  <wp:extent cx="114300" cy="142875"/>
                  <wp:effectExtent l="0" t="0" r="0" b="0"/>
                  <wp:docPr id="14367990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73651A" w14:textId="77777777" w:rsidR="005E12F6" w:rsidRDefault="00000000">
            <w:pPr>
              <w:pStyle w:val="ConsPlusNormal0"/>
            </w:pPr>
            <w:hyperlink r:id="rId599" w:tooltip="Приказ Минэкономразвития России от 25.03.2026 N 216 &quot;Об утверждении формы заявки на определение туристского маршрута в качестве национального туристского маршрута, форм документов, прилагаемых к ней, и порядка расчета критериев национальных туристских маршруто">
              <w:r>
                <w:rPr>
                  <w:color w:val="0000FF"/>
                  <w:sz w:val="20"/>
                </w:rPr>
                <w:t>Приказ</w:t>
              </w:r>
            </w:hyperlink>
            <w:r>
              <w:rPr>
                <w:sz w:val="20"/>
              </w:rPr>
              <w:t xml:space="preserve"> Минэкономразвития России от 25.03.2026 N 216</w:t>
            </w:r>
            <w:r>
              <w:rPr>
                <w:sz w:val="20"/>
              </w:rPr>
              <w:br/>
              <w:t>"Об утверждении формы заявки на определение туристского маршрута в качестве национального туристского маршрута, форм документов, прилагаемых к ней, и порядка расчета критериев национальных туристских маршрутов"</w:t>
            </w:r>
            <w:r>
              <w:rPr>
                <w:sz w:val="20"/>
              </w:rPr>
              <w:br/>
              <w:t>Зарегистрировано в Минюсте России 17.09.2026 N 88317.</w:t>
            </w:r>
          </w:p>
        </w:tc>
        <w:tc>
          <w:tcPr>
            <w:tcW w:w="180" w:type="dxa"/>
            <w:tcBorders>
              <w:top w:val="nil"/>
              <w:left w:val="nil"/>
              <w:bottom w:val="nil"/>
              <w:right w:val="nil"/>
            </w:tcBorders>
            <w:tcMar>
              <w:top w:w="0" w:type="dxa"/>
              <w:left w:w="0" w:type="dxa"/>
              <w:bottom w:w="0" w:type="dxa"/>
              <w:right w:w="0" w:type="dxa"/>
            </w:tcMar>
          </w:tcPr>
          <w:p w14:paraId="4EFAA422" w14:textId="77777777" w:rsidR="005E12F6" w:rsidRDefault="005E12F6">
            <w:pPr>
              <w:pStyle w:val="ConsPlusNormal0"/>
            </w:pPr>
          </w:p>
        </w:tc>
      </w:tr>
    </w:tbl>
    <w:p w14:paraId="072CB767" w14:textId="77777777" w:rsidR="005E12F6" w:rsidRDefault="00000000">
      <w:pPr>
        <w:pStyle w:val="ConsPlusNormal0"/>
        <w:spacing w:before="240"/>
        <w:jc w:val="both"/>
      </w:pPr>
      <w:r>
        <w:t>Приказом установлены формы:</w:t>
      </w:r>
    </w:p>
    <w:p w14:paraId="5984AB3B" w14:textId="77777777" w:rsidR="005E12F6" w:rsidRDefault="00000000">
      <w:pPr>
        <w:pStyle w:val="ConsPlusNormal0"/>
        <w:spacing w:before="240"/>
        <w:jc w:val="both"/>
      </w:pPr>
      <w:r>
        <w:t>заявки на определение туристского маршрута в качестве национального туристского маршрута;</w:t>
      </w:r>
    </w:p>
    <w:p w14:paraId="51A9E058" w14:textId="77777777" w:rsidR="005E12F6" w:rsidRDefault="00000000">
      <w:pPr>
        <w:pStyle w:val="ConsPlusNormal0"/>
        <w:spacing w:before="240"/>
        <w:jc w:val="both"/>
      </w:pPr>
      <w:r>
        <w:t>описания туристского маршрута;</w:t>
      </w:r>
    </w:p>
    <w:p w14:paraId="7D107352" w14:textId="77777777" w:rsidR="005E12F6" w:rsidRDefault="00000000">
      <w:pPr>
        <w:pStyle w:val="ConsPlusNormal0"/>
        <w:spacing w:before="240"/>
        <w:jc w:val="both"/>
      </w:pPr>
      <w:r>
        <w:t>технологической карты туристского маршрута;</w:t>
      </w:r>
    </w:p>
    <w:p w14:paraId="7B250B72" w14:textId="77777777" w:rsidR="005E12F6" w:rsidRDefault="00000000">
      <w:pPr>
        <w:pStyle w:val="ConsPlusNormal0"/>
        <w:spacing w:before="240"/>
        <w:jc w:val="both"/>
      </w:pPr>
      <w:r>
        <w:t>карты (схемы) туристского маршрута с указанием пунктов остановок, ночевок, средств размещения, предприятий (объектов) общественного питания;</w:t>
      </w:r>
    </w:p>
    <w:p w14:paraId="5734FB97" w14:textId="77777777" w:rsidR="005E12F6" w:rsidRDefault="00000000">
      <w:pPr>
        <w:pStyle w:val="ConsPlusNormal0"/>
        <w:spacing w:before="240"/>
        <w:jc w:val="both"/>
      </w:pPr>
      <w:r>
        <w:t>презентации туристского маршрута;</w:t>
      </w:r>
    </w:p>
    <w:p w14:paraId="26A4AE58" w14:textId="77777777" w:rsidR="005E12F6" w:rsidRDefault="00000000">
      <w:pPr>
        <w:pStyle w:val="ConsPlusNormal0"/>
        <w:spacing w:before="240"/>
        <w:jc w:val="both"/>
      </w:pPr>
      <w:r>
        <w:t>реестра объектов туристского маршрута.</w:t>
      </w:r>
    </w:p>
    <w:p w14:paraId="16C11B52" w14:textId="77777777" w:rsidR="005E12F6" w:rsidRDefault="00000000">
      <w:pPr>
        <w:pStyle w:val="ConsPlusNormal0"/>
        <w:spacing w:before="240"/>
        <w:jc w:val="both"/>
      </w:pPr>
      <w:r>
        <w:t>Также утвержден порядок расчета критериев национальных туристских маршрутов.</w:t>
      </w:r>
    </w:p>
    <w:p w14:paraId="0941D8DB" w14:textId="77777777" w:rsidR="005E12F6" w:rsidRDefault="00000000">
      <w:pPr>
        <w:pStyle w:val="ConsPlusNormal0"/>
        <w:spacing w:before="240"/>
        <w:jc w:val="both"/>
      </w:pPr>
      <w:r>
        <w:t>Признан не подлежащим применению приказ Ростуризма от 5 июля 2022 г. N 299-Пр-22.</w:t>
      </w:r>
    </w:p>
    <w:p w14:paraId="3E2908A6" w14:textId="77777777" w:rsidR="005E12F6" w:rsidRDefault="005E12F6">
      <w:pPr>
        <w:pStyle w:val="ConsPlusNormal0"/>
        <w:jc w:val="both"/>
      </w:pPr>
    </w:p>
    <w:p w14:paraId="473D9FE5" w14:textId="77777777" w:rsidR="005E12F6" w:rsidRDefault="00000000">
      <w:pPr>
        <w:pStyle w:val="ConsPlusNormal0"/>
        <w:jc w:val="both"/>
      </w:pPr>
      <w:r>
        <w:rPr>
          <w:b/>
        </w:rPr>
        <w:t>Актуализировано Положение о совете по классификации средств размещения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A8661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2BFAF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C48C435" w14:textId="77777777" w:rsidR="005E12F6" w:rsidRDefault="00000000">
            <w:pPr>
              <w:pStyle w:val="ConsPlusNormal0"/>
            </w:pPr>
            <w:r>
              <w:rPr>
                <w:noProof/>
              </w:rPr>
              <w:drawing>
                <wp:inline distT="0" distB="0" distL="0" distR="0" wp14:anchorId="626B0E3D" wp14:editId="400E24DC">
                  <wp:extent cx="114300" cy="142875"/>
                  <wp:effectExtent l="0" t="0" r="0" b="0"/>
                  <wp:docPr id="1486597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9BE83D" w14:textId="77777777" w:rsidR="005E12F6" w:rsidRDefault="00000000">
            <w:pPr>
              <w:pStyle w:val="ConsPlusNormal0"/>
            </w:pPr>
            <w:hyperlink r:id="rId600" w:tooltip="Приказ Минэкономразвития России от 26.08.2026 N 605 &quot;О внесении изменений в Положение о совете по классификации средств размещения, утвержденное приказом Минэкономразвития России от 4 февраля 2025 г. N 55&quot; (Зарегистрировано в Минюсте России 24.09.2026 N 88446)">
              <w:r>
                <w:rPr>
                  <w:color w:val="0000FF"/>
                  <w:sz w:val="20"/>
                </w:rPr>
                <w:t>Приказ</w:t>
              </w:r>
            </w:hyperlink>
            <w:r>
              <w:rPr>
                <w:sz w:val="20"/>
              </w:rPr>
              <w:t xml:space="preserve"> Минэкономразвития России от 26.08.2026 N 605</w:t>
            </w:r>
            <w:r>
              <w:rPr>
                <w:sz w:val="20"/>
              </w:rPr>
              <w:br/>
              <w:t xml:space="preserve">"О внесении изменений в Положение о совете по классификации средств размещения, утвержденное </w:t>
            </w:r>
            <w:r>
              <w:rPr>
                <w:sz w:val="20"/>
              </w:rPr>
              <w:lastRenderedPageBreak/>
              <w:t>приказом Минэкономразвития России от 4 февраля 2025 г. N 55"</w:t>
            </w:r>
            <w:r>
              <w:rPr>
                <w:sz w:val="20"/>
              </w:rPr>
              <w:br/>
              <w:t>Зарегистрировано в Минюсте России 24.09.2026 N 88446.</w:t>
            </w:r>
          </w:p>
        </w:tc>
        <w:tc>
          <w:tcPr>
            <w:tcW w:w="180" w:type="dxa"/>
            <w:tcBorders>
              <w:top w:val="nil"/>
              <w:left w:val="nil"/>
              <w:bottom w:val="nil"/>
              <w:right w:val="nil"/>
            </w:tcBorders>
            <w:tcMar>
              <w:top w:w="0" w:type="dxa"/>
              <w:left w:w="0" w:type="dxa"/>
              <w:bottom w:w="0" w:type="dxa"/>
              <w:right w:w="0" w:type="dxa"/>
            </w:tcMar>
          </w:tcPr>
          <w:p w14:paraId="1E2954D6" w14:textId="77777777" w:rsidR="005E12F6" w:rsidRDefault="005E12F6">
            <w:pPr>
              <w:pStyle w:val="ConsPlusNormal0"/>
            </w:pPr>
          </w:p>
        </w:tc>
      </w:tr>
    </w:tbl>
    <w:p w14:paraId="0160693B" w14:textId="77777777" w:rsidR="005E12F6" w:rsidRDefault="00000000">
      <w:pPr>
        <w:pStyle w:val="ConsPlusNormal0"/>
        <w:spacing w:before="240"/>
        <w:jc w:val="both"/>
      </w:pPr>
      <w:r>
        <w:t>Закреплено, что совет для решения возложенных на него задач вправе создавать рабочие группы, в состав которых могут входить представители общественных объединений, научных, образовательных и иных организаций. Состав и цели указанных рабочих групп утверждаются на заседании совета. Руководители рабочих групп избираются из числа членов совета и утверждаются на заседании совета.</w:t>
      </w:r>
    </w:p>
    <w:p w14:paraId="6AB1A1BF" w14:textId="77777777" w:rsidR="005E12F6" w:rsidRDefault="00000000">
      <w:pPr>
        <w:pStyle w:val="ConsPlusNormal0"/>
        <w:spacing w:before="240"/>
        <w:jc w:val="both"/>
      </w:pPr>
      <w:r>
        <w:t>Установлено, что состав совета формируется в том числе из представителей Федерального Собрания Российской Федерации.</w:t>
      </w:r>
    </w:p>
    <w:p w14:paraId="3B9707C3" w14:textId="77777777" w:rsidR="005E12F6" w:rsidRDefault="00000000">
      <w:pPr>
        <w:pStyle w:val="ConsPlusNormal0"/>
        <w:spacing w:before="240"/>
        <w:jc w:val="both"/>
      </w:pPr>
      <w:r>
        <w:t>Реализован Федеральный закон от 04.07.2026 N 235-ФЗ "О внесении изменений в Федеральный закон "Об основах туристской деятельности в Российской Федерации" и отдельные законодательные акты Российской Федерации".</w:t>
      </w:r>
    </w:p>
    <w:p w14:paraId="2C118DF2" w14:textId="77777777" w:rsidR="005E12F6" w:rsidRDefault="00000000">
      <w:pPr>
        <w:pStyle w:val="ConsPlusNormal0"/>
        <w:spacing w:before="240"/>
        <w:jc w:val="both"/>
      </w:pPr>
      <w:r>
        <w:t>Настоящий приказ действует до 1 января 2031 г.</w:t>
      </w:r>
    </w:p>
    <w:p w14:paraId="387F490B" w14:textId="77777777" w:rsidR="005E12F6" w:rsidRDefault="005E12F6">
      <w:pPr>
        <w:pStyle w:val="ConsPlusNormal0"/>
        <w:jc w:val="both"/>
      </w:pPr>
    </w:p>
    <w:p w14:paraId="0621F375" w14:textId="77777777" w:rsidR="005E12F6" w:rsidRDefault="00000000">
      <w:pPr>
        <w:pStyle w:val="ConsPlusNormal0"/>
        <w:jc w:val="both"/>
        <w:outlineLvl w:val="1"/>
      </w:pPr>
      <w:r>
        <w:rPr>
          <w:b/>
        </w:rPr>
        <w:t>ОБОРОНА. БЕЗОПАСНОСТЬ И ОХРАНА ПРАВОПОРЯДКА</w:t>
      </w:r>
    </w:p>
    <w:p w14:paraId="5F85756B" w14:textId="77777777" w:rsidR="005E12F6" w:rsidRDefault="00000000">
      <w:pPr>
        <w:pStyle w:val="ConsPlusNormal0"/>
        <w:spacing w:before="240"/>
        <w:jc w:val="both"/>
      </w:pPr>
      <w:r>
        <w:rPr>
          <w:b/>
        </w:rPr>
        <w:t>С 1 ноября 2026 года устанавливается новый образец письменного запроса Росфинмониторинга в организации, осуществляющие операции с денежными средствами или иным имуществом (за исключением организаций, регулирование, контроль и надзор в сфере деятельности которых осуществляет Банк России), и ИП о представлении информации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733D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F6604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D7D4BE" w14:textId="77777777" w:rsidR="005E12F6" w:rsidRDefault="00000000">
            <w:pPr>
              <w:pStyle w:val="ConsPlusNormal0"/>
            </w:pPr>
            <w:r>
              <w:rPr>
                <w:noProof/>
              </w:rPr>
              <w:drawing>
                <wp:inline distT="0" distB="0" distL="0" distR="0" wp14:anchorId="79A8D892" wp14:editId="5D895246">
                  <wp:extent cx="114300" cy="142875"/>
                  <wp:effectExtent l="0" t="0" r="0" b="0"/>
                  <wp:docPr id="203610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092DCD" w14:textId="77777777" w:rsidR="005E12F6" w:rsidRDefault="00000000">
            <w:pPr>
              <w:pStyle w:val="ConsPlusNormal0"/>
            </w:pPr>
            <w:hyperlink r:id="rId601" w:tooltip="Приказ Росфинмониторинга от 19.06.2026 N 143 &quot;Об утверждении образца письменного запроса Федеральной службы по финансовому мониторингу в организации, осуществляющие операции с денежными средствами или иным имуществом (за исключением организаций, регулирование,">
              <w:r>
                <w:rPr>
                  <w:color w:val="0000FF"/>
                  <w:sz w:val="20"/>
                </w:rPr>
                <w:t>Приказ</w:t>
              </w:r>
            </w:hyperlink>
            <w:r>
              <w:rPr>
                <w:sz w:val="20"/>
              </w:rPr>
              <w:t xml:space="preserve"> Росфинмониторинга от 19.06.2026 N 143</w:t>
            </w:r>
            <w:r>
              <w:rPr>
                <w:sz w:val="20"/>
              </w:rPr>
              <w:br/>
              <w:t>"Об утверждении образца письменного запроса Федеральной службы по финансовому мониторингу в организации, осуществляющие операции с денежными средствами или иным имуществом (за исключением организаций,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и индивидуальным предпринимателям о представлении информации"</w:t>
            </w:r>
            <w:r>
              <w:rPr>
                <w:sz w:val="20"/>
              </w:rPr>
              <w:br/>
              <w:t>Зарегистрировано в Минюсте России 22.09.2026 N 88388.</w:t>
            </w:r>
          </w:p>
        </w:tc>
        <w:tc>
          <w:tcPr>
            <w:tcW w:w="180" w:type="dxa"/>
            <w:tcBorders>
              <w:top w:val="nil"/>
              <w:left w:val="nil"/>
              <w:bottom w:val="nil"/>
              <w:right w:val="nil"/>
            </w:tcBorders>
            <w:tcMar>
              <w:top w:w="0" w:type="dxa"/>
              <w:left w:w="0" w:type="dxa"/>
              <w:bottom w:w="0" w:type="dxa"/>
              <w:right w:w="0" w:type="dxa"/>
            </w:tcMar>
          </w:tcPr>
          <w:p w14:paraId="092EF4D5" w14:textId="77777777" w:rsidR="005E12F6" w:rsidRDefault="005E12F6">
            <w:pPr>
              <w:pStyle w:val="ConsPlusNormal0"/>
            </w:pPr>
          </w:p>
        </w:tc>
      </w:tr>
    </w:tbl>
    <w:p w14:paraId="0503E6CE" w14:textId="77777777" w:rsidR="005E12F6" w:rsidRDefault="00000000">
      <w:pPr>
        <w:pStyle w:val="ConsPlusNormal0"/>
        <w:spacing w:before="240"/>
        <w:jc w:val="both"/>
      </w:pPr>
      <w:r>
        <w:t>Согласно запросу в соответствии с подпунктом 5 пункта 1 статьи 7 Федерального закона от 07.08.2001 N 115-ФЗ в установленный срок необходимо представить информацию об операциях клиентов и о бенефициарных владельцах клиентов, а также информацию, необходимую для выполнения обязательств по соответствующим международным договорам РФ.</w:t>
      </w:r>
    </w:p>
    <w:p w14:paraId="01BA1DEB" w14:textId="77777777" w:rsidR="005E12F6" w:rsidRDefault="005E12F6">
      <w:pPr>
        <w:pStyle w:val="ConsPlusNormal0"/>
        <w:jc w:val="both"/>
      </w:pPr>
    </w:p>
    <w:p w14:paraId="5C1A72DF" w14:textId="77777777" w:rsidR="005E12F6" w:rsidRDefault="00000000">
      <w:pPr>
        <w:pStyle w:val="ConsPlusNormal0"/>
        <w:jc w:val="both"/>
      </w:pPr>
      <w:r>
        <w:rPr>
          <w:b/>
        </w:rPr>
        <w:t>С 1 ноября 2026 года устанавливается новый образец письменного запроса Росфинмониторинга в организации, осуществляющие операции с денежными средствами или иным имуществом, регулирование, контроль и надзор в сфере деятельности которых осуществляет Банк России, о представлении информации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03C34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DB5BF2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0746DAD" w14:textId="77777777" w:rsidR="005E12F6" w:rsidRDefault="00000000">
            <w:pPr>
              <w:pStyle w:val="ConsPlusNormal0"/>
            </w:pPr>
            <w:r>
              <w:rPr>
                <w:noProof/>
              </w:rPr>
              <w:drawing>
                <wp:inline distT="0" distB="0" distL="0" distR="0" wp14:anchorId="78261D5F" wp14:editId="6941AC76">
                  <wp:extent cx="114300" cy="142875"/>
                  <wp:effectExtent l="0" t="0" r="0" b="0"/>
                  <wp:docPr id="2117302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A06C93" w14:textId="77777777" w:rsidR="005E12F6" w:rsidRDefault="00000000">
            <w:pPr>
              <w:pStyle w:val="ConsPlusNormal0"/>
            </w:pPr>
            <w:hyperlink r:id="rId602" w:tooltip="Приказ Росфинмониторинга от 19.06.2026 N 145 &quot;Об утверждении образца письменного запроса Федеральной службы по финансовому мониторингу в организации, осуществляющие операции с денежными средствами или иным имуществом, регулирование, контроль и надзор в сфере д">
              <w:r>
                <w:rPr>
                  <w:color w:val="0000FF"/>
                  <w:sz w:val="20"/>
                </w:rPr>
                <w:t>Приказ</w:t>
              </w:r>
            </w:hyperlink>
            <w:r>
              <w:rPr>
                <w:sz w:val="20"/>
              </w:rPr>
              <w:t xml:space="preserve"> Росфинмониторинга от 19.06.2026 N 145</w:t>
            </w:r>
            <w:r>
              <w:rPr>
                <w:sz w:val="20"/>
              </w:rPr>
              <w:br/>
              <w:t>"Об утверждении образца письменного запроса Федеральной службы по финансовому мониторингу в организации, осуществляющие операции с денежными средствами или иным имуществом,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о представлении информации"</w:t>
            </w:r>
            <w:r>
              <w:rPr>
                <w:sz w:val="20"/>
              </w:rPr>
              <w:br/>
              <w:t>Зарегистрировано в Минюсте России 22.09.2026 N 88390.</w:t>
            </w:r>
          </w:p>
        </w:tc>
        <w:tc>
          <w:tcPr>
            <w:tcW w:w="180" w:type="dxa"/>
            <w:tcBorders>
              <w:top w:val="nil"/>
              <w:left w:val="nil"/>
              <w:bottom w:val="nil"/>
              <w:right w:val="nil"/>
            </w:tcBorders>
            <w:tcMar>
              <w:top w:w="0" w:type="dxa"/>
              <w:left w:w="0" w:type="dxa"/>
              <w:bottom w:w="0" w:type="dxa"/>
              <w:right w:w="0" w:type="dxa"/>
            </w:tcMar>
          </w:tcPr>
          <w:p w14:paraId="1E721E5E" w14:textId="77777777" w:rsidR="005E12F6" w:rsidRDefault="005E12F6">
            <w:pPr>
              <w:pStyle w:val="ConsPlusNormal0"/>
            </w:pPr>
          </w:p>
        </w:tc>
      </w:tr>
    </w:tbl>
    <w:p w14:paraId="7A667CE9" w14:textId="77777777" w:rsidR="005E12F6" w:rsidRDefault="00000000">
      <w:pPr>
        <w:pStyle w:val="ConsPlusNormal0"/>
        <w:spacing w:before="240"/>
        <w:jc w:val="both"/>
      </w:pPr>
      <w:r>
        <w:lastRenderedPageBreak/>
        <w:t>Согласно запросу в соответствии с подпунктом 5 пункта 1 статьи 7 Федерального закона от 07.08.2001 N 115-ФЗ в установленный срок необходимо представить информацию об операциях клиентов и о бенефициарных владельцах клиентов, сведения о выгодоприобретателях, ставшие известными при заключении договора страхования в пользу третьего лица, а также информацию, необходимую для выполнения обязательств по соответствующим международным договорам РФ.</w:t>
      </w:r>
    </w:p>
    <w:p w14:paraId="48D2F0DA" w14:textId="77777777" w:rsidR="005E12F6" w:rsidRDefault="005E12F6">
      <w:pPr>
        <w:pStyle w:val="ConsPlusNormal0"/>
        <w:jc w:val="both"/>
      </w:pPr>
    </w:p>
    <w:p w14:paraId="5F6EBEEC" w14:textId="77777777" w:rsidR="005E12F6" w:rsidRDefault="00000000">
      <w:pPr>
        <w:pStyle w:val="ConsPlusNormal0"/>
        <w:jc w:val="both"/>
      </w:pPr>
      <w:r>
        <w:rPr>
          <w:b/>
        </w:rPr>
        <w:t>Утверждена новая типовая инструкция по обеспечению общественного порядка и общественной безопасности в местах проведения официальных спортивных соревнований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A4A9F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9F5AD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6DEF83" w14:textId="77777777" w:rsidR="005E12F6" w:rsidRDefault="00000000">
            <w:pPr>
              <w:pStyle w:val="ConsPlusNormal0"/>
            </w:pPr>
            <w:r>
              <w:rPr>
                <w:noProof/>
              </w:rPr>
              <w:drawing>
                <wp:inline distT="0" distB="0" distL="0" distR="0" wp14:anchorId="17821AE3" wp14:editId="754E3F24">
                  <wp:extent cx="114300" cy="142875"/>
                  <wp:effectExtent l="0" t="0" r="0" b="0"/>
                  <wp:docPr id="14017259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8A278B" w14:textId="77777777" w:rsidR="005E12F6" w:rsidRDefault="00000000">
            <w:pPr>
              <w:pStyle w:val="ConsPlusNormal0"/>
            </w:pPr>
            <w:hyperlink r:id="rId603" w:tooltip="Приказ Минспорта России от 14.07.2026 N 601 &quot;Об утверждении типовой инструкции по обеспечению общественного порядка и общественной безопасности в местах проведения официальных спортивных соревнований&quot; (Зарегистрировано в Минюсте России 18.09.2026 N 88338) {Кон">
              <w:r>
                <w:rPr>
                  <w:color w:val="0000FF"/>
                  <w:sz w:val="20"/>
                </w:rPr>
                <w:t>Приказ</w:t>
              </w:r>
            </w:hyperlink>
            <w:r>
              <w:rPr>
                <w:sz w:val="20"/>
              </w:rPr>
              <w:t xml:space="preserve"> Минспорта России от 14.07.2026 N 601</w:t>
            </w:r>
            <w:r>
              <w:rPr>
                <w:sz w:val="20"/>
              </w:rPr>
              <w:br/>
              <w:t>"Об утверждении типовой инструкции по обеспечению общественного порядка и общественной безопасности в местах проведения официальных спортивных соревнований"</w:t>
            </w:r>
            <w:r>
              <w:rPr>
                <w:sz w:val="20"/>
              </w:rPr>
              <w:br/>
              <w:t>Зарегистрировано в Минюсте России 18.09.2026 N 88338.</w:t>
            </w:r>
          </w:p>
        </w:tc>
        <w:tc>
          <w:tcPr>
            <w:tcW w:w="180" w:type="dxa"/>
            <w:tcBorders>
              <w:top w:val="nil"/>
              <w:left w:val="nil"/>
              <w:bottom w:val="nil"/>
              <w:right w:val="nil"/>
            </w:tcBorders>
            <w:tcMar>
              <w:top w:w="0" w:type="dxa"/>
              <w:left w:w="0" w:type="dxa"/>
              <w:bottom w:w="0" w:type="dxa"/>
              <w:right w:w="0" w:type="dxa"/>
            </w:tcMar>
          </w:tcPr>
          <w:p w14:paraId="7D1BC6C0" w14:textId="77777777" w:rsidR="005E12F6" w:rsidRDefault="005E12F6">
            <w:pPr>
              <w:pStyle w:val="ConsPlusNormal0"/>
            </w:pPr>
          </w:p>
        </w:tc>
      </w:tr>
    </w:tbl>
    <w:p w14:paraId="211A1AAA" w14:textId="77777777" w:rsidR="005E12F6" w:rsidRDefault="00000000">
      <w:pPr>
        <w:pStyle w:val="ConsPlusNormal0"/>
        <w:spacing w:before="240"/>
        <w:jc w:val="both"/>
      </w:pPr>
      <w:r>
        <w:t>Настоящая типовая инструкция разработана для использования собственниками (пользователями) объектов спорта и иных спортивных сооружений, организаторами официальных спортивных соревнований при подготовке инструкций по обеспечению общественного порядка и общественной безопасности на объекте спорта или ином спортивном сооружении, планов мероприятий по обеспечению общественного порядка и общественной безопасности в местах проведения официальных спортивных соревнований, актов осмотров и актов о готовности мест проведения соревнований.</w:t>
      </w:r>
    </w:p>
    <w:p w14:paraId="017DB7BD" w14:textId="77777777" w:rsidR="005E12F6" w:rsidRDefault="00000000">
      <w:pPr>
        <w:pStyle w:val="ConsPlusNormal0"/>
        <w:spacing w:before="240"/>
        <w:jc w:val="both"/>
      </w:pPr>
      <w:r>
        <w:t>Признается утратившим силу аналогичный приказ Минспорта России от 26 ноября 2014 г. N 948.</w:t>
      </w:r>
    </w:p>
    <w:p w14:paraId="4EFE882E" w14:textId="77777777" w:rsidR="005E12F6" w:rsidRDefault="005E12F6">
      <w:pPr>
        <w:pStyle w:val="ConsPlusNormal0"/>
        <w:jc w:val="both"/>
      </w:pPr>
    </w:p>
    <w:p w14:paraId="15BB213C" w14:textId="77777777" w:rsidR="005E12F6" w:rsidRDefault="00000000">
      <w:pPr>
        <w:pStyle w:val="ConsPlusNormal0"/>
        <w:jc w:val="both"/>
      </w:pPr>
      <w:r>
        <w:rPr>
          <w:b/>
        </w:rPr>
        <w:t>Утверждена процедура принятия решения о пресечении функционирования беспилотных аппаратов в целях отражения нападения на охраняемые объекты специальной почтовой связи, работников или лиц, находящихся на этих объектах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88661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F6B58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9F5890" w14:textId="77777777" w:rsidR="005E12F6" w:rsidRDefault="00000000">
            <w:pPr>
              <w:pStyle w:val="ConsPlusNormal0"/>
            </w:pPr>
            <w:r>
              <w:rPr>
                <w:noProof/>
              </w:rPr>
              <w:drawing>
                <wp:inline distT="0" distB="0" distL="0" distR="0" wp14:anchorId="55D94F9F" wp14:editId="0CD0773C">
                  <wp:extent cx="114300" cy="142875"/>
                  <wp:effectExtent l="0" t="0" r="0" b="0"/>
                  <wp:docPr id="1129641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152F3A" w14:textId="77777777" w:rsidR="005E12F6" w:rsidRDefault="00000000">
            <w:pPr>
              <w:pStyle w:val="ConsPlusNormal0"/>
            </w:pPr>
            <w:hyperlink r:id="rId604" w:tooltip="Приказ Минцифры России от 03.08.2026 N 723 &quot;Об утверждении порядка принятия решения о пресечении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
              <w:r>
                <w:rPr>
                  <w:color w:val="0000FF"/>
                  <w:sz w:val="20"/>
                </w:rPr>
                <w:t>Приказ</w:t>
              </w:r>
            </w:hyperlink>
            <w:r>
              <w:rPr>
                <w:sz w:val="20"/>
              </w:rPr>
              <w:t xml:space="preserve"> Минцифры России от 03.08.2026 N 723</w:t>
            </w:r>
            <w:r>
              <w:rPr>
                <w:sz w:val="20"/>
              </w:rPr>
              <w:br/>
              <w:t>"Об утверждении порядка принятия решения о пресечении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в целях отражения нападения либо угрозы нападения на охраняемые объекты, работников организации специальной почтовой связи или лиц, находящихся на этих объектах, а также перечня должностных лиц организации специальной почтовой связи, уполномоченных на принятие такого решения"</w:t>
            </w:r>
            <w:r>
              <w:rPr>
                <w:sz w:val="20"/>
              </w:rPr>
              <w:br/>
              <w:t>Зарегистрировано в Минюсте России 18.09.2026 N 88345.</w:t>
            </w:r>
          </w:p>
        </w:tc>
        <w:tc>
          <w:tcPr>
            <w:tcW w:w="180" w:type="dxa"/>
            <w:tcBorders>
              <w:top w:val="nil"/>
              <w:left w:val="nil"/>
              <w:bottom w:val="nil"/>
              <w:right w:val="nil"/>
            </w:tcBorders>
            <w:tcMar>
              <w:top w:w="0" w:type="dxa"/>
              <w:left w:w="0" w:type="dxa"/>
              <w:bottom w:w="0" w:type="dxa"/>
              <w:right w:w="0" w:type="dxa"/>
            </w:tcMar>
          </w:tcPr>
          <w:p w14:paraId="1CC1B6A4" w14:textId="77777777" w:rsidR="005E12F6" w:rsidRDefault="005E12F6">
            <w:pPr>
              <w:pStyle w:val="ConsPlusNormal0"/>
            </w:pPr>
          </w:p>
        </w:tc>
      </w:tr>
    </w:tbl>
    <w:p w14:paraId="61C1D9F2" w14:textId="77777777" w:rsidR="005E12F6" w:rsidRDefault="00000000">
      <w:pPr>
        <w:pStyle w:val="ConsPlusNormal0"/>
        <w:spacing w:before="240"/>
        <w:jc w:val="both"/>
      </w:pPr>
      <w:r>
        <w:t>Приводится перечень должностных лиц организации специальной почтовой связи, уполномоченных на принятие решения о пресечении функционирования беспилотных аппаратов.</w:t>
      </w:r>
    </w:p>
    <w:p w14:paraId="64D30555" w14:textId="77777777" w:rsidR="005E12F6" w:rsidRDefault="005E12F6">
      <w:pPr>
        <w:pStyle w:val="ConsPlusNormal0"/>
        <w:jc w:val="both"/>
      </w:pPr>
    </w:p>
    <w:p w14:paraId="0E8087B7" w14:textId="77777777" w:rsidR="005E12F6" w:rsidRDefault="00000000">
      <w:pPr>
        <w:pStyle w:val="ConsPlusNormal0"/>
        <w:jc w:val="both"/>
      </w:pPr>
      <w:r>
        <w:rPr>
          <w:b/>
        </w:rPr>
        <w:t>Обновлен порядок организации и осуществления образовательной деятельности в кадетских училищах, суворовских училищах и кадетских корпусах, а также приема в указанные организации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0B934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E3384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F373A7" w14:textId="77777777" w:rsidR="005E12F6" w:rsidRDefault="00000000">
            <w:pPr>
              <w:pStyle w:val="ConsPlusNormal0"/>
            </w:pPr>
            <w:r>
              <w:rPr>
                <w:noProof/>
              </w:rPr>
              <w:drawing>
                <wp:inline distT="0" distB="0" distL="0" distR="0" wp14:anchorId="347ADE90" wp14:editId="68B902C4">
                  <wp:extent cx="114300" cy="142875"/>
                  <wp:effectExtent l="0" t="0" r="0" b="0"/>
                  <wp:docPr id="10635774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A8C8C7" w14:textId="77777777" w:rsidR="005E12F6" w:rsidRDefault="00000000">
            <w:pPr>
              <w:pStyle w:val="ConsPlusNormal0"/>
            </w:pPr>
            <w:hyperlink r:id="rId605" w:tooltip="Приказ Министра обороны РФ от 22.08.2026 N 588 &quot;Об установлении Порядка организации и осуществления образовательной деятельности в федеральных государственных образовательных организациях со специальными наименованиями &quot;президентское кадетское училище&quot;, &quot;сувор">
              <w:r>
                <w:rPr>
                  <w:color w:val="0000FF"/>
                  <w:sz w:val="20"/>
                </w:rPr>
                <w:t>Приказ</w:t>
              </w:r>
            </w:hyperlink>
            <w:r>
              <w:rPr>
                <w:sz w:val="20"/>
              </w:rPr>
              <w:t xml:space="preserve"> Министра обороны РФ от 22.08.2026 N 588</w:t>
            </w:r>
            <w:r>
              <w:rPr>
                <w:sz w:val="20"/>
              </w:rPr>
              <w:br/>
              <w:t>"Об установлении Порядка организации и осуществления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в профессиональных образовательных организациях со специальным наименованием "военно-музыкальное училище", находящихся в ведении Министерства обороны Российской Федерации, и приема в указанные образовательные организации"</w:t>
            </w:r>
            <w:r>
              <w:rPr>
                <w:sz w:val="20"/>
              </w:rPr>
              <w:br/>
            </w:r>
            <w:r>
              <w:rPr>
                <w:sz w:val="20"/>
              </w:rPr>
              <w:lastRenderedPageBreak/>
              <w:t>Зарегистрировано в Минюсте России 25.09.2026 N 88450.</w:t>
            </w:r>
          </w:p>
        </w:tc>
        <w:tc>
          <w:tcPr>
            <w:tcW w:w="180" w:type="dxa"/>
            <w:tcBorders>
              <w:top w:val="nil"/>
              <w:left w:val="nil"/>
              <w:bottom w:val="nil"/>
              <w:right w:val="nil"/>
            </w:tcBorders>
            <w:tcMar>
              <w:top w:w="0" w:type="dxa"/>
              <w:left w:w="0" w:type="dxa"/>
              <w:bottom w:w="0" w:type="dxa"/>
              <w:right w:w="0" w:type="dxa"/>
            </w:tcMar>
          </w:tcPr>
          <w:p w14:paraId="422B3E8E" w14:textId="77777777" w:rsidR="005E12F6" w:rsidRDefault="005E12F6">
            <w:pPr>
              <w:pStyle w:val="ConsPlusNormal0"/>
            </w:pPr>
          </w:p>
        </w:tc>
      </w:tr>
    </w:tbl>
    <w:p w14:paraId="271D950F" w14:textId="77777777" w:rsidR="005E12F6" w:rsidRDefault="00000000">
      <w:pPr>
        <w:pStyle w:val="ConsPlusNormal0"/>
        <w:spacing w:before="240"/>
        <w:jc w:val="both"/>
      </w:pPr>
      <w:r>
        <w:t>Признан утратившим силу аналогичный приказ Министра обороны Российской Федерации от 21.03.2025 N 161.</w:t>
      </w:r>
    </w:p>
    <w:p w14:paraId="34EC35DE" w14:textId="77777777" w:rsidR="005E12F6" w:rsidRDefault="005E12F6">
      <w:pPr>
        <w:pStyle w:val="ConsPlusNormal0"/>
        <w:jc w:val="both"/>
      </w:pPr>
    </w:p>
    <w:p w14:paraId="64DB622F" w14:textId="77777777" w:rsidR="005E12F6" w:rsidRDefault="00000000">
      <w:pPr>
        <w:pStyle w:val="ConsPlusNormal0"/>
        <w:jc w:val="both"/>
      </w:pPr>
      <w:r>
        <w:rPr>
          <w:b/>
        </w:rPr>
        <w:t>Признана утратившей силу форма уведомления о досрочном увольнении с военной службы иностранного гражданина, получившего вид на жительство в связи с заключением в период СВО контракта о прохождении военной службы в Вооруженных Силах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EA90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528B6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BBB315" w14:textId="77777777" w:rsidR="005E12F6" w:rsidRDefault="00000000">
            <w:pPr>
              <w:pStyle w:val="ConsPlusNormal0"/>
            </w:pPr>
            <w:r>
              <w:rPr>
                <w:noProof/>
              </w:rPr>
              <w:drawing>
                <wp:inline distT="0" distB="0" distL="0" distR="0" wp14:anchorId="1CAC0BD9" wp14:editId="0F4F33DD">
                  <wp:extent cx="114300" cy="142875"/>
                  <wp:effectExtent l="0" t="0" r="0" b="0"/>
                  <wp:docPr id="15511800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D20858" w14:textId="77777777" w:rsidR="005E12F6" w:rsidRDefault="00000000">
            <w:pPr>
              <w:pStyle w:val="ConsPlusNormal0"/>
            </w:pPr>
            <w:hyperlink r:id="rId606" w:tooltip="Приказ Министра обороны РФ от 25.08.2026 N 594 &quot;О признании утратившим силу приказа Министра обороны Российской Федерации от 1 ноября 2023 г. N 744 &quot;Об установлении формы уведомления о досрочном увольнении с военной службы иностранного гражданина, получившего ">
              <w:r>
                <w:rPr>
                  <w:color w:val="0000FF"/>
                  <w:sz w:val="20"/>
                </w:rPr>
                <w:t>Приказ</w:t>
              </w:r>
            </w:hyperlink>
            <w:r>
              <w:rPr>
                <w:sz w:val="20"/>
              </w:rPr>
              <w:t xml:space="preserve"> Министра обороны РФ от 25.08.2026 N 594</w:t>
            </w:r>
            <w:r>
              <w:rPr>
                <w:sz w:val="20"/>
              </w:rPr>
              <w:br/>
              <w:t>"О признании утратившим силу приказа Министра обороны Российской Федерации от 1 ноября 2023 г. N 744 "Об установлении формы уведомления о досрочном увольнении с военной службы иностранного гражданина, получившего вид на жительство в связи с заключением в период специальной военной операции контракта о прохождении военной службы в Вооруженных Силах Российской Федерации"</w:t>
            </w:r>
            <w:r>
              <w:rPr>
                <w:sz w:val="20"/>
              </w:rPr>
              <w:br/>
              <w:t>Зарегистрировано в Минюсте России 25.09.2026 N 88451.</w:t>
            </w:r>
          </w:p>
        </w:tc>
        <w:tc>
          <w:tcPr>
            <w:tcW w:w="180" w:type="dxa"/>
            <w:tcBorders>
              <w:top w:val="nil"/>
              <w:left w:val="nil"/>
              <w:bottom w:val="nil"/>
              <w:right w:val="nil"/>
            </w:tcBorders>
            <w:tcMar>
              <w:top w:w="0" w:type="dxa"/>
              <w:left w:w="0" w:type="dxa"/>
              <w:bottom w:w="0" w:type="dxa"/>
              <w:right w:w="0" w:type="dxa"/>
            </w:tcMar>
          </w:tcPr>
          <w:p w14:paraId="0F96D809" w14:textId="77777777" w:rsidR="005E12F6" w:rsidRDefault="005E12F6">
            <w:pPr>
              <w:pStyle w:val="ConsPlusNormal0"/>
            </w:pPr>
          </w:p>
        </w:tc>
      </w:tr>
    </w:tbl>
    <w:p w14:paraId="49B0F103" w14:textId="77777777" w:rsidR="005E12F6" w:rsidRDefault="00000000">
      <w:pPr>
        <w:pStyle w:val="ConsPlusNormal0"/>
        <w:spacing w:before="240"/>
        <w:jc w:val="both"/>
      </w:pPr>
      <w:r>
        <w:t>Реализован пункт 1 статьи 2 Федерального закона от 26.06.2026 N 205-ФЗ "О внесении изменений в Федеральный закон "О порядке выезда из Российской Федерации и въезда в Российскую Федерацию" и Федеральный закон "О правовом положении иностранных граждан в Российской Федерации".</w:t>
      </w:r>
    </w:p>
    <w:p w14:paraId="241AE6E5" w14:textId="77777777" w:rsidR="005E12F6" w:rsidRDefault="005E12F6">
      <w:pPr>
        <w:pStyle w:val="ConsPlusNormal0"/>
        <w:jc w:val="both"/>
      </w:pPr>
    </w:p>
    <w:p w14:paraId="37189AC3" w14:textId="77777777" w:rsidR="005E12F6" w:rsidRDefault="00000000">
      <w:pPr>
        <w:pStyle w:val="ConsPlusNormal0"/>
        <w:jc w:val="center"/>
      </w:pPr>
      <w:r>
        <w:rPr>
          <w:b/>
        </w:rPr>
        <w:t>* * *</w:t>
      </w:r>
    </w:p>
    <w:p w14:paraId="45F5EDD3" w14:textId="77777777" w:rsidR="005E12F6" w:rsidRDefault="005E12F6">
      <w:pPr>
        <w:pStyle w:val="ConsPlusNormal0"/>
        <w:jc w:val="center"/>
      </w:pPr>
    </w:p>
    <w:p w14:paraId="06B1A055" w14:textId="77777777" w:rsidR="005E12F6" w:rsidRDefault="00000000">
      <w:pPr>
        <w:pStyle w:val="ConsPlusNormal0"/>
        <w:jc w:val="center"/>
        <w:outlineLvl w:val="0"/>
      </w:pPr>
      <w:bookmarkStart w:id="4" w:name="P3564"/>
      <w:bookmarkEnd w:id="4"/>
      <w:r>
        <w:rPr>
          <w:b/>
        </w:rPr>
        <w:t>с 14 по 19 сентября 2026 года</w:t>
      </w:r>
    </w:p>
    <w:p w14:paraId="676086D6" w14:textId="77777777" w:rsidR="005E12F6" w:rsidRDefault="005E12F6">
      <w:pPr>
        <w:pStyle w:val="ConsPlusNormal0"/>
        <w:jc w:val="center"/>
      </w:pPr>
    </w:p>
    <w:p w14:paraId="7D21B527" w14:textId="77777777" w:rsidR="005E12F6" w:rsidRDefault="00000000">
      <w:pPr>
        <w:pStyle w:val="ConsPlusNormal0"/>
        <w:jc w:val="both"/>
        <w:outlineLvl w:val="1"/>
      </w:pPr>
      <w:r>
        <w:rPr>
          <w:b/>
        </w:rPr>
        <w:t>КОНСТИТУЦИОННЫЙ СТРОЙ. ОСНОВЫ ГОСУДАРСТВЕННОГО УПРАВЛЕНИЯ</w:t>
      </w:r>
    </w:p>
    <w:p w14:paraId="112F8B36" w14:textId="77777777" w:rsidR="005E12F6" w:rsidRDefault="00000000">
      <w:pPr>
        <w:pStyle w:val="ConsPlusNormal0"/>
        <w:spacing w:before="240"/>
        <w:jc w:val="both"/>
      </w:pPr>
      <w:r>
        <w:rPr>
          <w:b/>
        </w:rPr>
        <w:t>До конца 2028 года продлены российские контрсанкции, касающиеся ограничения импорта сельхозпродукции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62FF6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FC5BC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59ADDE" w14:textId="77777777" w:rsidR="005E12F6" w:rsidRDefault="00000000">
            <w:pPr>
              <w:pStyle w:val="ConsPlusNormal0"/>
            </w:pPr>
            <w:r>
              <w:rPr>
                <w:noProof/>
              </w:rPr>
              <w:drawing>
                <wp:inline distT="0" distB="0" distL="0" distR="0" wp14:anchorId="6C856951" wp14:editId="552645EE">
                  <wp:extent cx="114300" cy="142875"/>
                  <wp:effectExtent l="0" t="0" r="0" b="0"/>
                  <wp:docPr id="9295613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700FEA" w14:textId="77777777" w:rsidR="005E12F6" w:rsidRDefault="00000000">
            <w:pPr>
              <w:pStyle w:val="ConsPlusNormal0"/>
            </w:pPr>
            <w:hyperlink r:id="rId607" w:tooltip="Указ Президента РФ от 17.09.2026 N 665 &quot;О продлении действия отдельных специальных экономических мер в целях обеспечения безопасности Российской Федерации&quot; {КонсультантПлюс}">
              <w:r>
                <w:rPr>
                  <w:color w:val="0000FF"/>
                  <w:sz w:val="20"/>
                </w:rPr>
                <w:t>Указ</w:t>
              </w:r>
            </w:hyperlink>
            <w:r>
              <w:rPr>
                <w:sz w:val="20"/>
              </w:rPr>
              <w:t xml:space="preserve"> Президента РФ от 17.09.2026 N 665</w:t>
            </w:r>
            <w:r>
              <w:rPr>
                <w:sz w:val="20"/>
              </w:rPr>
              <w:br/>
              <w:t>"О продлении действия отдельных специальных экономических мер в целях обеспечения безопасности Российской Федерации"</w:t>
            </w:r>
          </w:p>
        </w:tc>
        <w:tc>
          <w:tcPr>
            <w:tcW w:w="180" w:type="dxa"/>
            <w:tcBorders>
              <w:top w:val="nil"/>
              <w:left w:val="nil"/>
              <w:bottom w:val="nil"/>
              <w:right w:val="nil"/>
            </w:tcBorders>
            <w:tcMar>
              <w:top w:w="0" w:type="dxa"/>
              <w:left w:w="0" w:type="dxa"/>
              <w:bottom w:w="0" w:type="dxa"/>
              <w:right w:w="0" w:type="dxa"/>
            </w:tcMar>
          </w:tcPr>
          <w:p w14:paraId="341F5DEC" w14:textId="77777777" w:rsidR="005E12F6" w:rsidRDefault="005E12F6">
            <w:pPr>
              <w:pStyle w:val="ConsPlusNormal0"/>
            </w:pPr>
          </w:p>
        </w:tc>
      </w:tr>
    </w:tbl>
    <w:p w14:paraId="1AEBDB25" w14:textId="77777777" w:rsidR="005E12F6" w:rsidRDefault="00000000">
      <w:pPr>
        <w:pStyle w:val="ConsPlusNormal0"/>
        <w:spacing w:before="240"/>
        <w:jc w:val="both"/>
      </w:pPr>
      <w:r>
        <w:t>Соответствующее изменение внесено в Указ N 560, устанавливающий запрет либо ограничение внешнеэкономических операций, предусматривающих ввоз в РФ отдельных видов сельскохозяйственной продукции, сырья и продовольствия, страной происхождения которых является государство, принявшее решение о введении экономических санкций в отношении российских юридических или физических лиц или присоединившееся к такому решению.</w:t>
      </w:r>
    </w:p>
    <w:p w14:paraId="6542E90A" w14:textId="77777777" w:rsidR="005E12F6" w:rsidRDefault="005E12F6">
      <w:pPr>
        <w:pStyle w:val="ConsPlusNormal0"/>
        <w:jc w:val="both"/>
      </w:pPr>
    </w:p>
    <w:p w14:paraId="52F3133A" w14:textId="77777777" w:rsidR="005E12F6" w:rsidRDefault="00000000">
      <w:pPr>
        <w:pStyle w:val="ConsPlusNormal0"/>
        <w:jc w:val="both"/>
      </w:pPr>
      <w:r>
        <w:rPr>
          <w:b/>
        </w:rPr>
        <w:t>Актуализирована государственная программа РФ "Развитие федеративных отношений и создание условий для эффективного и ответственного управления региональными и муниципальными финансами"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16CC1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3575C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F54297" w14:textId="77777777" w:rsidR="005E12F6" w:rsidRDefault="00000000">
            <w:pPr>
              <w:pStyle w:val="ConsPlusNormal0"/>
            </w:pPr>
            <w:r>
              <w:rPr>
                <w:noProof/>
              </w:rPr>
              <w:drawing>
                <wp:inline distT="0" distB="0" distL="0" distR="0" wp14:anchorId="38559EE4" wp14:editId="47BD6C17">
                  <wp:extent cx="114300" cy="142875"/>
                  <wp:effectExtent l="0" t="0" r="0" b="0"/>
                  <wp:docPr id="8586697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088421" w14:textId="77777777" w:rsidR="005E12F6" w:rsidRDefault="00000000">
            <w:pPr>
              <w:pStyle w:val="ConsPlusNormal0"/>
            </w:pPr>
            <w:hyperlink r:id="rId608" w:tooltip="Постановление Правительства РФ от 10.09.2026 N 1152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10.09.2026 N 1152</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CC1C7B2" w14:textId="77777777" w:rsidR="005E12F6" w:rsidRDefault="005E12F6">
            <w:pPr>
              <w:pStyle w:val="ConsPlusNormal0"/>
            </w:pPr>
          </w:p>
        </w:tc>
      </w:tr>
    </w:tbl>
    <w:p w14:paraId="02A11CDA" w14:textId="77777777" w:rsidR="005E12F6" w:rsidRDefault="00000000">
      <w:pPr>
        <w:pStyle w:val="ConsPlusNormal0"/>
        <w:spacing w:before="240"/>
        <w:jc w:val="both"/>
      </w:pPr>
      <w:r>
        <w:t xml:space="preserve">В частности, скорректированы положения, предусматривающие оценку текущего состояния реализации программы, а также приоритеты государственной политики в сфере управления </w:t>
      </w:r>
      <w:r>
        <w:lastRenderedPageBreak/>
        <w:t>региональными и муниципальными финансами.</w:t>
      </w:r>
    </w:p>
    <w:p w14:paraId="79DC8007" w14:textId="77777777" w:rsidR="005E12F6" w:rsidRDefault="00000000">
      <w:pPr>
        <w:pStyle w:val="ConsPlusNormal0"/>
        <w:spacing w:before="240"/>
        <w:jc w:val="both"/>
      </w:pPr>
      <w:r>
        <w:t>Уточнено, что сокращение долговой нагрузки бюджетов субъектов РФ и муниципальных образований и принятие мер по ограничению роста государственного долга включают в себя, в том числе, списание двух третей задолженности при условии целевого направления субъектом РФ средств, высвобождаемых в результате списания, на поддержку инвестиций и реализацию инфраструктурных проектов, в том числе по развитию опорных населенных пунктов, а также на расходы, связанные с проведением специальной военной операции, и на компенсацию инвестиционного налогового вычета.</w:t>
      </w:r>
    </w:p>
    <w:p w14:paraId="1B288C87" w14:textId="77777777" w:rsidR="005E12F6" w:rsidRDefault="00000000">
      <w:pPr>
        <w:pStyle w:val="ConsPlusNormal0"/>
        <w:spacing w:before="240"/>
        <w:jc w:val="both"/>
      </w:pPr>
      <w:r>
        <w:t>В рамках задач государственного управления из госпрограммы исключена цель по увеличению доли расходов инвестиционного характера в расходах консолидированных бюджетов субъектов РФ до 15,6% к 2030 году.</w:t>
      </w:r>
    </w:p>
    <w:p w14:paraId="7DA3C485" w14:textId="77777777" w:rsidR="005E12F6" w:rsidRDefault="005E12F6">
      <w:pPr>
        <w:pStyle w:val="ConsPlusNormal0"/>
        <w:jc w:val="both"/>
      </w:pPr>
    </w:p>
    <w:p w14:paraId="0EB72C56" w14:textId="77777777" w:rsidR="005E12F6" w:rsidRDefault="00000000">
      <w:pPr>
        <w:pStyle w:val="ConsPlusNormal0"/>
        <w:jc w:val="both"/>
      </w:pPr>
      <w:r>
        <w:rPr>
          <w:b/>
        </w:rPr>
        <w:t>Внесены изменения в Положение о федеральном государственном контроле (надзоре) в области производства и оборота табачной продукции, никотинсодержащей продукции и сырья для их производства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3C819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2CA9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63C7B7" w14:textId="77777777" w:rsidR="005E12F6" w:rsidRDefault="00000000">
            <w:pPr>
              <w:pStyle w:val="ConsPlusNormal0"/>
            </w:pPr>
            <w:r>
              <w:rPr>
                <w:noProof/>
              </w:rPr>
              <w:drawing>
                <wp:inline distT="0" distB="0" distL="0" distR="0" wp14:anchorId="48E89156" wp14:editId="1D1C6810">
                  <wp:extent cx="114300" cy="142875"/>
                  <wp:effectExtent l="0" t="0" r="0" b="0"/>
                  <wp:docPr id="14406479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F1AE8A" w14:textId="77777777" w:rsidR="005E12F6" w:rsidRDefault="00000000">
            <w:pPr>
              <w:pStyle w:val="ConsPlusNormal0"/>
            </w:pPr>
            <w:hyperlink r:id="rId609" w:tooltip="Постановление Правительства РФ от 12.09.2026 N 1163 &quot;О внесении изменений в постановление Правительства Российской Федерации от 1 марта 2024 г. N 249&quot; {КонсультантПлюс}">
              <w:r>
                <w:rPr>
                  <w:color w:val="0000FF"/>
                  <w:sz w:val="20"/>
                </w:rPr>
                <w:t>Постановление</w:t>
              </w:r>
            </w:hyperlink>
            <w:r>
              <w:rPr>
                <w:sz w:val="20"/>
              </w:rPr>
              <w:t xml:space="preserve"> Правительства РФ от 12.09.2026 N 1163</w:t>
            </w:r>
            <w:r>
              <w:rPr>
                <w:sz w:val="20"/>
              </w:rPr>
              <w:br/>
              <w:t>"О внесении изменений в постановление Правительства Российской Федерации от 1 марта 2024 г. N 249"</w:t>
            </w:r>
          </w:p>
        </w:tc>
        <w:tc>
          <w:tcPr>
            <w:tcW w:w="180" w:type="dxa"/>
            <w:tcBorders>
              <w:top w:val="nil"/>
              <w:left w:val="nil"/>
              <w:bottom w:val="nil"/>
              <w:right w:val="nil"/>
            </w:tcBorders>
            <w:tcMar>
              <w:top w:w="0" w:type="dxa"/>
              <w:left w:w="0" w:type="dxa"/>
              <w:bottom w:w="0" w:type="dxa"/>
              <w:right w:w="0" w:type="dxa"/>
            </w:tcMar>
          </w:tcPr>
          <w:p w14:paraId="48C1D606" w14:textId="77777777" w:rsidR="005E12F6" w:rsidRDefault="005E12F6">
            <w:pPr>
              <w:pStyle w:val="ConsPlusNormal0"/>
            </w:pPr>
          </w:p>
        </w:tc>
      </w:tr>
    </w:tbl>
    <w:p w14:paraId="5F455147" w14:textId="77777777" w:rsidR="005E12F6" w:rsidRDefault="00000000">
      <w:pPr>
        <w:pStyle w:val="ConsPlusNormal0"/>
        <w:spacing w:before="240"/>
        <w:jc w:val="both"/>
      </w:pPr>
      <w:r>
        <w:t>С 1 марта 2027 года уточняется предмет государственного контроля (надзора).</w:t>
      </w:r>
    </w:p>
    <w:p w14:paraId="014C0A8E" w14:textId="77777777" w:rsidR="005E12F6" w:rsidRDefault="00000000">
      <w:pPr>
        <w:pStyle w:val="ConsPlusNormal0"/>
        <w:spacing w:before="240"/>
        <w:jc w:val="both"/>
      </w:pPr>
      <w:r>
        <w:t>Также установлено, что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5D3DA36E" w14:textId="77777777" w:rsidR="005E12F6" w:rsidRDefault="00000000">
      <w:pPr>
        <w:pStyle w:val="ConsPlusNormal0"/>
        <w:spacing w:before="240"/>
        <w:jc w:val="both"/>
      </w:pPr>
      <w:r>
        <w:t>Объект контроля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20B3957F" w14:textId="77777777" w:rsidR="005E12F6" w:rsidRDefault="005E12F6">
      <w:pPr>
        <w:pStyle w:val="ConsPlusNormal0"/>
        <w:jc w:val="both"/>
      </w:pPr>
    </w:p>
    <w:p w14:paraId="247AE29C" w14:textId="77777777" w:rsidR="005E12F6" w:rsidRDefault="00000000">
      <w:pPr>
        <w:pStyle w:val="ConsPlusNormal0"/>
        <w:jc w:val="both"/>
      </w:pPr>
      <w:r>
        <w:rPr>
          <w:b/>
        </w:rPr>
        <w:t>Актуализировано Положение о Правительственной комиссии по экономическому развитию и интеграции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C866D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9543A5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4FC465" w14:textId="77777777" w:rsidR="005E12F6" w:rsidRDefault="00000000">
            <w:pPr>
              <w:pStyle w:val="ConsPlusNormal0"/>
            </w:pPr>
            <w:r>
              <w:rPr>
                <w:noProof/>
              </w:rPr>
              <w:drawing>
                <wp:inline distT="0" distB="0" distL="0" distR="0" wp14:anchorId="65D0DCCA" wp14:editId="18B32D51">
                  <wp:extent cx="114300" cy="142875"/>
                  <wp:effectExtent l="0" t="0" r="0" b="0"/>
                  <wp:docPr id="867973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22E42E3" w14:textId="77777777" w:rsidR="005E12F6" w:rsidRDefault="00000000">
            <w:pPr>
              <w:pStyle w:val="ConsPlusNormal0"/>
            </w:pPr>
            <w:hyperlink r:id="rId610" w:tooltip="Постановление Правительства РФ от 15.09.2026 N 1170 &quot;О внесении изменений в постановление Правительства Российской Федерации от 30 декабря 2009 г. N 1166&quot; {КонсультантПлюс}">
              <w:r>
                <w:rPr>
                  <w:color w:val="0000FF"/>
                  <w:sz w:val="20"/>
                </w:rPr>
                <w:t>Постановление</w:t>
              </w:r>
            </w:hyperlink>
            <w:r>
              <w:rPr>
                <w:sz w:val="20"/>
              </w:rPr>
              <w:t xml:space="preserve"> Правительства РФ от 15.09.2026 N 1170</w:t>
            </w:r>
            <w:r>
              <w:rPr>
                <w:sz w:val="20"/>
              </w:rPr>
              <w:br/>
              <w:t>"О внесении изменений в постановление Правительства Российской Федерации от 30 декабря 2009 г. N 1166"</w:t>
            </w:r>
          </w:p>
        </w:tc>
        <w:tc>
          <w:tcPr>
            <w:tcW w:w="180" w:type="dxa"/>
            <w:tcBorders>
              <w:top w:val="nil"/>
              <w:left w:val="nil"/>
              <w:bottom w:val="nil"/>
              <w:right w:val="nil"/>
            </w:tcBorders>
            <w:tcMar>
              <w:top w:w="0" w:type="dxa"/>
              <w:left w:w="0" w:type="dxa"/>
              <w:bottom w:w="0" w:type="dxa"/>
              <w:right w:w="0" w:type="dxa"/>
            </w:tcMar>
          </w:tcPr>
          <w:p w14:paraId="03C8E366" w14:textId="77777777" w:rsidR="005E12F6" w:rsidRDefault="005E12F6">
            <w:pPr>
              <w:pStyle w:val="ConsPlusNormal0"/>
            </w:pPr>
          </w:p>
        </w:tc>
      </w:tr>
    </w:tbl>
    <w:p w14:paraId="3F1F2FEF" w14:textId="77777777" w:rsidR="005E12F6" w:rsidRDefault="00000000">
      <w:pPr>
        <w:pStyle w:val="ConsPlusNormal0"/>
        <w:spacing w:before="240"/>
        <w:jc w:val="both"/>
      </w:pPr>
      <w:r>
        <w:t>В частности, скорректированы задачи Комиссии в сфере таможенно-тарифного и нетарифного регулирования, защитных мер во внешней торговле, в сфере экономической интеграции, обеспечения полноправного членства Российской Федерации во Всемирной торговой организации, а также в сфере расширения внешнеэкономического взаимодействия с перспективными партнерами из дружественных государств.</w:t>
      </w:r>
    </w:p>
    <w:p w14:paraId="2A7EC322" w14:textId="77777777" w:rsidR="005E12F6" w:rsidRDefault="00000000">
      <w:pPr>
        <w:pStyle w:val="ConsPlusNormal0"/>
        <w:spacing w:before="240"/>
        <w:jc w:val="both"/>
      </w:pPr>
      <w:r>
        <w:t>Закреплено, что Комиссия также осуществляет выработку позиции в случае необходимости по вопросам торгово-экономических отношений с Европейским союзом.</w:t>
      </w:r>
    </w:p>
    <w:p w14:paraId="5C10CAFD" w14:textId="77777777" w:rsidR="005E12F6" w:rsidRDefault="005E12F6">
      <w:pPr>
        <w:pStyle w:val="ConsPlusNormal0"/>
        <w:jc w:val="both"/>
      </w:pPr>
    </w:p>
    <w:p w14:paraId="0B482B5F" w14:textId="77777777" w:rsidR="005E12F6" w:rsidRDefault="00000000">
      <w:pPr>
        <w:pStyle w:val="ConsPlusNormal0"/>
        <w:jc w:val="both"/>
      </w:pPr>
      <w:r>
        <w:rPr>
          <w:b/>
        </w:rPr>
        <w:lastRenderedPageBreak/>
        <w:t>По 31 марта 2029 г. продлевается период проведения эксперимента по мониторингу таможенными органами сведений, имеющихся в их распоряжении и полученных от лиц, участвующих в данном эксперименте, из систем учета товаров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5581B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B49EB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39F66D" w14:textId="77777777" w:rsidR="005E12F6" w:rsidRDefault="00000000">
            <w:pPr>
              <w:pStyle w:val="ConsPlusNormal0"/>
            </w:pPr>
            <w:r>
              <w:rPr>
                <w:noProof/>
              </w:rPr>
              <w:drawing>
                <wp:inline distT="0" distB="0" distL="0" distR="0" wp14:anchorId="2CDE4089" wp14:editId="655EA5E1">
                  <wp:extent cx="114300" cy="142875"/>
                  <wp:effectExtent l="0" t="0" r="0" b="0"/>
                  <wp:docPr id="13654160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0AF7790" w14:textId="77777777" w:rsidR="005E12F6" w:rsidRDefault="00000000">
            <w:pPr>
              <w:pStyle w:val="ConsPlusNormal0"/>
            </w:pPr>
            <w:hyperlink r:id="rId611" w:tooltip="Постановление Правительства РФ от 18.09.2026 N 1188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18.09.2026 N 1188</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668A791F" w14:textId="77777777" w:rsidR="005E12F6" w:rsidRDefault="005E12F6">
            <w:pPr>
              <w:pStyle w:val="ConsPlusNormal0"/>
            </w:pPr>
          </w:p>
        </w:tc>
      </w:tr>
    </w:tbl>
    <w:p w14:paraId="105F0F0C" w14:textId="77777777" w:rsidR="005E12F6" w:rsidRDefault="00000000">
      <w:pPr>
        <w:pStyle w:val="ConsPlusNormal0"/>
        <w:spacing w:before="240"/>
        <w:jc w:val="both"/>
      </w:pPr>
      <w:r>
        <w:t>Также в числе прочего уточнены цели эксперимента, требования к участникам, порядок направления заявления об участии, порядок взаимодействия лиц, участвующих в эксперименте, с таможенным органом, порядок проведения таможенного мониторинга.</w:t>
      </w:r>
    </w:p>
    <w:p w14:paraId="29D0FB9A" w14:textId="77777777" w:rsidR="005E12F6" w:rsidRDefault="00000000">
      <w:pPr>
        <w:pStyle w:val="ConsPlusNormal0"/>
        <w:spacing w:before="240"/>
        <w:jc w:val="both"/>
      </w:pPr>
      <w:r>
        <w:t>Кроме того, в новой редакции излагается перечень сведений, представляемых таможенному органу лицом, участвующим в эксперименте.</w:t>
      </w:r>
    </w:p>
    <w:p w14:paraId="51511E48" w14:textId="77777777" w:rsidR="005E12F6" w:rsidRDefault="00000000">
      <w:pPr>
        <w:pStyle w:val="ConsPlusNormal0"/>
        <w:spacing w:before="240"/>
        <w:jc w:val="both"/>
      </w:pPr>
      <w:r>
        <w:t>Настоящее Постановление вступает в силу по истечении 30 дней после дня его официального опубликования.</w:t>
      </w:r>
    </w:p>
    <w:p w14:paraId="30039A1B" w14:textId="77777777" w:rsidR="005E12F6" w:rsidRDefault="005E12F6">
      <w:pPr>
        <w:pStyle w:val="ConsPlusNormal0"/>
        <w:jc w:val="both"/>
      </w:pPr>
    </w:p>
    <w:p w14:paraId="153BD182" w14:textId="77777777" w:rsidR="005E12F6" w:rsidRDefault="00000000">
      <w:pPr>
        <w:pStyle w:val="ConsPlusNormal0"/>
        <w:jc w:val="both"/>
      </w:pPr>
      <w:r>
        <w:rPr>
          <w:b/>
        </w:rPr>
        <w:t>Внесены изменения в Стратегию развития таможенной службы Российской Федерации до 2030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3321D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E117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52812E" w14:textId="77777777" w:rsidR="005E12F6" w:rsidRDefault="00000000">
            <w:pPr>
              <w:pStyle w:val="ConsPlusNormal0"/>
            </w:pPr>
            <w:r>
              <w:rPr>
                <w:noProof/>
              </w:rPr>
              <w:drawing>
                <wp:inline distT="0" distB="0" distL="0" distR="0" wp14:anchorId="7B0E87F8" wp14:editId="7783301F">
                  <wp:extent cx="114300" cy="142875"/>
                  <wp:effectExtent l="0" t="0" r="0" b="0"/>
                  <wp:docPr id="8224015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327136" w14:textId="77777777" w:rsidR="005E12F6" w:rsidRDefault="00000000">
            <w:pPr>
              <w:pStyle w:val="ConsPlusNormal0"/>
            </w:pPr>
            <w:hyperlink r:id="rId612" w:tooltip="Распоряжение Правительства РФ от 07.09.2026 N 2401-р &lt;О внесении изменений в Стратегию развития таможенной службы РФ до 2030 года, утв. распоряжением Правительства РФ от 23.05.2020 N 1388-р&gt; {КонсультантПлюс}">
              <w:r>
                <w:rPr>
                  <w:color w:val="0000FF"/>
                  <w:sz w:val="20"/>
                </w:rPr>
                <w:t>Распоряжение</w:t>
              </w:r>
            </w:hyperlink>
            <w:r>
              <w:rPr>
                <w:sz w:val="20"/>
              </w:rPr>
              <w:t xml:space="preserve"> Правительства РФ от 07.09.2026 N 2401-р</w:t>
            </w:r>
            <w:r>
              <w:rPr>
                <w:sz w:val="20"/>
              </w:rPr>
              <w:br/>
              <w:t>&lt;О внесении изменений в Стратегию развития таможенной службы РФ до 2030 года, утв. распоряжением Правительства РФ от 23.05.2020 N 1388-р&gt;</w:t>
            </w:r>
          </w:p>
        </w:tc>
        <w:tc>
          <w:tcPr>
            <w:tcW w:w="180" w:type="dxa"/>
            <w:tcBorders>
              <w:top w:val="nil"/>
              <w:left w:val="nil"/>
              <w:bottom w:val="nil"/>
              <w:right w:val="nil"/>
            </w:tcBorders>
            <w:tcMar>
              <w:top w:w="0" w:type="dxa"/>
              <w:left w:w="0" w:type="dxa"/>
              <w:bottom w:w="0" w:type="dxa"/>
              <w:right w:w="0" w:type="dxa"/>
            </w:tcMar>
          </w:tcPr>
          <w:p w14:paraId="422E2AF7" w14:textId="77777777" w:rsidR="005E12F6" w:rsidRDefault="005E12F6">
            <w:pPr>
              <w:pStyle w:val="ConsPlusNormal0"/>
            </w:pPr>
          </w:p>
        </w:tc>
      </w:tr>
    </w:tbl>
    <w:p w14:paraId="44A531D5" w14:textId="77777777" w:rsidR="005E12F6" w:rsidRDefault="00000000">
      <w:pPr>
        <w:pStyle w:val="ConsPlusNormal0"/>
        <w:spacing w:before="240"/>
        <w:jc w:val="both"/>
      </w:pPr>
      <w:r>
        <w:t>В частности, уточнены и дополнены отдельные положения, некоторые разделы Стратегии изложены в новой редакции.</w:t>
      </w:r>
    </w:p>
    <w:p w14:paraId="1075893B" w14:textId="77777777" w:rsidR="005E12F6" w:rsidRDefault="005E12F6">
      <w:pPr>
        <w:pStyle w:val="ConsPlusNormal0"/>
        <w:jc w:val="both"/>
      </w:pPr>
    </w:p>
    <w:p w14:paraId="081E5DED" w14:textId="77777777" w:rsidR="005E12F6" w:rsidRDefault="00000000">
      <w:pPr>
        <w:pStyle w:val="ConsPlusNormal0"/>
        <w:jc w:val="both"/>
      </w:pPr>
      <w:r>
        <w:rPr>
          <w:b/>
        </w:rPr>
        <w:t>Правительством утверждена Стратегия развития креативной экономики в Российской Федерации на период до 2036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2BEB3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05F72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E6A95E" w14:textId="77777777" w:rsidR="005E12F6" w:rsidRDefault="00000000">
            <w:pPr>
              <w:pStyle w:val="ConsPlusNormal0"/>
            </w:pPr>
            <w:r>
              <w:rPr>
                <w:noProof/>
              </w:rPr>
              <w:drawing>
                <wp:inline distT="0" distB="0" distL="0" distR="0" wp14:anchorId="7EDA1F5A" wp14:editId="10F1B6E9">
                  <wp:extent cx="114300" cy="142875"/>
                  <wp:effectExtent l="0" t="0" r="0" b="0"/>
                  <wp:docPr id="15203476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FC6911" w14:textId="77777777" w:rsidR="005E12F6" w:rsidRDefault="00000000">
            <w:pPr>
              <w:pStyle w:val="ConsPlusNormal0"/>
            </w:pPr>
            <w:hyperlink r:id="rId613" w:tooltip="Распоряжение Правительства РФ от 08.09.2026 N 2431-р &lt;Об утверждении Стратегии развития креативной экономики в Российской Федерации на период до 2036 года&gt; {КонсультантПлюс}">
              <w:r>
                <w:rPr>
                  <w:color w:val="0000FF"/>
                  <w:sz w:val="20"/>
                </w:rPr>
                <w:t>Распоряжение</w:t>
              </w:r>
            </w:hyperlink>
            <w:r>
              <w:rPr>
                <w:sz w:val="20"/>
              </w:rPr>
              <w:t xml:space="preserve"> Правительства РФ от 08.09.2026 N 2431-р</w:t>
            </w:r>
            <w:r>
              <w:rPr>
                <w:sz w:val="20"/>
              </w:rPr>
              <w:br/>
              <w:t>&lt;Об утверждении Стратегии развития креативной экономики в Российской Федерации на период до 2036 года&gt;</w:t>
            </w:r>
          </w:p>
        </w:tc>
        <w:tc>
          <w:tcPr>
            <w:tcW w:w="180" w:type="dxa"/>
            <w:tcBorders>
              <w:top w:val="nil"/>
              <w:left w:val="nil"/>
              <w:bottom w:val="nil"/>
              <w:right w:val="nil"/>
            </w:tcBorders>
            <w:tcMar>
              <w:top w:w="0" w:type="dxa"/>
              <w:left w:w="0" w:type="dxa"/>
              <w:bottom w:w="0" w:type="dxa"/>
              <w:right w:w="0" w:type="dxa"/>
            </w:tcMar>
          </w:tcPr>
          <w:p w14:paraId="14579CED" w14:textId="77777777" w:rsidR="005E12F6" w:rsidRDefault="005E12F6">
            <w:pPr>
              <w:pStyle w:val="ConsPlusNormal0"/>
            </w:pPr>
          </w:p>
        </w:tc>
      </w:tr>
    </w:tbl>
    <w:p w14:paraId="2FEB82E2" w14:textId="77777777" w:rsidR="005E12F6" w:rsidRDefault="00000000">
      <w:pPr>
        <w:pStyle w:val="ConsPlusNormal0"/>
        <w:spacing w:before="240"/>
        <w:jc w:val="both"/>
      </w:pPr>
      <w:r>
        <w:t>Стратегия определяет цели, задачи, приоритеты, принципы, направления развития и механизмы регуляторной политики и государственной поддержки креативной экономики в Российской Федерации.</w:t>
      </w:r>
    </w:p>
    <w:p w14:paraId="7908F323" w14:textId="77777777" w:rsidR="005E12F6" w:rsidRDefault="00000000">
      <w:pPr>
        <w:pStyle w:val="ConsPlusNormal0"/>
        <w:spacing w:before="240"/>
        <w:jc w:val="both"/>
      </w:pPr>
      <w:r>
        <w:t>В качестве долгосрочных целей развития креативной экономики Стратегией определены следующие:</w:t>
      </w:r>
    </w:p>
    <w:p w14:paraId="6764888A" w14:textId="77777777" w:rsidR="005E12F6" w:rsidRDefault="00000000">
      <w:pPr>
        <w:pStyle w:val="ConsPlusNormal0"/>
        <w:spacing w:before="240"/>
        <w:jc w:val="both"/>
      </w:pPr>
      <w:r>
        <w:t>комплексное развитие креативной экономики в РФ за счет формирования условий для создания, тиражирования и продвижения конкурентоспособных креативных товаров и услуг, роста добавленной стоимости, формируемой на основе результатов интеллектуальной деятельности и средств индивидуализации, творческого труда, а также за счет повышения эффективности механизмов регулирования и поддержки креативных индустрий;</w:t>
      </w:r>
    </w:p>
    <w:p w14:paraId="16D6F5AB" w14:textId="77777777" w:rsidR="005E12F6" w:rsidRDefault="00000000">
      <w:pPr>
        <w:pStyle w:val="ConsPlusNormal0"/>
        <w:spacing w:before="240"/>
        <w:jc w:val="both"/>
      </w:pPr>
      <w:r>
        <w:t>повышение качества жизни населения за счет роста благосостояния граждан, усиления роли креативной экономики в развитии территорий, занятости и предпринимательства;</w:t>
      </w:r>
    </w:p>
    <w:p w14:paraId="4F9B6B4D" w14:textId="77777777" w:rsidR="005E12F6" w:rsidRDefault="00000000">
      <w:pPr>
        <w:pStyle w:val="ConsPlusNormal0"/>
        <w:spacing w:before="240"/>
        <w:jc w:val="both"/>
      </w:pPr>
      <w:r>
        <w:t xml:space="preserve">развитие международного сотрудничества в сфере креативной экономики, направленного на </w:t>
      </w:r>
      <w:r>
        <w:lastRenderedPageBreak/>
        <w:t>увеличение доходов от экспорта российских креативных товаров и услуг, реализацию совместных проектов с дружественными странами, наращивание иностранных инвестиций в проекты российских креативных индустрий.</w:t>
      </w:r>
    </w:p>
    <w:p w14:paraId="18703C12" w14:textId="77777777" w:rsidR="005E12F6" w:rsidRDefault="00000000">
      <w:pPr>
        <w:pStyle w:val="ConsPlusNormal0"/>
        <w:spacing w:before="240"/>
        <w:jc w:val="both"/>
      </w:pPr>
      <w:r>
        <w:t>Задачами развития креативной экономики являются, в частности: формирование условий для создания и развития конкурентоспособных субъектов креативных индустрий и проектов, повышения их устойчивости, в том числе за счет инвестиционного потенциала и расширения участия в цепочках создания добавленной стоимости; развитие человеческого капитала и повышение качества подготовки кадров для креативных индустрий; стимулирование внутреннего спроса и поддержка экспорта российских креативных товаров и услуг, включая продвижение национальных и региональных брендов; стимулирование привлечения частных инвестиций в проекты российских креативных индустрий и пр.</w:t>
      </w:r>
    </w:p>
    <w:p w14:paraId="24BD42E0" w14:textId="77777777" w:rsidR="005E12F6" w:rsidRDefault="00000000">
      <w:pPr>
        <w:pStyle w:val="ConsPlusNormal0"/>
        <w:spacing w:before="240"/>
        <w:jc w:val="both"/>
      </w:pPr>
      <w:r>
        <w:t>Стратегией также определены целевые показатели развития креативной экономики на период до 2036 года. Предполагается, что число компаний и индивидуальных предпринимателей в сфере креативных индустрий вырастет на 22% по отношению к 2025 году. С 1,9% до 4% увеличится доля экспорта креативных индустрий в общем объеме экспорта. Число выпускников колледжей и вузов по профессиям, направлениям и специальностям подготовки кадров для креативных индустрий вырастет на 22% по отношению к 2025 году.</w:t>
      </w:r>
    </w:p>
    <w:p w14:paraId="0BBB5808" w14:textId="77777777" w:rsidR="005E12F6" w:rsidRDefault="005E12F6">
      <w:pPr>
        <w:pStyle w:val="ConsPlusNormal0"/>
        <w:jc w:val="both"/>
      </w:pPr>
    </w:p>
    <w:p w14:paraId="2D2CD76A" w14:textId="77777777" w:rsidR="005E12F6" w:rsidRDefault="00000000">
      <w:pPr>
        <w:pStyle w:val="ConsPlusNormal0"/>
        <w:jc w:val="both"/>
      </w:pPr>
      <w:r>
        <w:rPr>
          <w:b/>
        </w:rPr>
        <w:t>Утвержден новый административный регламент по предоставлению исполнительными органами субъектов РФ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постоянное (бессрочное) пользование"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AB7F9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50D34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C709FD" w14:textId="77777777" w:rsidR="005E12F6" w:rsidRDefault="00000000">
            <w:pPr>
              <w:pStyle w:val="ConsPlusNormal0"/>
            </w:pPr>
            <w:r>
              <w:rPr>
                <w:noProof/>
              </w:rPr>
              <w:drawing>
                <wp:inline distT="0" distB="0" distL="0" distR="0" wp14:anchorId="2402BBD3" wp14:editId="17EC4374">
                  <wp:extent cx="114300" cy="142875"/>
                  <wp:effectExtent l="0" t="0" r="0" b="0"/>
                  <wp:docPr id="3872723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D700A7" w14:textId="77777777" w:rsidR="005E12F6" w:rsidRDefault="00000000">
            <w:pPr>
              <w:pStyle w:val="ConsPlusNormal0"/>
            </w:pPr>
            <w:hyperlink r:id="rId614" w:tooltip="Приказ Минприроды России от 18.02.2026 N 91 &quo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quot;Предоставление лесных ">
              <w:r>
                <w:rPr>
                  <w:color w:val="0000FF"/>
                  <w:sz w:val="20"/>
                </w:rPr>
                <w:t>Приказ</w:t>
              </w:r>
            </w:hyperlink>
            <w:r>
              <w:rPr>
                <w:sz w:val="20"/>
              </w:rPr>
              <w:t xml:space="preserve"> Минприроды России от 18.02.2026 N 91</w:t>
            </w:r>
            <w:r>
              <w:rPr>
                <w:sz w:val="20"/>
              </w:rPr>
              <w:br/>
              <w: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постоянное (бессрочное) пользование"</w:t>
            </w:r>
            <w:r>
              <w:rPr>
                <w:sz w:val="20"/>
              </w:rPr>
              <w:br/>
              <w:t>Зарегистрировано в Минюсте России 09.09.2026 N 88207.</w:t>
            </w:r>
          </w:p>
        </w:tc>
        <w:tc>
          <w:tcPr>
            <w:tcW w:w="180" w:type="dxa"/>
            <w:tcBorders>
              <w:top w:val="nil"/>
              <w:left w:val="nil"/>
              <w:bottom w:val="nil"/>
              <w:right w:val="nil"/>
            </w:tcBorders>
            <w:tcMar>
              <w:top w:w="0" w:type="dxa"/>
              <w:left w:w="0" w:type="dxa"/>
              <w:bottom w:w="0" w:type="dxa"/>
              <w:right w:w="0" w:type="dxa"/>
            </w:tcMar>
          </w:tcPr>
          <w:p w14:paraId="54410D63" w14:textId="77777777" w:rsidR="005E12F6" w:rsidRDefault="005E12F6">
            <w:pPr>
              <w:pStyle w:val="ConsPlusNormal0"/>
            </w:pPr>
          </w:p>
        </w:tc>
      </w:tr>
    </w:tbl>
    <w:p w14:paraId="744A5131" w14:textId="77777777" w:rsidR="005E12F6" w:rsidRDefault="00000000">
      <w:pPr>
        <w:pStyle w:val="ConsPlusNormal0"/>
        <w:spacing w:before="240"/>
        <w:jc w:val="both"/>
      </w:pPr>
      <w:r>
        <w:t>Административный регламент устанавливает порядок и стандарт предоставления указанной государственной услуги.</w:t>
      </w:r>
    </w:p>
    <w:p w14:paraId="6219AB60" w14:textId="77777777" w:rsidR="005E12F6" w:rsidRDefault="00000000">
      <w:pPr>
        <w:pStyle w:val="ConsPlusNormal0"/>
        <w:spacing w:before="240"/>
        <w:jc w:val="both"/>
      </w:pPr>
      <w:r>
        <w:t>Признается утратившим силу приказ Минприроды России от 25 октября 2016 г. N 558, регулирующий аналогичные правоотношения.</w:t>
      </w:r>
    </w:p>
    <w:p w14:paraId="0DD07558" w14:textId="77777777" w:rsidR="005E12F6" w:rsidRDefault="005E12F6">
      <w:pPr>
        <w:pStyle w:val="ConsPlusNormal0"/>
        <w:jc w:val="both"/>
      </w:pPr>
    </w:p>
    <w:p w14:paraId="113260ED" w14:textId="77777777" w:rsidR="005E12F6" w:rsidRDefault="00000000">
      <w:pPr>
        <w:pStyle w:val="ConsPlusNormal0"/>
        <w:jc w:val="both"/>
      </w:pPr>
      <w:r>
        <w:rPr>
          <w:b/>
        </w:rPr>
        <w:t>Утвержден новый административный регламент МЧС России по предоставлению государственной услуги "Регистрация декларации пожарной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7F41D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BD21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AE2384" w14:textId="77777777" w:rsidR="005E12F6" w:rsidRDefault="00000000">
            <w:pPr>
              <w:pStyle w:val="ConsPlusNormal0"/>
            </w:pPr>
            <w:r>
              <w:rPr>
                <w:noProof/>
              </w:rPr>
              <w:drawing>
                <wp:inline distT="0" distB="0" distL="0" distR="0" wp14:anchorId="5DE47CA6" wp14:editId="218EDF66">
                  <wp:extent cx="114300" cy="142875"/>
                  <wp:effectExtent l="0" t="0" r="0" b="0"/>
                  <wp:docPr id="1372953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95884D" w14:textId="77777777" w:rsidR="005E12F6" w:rsidRDefault="00000000">
            <w:pPr>
              <w:pStyle w:val="ConsPlusNormal0"/>
            </w:pPr>
            <w:hyperlink r:id="rId615" w:tooltip="Приказ МЧС России от 28.05.2026 N 385 &quo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quot;Реги">
              <w:r>
                <w:rPr>
                  <w:color w:val="0000FF"/>
                  <w:sz w:val="20"/>
                </w:rPr>
                <w:t>Приказ</w:t>
              </w:r>
            </w:hyperlink>
            <w:r>
              <w:rPr>
                <w:sz w:val="20"/>
              </w:rPr>
              <w:t xml:space="preserve"> МЧС России от 28.05.2026 N 385</w:t>
            </w:r>
            <w:r>
              <w:rPr>
                <w:sz w:val="20"/>
              </w:rPr>
              <w:b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"Регистрация декларации пожарной безопасности"</w:t>
            </w:r>
            <w:r>
              <w:rPr>
                <w:sz w:val="20"/>
              </w:rPr>
              <w:br/>
              <w:t>Зарегистрировано в Минюсте России 17.09.2026 N 88319.</w:t>
            </w:r>
          </w:p>
        </w:tc>
        <w:tc>
          <w:tcPr>
            <w:tcW w:w="180" w:type="dxa"/>
            <w:tcBorders>
              <w:top w:val="nil"/>
              <w:left w:val="nil"/>
              <w:bottom w:val="nil"/>
              <w:right w:val="nil"/>
            </w:tcBorders>
            <w:tcMar>
              <w:top w:w="0" w:type="dxa"/>
              <w:left w:w="0" w:type="dxa"/>
              <w:bottom w:w="0" w:type="dxa"/>
              <w:right w:w="0" w:type="dxa"/>
            </w:tcMar>
          </w:tcPr>
          <w:p w14:paraId="309AA380" w14:textId="77777777" w:rsidR="005E12F6" w:rsidRDefault="005E12F6">
            <w:pPr>
              <w:pStyle w:val="ConsPlusNormal0"/>
            </w:pPr>
          </w:p>
        </w:tc>
      </w:tr>
    </w:tbl>
    <w:p w14:paraId="280C9A03" w14:textId="77777777" w:rsidR="005E12F6" w:rsidRDefault="00000000">
      <w:pPr>
        <w:pStyle w:val="ConsPlusNormal0"/>
        <w:spacing w:before="240"/>
        <w:jc w:val="both"/>
      </w:pPr>
      <w:r>
        <w:t>Административный регламент устанавливает порядок и стандарт предоставления указанной государственной услуги в соответствии с категориями (признаками) заявителей, сведения о которых размещаются в ФГИС "Федеральный реестр государственных и муниципальных услуг (функций)" и на едином портале госуслуг.</w:t>
      </w:r>
    </w:p>
    <w:p w14:paraId="067D2994" w14:textId="77777777" w:rsidR="005E12F6" w:rsidRDefault="00000000">
      <w:pPr>
        <w:pStyle w:val="ConsPlusNormal0"/>
        <w:spacing w:before="240"/>
        <w:jc w:val="both"/>
      </w:pPr>
      <w:r>
        <w:lastRenderedPageBreak/>
        <w:t>Признается утратившим силу приказ МЧС России от 16 марта 2020 г. N 171, которым утвержден аналогичный административный регламент.</w:t>
      </w:r>
    </w:p>
    <w:p w14:paraId="0AB0C6FF" w14:textId="77777777" w:rsidR="005E12F6" w:rsidRDefault="005E12F6">
      <w:pPr>
        <w:pStyle w:val="ConsPlusNormal0"/>
        <w:jc w:val="both"/>
      </w:pPr>
    </w:p>
    <w:p w14:paraId="3ACEC8E7" w14:textId="77777777" w:rsidR="005E12F6" w:rsidRDefault="00000000">
      <w:pPr>
        <w:pStyle w:val="ConsPlusNormal0"/>
        <w:jc w:val="both"/>
      </w:pPr>
      <w:r>
        <w:rPr>
          <w:b/>
        </w:rPr>
        <w:t>Утверждена новая форма проверочного листа (списка контрольных вопросов),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2E45D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FE1C7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96ACD7" w14:textId="77777777" w:rsidR="005E12F6" w:rsidRDefault="00000000">
            <w:pPr>
              <w:pStyle w:val="ConsPlusNormal0"/>
            </w:pPr>
            <w:r>
              <w:rPr>
                <w:noProof/>
              </w:rPr>
              <w:drawing>
                <wp:inline distT="0" distB="0" distL="0" distR="0" wp14:anchorId="011CFF89" wp14:editId="5083D614">
                  <wp:extent cx="114300" cy="142875"/>
                  <wp:effectExtent l="0" t="0" r="0" b="0"/>
                  <wp:docPr id="5653222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718301" w14:textId="77777777" w:rsidR="005E12F6" w:rsidRDefault="00000000">
            <w:pPr>
              <w:pStyle w:val="ConsPlusNormal0"/>
            </w:pPr>
            <w:hyperlink r:id="rId616" w:tooltip="Приказ МЧС России от 14.07.2026 N 525 &quo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w:r>
                <w:rPr>
                  <w:color w:val="0000FF"/>
                  <w:sz w:val="20"/>
                </w:rPr>
                <w:t>Приказ</w:t>
              </w:r>
            </w:hyperlink>
            <w:r>
              <w:rPr>
                <w:sz w:val="20"/>
              </w:rPr>
              <w:t xml:space="preserve"> МЧС России от 14.07.2026 N 525</w:t>
            </w:r>
            <w:r>
              <w:rPr>
                <w:sz w:val="20"/>
              </w:rPr>
              <w:br/>
              <w:t>"Об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органов государственного пожарного надзора МЧС России при осуществлении федерального государственного пожарного надзора"</w:t>
            </w:r>
            <w:r>
              <w:rPr>
                <w:sz w:val="20"/>
              </w:rPr>
              <w:br/>
              <w:t>Зарегистрировано в Минюсте России 15.09.2026 N 88269.</w:t>
            </w:r>
          </w:p>
        </w:tc>
        <w:tc>
          <w:tcPr>
            <w:tcW w:w="180" w:type="dxa"/>
            <w:tcBorders>
              <w:top w:val="nil"/>
              <w:left w:val="nil"/>
              <w:bottom w:val="nil"/>
              <w:right w:val="nil"/>
            </w:tcBorders>
            <w:tcMar>
              <w:top w:w="0" w:type="dxa"/>
              <w:left w:w="0" w:type="dxa"/>
              <w:bottom w:w="0" w:type="dxa"/>
              <w:right w:w="0" w:type="dxa"/>
            </w:tcMar>
          </w:tcPr>
          <w:p w14:paraId="64BBA177" w14:textId="77777777" w:rsidR="005E12F6" w:rsidRDefault="005E12F6">
            <w:pPr>
              <w:pStyle w:val="ConsPlusNormal0"/>
            </w:pPr>
          </w:p>
        </w:tc>
      </w:tr>
    </w:tbl>
    <w:p w14:paraId="433A53B9" w14:textId="77777777" w:rsidR="005E12F6" w:rsidRDefault="00000000">
      <w:pPr>
        <w:pStyle w:val="ConsPlusNormal0"/>
        <w:spacing w:before="240"/>
        <w:jc w:val="both"/>
      </w:pPr>
      <w:r>
        <w:t>Определено, что плановые контрольные (надзорные) мероприятия (рейдовый осмотр и выездная проверка), проводимые при осуществлении федерального государственного пожарного надзора, не ограничиваются оценкой соблюдения обязательных требований, в отношении которых в форме проверочного листа определен список контрольных вопросов, ответы на которые свидетельствуют о соблюдении или несоблюдении контролируемым лицом обязательных требований.</w:t>
      </w:r>
    </w:p>
    <w:p w14:paraId="2FAABB65" w14:textId="77777777" w:rsidR="005E12F6" w:rsidRDefault="00000000">
      <w:pPr>
        <w:pStyle w:val="ConsPlusNormal0"/>
        <w:spacing w:before="240"/>
        <w:jc w:val="both"/>
      </w:pPr>
      <w:r>
        <w:t>Признается утратившим силу приказ МЧС России от 9 февраля 2022 г. N 78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 с внесенными в него изменениями.</w:t>
      </w:r>
    </w:p>
    <w:p w14:paraId="43E3EDB4" w14:textId="77777777" w:rsidR="005E12F6" w:rsidRDefault="005E12F6">
      <w:pPr>
        <w:pStyle w:val="ConsPlusNormal0"/>
        <w:jc w:val="both"/>
      </w:pPr>
    </w:p>
    <w:p w14:paraId="1A22EE55" w14:textId="77777777" w:rsidR="005E12F6" w:rsidRDefault="00000000">
      <w:pPr>
        <w:pStyle w:val="ConsPlusNormal0"/>
        <w:jc w:val="both"/>
      </w:pPr>
      <w:r>
        <w:rPr>
          <w:b/>
        </w:rPr>
        <w:t>Обновлены формы чек-листов, применяемых при осуществлении санитарно-эпидемиологического контроля (надзора) в отношении эксплуатации помещений, зданий, сооружений, оборудования, а также деятельности хозяйствующих субъектов, осуществляющих продажу товаров, выполнение работ или оказание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B754D1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1DE17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602B24" w14:textId="77777777" w:rsidR="005E12F6" w:rsidRDefault="00000000">
            <w:pPr>
              <w:pStyle w:val="ConsPlusNormal0"/>
            </w:pPr>
            <w:r>
              <w:rPr>
                <w:noProof/>
              </w:rPr>
              <w:drawing>
                <wp:inline distT="0" distB="0" distL="0" distR="0" wp14:anchorId="6CB896A7" wp14:editId="007884BA">
                  <wp:extent cx="114300" cy="142875"/>
                  <wp:effectExtent l="0" t="0" r="0" b="0"/>
                  <wp:docPr id="18391608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63B66D" w14:textId="77777777" w:rsidR="005E12F6" w:rsidRDefault="00000000">
            <w:pPr>
              <w:pStyle w:val="ConsPlusNormal0"/>
            </w:pPr>
            <w:hyperlink r:id="rId617" w:tooltip="Приказ ФМБА России от 15.07.2026 N 124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ым медико-биологич">
              <w:r>
                <w:rPr>
                  <w:color w:val="0000FF"/>
                  <w:sz w:val="20"/>
                </w:rPr>
                <w:t>Приказ</w:t>
              </w:r>
            </w:hyperlink>
            <w:r>
              <w:rPr>
                <w:sz w:val="20"/>
              </w:rPr>
              <w:t xml:space="preserve"> ФМБА России от 15.07.2026 N 124</w:t>
            </w:r>
            <w:r>
              <w:rPr>
                <w:sz w:val="20"/>
              </w:rPr>
              <w:b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Федеральным медико-биологическим агентством, его территориальными органами и его подведомственными федеральными государственными учреждениями при проведении плановых контрольных (надзорных) мероприятий (рейдовых осмотров, выездных проверок) при осуществлении федерального государственного санитарно-эпидемиологического контроля (надзора) в отношении эксплуатации помещений, зданий, сооружений, оборудования, а также деятельности хозяйствующих субъектов, осуществляющих продажу товаров, выполнение работ или оказание услуг"</w:t>
            </w:r>
            <w:r>
              <w:rPr>
                <w:sz w:val="20"/>
              </w:rPr>
              <w:br/>
              <w:t>Зарегистрировано в Минюсте России 14.09.2026 N 88264.</w:t>
            </w:r>
          </w:p>
        </w:tc>
        <w:tc>
          <w:tcPr>
            <w:tcW w:w="180" w:type="dxa"/>
            <w:tcBorders>
              <w:top w:val="nil"/>
              <w:left w:val="nil"/>
              <w:bottom w:val="nil"/>
              <w:right w:val="nil"/>
            </w:tcBorders>
            <w:tcMar>
              <w:top w:w="0" w:type="dxa"/>
              <w:left w:w="0" w:type="dxa"/>
              <w:bottom w:w="0" w:type="dxa"/>
              <w:right w:w="0" w:type="dxa"/>
            </w:tcMar>
          </w:tcPr>
          <w:p w14:paraId="6A5A7632" w14:textId="77777777" w:rsidR="005E12F6" w:rsidRDefault="005E12F6">
            <w:pPr>
              <w:pStyle w:val="ConsPlusNormal0"/>
            </w:pPr>
          </w:p>
        </w:tc>
      </w:tr>
    </w:tbl>
    <w:p w14:paraId="4E1AEE34" w14:textId="77777777" w:rsidR="005E12F6" w:rsidRDefault="00000000">
      <w:pPr>
        <w:pStyle w:val="ConsPlusNormal0"/>
        <w:spacing w:before="240"/>
        <w:jc w:val="both"/>
      </w:pPr>
      <w:r>
        <w:t>Признан утратившим силу приказ ФМБА России от 21.01.2022 N 18.</w:t>
      </w:r>
    </w:p>
    <w:p w14:paraId="7A3116FB" w14:textId="77777777" w:rsidR="005E12F6" w:rsidRDefault="005E12F6">
      <w:pPr>
        <w:pStyle w:val="ConsPlusNormal0"/>
        <w:jc w:val="both"/>
      </w:pPr>
    </w:p>
    <w:p w14:paraId="484B9012" w14:textId="77777777" w:rsidR="005E12F6" w:rsidRDefault="00000000">
      <w:pPr>
        <w:pStyle w:val="ConsPlusNormal0"/>
        <w:jc w:val="both"/>
      </w:pPr>
      <w:r>
        <w:rPr>
          <w:b/>
        </w:rPr>
        <w:t>Утвержден новый административный регламент Росздравнадзора по предоставлению государственной услуги "Государственная регистрация медицинских изделий"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700C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E2EA2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3E2F1D" w14:textId="77777777" w:rsidR="005E12F6" w:rsidRDefault="00000000">
            <w:pPr>
              <w:pStyle w:val="ConsPlusNormal0"/>
            </w:pPr>
            <w:r>
              <w:rPr>
                <w:noProof/>
              </w:rPr>
              <w:drawing>
                <wp:inline distT="0" distB="0" distL="0" distR="0" wp14:anchorId="2A887105" wp14:editId="4F648F0E">
                  <wp:extent cx="114300" cy="142875"/>
                  <wp:effectExtent l="0" t="0" r="0" b="0"/>
                  <wp:docPr id="10362546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A24DEB" w14:textId="77777777" w:rsidR="005E12F6" w:rsidRDefault="00000000">
            <w:pPr>
              <w:pStyle w:val="ConsPlusNormal0"/>
            </w:pPr>
            <w:hyperlink r:id="rId618" w:tooltip="Приказ Росздравнадзора от 19.08.2026 N 750 &quot;Об утверждении Административного регламента Федеральной службы по надзору в сфере здравоохранения по предоставлению государственной услуги &quot;Государственная регистрация медицинских изделий&quot; (Зарегистрировано в Минюсте">
              <w:r>
                <w:rPr>
                  <w:color w:val="0000FF"/>
                  <w:sz w:val="20"/>
                </w:rPr>
                <w:t>Приказ</w:t>
              </w:r>
            </w:hyperlink>
            <w:r>
              <w:rPr>
                <w:sz w:val="20"/>
              </w:rPr>
              <w:t xml:space="preserve"> Росздравнадзора от 19.08.2026 N 750</w:t>
            </w:r>
            <w:r>
              <w:rPr>
                <w:sz w:val="20"/>
              </w:rPr>
              <w:br/>
              <w:t>"Об утверждении Административного регламента Федеральной службы по надзору в сфере здравоохранения по предоставлению государственной услуги "Государственная регистрация медицинских изделий"</w:t>
            </w:r>
            <w:r>
              <w:rPr>
                <w:sz w:val="20"/>
              </w:rPr>
              <w:br/>
              <w:t>Зарегистрировано в Минюсте России 15.09.2026 N 88279.</w:t>
            </w:r>
          </w:p>
        </w:tc>
        <w:tc>
          <w:tcPr>
            <w:tcW w:w="180" w:type="dxa"/>
            <w:tcBorders>
              <w:top w:val="nil"/>
              <w:left w:val="nil"/>
              <w:bottom w:val="nil"/>
              <w:right w:val="nil"/>
            </w:tcBorders>
            <w:tcMar>
              <w:top w:w="0" w:type="dxa"/>
              <w:left w:w="0" w:type="dxa"/>
              <w:bottom w:w="0" w:type="dxa"/>
              <w:right w:w="0" w:type="dxa"/>
            </w:tcMar>
          </w:tcPr>
          <w:p w14:paraId="0E93F6CF" w14:textId="77777777" w:rsidR="005E12F6" w:rsidRDefault="005E12F6">
            <w:pPr>
              <w:pStyle w:val="ConsPlusNormal0"/>
            </w:pPr>
          </w:p>
        </w:tc>
      </w:tr>
    </w:tbl>
    <w:p w14:paraId="2EA74D98" w14:textId="77777777" w:rsidR="005E12F6" w:rsidRDefault="00000000">
      <w:pPr>
        <w:pStyle w:val="ConsPlusNormal0"/>
        <w:spacing w:before="240"/>
        <w:jc w:val="both"/>
      </w:pPr>
      <w:r>
        <w:lastRenderedPageBreak/>
        <w:t>Административный регламент устанавливает порядок и стандарт предоставления указанной государственной услуги в соответствии с категориями (признаками) заявителей, сведения о которых размещаются в ФГИС "Федеральный реестр государственных и муниципальных услуг" и на едином портале госуслуг.</w:t>
      </w:r>
    </w:p>
    <w:p w14:paraId="63587A23" w14:textId="77777777" w:rsidR="005E12F6" w:rsidRDefault="00000000">
      <w:pPr>
        <w:pStyle w:val="ConsPlusNormal0"/>
        <w:spacing w:before="240"/>
        <w:jc w:val="both"/>
      </w:pPr>
      <w:r>
        <w:t>Признается утратившим силу приказ Росздравнадзора от 6 мая 2019 г. N 3371, которым утвержден аналогичный регламент.</w:t>
      </w:r>
    </w:p>
    <w:p w14:paraId="54527A37" w14:textId="77777777" w:rsidR="005E12F6" w:rsidRDefault="00000000">
      <w:pPr>
        <w:pStyle w:val="ConsPlusNormal0"/>
        <w:spacing w:before="240"/>
        <w:jc w:val="both"/>
      </w:pPr>
      <w:r>
        <w:t>Настоящий приказ действует до 31 декабря 2028 г.</w:t>
      </w:r>
    </w:p>
    <w:p w14:paraId="7B27603A" w14:textId="77777777" w:rsidR="005E12F6" w:rsidRDefault="005E12F6">
      <w:pPr>
        <w:pStyle w:val="ConsPlusNormal0"/>
        <w:jc w:val="both"/>
      </w:pPr>
    </w:p>
    <w:p w14:paraId="30A37F84" w14:textId="77777777" w:rsidR="005E12F6" w:rsidRDefault="00000000">
      <w:pPr>
        <w:pStyle w:val="ConsPlusNormal0"/>
        <w:jc w:val="both"/>
      </w:pPr>
      <w:r>
        <w:rPr>
          <w:b/>
        </w:rPr>
        <w:t>Утвержден административный регламент по предоставлению государственной услуги "Включение в реестр объектов, ведение которого осуществляется Федеральной службой по экологическому, технологическому и атомному надзору, сведений о лифтах, подъемных платформах для инвалидов, пассажирских конвейерах (движущихся пешеходных дорожках) и эскалаторах, за исключением эскалаторов в метрополитенах, после осуществления их монтажа, а также смене владельца указанных объектов и снятии таких объектов с учета в связи с выводом из эксплуатации"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A578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5FBAE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92027C" w14:textId="77777777" w:rsidR="005E12F6" w:rsidRDefault="00000000">
            <w:pPr>
              <w:pStyle w:val="ConsPlusNormal0"/>
            </w:pPr>
            <w:r>
              <w:rPr>
                <w:noProof/>
              </w:rPr>
              <w:drawing>
                <wp:inline distT="0" distB="0" distL="0" distR="0" wp14:anchorId="5FD0E0F1" wp14:editId="6B525F68">
                  <wp:extent cx="114300" cy="142875"/>
                  <wp:effectExtent l="0" t="0" r="0" b="0"/>
                  <wp:docPr id="112001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7655B1" w14:textId="77777777" w:rsidR="005E12F6" w:rsidRDefault="00000000">
            <w:pPr>
              <w:pStyle w:val="ConsPlusNormal0"/>
            </w:pPr>
            <w:hyperlink r:id="rId619" w:tooltip="Приказ Ростехнадзора от 09.09.2026 N 326 &quot;Об утверждении Административного регламента по предоставлению государственной услуги &quot;Включение в реестр объектов, ведение которого осуществляется Федеральной службой по экологическому, технологическому и атомному надз">
              <w:r>
                <w:rPr>
                  <w:color w:val="0000FF"/>
                  <w:sz w:val="20"/>
                </w:rPr>
                <w:t>Приказ</w:t>
              </w:r>
            </w:hyperlink>
            <w:r>
              <w:rPr>
                <w:sz w:val="20"/>
              </w:rPr>
              <w:t xml:space="preserve"> Ростехнадзора от 09.09.2026 N 326</w:t>
            </w:r>
            <w:r>
              <w:rPr>
                <w:sz w:val="20"/>
              </w:rPr>
              <w:br/>
              <w:t>"Об утверждении Административного регламента по предоставлению государственной услуги "Включение в реестр объектов, ведение которого осуществляется Федеральной службой по экологическому, технологическому и атомному надзору, сведений о лифтах, подъемных платформах для инвалидов, пассажирских конвейерах (движущихся пешеходных дорожках) и эскалаторах, за исключением эскалаторов в метрополитенах, после осуществления их монтажа, а также смене владельца указанных объектов и снятии таких объектов с учета в связи с выводом из эксплуатации"</w:t>
            </w:r>
            <w:r>
              <w:rPr>
                <w:sz w:val="20"/>
              </w:rPr>
              <w:br/>
              <w:t>Зарегистрировано в Минюсте России 15.09.2026 N 88282.</w:t>
            </w:r>
          </w:p>
        </w:tc>
        <w:tc>
          <w:tcPr>
            <w:tcW w:w="180" w:type="dxa"/>
            <w:tcBorders>
              <w:top w:val="nil"/>
              <w:left w:val="nil"/>
              <w:bottom w:val="nil"/>
              <w:right w:val="nil"/>
            </w:tcBorders>
            <w:tcMar>
              <w:top w:w="0" w:type="dxa"/>
              <w:left w:w="0" w:type="dxa"/>
              <w:bottom w:w="0" w:type="dxa"/>
              <w:right w:w="0" w:type="dxa"/>
            </w:tcMar>
          </w:tcPr>
          <w:p w14:paraId="64C250DF" w14:textId="77777777" w:rsidR="005E12F6" w:rsidRDefault="005E12F6">
            <w:pPr>
              <w:pStyle w:val="ConsPlusNormal0"/>
            </w:pPr>
          </w:p>
        </w:tc>
      </w:tr>
    </w:tbl>
    <w:p w14:paraId="2010232E" w14:textId="77777777" w:rsidR="005E12F6" w:rsidRDefault="00000000">
      <w:pPr>
        <w:pStyle w:val="ConsPlusNormal0"/>
        <w:spacing w:before="240"/>
        <w:jc w:val="both"/>
      </w:pPr>
      <w:r>
        <w:t>Административный регламент устанавливает порядок и стандарт предоставления указанной государственной услуги в соответствии с категориями (признаками) заявителей, сведения о которых размещаются в ФГИС "Федеральный реестр государственных и муниципальных услуг" и на едином портале госуслуг.</w:t>
      </w:r>
    </w:p>
    <w:p w14:paraId="26226BE3" w14:textId="77777777" w:rsidR="005E12F6" w:rsidRDefault="00000000">
      <w:pPr>
        <w:pStyle w:val="ConsPlusNormal0"/>
        <w:spacing w:before="240"/>
        <w:jc w:val="both"/>
      </w:pPr>
      <w:r>
        <w:t>Настоящий приказ действует до 1 сентября 2030 г.</w:t>
      </w:r>
    </w:p>
    <w:p w14:paraId="1191A495" w14:textId="77777777" w:rsidR="005E12F6" w:rsidRDefault="005E12F6">
      <w:pPr>
        <w:pStyle w:val="ConsPlusNormal0"/>
        <w:jc w:val="both"/>
      </w:pPr>
    </w:p>
    <w:p w14:paraId="1B6395B0" w14:textId="77777777" w:rsidR="005E12F6" w:rsidRDefault="00000000">
      <w:pPr>
        <w:pStyle w:val="ConsPlusNormal0"/>
        <w:jc w:val="both"/>
      </w:pPr>
      <w:r>
        <w:rPr>
          <w:b/>
        </w:rPr>
        <w:t>Опубликован паспорт федерального проекта "Защита от наводнений и иных негативных воздействий вод и обеспечение безопасности гидротехнических сооружений"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A711C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72453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D57B35" w14:textId="77777777" w:rsidR="005E12F6" w:rsidRDefault="00000000">
            <w:pPr>
              <w:pStyle w:val="ConsPlusNormal0"/>
            </w:pPr>
            <w:r>
              <w:rPr>
                <w:noProof/>
              </w:rPr>
              <w:drawing>
                <wp:inline distT="0" distB="0" distL="0" distR="0" wp14:anchorId="5222FB29" wp14:editId="230A40C4">
                  <wp:extent cx="114300" cy="142875"/>
                  <wp:effectExtent l="0" t="0" r="0" b="0"/>
                  <wp:docPr id="14939423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E49D9C" w14:textId="77777777" w:rsidR="005E12F6" w:rsidRDefault="00000000">
            <w:pPr>
              <w:pStyle w:val="ConsPlusNormal0"/>
            </w:pPr>
            <w:r>
              <w:rPr>
                <w:sz w:val="20"/>
              </w:rPr>
              <w:t>"</w:t>
            </w:r>
            <w:hyperlink r:id="rId620" w:tooltip="Ссылка на КонсультантПлюс">
              <w:r>
                <w:rPr>
                  <w:color w:val="0000FF"/>
                  <w:sz w:val="20"/>
                </w:rPr>
                <w:t>Паспорт</w:t>
              </w:r>
            </w:hyperlink>
            <w:r>
              <w:rPr>
                <w:sz w:val="20"/>
              </w:rPr>
              <w:t xml:space="preserve"> федерального проекта "Защита от наводнений и иных негативных воздействий вод и обеспечение безопасности гидротехнических сооружений"</w:t>
            </w:r>
          </w:p>
        </w:tc>
        <w:tc>
          <w:tcPr>
            <w:tcW w:w="180" w:type="dxa"/>
            <w:tcBorders>
              <w:top w:val="nil"/>
              <w:left w:val="nil"/>
              <w:bottom w:val="nil"/>
              <w:right w:val="nil"/>
            </w:tcBorders>
            <w:tcMar>
              <w:top w:w="0" w:type="dxa"/>
              <w:left w:w="0" w:type="dxa"/>
              <w:bottom w:w="0" w:type="dxa"/>
              <w:right w:w="0" w:type="dxa"/>
            </w:tcMar>
          </w:tcPr>
          <w:p w14:paraId="4D7F3F2A" w14:textId="77777777" w:rsidR="005E12F6" w:rsidRDefault="005E12F6">
            <w:pPr>
              <w:pStyle w:val="ConsPlusNormal0"/>
            </w:pPr>
          </w:p>
        </w:tc>
      </w:tr>
    </w:tbl>
    <w:p w14:paraId="15614813" w14:textId="77777777" w:rsidR="005E12F6" w:rsidRDefault="00000000">
      <w:pPr>
        <w:pStyle w:val="ConsPlusNormal0"/>
        <w:spacing w:before="240"/>
        <w:jc w:val="both"/>
      </w:pPr>
      <w:r>
        <w:t>Определены показатели проекта и результаты его реализации.</w:t>
      </w:r>
    </w:p>
    <w:p w14:paraId="5016B966" w14:textId="77777777" w:rsidR="005E12F6" w:rsidRDefault="005E12F6">
      <w:pPr>
        <w:pStyle w:val="ConsPlusNormal0"/>
        <w:jc w:val="both"/>
      </w:pPr>
    </w:p>
    <w:p w14:paraId="12D35640"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Россельхознадзором в рамках федерального государственного контроля (надзора) в области семеноводства в отношении семян сельскохозяйственных растений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6CC0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0A080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8768715" w14:textId="77777777" w:rsidR="005E12F6" w:rsidRDefault="00000000">
            <w:pPr>
              <w:pStyle w:val="ConsPlusNormal0"/>
            </w:pPr>
            <w:r>
              <w:rPr>
                <w:noProof/>
              </w:rPr>
              <w:drawing>
                <wp:inline distT="0" distB="0" distL="0" distR="0" wp14:anchorId="5B63761E" wp14:editId="11B751B7">
                  <wp:extent cx="114300" cy="142875"/>
                  <wp:effectExtent l="0" t="0" r="0" b="0"/>
                  <wp:docPr id="1842094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28F69D" w14:textId="77777777" w:rsidR="005E12F6" w:rsidRDefault="00000000">
            <w:pPr>
              <w:pStyle w:val="ConsPlusNormal0"/>
            </w:pPr>
            <w:r>
              <w:rPr>
                <w:sz w:val="20"/>
              </w:rPr>
              <w:t>"</w:t>
            </w:r>
            <w:hyperlink r:id="rId621"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семеноводства в отношении семян сельскохозяйственных растений"</w:t>
            </w:r>
            <w:r>
              <w:rPr>
                <w:sz w:val="20"/>
              </w:rPr>
              <w:br/>
              <w:t>(утв. Россельхознадзором 06.03.2026)</w:t>
            </w:r>
          </w:p>
        </w:tc>
        <w:tc>
          <w:tcPr>
            <w:tcW w:w="180" w:type="dxa"/>
            <w:tcBorders>
              <w:top w:val="nil"/>
              <w:left w:val="nil"/>
              <w:bottom w:val="nil"/>
              <w:right w:val="nil"/>
            </w:tcBorders>
            <w:tcMar>
              <w:top w:w="0" w:type="dxa"/>
              <w:left w:w="0" w:type="dxa"/>
              <w:bottom w:w="0" w:type="dxa"/>
              <w:right w:w="0" w:type="dxa"/>
            </w:tcMar>
          </w:tcPr>
          <w:p w14:paraId="5C89B189" w14:textId="77777777" w:rsidR="005E12F6" w:rsidRDefault="005E12F6">
            <w:pPr>
              <w:pStyle w:val="ConsPlusNormal0"/>
            </w:pPr>
          </w:p>
        </w:tc>
      </w:tr>
    </w:tbl>
    <w:p w14:paraId="4C112A36" w14:textId="77777777" w:rsidR="005E12F6" w:rsidRDefault="00000000">
      <w:pPr>
        <w:pStyle w:val="ConsPlusNormal0"/>
        <w:spacing w:before="240"/>
        <w:jc w:val="both"/>
      </w:pPr>
      <w:r>
        <w:lastRenderedPageBreak/>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498D31E2" w14:textId="77777777" w:rsidR="005E12F6" w:rsidRDefault="005E12F6">
      <w:pPr>
        <w:pStyle w:val="ConsPlusNormal0"/>
        <w:jc w:val="both"/>
      </w:pPr>
    </w:p>
    <w:p w14:paraId="48BF83E4"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Ростехнадзором в рамках ведения реестра заключений экспертизы промышленной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C7C55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33A5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4F10A1" w14:textId="77777777" w:rsidR="005E12F6" w:rsidRDefault="00000000">
            <w:pPr>
              <w:pStyle w:val="ConsPlusNormal0"/>
            </w:pPr>
            <w:r>
              <w:rPr>
                <w:noProof/>
              </w:rPr>
              <w:drawing>
                <wp:inline distT="0" distB="0" distL="0" distR="0" wp14:anchorId="40C693C6" wp14:editId="1D1FF8E9">
                  <wp:extent cx="114300" cy="142875"/>
                  <wp:effectExtent l="0" t="0" r="0" b="0"/>
                  <wp:docPr id="1569341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3DB98C" w14:textId="77777777" w:rsidR="005E12F6" w:rsidRDefault="00000000">
            <w:pPr>
              <w:pStyle w:val="ConsPlusNormal0"/>
            </w:pPr>
            <w:r>
              <w:rPr>
                <w:sz w:val="20"/>
              </w:rPr>
              <w:t>"</w:t>
            </w:r>
            <w:hyperlink r:id="rId622"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Ведение реестра заключений экспертизы промышленной безопасности"</w:t>
            </w:r>
            <w:r>
              <w:rPr>
                <w:sz w:val="20"/>
              </w:rPr>
              <w:br/>
              <w:t>(утв. Ростехнадзором 10.06.2026)</w:t>
            </w:r>
          </w:p>
        </w:tc>
        <w:tc>
          <w:tcPr>
            <w:tcW w:w="180" w:type="dxa"/>
            <w:tcBorders>
              <w:top w:val="nil"/>
              <w:left w:val="nil"/>
              <w:bottom w:val="nil"/>
              <w:right w:val="nil"/>
            </w:tcBorders>
            <w:tcMar>
              <w:top w:w="0" w:type="dxa"/>
              <w:left w:w="0" w:type="dxa"/>
              <w:bottom w:w="0" w:type="dxa"/>
              <w:right w:w="0" w:type="dxa"/>
            </w:tcMar>
          </w:tcPr>
          <w:p w14:paraId="6503E728" w14:textId="77777777" w:rsidR="005E12F6" w:rsidRDefault="005E12F6">
            <w:pPr>
              <w:pStyle w:val="ConsPlusNormal0"/>
            </w:pPr>
          </w:p>
        </w:tc>
      </w:tr>
    </w:tbl>
    <w:p w14:paraId="47E9A1D2"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68F1D69E" w14:textId="77777777" w:rsidR="005E12F6" w:rsidRDefault="005E12F6">
      <w:pPr>
        <w:pStyle w:val="ConsPlusNormal0"/>
        <w:jc w:val="both"/>
      </w:pPr>
    </w:p>
    <w:p w14:paraId="20C369BB" w14:textId="77777777" w:rsidR="005E12F6" w:rsidRDefault="00000000">
      <w:pPr>
        <w:pStyle w:val="ConsPlusNormal0"/>
        <w:jc w:val="both"/>
      </w:pPr>
      <w:r>
        <w:rPr>
          <w:b/>
        </w:rPr>
        <w:t>Госрегистрация кормовых добавок: обновлен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FB21E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BBE7D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BA6385" w14:textId="77777777" w:rsidR="005E12F6" w:rsidRDefault="00000000">
            <w:pPr>
              <w:pStyle w:val="ConsPlusNormal0"/>
            </w:pPr>
            <w:r>
              <w:rPr>
                <w:noProof/>
              </w:rPr>
              <w:drawing>
                <wp:inline distT="0" distB="0" distL="0" distR="0" wp14:anchorId="6E9CBE49" wp14:editId="0E3CE6D7">
                  <wp:extent cx="114300" cy="142875"/>
                  <wp:effectExtent l="0" t="0" r="0" b="0"/>
                  <wp:docPr id="4724658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88D08A" w14:textId="77777777" w:rsidR="005E12F6" w:rsidRDefault="00000000">
            <w:pPr>
              <w:pStyle w:val="ConsPlusNormal0"/>
            </w:pPr>
            <w:r>
              <w:rPr>
                <w:sz w:val="20"/>
              </w:rPr>
              <w:t>"</w:t>
            </w:r>
            <w:hyperlink r:id="rId623" w:tooltip="&quot;Перечень нормативных правовых актов (их отдельных положений), содержащих обязательные требования. Государственная регистрация кормовых добавок&quot; (утв. Россельхознадзором 17.06.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регистрация кормовых добавок"</w:t>
            </w:r>
            <w:r>
              <w:rPr>
                <w:sz w:val="20"/>
              </w:rPr>
              <w:br/>
              <w:t>(утв. Россельхознадзором 17.06.2026)</w:t>
            </w:r>
          </w:p>
        </w:tc>
        <w:tc>
          <w:tcPr>
            <w:tcW w:w="180" w:type="dxa"/>
            <w:tcBorders>
              <w:top w:val="nil"/>
              <w:left w:val="nil"/>
              <w:bottom w:val="nil"/>
              <w:right w:val="nil"/>
            </w:tcBorders>
            <w:tcMar>
              <w:top w:w="0" w:type="dxa"/>
              <w:left w:w="0" w:type="dxa"/>
              <w:bottom w:w="0" w:type="dxa"/>
              <w:right w:w="0" w:type="dxa"/>
            </w:tcMar>
          </w:tcPr>
          <w:p w14:paraId="0AB51534" w14:textId="77777777" w:rsidR="005E12F6" w:rsidRDefault="005E12F6">
            <w:pPr>
              <w:pStyle w:val="ConsPlusNormal0"/>
            </w:pPr>
          </w:p>
        </w:tc>
      </w:tr>
    </w:tbl>
    <w:p w14:paraId="4050E66C" w14:textId="77777777" w:rsidR="005E12F6" w:rsidRDefault="00000000">
      <w:pPr>
        <w:pStyle w:val="ConsPlusNormal0"/>
        <w:spacing w:before="240"/>
        <w:jc w:val="both"/>
      </w:pPr>
      <w:r>
        <w:t>Перечень содержит в числе прочего: гиперссылки на текст нормативного правового акта на официальном интернет-портале правовой информации; реквизиты структурных единиц нормативного правового акта, содержащих обязательные требования; категории лиц, обязанных соблюдать установленные нормативным правовым актом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7AA4A3F5" w14:textId="77777777" w:rsidR="005E12F6" w:rsidRDefault="005E12F6">
      <w:pPr>
        <w:pStyle w:val="ConsPlusNormal0"/>
        <w:jc w:val="both"/>
      </w:pPr>
    </w:p>
    <w:p w14:paraId="1932EF55"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при государственной регистрации организаций и лиц, осуществляющих производство, переработку и (или) хранение подконтрольных товаров (продукции), перемещаемых по территории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0B9E25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14572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5FA996" w14:textId="77777777" w:rsidR="005E12F6" w:rsidRDefault="00000000">
            <w:pPr>
              <w:pStyle w:val="ConsPlusNormal0"/>
            </w:pPr>
            <w:r>
              <w:rPr>
                <w:noProof/>
              </w:rPr>
              <w:drawing>
                <wp:inline distT="0" distB="0" distL="0" distR="0" wp14:anchorId="5170845F" wp14:editId="6493082D">
                  <wp:extent cx="114300" cy="142875"/>
                  <wp:effectExtent l="0" t="0" r="0" b="0"/>
                  <wp:docPr id="5065170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F9D174" w14:textId="77777777" w:rsidR="005E12F6" w:rsidRDefault="00000000">
            <w:pPr>
              <w:pStyle w:val="ConsPlusNormal0"/>
            </w:pPr>
            <w:r>
              <w:rPr>
                <w:sz w:val="20"/>
              </w:rPr>
              <w:t>"</w:t>
            </w:r>
            <w:hyperlink r:id="rId624" w:tooltip="&quot;Перечень нормативных правовых актов (их отдельных положений), содержащих обязательные требования. Государственная регистрация организаций и лиц, осуществляющих производство, переработку и (или) хранение подконтрольных товаров (продукции), перемещаемых с терри">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регистрация организаций и лиц, осуществляющих производство, переработку и (или) хранение подконтрольных товаров (продукции), перемещаемых с территории одного государства-члена на территорию другого государства-члена Евразийского экономического союза, ведение реестра </w:t>
            </w:r>
            <w:r>
              <w:rPr>
                <w:sz w:val="20"/>
              </w:rPr>
              <w:lastRenderedPageBreak/>
              <w:t>соответствующих предприятий"</w:t>
            </w:r>
            <w:r>
              <w:rPr>
                <w:sz w:val="20"/>
              </w:rPr>
              <w:br/>
              <w:t>(утв. Россельхознадзором 17.06.2026)</w:t>
            </w:r>
          </w:p>
        </w:tc>
        <w:tc>
          <w:tcPr>
            <w:tcW w:w="180" w:type="dxa"/>
            <w:tcBorders>
              <w:top w:val="nil"/>
              <w:left w:val="nil"/>
              <w:bottom w:val="nil"/>
              <w:right w:val="nil"/>
            </w:tcBorders>
            <w:tcMar>
              <w:top w:w="0" w:type="dxa"/>
              <w:left w:w="0" w:type="dxa"/>
              <w:bottom w:w="0" w:type="dxa"/>
              <w:right w:w="0" w:type="dxa"/>
            </w:tcMar>
          </w:tcPr>
          <w:p w14:paraId="73E559FB" w14:textId="77777777" w:rsidR="005E12F6" w:rsidRDefault="005E12F6">
            <w:pPr>
              <w:pStyle w:val="ConsPlusNormal0"/>
            </w:pPr>
          </w:p>
        </w:tc>
      </w:tr>
    </w:tbl>
    <w:p w14:paraId="362D6D63"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07CA4EE0" w14:textId="77777777" w:rsidR="005E12F6" w:rsidRDefault="005E12F6">
      <w:pPr>
        <w:pStyle w:val="ConsPlusNormal0"/>
        <w:jc w:val="both"/>
      </w:pPr>
    </w:p>
    <w:p w14:paraId="7740AE08"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Ростехнадзором при внесении сведений о саморегулируемой организации в государственный реестр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EAF14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614DC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F0F833" w14:textId="77777777" w:rsidR="005E12F6" w:rsidRDefault="00000000">
            <w:pPr>
              <w:pStyle w:val="ConsPlusNormal0"/>
            </w:pPr>
            <w:r>
              <w:rPr>
                <w:noProof/>
              </w:rPr>
              <w:drawing>
                <wp:inline distT="0" distB="0" distL="0" distR="0" wp14:anchorId="77AD941D" wp14:editId="591820B5">
                  <wp:extent cx="114300" cy="142875"/>
                  <wp:effectExtent l="0" t="0" r="0" b="0"/>
                  <wp:docPr id="650351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96E8582" w14:textId="77777777" w:rsidR="005E12F6" w:rsidRDefault="00000000">
            <w:pPr>
              <w:pStyle w:val="ConsPlusNormal0"/>
            </w:pPr>
            <w:r>
              <w:rPr>
                <w:sz w:val="20"/>
              </w:rPr>
              <w:t>"</w:t>
            </w:r>
            <w:hyperlink r:id="rId625"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Внесение сведений о саморегулируемой организации в государственный реестр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r>
              <w:rPr>
                <w:sz w:val="20"/>
              </w:rPr>
              <w:br/>
              <w:t>(утв. Ростехнадзором 18.06.2026)</w:t>
            </w:r>
          </w:p>
        </w:tc>
        <w:tc>
          <w:tcPr>
            <w:tcW w:w="180" w:type="dxa"/>
            <w:tcBorders>
              <w:top w:val="nil"/>
              <w:left w:val="nil"/>
              <w:bottom w:val="nil"/>
              <w:right w:val="nil"/>
            </w:tcBorders>
            <w:tcMar>
              <w:top w:w="0" w:type="dxa"/>
              <w:left w:w="0" w:type="dxa"/>
              <w:bottom w:w="0" w:type="dxa"/>
              <w:right w:w="0" w:type="dxa"/>
            </w:tcMar>
          </w:tcPr>
          <w:p w14:paraId="3004A2EB" w14:textId="77777777" w:rsidR="005E12F6" w:rsidRDefault="005E12F6">
            <w:pPr>
              <w:pStyle w:val="ConsPlusNormal0"/>
            </w:pPr>
          </w:p>
        </w:tc>
      </w:tr>
    </w:tbl>
    <w:p w14:paraId="1C371DD1"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97F996B" w14:textId="77777777" w:rsidR="005E12F6" w:rsidRDefault="005E12F6">
      <w:pPr>
        <w:pStyle w:val="ConsPlusNormal0"/>
        <w:jc w:val="both"/>
      </w:pPr>
    </w:p>
    <w:p w14:paraId="7F2D6413"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Россельхознадзором при государственной регистрации генно-инженерно-модифицированных организмов, предназначенных для выпуска в окружающую среду, а также продукции, полученной с применением таких организмов или содержащей такие организмы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68F70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6534A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A2896B" w14:textId="77777777" w:rsidR="005E12F6" w:rsidRDefault="00000000">
            <w:pPr>
              <w:pStyle w:val="ConsPlusNormal0"/>
            </w:pPr>
            <w:r>
              <w:rPr>
                <w:noProof/>
              </w:rPr>
              <w:drawing>
                <wp:inline distT="0" distB="0" distL="0" distR="0" wp14:anchorId="0DABA97B" wp14:editId="0D91927A">
                  <wp:extent cx="114300" cy="142875"/>
                  <wp:effectExtent l="0" t="0" r="0" b="0"/>
                  <wp:docPr id="19098118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7EAD08" w14:textId="77777777" w:rsidR="005E12F6" w:rsidRDefault="00000000">
            <w:pPr>
              <w:pStyle w:val="ConsPlusNormal0"/>
            </w:pPr>
            <w:r>
              <w:rPr>
                <w:sz w:val="20"/>
              </w:rPr>
              <w:t>"</w:t>
            </w:r>
            <w:hyperlink r:id="rId626"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регистрация генно-инженерно-модифицированных организмов, предназначенных для выпуска в окружающую среду, а также продукции, полученной с применением таких организмов или содержащей такие организмы"</w:t>
            </w:r>
            <w:r>
              <w:rPr>
                <w:sz w:val="20"/>
              </w:rPr>
              <w:br/>
              <w:t>(утв. Россельхознадзором 19.08.2026)</w:t>
            </w:r>
          </w:p>
        </w:tc>
        <w:tc>
          <w:tcPr>
            <w:tcW w:w="180" w:type="dxa"/>
            <w:tcBorders>
              <w:top w:val="nil"/>
              <w:left w:val="nil"/>
              <w:bottom w:val="nil"/>
              <w:right w:val="nil"/>
            </w:tcBorders>
            <w:tcMar>
              <w:top w:w="0" w:type="dxa"/>
              <w:left w:w="0" w:type="dxa"/>
              <w:bottom w:w="0" w:type="dxa"/>
              <w:right w:w="0" w:type="dxa"/>
            </w:tcMar>
          </w:tcPr>
          <w:p w14:paraId="58C0D99B" w14:textId="77777777" w:rsidR="005E12F6" w:rsidRDefault="005E12F6">
            <w:pPr>
              <w:pStyle w:val="ConsPlusNormal0"/>
            </w:pPr>
          </w:p>
        </w:tc>
      </w:tr>
    </w:tbl>
    <w:p w14:paraId="4AD8F08D"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w:t>
      </w:r>
      <w:r>
        <w:lastRenderedPageBreak/>
        <w:t>ответственности за несоблюдение обязательного требования.</w:t>
      </w:r>
    </w:p>
    <w:p w14:paraId="7F912F8E" w14:textId="77777777" w:rsidR="005E12F6" w:rsidRDefault="005E12F6">
      <w:pPr>
        <w:pStyle w:val="ConsPlusNormal0"/>
        <w:jc w:val="both"/>
      </w:pPr>
    </w:p>
    <w:p w14:paraId="7FDA4EB9" w14:textId="77777777" w:rsidR="005E12F6" w:rsidRDefault="00000000">
      <w:pPr>
        <w:pStyle w:val="ConsPlusNormal0"/>
        <w:jc w:val="both"/>
      </w:pPr>
      <w:r>
        <w:rPr>
          <w:b/>
        </w:rPr>
        <w:t>Госрегистрация лекарственных средств для ветеринарного применения: актуализирован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FEAEE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0AFE0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C01EE5" w14:textId="77777777" w:rsidR="005E12F6" w:rsidRDefault="00000000">
            <w:pPr>
              <w:pStyle w:val="ConsPlusNormal0"/>
            </w:pPr>
            <w:r>
              <w:rPr>
                <w:noProof/>
              </w:rPr>
              <w:drawing>
                <wp:inline distT="0" distB="0" distL="0" distR="0" wp14:anchorId="24AD0E0A" wp14:editId="1E00668F">
                  <wp:extent cx="114300" cy="142875"/>
                  <wp:effectExtent l="0" t="0" r="0" b="0"/>
                  <wp:docPr id="17581736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6E14A2" w14:textId="77777777" w:rsidR="005E12F6" w:rsidRDefault="00000000">
            <w:pPr>
              <w:pStyle w:val="ConsPlusNormal0"/>
            </w:pPr>
            <w:r>
              <w:rPr>
                <w:sz w:val="20"/>
              </w:rPr>
              <w:t>"</w:t>
            </w:r>
            <w:hyperlink r:id="rId627" w:tooltip="&quot;Перечень нормативных правовых актов (их отдельных положений), содержащих обязательные требования. Государственная регистрация лекарственных средств для ветеринарного применения&quot; (утв. Россельхознадзором 19.08.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регистрация лекарственных средств для ветеринарного применения"</w:t>
            </w:r>
            <w:r>
              <w:rPr>
                <w:sz w:val="20"/>
              </w:rPr>
              <w:br/>
              <w:t>(утв. Россельхознадзором 19.08.2026)</w:t>
            </w:r>
          </w:p>
        </w:tc>
        <w:tc>
          <w:tcPr>
            <w:tcW w:w="180" w:type="dxa"/>
            <w:tcBorders>
              <w:top w:val="nil"/>
              <w:left w:val="nil"/>
              <w:bottom w:val="nil"/>
              <w:right w:val="nil"/>
            </w:tcBorders>
            <w:tcMar>
              <w:top w:w="0" w:type="dxa"/>
              <w:left w:w="0" w:type="dxa"/>
              <w:bottom w:w="0" w:type="dxa"/>
              <w:right w:w="0" w:type="dxa"/>
            </w:tcMar>
          </w:tcPr>
          <w:p w14:paraId="541A2B5F" w14:textId="77777777" w:rsidR="005E12F6" w:rsidRDefault="005E12F6">
            <w:pPr>
              <w:pStyle w:val="ConsPlusNormal0"/>
            </w:pPr>
          </w:p>
        </w:tc>
      </w:tr>
    </w:tbl>
    <w:p w14:paraId="6788F17D" w14:textId="77777777" w:rsidR="005E12F6" w:rsidRDefault="00000000">
      <w:pPr>
        <w:pStyle w:val="ConsPlusNormal0"/>
        <w:spacing w:before="240"/>
        <w:jc w:val="both"/>
      </w:pPr>
      <w:r>
        <w:t>Перечень включает, в том числе: гиперссылки на текст нормативного правового акта на официальном интернет-портале правовой информации; реквизиты структурных единиц нормативного правового акта, содержащих обязательные требования; категории лиц, обязанных соблюдать установленные нормативным правовым актом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BA5483E" w14:textId="77777777" w:rsidR="005E12F6" w:rsidRDefault="005E12F6">
      <w:pPr>
        <w:pStyle w:val="ConsPlusNormal0"/>
        <w:jc w:val="both"/>
      </w:pPr>
    </w:p>
    <w:p w14:paraId="5ED1215A"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Минкультуры России в рамках федерального государственного контроля (надзора) за сохранностью и учетом культурных ценностей, перемещенных в Союз ССР в результате Второй мировой войны и находящихся на территории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1FEEC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F967B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0BBDA7" w14:textId="77777777" w:rsidR="005E12F6" w:rsidRDefault="00000000">
            <w:pPr>
              <w:pStyle w:val="ConsPlusNormal0"/>
            </w:pPr>
            <w:r>
              <w:rPr>
                <w:noProof/>
              </w:rPr>
              <w:drawing>
                <wp:inline distT="0" distB="0" distL="0" distR="0" wp14:anchorId="106B3606" wp14:editId="7C042EE3">
                  <wp:extent cx="114300" cy="142875"/>
                  <wp:effectExtent l="0" t="0" r="0" b="0"/>
                  <wp:docPr id="811887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778D08" w14:textId="77777777" w:rsidR="005E12F6" w:rsidRDefault="00000000">
            <w:pPr>
              <w:pStyle w:val="ConsPlusNormal0"/>
            </w:pPr>
            <w:r>
              <w:rPr>
                <w:sz w:val="20"/>
              </w:rPr>
              <w:t>"</w:t>
            </w:r>
            <w:hyperlink r:id="rId628"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w:t>
            </w:r>
            <w:r>
              <w:rPr>
                <w:sz w:val="20"/>
              </w:rPr>
              <w:br/>
              <w:t>(утв. Минкультуры России 01.09.2026)</w:t>
            </w:r>
          </w:p>
        </w:tc>
        <w:tc>
          <w:tcPr>
            <w:tcW w:w="180" w:type="dxa"/>
            <w:tcBorders>
              <w:top w:val="nil"/>
              <w:left w:val="nil"/>
              <w:bottom w:val="nil"/>
              <w:right w:val="nil"/>
            </w:tcBorders>
            <w:tcMar>
              <w:top w:w="0" w:type="dxa"/>
              <w:left w:w="0" w:type="dxa"/>
              <w:bottom w:w="0" w:type="dxa"/>
              <w:right w:w="0" w:type="dxa"/>
            </w:tcMar>
          </w:tcPr>
          <w:p w14:paraId="546A2BD2" w14:textId="77777777" w:rsidR="005E12F6" w:rsidRDefault="005E12F6">
            <w:pPr>
              <w:pStyle w:val="ConsPlusNormal0"/>
            </w:pPr>
          </w:p>
        </w:tc>
      </w:tr>
    </w:tbl>
    <w:p w14:paraId="4C1934AB"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7E066A2C" w14:textId="77777777" w:rsidR="005E12F6" w:rsidRDefault="005E12F6">
      <w:pPr>
        <w:pStyle w:val="ConsPlusNormal0"/>
        <w:jc w:val="both"/>
      </w:pPr>
    </w:p>
    <w:p w14:paraId="572402F5"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Россельхознадзором в рамках федерального государственного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6F45D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925D4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113253" w14:textId="77777777" w:rsidR="005E12F6" w:rsidRDefault="00000000">
            <w:pPr>
              <w:pStyle w:val="ConsPlusNormal0"/>
            </w:pPr>
            <w:r>
              <w:rPr>
                <w:noProof/>
              </w:rPr>
              <w:drawing>
                <wp:inline distT="0" distB="0" distL="0" distR="0" wp14:anchorId="4787A8D6" wp14:editId="3A64E2A6">
                  <wp:extent cx="114300" cy="142875"/>
                  <wp:effectExtent l="0" t="0" r="0" b="0"/>
                  <wp:docPr id="868845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C48993" w14:textId="77777777" w:rsidR="005E12F6" w:rsidRDefault="00000000">
            <w:pPr>
              <w:pStyle w:val="ConsPlusNormal0"/>
            </w:pPr>
            <w:r>
              <w:rPr>
                <w:sz w:val="20"/>
              </w:rPr>
              <w:t>"</w:t>
            </w:r>
            <w:hyperlink r:id="rId629" w:tooltip="&quot;Перечень нормативных правовых актов (их отдельных положений), содержащих обязательные требования. Федеральный государственный ветеринарный контроль (надзор)&quot; (утв. Россельхознадзором 08.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ветеринарный контроль (надзор)"</w:t>
            </w:r>
            <w:r>
              <w:rPr>
                <w:sz w:val="20"/>
              </w:rPr>
              <w:br/>
              <w:t>(утв. Россельхознадзором 08.09.2026)</w:t>
            </w:r>
          </w:p>
        </w:tc>
        <w:tc>
          <w:tcPr>
            <w:tcW w:w="180" w:type="dxa"/>
            <w:tcBorders>
              <w:top w:val="nil"/>
              <w:left w:val="nil"/>
              <w:bottom w:val="nil"/>
              <w:right w:val="nil"/>
            </w:tcBorders>
            <w:tcMar>
              <w:top w:w="0" w:type="dxa"/>
              <w:left w:w="0" w:type="dxa"/>
              <w:bottom w:w="0" w:type="dxa"/>
              <w:right w:w="0" w:type="dxa"/>
            </w:tcMar>
          </w:tcPr>
          <w:p w14:paraId="25DE83B4" w14:textId="77777777" w:rsidR="005E12F6" w:rsidRDefault="005E12F6">
            <w:pPr>
              <w:pStyle w:val="ConsPlusNormal0"/>
            </w:pPr>
          </w:p>
        </w:tc>
      </w:tr>
    </w:tbl>
    <w:p w14:paraId="1BD629F6"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w:t>
      </w:r>
      <w:r>
        <w:lastRenderedPageBreak/>
        <w:t>проверочные листы в формате, допускающем их использование для самообследования.</w:t>
      </w:r>
    </w:p>
    <w:p w14:paraId="02147D57" w14:textId="77777777" w:rsidR="005E12F6" w:rsidRDefault="005E12F6">
      <w:pPr>
        <w:pStyle w:val="ConsPlusNormal0"/>
        <w:jc w:val="both"/>
      </w:pPr>
    </w:p>
    <w:p w14:paraId="67192435" w14:textId="77777777" w:rsidR="005E12F6" w:rsidRDefault="00000000">
      <w:pPr>
        <w:pStyle w:val="ConsPlusNormal0"/>
        <w:jc w:val="both"/>
      </w:pPr>
      <w:r>
        <w:rPr>
          <w:b/>
        </w:rPr>
        <w:t>Федеральный государственный карантинный фитосанитарный контроль (надзор): утвержден новый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69480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8EE88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7BB419" w14:textId="77777777" w:rsidR="005E12F6" w:rsidRDefault="00000000">
            <w:pPr>
              <w:pStyle w:val="ConsPlusNormal0"/>
            </w:pPr>
            <w:r>
              <w:rPr>
                <w:noProof/>
              </w:rPr>
              <w:drawing>
                <wp:inline distT="0" distB="0" distL="0" distR="0" wp14:anchorId="4B57CA07" wp14:editId="01EE5294">
                  <wp:extent cx="114300" cy="142875"/>
                  <wp:effectExtent l="0" t="0" r="0" b="0"/>
                  <wp:docPr id="32699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B9053E" w14:textId="77777777" w:rsidR="005E12F6" w:rsidRDefault="00000000">
            <w:pPr>
              <w:pStyle w:val="ConsPlusNormal0"/>
            </w:pPr>
            <w:r>
              <w:rPr>
                <w:sz w:val="20"/>
              </w:rPr>
              <w:t>"</w:t>
            </w:r>
            <w:hyperlink r:id="rId630" w:tooltip="&quot;Перечень нормативных правовых актов (их отдельных положений), содержащих обязательные требования. Федеральный государственный карантинный фитосанитарный контроль (надзор)&quot; (утв. Россельхознадзором 08.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карантинный фитосанитарный контроль (надзор)"</w:t>
            </w:r>
            <w:r>
              <w:rPr>
                <w:sz w:val="20"/>
              </w:rPr>
              <w:br/>
              <w:t>(утв. Россельхознадзором 08.09.2026)</w:t>
            </w:r>
          </w:p>
        </w:tc>
        <w:tc>
          <w:tcPr>
            <w:tcW w:w="180" w:type="dxa"/>
            <w:tcBorders>
              <w:top w:val="nil"/>
              <w:left w:val="nil"/>
              <w:bottom w:val="nil"/>
              <w:right w:val="nil"/>
            </w:tcBorders>
            <w:tcMar>
              <w:top w:w="0" w:type="dxa"/>
              <w:left w:w="0" w:type="dxa"/>
              <w:bottom w:w="0" w:type="dxa"/>
              <w:right w:w="0" w:type="dxa"/>
            </w:tcMar>
          </w:tcPr>
          <w:p w14:paraId="480ACD0D" w14:textId="77777777" w:rsidR="005E12F6" w:rsidRDefault="005E12F6">
            <w:pPr>
              <w:pStyle w:val="ConsPlusNormal0"/>
            </w:pPr>
          </w:p>
        </w:tc>
      </w:tr>
    </w:tbl>
    <w:p w14:paraId="1EFD52B8" w14:textId="77777777" w:rsidR="005E12F6" w:rsidRDefault="00000000">
      <w:pPr>
        <w:pStyle w:val="ConsPlusNormal0"/>
        <w:spacing w:before="240"/>
        <w:jc w:val="both"/>
      </w:pPr>
      <w:r>
        <w:t>Перечень включает, в том числе: гиперссылки на текст нормативного правового акта на официальном интернет-портале правовой информации; реквизиты структурных единиц нормативного правового акта, содержащих обязательные требования; категории лиц, обязанных соблюдать установленные нормативным правовым актом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775B2153" w14:textId="77777777" w:rsidR="005E12F6" w:rsidRDefault="005E12F6">
      <w:pPr>
        <w:pStyle w:val="ConsPlusNormal0"/>
        <w:jc w:val="both"/>
      </w:pPr>
    </w:p>
    <w:p w14:paraId="7E1A6E1A"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Россельхознадзором при лицензировании выполнения работ по карантинному фитосанитарному обеззараживанию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E7CA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FECC8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F89B2E" w14:textId="77777777" w:rsidR="005E12F6" w:rsidRDefault="00000000">
            <w:pPr>
              <w:pStyle w:val="ConsPlusNormal0"/>
            </w:pPr>
            <w:r>
              <w:rPr>
                <w:noProof/>
              </w:rPr>
              <w:drawing>
                <wp:inline distT="0" distB="0" distL="0" distR="0" wp14:anchorId="2EE297B0" wp14:editId="45E1FCF4">
                  <wp:extent cx="114300" cy="142875"/>
                  <wp:effectExtent l="0" t="0" r="0" b="0"/>
                  <wp:docPr id="18790246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765E22A" w14:textId="77777777" w:rsidR="005E12F6" w:rsidRDefault="00000000">
            <w:pPr>
              <w:pStyle w:val="ConsPlusNormal0"/>
            </w:pPr>
            <w:r>
              <w:rPr>
                <w:sz w:val="20"/>
              </w:rPr>
              <w:t>"</w:t>
            </w:r>
            <w:hyperlink r:id="rId631" w:tooltip="&quot;Перечень нормативных правовых актов (их отдельных положений), содержащих обязательные требования. Лицензирование выполнения работ по карантинному фитосанитарному обеззараживанию&quot; (утв. Россельхознадзором от 08.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Лицензирование выполнения работ по карантинному фитосанитарному обеззараживанию"</w:t>
            </w:r>
            <w:r>
              <w:rPr>
                <w:sz w:val="20"/>
              </w:rPr>
              <w:br/>
              <w:t>(утв. Россельхознадзором от 08.09.2026)</w:t>
            </w:r>
          </w:p>
        </w:tc>
        <w:tc>
          <w:tcPr>
            <w:tcW w:w="180" w:type="dxa"/>
            <w:tcBorders>
              <w:top w:val="nil"/>
              <w:left w:val="nil"/>
              <w:bottom w:val="nil"/>
              <w:right w:val="nil"/>
            </w:tcBorders>
            <w:tcMar>
              <w:top w:w="0" w:type="dxa"/>
              <w:left w:w="0" w:type="dxa"/>
              <w:bottom w:w="0" w:type="dxa"/>
              <w:right w:w="0" w:type="dxa"/>
            </w:tcMar>
          </w:tcPr>
          <w:p w14:paraId="4AA256C6" w14:textId="77777777" w:rsidR="005E12F6" w:rsidRDefault="005E12F6">
            <w:pPr>
              <w:pStyle w:val="ConsPlusNormal0"/>
            </w:pPr>
          </w:p>
        </w:tc>
      </w:tr>
    </w:tbl>
    <w:p w14:paraId="675F41F3"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4C71FF2A" w14:textId="77777777" w:rsidR="005E12F6" w:rsidRDefault="005E12F6">
      <w:pPr>
        <w:pStyle w:val="ConsPlusNormal0"/>
        <w:jc w:val="both"/>
      </w:pPr>
    </w:p>
    <w:p w14:paraId="4C56B9B6"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Россельхознадзором при выдаче фитосанитарных сертификатов, реэкспортных фитосанитарных сертификатов и (или) карантинных сертификатов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F1621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1F519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89B27E" w14:textId="77777777" w:rsidR="005E12F6" w:rsidRDefault="00000000">
            <w:pPr>
              <w:pStyle w:val="ConsPlusNormal0"/>
            </w:pPr>
            <w:r>
              <w:rPr>
                <w:noProof/>
              </w:rPr>
              <w:drawing>
                <wp:inline distT="0" distB="0" distL="0" distR="0" wp14:anchorId="09B1E819" wp14:editId="0921B731">
                  <wp:extent cx="114300" cy="142875"/>
                  <wp:effectExtent l="0" t="0" r="0" b="0"/>
                  <wp:docPr id="943123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918528" w14:textId="77777777" w:rsidR="005E12F6" w:rsidRDefault="00000000">
            <w:pPr>
              <w:pStyle w:val="ConsPlusNormal0"/>
            </w:pPr>
            <w:r>
              <w:rPr>
                <w:sz w:val="20"/>
              </w:rPr>
              <w:t>"</w:t>
            </w:r>
            <w:hyperlink r:id="rId632" w:tooltip="&quot;Перечень нормативных правовых актов (их отдельных положений), содержащих обязательные требования. Выдача фитосанитарных сертификатов, выдача реэкспортных фитосанитарных сертификатов и (или) выдача карантинных сертификатов&quot; (утв. Россельхознадзором 08.09.2026)">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фитосанитарных сертификатов, выдача реэкспортных фитосанитарных сертификатов и (или) выдача карантинных сертификатов"</w:t>
            </w:r>
            <w:r>
              <w:rPr>
                <w:sz w:val="20"/>
              </w:rPr>
              <w:br/>
              <w:t>(утв. Россельхознадзором 08.09.2026)</w:t>
            </w:r>
          </w:p>
        </w:tc>
        <w:tc>
          <w:tcPr>
            <w:tcW w:w="180" w:type="dxa"/>
            <w:tcBorders>
              <w:top w:val="nil"/>
              <w:left w:val="nil"/>
              <w:bottom w:val="nil"/>
              <w:right w:val="nil"/>
            </w:tcBorders>
            <w:tcMar>
              <w:top w:w="0" w:type="dxa"/>
              <w:left w:w="0" w:type="dxa"/>
              <w:bottom w:w="0" w:type="dxa"/>
              <w:right w:w="0" w:type="dxa"/>
            </w:tcMar>
          </w:tcPr>
          <w:p w14:paraId="4CAE3343" w14:textId="77777777" w:rsidR="005E12F6" w:rsidRDefault="005E12F6">
            <w:pPr>
              <w:pStyle w:val="ConsPlusNormal0"/>
            </w:pPr>
          </w:p>
        </w:tc>
      </w:tr>
    </w:tbl>
    <w:p w14:paraId="344DC508"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w:t>
      </w:r>
      <w:r>
        <w:lastRenderedPageBreak/>
        <w:t>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268C9D39" w14:textId="77777777" w:rsidR="005E12F6" w:rsidRDefault="005E12F6">
      <w:pPr>
        <w:pStyle w:val="ConsPlusNormal0"/>
        <w:jc w:val="both"/>
      </w:pPr>
    </w:p>
    <w:p w14:paraId="7B785AF6"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ФМБА России в рамках федерального государственного контроля (надзора) за обеспечением безопасности донорской крови и ее компонентов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FBFF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46859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80570F" w14:textId="77777777" w:rsidR="005E12F6" w:rsidRDefault="00000000">
            <w:pPr>
              <w:pStyle w:val="ConsPlusNormal0"/>
            </w:pPr>
            <w:r>
              <w:rPr>
                <w:noProof/>
              </w:rPr>
              <w:drawing>
                <wp:inline distT="0" distB="0" distL="0" distR="0" wp14:anchorId="6D7D7770" wp14:editId="015BFD13">
                  <wp:extent cx="114300" cy="142875"/>
                  <wp:effectExtent l="0" t="0" r="0" b="0"/>
                  <wp:docPr id="8601906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98CCC9" w14:textId="77777777" w:rsidR="005E12F6" w:rsidRDefault="00000000">
            <w:pPr>
              <w:pStyle w:val="ConsPlusNormal0"/>
            </w:pPr>
            <w:r>
              <w:rPr>
                <w:sz w:val="20"/>
              </w:rPr>
              <w:t>"</w:t>
            </w:r>
            <w:hyperlink r:id="rId633"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за обеспечением безопасности донорской крови и ее компонентов"</w:t>
            </w:r>
            <w:r>
              <w:rPr>
                <w:sz w:val="20"/>
              </w:rPr>
              <w:br/>
              <w:t>(утв. ФМБА России 09.09.2026)</w:t>
            </w:r>
          </w:p>
        </w:tc>
        <w:tc>
          <w:tcPr>
            <w:tcW w:w="180" w:type="dxa"/>
            <w:tcBorders>
              <w:top w:val="nil"/>
              <w:left w:val="nil"/>
              <w:bottom w:val="nil"/>
              <w:right w:val="nil"/>
            </w:tcBorders>
            <w:tcMar>
              <w:top w:w="0" w:type="dxa"/>
              <w:left w:w="0" w:type="dxa"/>
              <w:bottom w:w="0" w:type="dxa"/>
              <w:right w:w="0" w:type="dxa"/>
            </w:tcMar>
          </w:tcPr>
          <w:p w14:paraId="69F54243" w14:textId="77777777" w:rsidR="005E12F6" w:rsidRDefault="005E12F6">
            <w:pPr>
              <w:pStyle w:val="ConsPlusNormal0"/>
            </w:pPr>
          </w:p>
        </w:tc>
      </w:tr>
    </w:tbl>
    <w:p w14:paraId="5E7DE338"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 гиперссылки на документы, содержащие информацию о способах и процедуре самообследования, в том числе методические рекомендации по проведению самообследования и подготовке декларации соблюдения обязательных требований.</w:t>
      </w:r>
    </w:p>
    <w:p w14:paraId="1E82C8AB" w14:textId="77777777" w:rsidR="005E12F6" w:rsidRDefault="005E12F6">
      <w:pPr>
        <w:pStyle w:val="ConsPlusNormal0"/>
        <w:jc w:val="both"/>
      </w:pPr>
    </w:p>
    <w:p w14:paraId="1A590797"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Казначейством России при осуществлении внешнего контроля деятельности аудиторских организаций, оказывающих аудиторские услуги общественно значимым организациям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690EC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84D98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9B3B82" w14:textId="77777777" w:rsidR="005E12F6" w:rsidRDefault="00000000">
            <w:pPr>
              <w:pStyle w:val="ConsPlusNormal0"/>
            </w:pPr>
            <w:r>
              <w:rPr>
                <w:noProof/>
              </w:rPr>
              <w:drawing>
                <wp:inline distT="0" distB="0" distL="0" distR="0" wp14:anchorId="41087F45" wp14:editId="7E074AD6">
                  <wp:extent cx="114300" cy="142875"/>
                  <wp:effectExtent l="0" t="0" r="0" b="0"/>
                  <wp:docPr id="18559259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46CE07" w14:textId="77777777" w:rsidR="005E12F6" w:rsidRDefault="00000000">
            <w:pPr>
              <w:pStyle w:val="ConsPlusNormal0"/>
            </w:pPr>
            <w:r>
              <w:rPr>
                <w:sz w:val="20"/>
              </w:rPr>
              <w:t>"</w:t>
            </w:r>
            <w:hyperlink r:id="rId634"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Внешний контроль деятельности аудиторских организаций, оказывающих аудиторские услуги общественно значимым организациям, осуществляемый уполномоченным федеральным органом по контролю и надзору (федеральный государственный контроль (надзор)"</w:t>
            </w:r>
            <w:r>
              <w:rPr>
                <w:sz w:val="20"/>
              </w:rPr>
              <w:br/>
              <w:t>(утв. Казначейством России 11.09.2026)</w:t>
            </w:r>
          </w:p>
        </w:tc>
        <w:tc>
          <w:tcPr>
            <w:tcW w:w="180" w:type="dxa"/>
            <w:tcBorders>
              <w:top w:val="nil"/>
              <w:left w:val="nil"/>
              <w:bottom w:val="nil"/>
              <w:right w:val="nil"/>
            </w:tcBorders>
            <w:tcMar>
              <w:top w:w="0" w:type="dxa"/>
              <w:left w:w="0" w:type="dxa"/>
              <w:bottom w:w="0" w:type="dxa"/>
              <w:right w:w="0" w:type="dxa"/>
            </w:tcMar>
          </w:tcPr>
          <w:p w14:paraId="2C5AE0A6" w14:textId="77777777" w:rsidR="005E12F6" w:rsidRDefault="005E12F6">
            <w:pPr>
              <w:pStyle w:val="ConsPlusNormal0"/>
            </w:pPr>
          </w:p>
        </w:tc>
      </w:tr>
    </w:tbl>
    <w:p w14:paraId="1A67E2C6"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1E73858C" w14:textId="77777777" w:rsidR="005E12F6" w:rsidRDefault="005E12F6">
      <w:pPr>
        <w:pStyle w:val="ConsPlusNormal0"/>
        <w:jc w:val="both"/>
      </w:pPr>
    </w:p>
    <w:p w14:paraId="50D70780"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w:t>
      </w:r>
      <w:r>
        <w:rPr>
          <w:b/>
        </w:rPr>
        <w:lastRenderedPageBreak/>
        <w:t>оценка соблюдения которых осуществляется ФАС России в рамках государственного контроля за соблюдением антимонопольного законодательства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E7FC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47A9D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4A9B7B" w14:textId="77777777" w:rsidR="005E12F6" w:rsidRDefault="00000000">
            <w:pPr>
              <w:pStyle w:val="ConsPlusNormal0"/>
            </w:pPr>
            <w:r>
              <w:rPr>
                <w:noProof/>
              </w:rPr>
              <w:drawing>
                <wp:inline distT="0" distB="0" distL="0" distR="0" wp14:anchorId="78CEF810" wp14:editId="370F75A0">
                  <wp:extent cx="114300" cy="142875"/>
                  <wp:effectExtent l="0" t="0" r="0" b="0"/>
                  <wp:docPr id="7902526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3B8E62" w14:textId="77777777" w:rsidR="005E12F6" w:rsidRDefault="00000000">
            <w:pPr>
              <w:pStyle w:val="ConsPlusNormal0"/>
            </w:pPr>
            <w:r>
              <w:rPr>
                <w:sz w:val="20"/>
              </w:rPr>
              <w:t>"</w:t>
            </w:r>
            <w:hyperlink r:id="rId635" w:tooltip="&quot;Перечень нормативных правовых актов (их отдельных положений), содержащих обязательные требования. Государственный контроль за соблюдением антимонопольного законодательства&quot; (утв. ФАС России 14.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Государственный контроль за соблюдением антимонопольного законодательства"</w:t>
            </w:r>
            <w:r>
              <w:rPr>
                <w:sz w:val="20"/>
              </w:rPr>
              <w:br/>
              <w:t>(утв. ФАС России 14.09.2026)</w:t>
            </w:r>
          </w:p>
        </w:tc>
        <w:tc>
          <w:tcPr>
            <w:tcW w:w="180" w:type="dxa"/>
            <w:tcBorders>
              <w:top w:val="nil"/>
              <w:left w:val="nil"/>
              <w:bottom w:val="nil"/>
              <w:right w:val="nil"/>
            </w:tcBorders>
            <w:tcMar>
              <w:top w:w="0" w:type="dxa"/>
              <w:left w:w="0" w:type="dxa"/>
              <w:bottom w:w="0" w:type="dxa"/>
              <w:right w:w="0" w:type="dxa"/>
            </w:tcMar>
          </w:tcPr>
          <w:p w14:paraId="18D21122" w14:textId="77777777" w:rsidR="005E12F6" w:rsidRDefault="005E12F6">
            <w:pPr>
              <w:pStyle w:val="ConsPlusNormal0"/>
            </w:pPr>
          </w:p>
        </w:tc>
      </w:tr>
    </w:tbl>
    <w:p w14:paraId="57CBA87B"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3B0B4A14" w14:textId="77777777" w:rsidR="005E12F6" w:rsidRDefault="005E12F6">
      <w:pPr>
        <w:pStyle w:val="ConsPlusNormal0"/>
        <w:jc w:val="both"/>
      </w:pPr>
    </w:p>
    <w:p w14:paraId="3B25C179"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ФМБА России в рамках федерального государственного санитарно-эпидемиологического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00380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7C217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1D8CC7" w14:textId="77777777" w:rsidR="005E12F6" w:rsidRDefault="00000000">
            <w:pPr>
              <w:pStyle w:val="ConsPlusNormal0"/>
            </w:pPr>
            <w:r>
              <w:rPr>
                <w:noProof/>
              </w:rPr>
              <w:drawing>
                <wp:inline distT="0" distB="0" distL="0" distR="0" wp14:anchorId="67203FAF" wp14:editId="5B37FE21">
                  <wp:extent cx="114300" cy="142875"/>
                  <wp:effectExtent l="0" t="0" r="0" b="0"/>
                  <wp:docPr id="17633210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AE9C5E" w14:textId="77777777" w:rsidR="005E12F6" w:rsidRDefault="00000000">
            <w:pPr>
              <w:pStyle w:val="ConsPlusNormal0"/>
            </w:pPr>
            <w:r>
              <w:rPr>
                <w:sz w:val="20"/>
              </w:rPr>
              <w:t>"</w:t>
            </w:r>
            <w:hyperlink r:id="rId636" w:tooltip="&quot;Перечень нормативных правовых актов (их отдельных положений), содержащих обязательные требования. Федеральный государственный санитарно-эпидемиологический контроль (надзор)&quot; (утв. ФМБА России 15.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санитарно-эпидемиологический контроль (надзор)"</w:t>
            </w:r>
            <w:r>
              <w:rPr>
                <w:sz w:val="20"/>
              </w:rPr>
              <w:br/>
              <w:t>(утв. ФМБА России 15.09.2026)</w:t>
            </w:r>
          </w:p>
        </w:tc>
        <w:tc>
          <w:tcPr>
            <w:tcW w:w="180" w:type="dxa"/>
            <w:tcBorders>
              <w:top w:val="nil"/>
              <w:left w:val="nil"/>
              <w:bottom w:val="nil"/>
              <w:right w:val="nil"/>
            </w:tcBorders>
            <w:tcMar>
              <w:top w:w="0" w:type="dxa"/>
              <w:left w:w="0" w:type="dxa"/>
              <w:bottom w:w="0" w:type="dxa"/>
              <w:right w:w="0" w:type="dxa"/>
            </w:tcMar>
          </w:tcPr>
          <w:p w14:paraId="44B16F1B" w14:textId="77777777" w:rsidR="005E12F6" w:rsidRDefault="005E12F6">
            <w:pPr>
              <w:pStyle w:val="ConsPlusNormal0"/>
            </w:pPr>
          </w:p>
        </w:tc>
      </w:tr>
    </w:tbl>
    <w:p w14:paraId="31730B03"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257A4616" w14:textId="77777777" w:rsidR="005E12F6" w:rsidRDefault="005E12F6">
      <w:pPr>
        <w:pStyle w:val="ConsPlusNormal0"/>
        <w:jc w:val="both"/>
      </w:pPr>
    </w:p>
    <w:p w14:paraId="5EDF8538"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при согласовании планов и схем развития горных работ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C9467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069D4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CC376E" w14:textId="77777777" w:rsidR="005E12F6" w:rsidRDefault="00000000">
            <w:pPr>
              <w:pStyle w:val="ConsPlusNormal0"/>
            </w:pPr>
            <w:r>
              <w:rPr>
                <w:noProof/>
              </w:rPr>
              <w:drawing>
                <wp:inline distT="0" distB="0" distL="0" distR="0" wp14:anchorId="0E1D24DD" wp14:editId="0F1BE2D8">
                  <wp:extent cx="114300" cy="142875"/>
                  <wp:effectExtent l="0" t="0" r="0" b="0"/>
                  <wp:docPr id="820306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776F39" w14:textId="77777777" w:rsidR="005E12F6" w:rsidRDefault="00000000">
            <w:pPr>
              <w:pStyle w:val="ConsPlusNormal0"/>
            </w:pPr>
            <w:r>
              <w:rPr>
                <w:sz w:val="20"/>
              </w:rPr>
              <w:t>"</w:t>
            </w:r>
            <w:hyperlink r:id="rId637"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Согласование планов и схем развития горных работ"</w:t>
            </w:r>
            <w:r>
              <w:rPr>
                <w:sz w:val="20"/>
              </w:rPr>
              <w:br/>
              <w:t>(утв. Ростехнадзором 16.09.2026)</w:t>
            </w:r>
          </w:p>
        </w:tc>
        <w:tc>
          <w:tcPr>
            <w:tcW w:w="180" w:type="dxa"/>
            <w:tcBorders>
              <w:top w:val="nil"/>
              <w:left w:val="nil"/>
              <w:bottom w:val="nil"/>
              <w:right w:val="nil"/>
            </w:tcBorders>
            <w:tcMar>
              <w:top w:w="0" w:type="dxa"/>
              <w:left w:w="0" w:type="dxa"/>
              <w:bottom w:w="0" w:type="dxa"/>
              <w:right w:w="0" w:type="dxa"/>
            </w:tcMar>
          </w:tcPr>
          <w:p w14:paraId="59F2A5A3" w14:textId="77777777" w:rsidR="005E12F6" w:rsidRDefault="005E12F6">
            <w:pPr>
              <w:pStyle w:val="ConsPlusNormal0"/>
            </w:pPr>
          </w:p>
        </w:tc>
      </w:tr>
    </w:tbl>
    <w:p w14:paraId="60A029ED"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7B7550DF" w14:textId="77777777" w:rsidR="005E12F6" w:rsidRDefault="005E12F6">
      <w:pPr>
        <w:pStyle w:val="ConsPlusNormal0"/>
        <w:jc w:val="both"/>
      </w:pPr>
    </w:p>
    <w:p w14:paraId="5EAC6ACE"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оценка соблюдения которых осуществляется в рамках федерального государственного надзора в области промышленной безопасности при изготовлении, эксплуатации и </w:t>
      </w:r>
      <w:r>
        <w:rPr>
          <w:b/>
        </w:rPr>
        <w:lastRenderedPageBreak/>
        <w:t>утилизации ядерного оружия и ядерных установок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6D2E6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8A3A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055001" w14:textId="77777777" w:rsidR="005E12F6" w:rsidRDefault="00000000">
            <w:pPr>
              <w:pStyle w:val="ConsPlusNormal0"/>
            </w:pPr>
            <w:r>
              <w:rPr>
                <w:noProof/>
              </w:rPr>
              <w:drawing>
                <wp:inline distT="0" distB="0" distL="0" distR="0" wp14:anchorId="3BDA208E" wp14:editId="3A1FC83E">
                  <wp:extent cx="114300" cy="142875"/>
                  <wp:effectExtent l="0" t="0" r="0" b="0"/>
                  <wp:docPr id="6679514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DAFF45" w14:textId="77777777" w:rsidR="005E12F6" w:rsidRDefault="00000000">
            <w:pPr>
              <w:pStyle w:val="ConsPlusNormal0"/>
            </w:pPr>
            <w:r>
              <w:rPr>
                <w:sz w:val="20"/>
              </w:rPr>
              <w:t>"</w:t>
            </w:r>
            <w:hyperlink r:id="rId638"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федерального государственного надзора в области промышленной безопасности при изготовлении, эксплуатации и утилизации ядерного оружия и ядерных установок, привлечения к административной ответственности за административные правонарушения предусмотренные статьями 9.1, 9.19, 14.43, 14.44, 14.46.2, 17.7, 17.9, 19.4, 19.4.1, частями 11 и 15 статьи 19.5, статьями 19.6, 19.7, 19.20, 19.33, частями 1, 2, 2.1, 6, 6.1 и 9 статьи 20.4, частью 1 статьи 20.25 КоАП РФ"</w:t>
            </w:r>
            <w:r>
              <w:rPr>
                <w:sz w:val="20"/>
              </w:rPr>
              <w:br/>
              <w:t>(утв. Минобороны России)</w:t>
            </w:r>
          </w:p>
        </w:tc>
        <w:tc>
          <w:tcPr>
            <w:tcW w:w="180" w:type="dxa"/>
            <w:tcBorders>
              <w:top w:val="nil"/>
              <w:left w:val="nil"/>
              <w:bottom w:val="nil"/>
              <w:right w:val="nil"/>
            </w:tcBorders>
            <w:tcMar>
              <w:top w:w="0" w:type="dxa"/>
              <w:left w:w="0" w:type="dxa"/>
              <w:bottom w:w="0" w:type="dxa"/>
              <w:right w:w="0" w:type="dxa"/>
            </w:tcMar>
          </w:tcPr>
          <w:p w14:paraId="4F7FC9CA" w14:textId="77777777" w:rsidR="005E12F6" w:rsidRDefault="005E12F6">
            <w:pPr>
              <w:pStyle w:val="ConsPlusNormal0"/>
            </w:pPr>
          </w:p>
        </w:tc>
      </w:tr>
    </w:tbl>
    <w:p w14:paraId="1B9A5ECB"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C3353E9" w14:textId="77777777" w:rsidR="005E12F6" w:rsidRDefault="005E12F6">
      <w:pPr>
        <w:pStyle w:val="ConsPlusNormal0"/>
        <w:jc w:val="both"/>
      </w:pPr>
    </w:p>
    <w:p w14:paraId="2826D408"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Рослесхозом в рамках федерального государственного надзора в сфере транспортировки, хранения древесины, производства продукции переработки древесины и учета сделок с ними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93391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A10E3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AA8574" w14:textId="77777777" w:rsidR="005E12F6" w:rsidRDefault="00000000">
            <w:pPr>
              <w:pStyle w:val="ConsPlusNormal0"/>
            </w:pPr>
            <w:r>
              <w:rPr>
                <w:noProof/>
              </w:rPr>
              <w:drawing>
                <wp:inline distT="0" distB="0" distL="0" distR="0" wp14:anchorId="7051D880" wp14:editId="0EEB8882">
                  <wp:extent cx="114300" cy="142875"/>
                  <wp:effectExtent l="0" t="0" r="0" b="0"/>
                  <wp:docPr id="3714624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CEA58E" w14:textId="77777777" w:rsidR="005E12F6" w:rsidRDefault="00000000">
            <w:pPr>
              <w:pStyle w:val="ConsPlusNormal0"/>
            </w:pPr>
            <w:r>
              <w:rPr>
                <w:sz w:val="20"/>
              </w:rPr>
              <w:t>"</w:t>
            </w:r>
            <w:hyperlink r:id="rId639" w:tooltip="&quot;Перечень нормативных правовых актов (их отдельных положений), содержащих обязательные требования. Федеральный государственный надзор в сфере транспортировки, хранения древесины, производства продукции переработки древесины и учета сделок с ними&quot; (утв. Рослесх">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r>
              <w:rPr>
                <w:sz w:val="20"/>
              </w:rPr>
              <w:br/>
              <w:t>(утв. Рослесхозом 17.09.2026)</w:t>
            </w:r>
          </w:p>
        </w:tc>
        <w:tc>
          <w:tcPr>
            <w:tcW w:w="180" w:type="dxa"/>
            <w:tcBorders>
              <w:top w:val="nil"/>
              <w:left w:val="nil"/>
              <w:bottom w:val="nil"/>
              <w:right w:val="nil"/>
            </w:tcBorders>
            <w:tcMar>
              <w:top w:w="0" w:type="dxa"/>
              <w:left w:w="0" w:type="dxa"/>
              <w:bottom w:w="0" w:type="dxa"/>
              <w:right w:w="0" w:type="dxa"/>
            </w:tcMar>
          </w:tcPr>
          <w:p w14:paraId="43B22070" w14:textId="77777777" w:rsidR="005E12F6" w:rsidRDefault="005E12F6">
            <w:pPr>
              <w:pStyle w:val="ConsPlusNormal0"/>
            </w:pPr>
          </w:p>
        </w:tc>
      </w:tr>
    </w:tbl>
    <w:p w14:paraId="6201D702"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7BA255A5" w14:textId="77777777" w:rsidR="005E12F6" w:rsidRDefault="005E12F6">
      <w:pPr>
        <w:pStyle w:val="ConsPlusNormal0"/>
        <w:jc w:val="both"/>
      </w:pPr>
    </w:p>
    <w:p w14:paraId="1DBC86B1" w14:textId="77777777" w:rsidR="005E12F6" w:rsidRDefault="00000000">
      <w:pPr>
        <w:pStyle w:val="ConsPlusNormal0"/>
        <w:jc w:val="both"/>
        <w:outlineLvl w:val="1"/>
      </w:pPr>
      <w:r>
        <w:rPr>
          <w:b/>
        </w:rPr>
        <w:t>ГРАЖДАНСКОЕ ПРАВО</w:t>
      </w:r>
    </w:p>
    <w:p w14:paraId="6487EF91" w14:textId="77777777" w:rsidR="005E12F6" w:rsidRDefault="00000000">
      <w:pPr>
        <w:pStyle w:val="ConsPlusNormal0"/>
        <w:spacing w:before="240"/>
        <w:jc w:val="both"/>
      </w:pPr>
      <w:r>
        <w:rPr>
          <w:b/>
        </w:rPr>
        <w:t>Разработан законопроект, обязывающий маркетплейсы уравнять комиссии для отечественных и иностранных продавцов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30DA8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FE81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BB77C0" w14:textId="77777777" w:rsidR="005E12F6" w:rsidRDefault="00000000">
            <w:pPr>
              <w:pStyle w:val="ConsPlusNormal0"/>
            </w:pPr>
            <w:r>
              <w:rPr>
                <w:noProof/>
              </w:rPr>
              <w:drawing>
                <wp:inline distT="0" distB="0" distL="0" distR="0" wp14:anchorId="7CE0AD2D" wp14:editId="5260A244">
                  <wp:extent cx="114300" cy="142875"/>
                  <wp:effectExtent l="0" t="0" r="0" b="0"/>
                  <wp:docPr id="3087207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EDCF93" w14:textId="77777777" w:rsidR="005E12F6" w:rsidRDefault="00000000">
            <w:pPr>
              <w:pStyle w:val="ConsPlusNormal0"/>
            </w:pPr>
            <w:hyperlink r:id="rId640" w:tooltip="Проект Федерального закона &quot;О внесении изменений в отдельные законодательные акты Российской Федерации&quot; (подготовлен Минэкономразвития России, ID проекта 01/05/09-26/00171094) (не внесен в ГД ФС РФ, текст по состоянию на 15.09.2026) {КонсультантПлюс}">
              <w:r>
                <w:rPr>
                  <w:color w:val="0000FF"/>
                  <w:sz w:val="20"/>
                </w:rPr>
                <w:t>Проект</w:t>
              </w:r>
            </w:hyperlink>
            <w:r>
              <w:rPr>
                <w:sz w:val="20"/>
              </w:rPr>
              <w:t xml:space="preserve"> Федерального закона "О внесении изменений в отдельные законодательные акты Российской Федерации" (не внесен в ГД ФС РФ)</w:t>
            </w:r>
          </w:p>
        </w:tc>
        <w:tc>
          <w:tcPr>
            <w:tcW w:w="180" w:type="dxa"/>
            <w:tcBorders>
              <w:top w:val="nil"/>
              <w:left w:val="nil"/>
              <w:bottom w:val="nil"/>
              <w:right w:val="nil"/>
            </w:tcBorders>
            <w:tcMar>
              <w:top w:w="0" w:type="dxa"/>
              <w:left w:w="0" w:type="dxa"/>
              <w:bottom w:w="0" w:type="dxa"/>
              <w:right w:w="0" w:type="dxa"/>
            </w:tcMar>
          </w:tcPr>
          <w:p w14:paraId="1741178B" w14:textId="77777777" w:rsidR="005E12F6" w:rsidRDefault="005E12F6">
            <w:pPr>
              <w:pStyle w:val="ConsPlusNormal0"/>
            </w:pPr>
          </w:p>
        </w:tc>
      </w:tr>
    </w:tbl>
    <w:p w14:paraId="683B6ABE" w14:textId="77777777" w:rsidR="005E12F6" w:rsidRDefault="00000000">
      <w:pPr>
        <w:pStyle w:val="ConsPlusNormal0"/>
        <w:spacing w:before="240"/>
        <w:jc w:val="both"/>
      </w:pPr>
      <w:r>
        <w:t>Законопроектом конкретизируются отдельные положения законодательства о платформенной экономике в РФ, а также законодательства о защите прав потребителей. Так, в частности:</w:t>
      </w:r>
    </w:p>
    <w:p w14:paraId="4A7AD9BC" w14:textId="77777777" w:rsidR="005E12F6" w:rsidRDefault="00000000">
      <w:pPr>
        <w:pStyle w:val="ConsPlusNormal0"/>
        <w:spacing w:before="240"/>
        <w:jc w:val="both"/>
      </w:pPr>
      <w:r>
        <w:t>- в целях исключения дискриминации партнеров, зарегистрированных на территории РФ, вводится требование об установлении единого размера вознаграждения оператора посреднической цифровой платформы за предоставление услуг как для российских, так и для иностранных партнеров-продавцов;</w:t>
      </w:r>
    </w:p>
    <w:p w14:paraId="65FFCB8C" w14:textId="77777777" w:rsidR="005E12F6" w:rsidRDefault="00000000">
      <w:pPr>
        <w:pStyle w:val="ConsPlusNormal0"/>
        <w:spacing w:before="240"/>
        <w:jc w:val="both"/>
      </w:pPr>
      <w:r>
        <w:t xml:space="preserve">- усиливаются гарантии продавца при предоставлении скидок за счет оператора посреднической цифровой платформы: продавец сможет установить минимальную цену товара и отказаться от ее снижения за счет оператора без ухудшения рейтинга, положения товара в поисковой выдаче, </w:t>
      </w:r>
      <w:r>
        <w:lastRenderedPageBreak/>
        <w:t>ограничения доступа к личному кабинету или применения иных неблагоприятных мер, что обеспечивает невозможность вмешательства оператора в ценовую политику продавца;</w:t>
      </w:r>
    </w:p>
    <w:p w14:paraId="2130BA4A" w14:textId="77777777" w:rsidR="005E12F6" w:rsidRDefault="00000000">
      <w:pPr>
        <w:pStyle w:val="ConsPlusNormal0"/>
        <w:spacing w:before="240"/>
        <w:jc w:val="both"/>
      </w:pPr>
      <w:r>
        <w:t>- вводится требование об обязательной проверке содержания карточки товара оператором посреднической цифровой платформы до ее размещения на платформе, а также информации, содержащейся в уже размещенных карточках товара;</w:t>
      </w:r>
    </w:p>
    <w:p w14:paraId="65676918" w14:textId="77777777" w:rsidR="005E12F6" w:rsidRDefault="00000000">
      <w:pPr>
        <w:pStyle w:val="ConsPlusNormal0"/>
        <w:spacing w:before="240"/>
        <w:jc w:val="both"/>
      </w:pPr>
      <w:r>
        <w:t>- уточняются требования к раскрытию информации о цене товара, работы или услуги, а также совершенствуется регулирование процедуры возврата товаров.</w:t>
      </w:r>
    </w:p>
    <w:p w14:paraId="4B37B11C" w14:textId="77777777" w:rsidR="005E12F6" w:rsidRDefault="00000000">
      <w:pPr>
        <w:pStyle w:val="ConsPlusNormal0"/>
        <w:spacing w:before="240"/>
        <w:jc w:val="both"/>
      </w:pPr>
      <w:r>
        <w:t>Предложены и иные новшества.</w:t>
      </w:r>
    </w:p>
    <w:p w14:paraId="32924E86" w14:textId="77777777" w:rsidR="005E12F6" w:rsidRDefault="005E12F6">
      <w:pPr>
        <w:pStyle w:val="ConsPlusNormal0"/>
        <w:jc w:val="both"/>
      </w:pPr>
    </w:p>
    <w:p w14:paraId="31DB2BDE" w14:textId="77777777" w:rsidR="005E12F6" w:rsidRDefault="00000000">
      <w:pPr>
        <w:pStyle w:val="ConsPlusNormal0"/>
        <w:jc w:val="both"/>
      </w:pPr>
      <w:r>
        <w:rPr>
          <w:b/>
        </w:rPr>
        <w:t>Разъяснены особенности перевода земельного участка, находящегося за границами населенного пункта, предоставленного для размещения линейного объекта, из состава земель одной категории в другую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A613E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2EBE8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507445" w14:textId="77777777" w:rsidR="005E12F6" w:rsidRDefault="00000000">
            <w:pPr>
              <w:pStyle w:val="ConsPlusNormal0"/>
            </w:pPr>
            <w:r>
              <w:rPr>
                <w:noProof/>
              </w:rPr>
              <w:drawing>
                <wp:inline distT="0" distB="0" distL="0" distR="0" wp14:anchorId="603DDB8D" wp14:editId="401C89B0">
                  <wp:extent cx="114300" cy="142875"/>
                  <wp:effectExtent l="0" t="0" r="0" b="0"/>
                  <wp:docPr id="2791866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89677E" w14:textId="77777777" w:rsidR="005E12F6" w:rsidRDefault="00000000">
            <w:pPr>
              <w:pStyle w:val="ConsPlusNormal0"/>
            </w:pPr>
            <w:r>
              <w:rPr>
                <w:sz w:val="20"/>
              </w:rPr>
              <w:t>&lt;</w:t>
            </w:r>
            <w:hyperlink r:id="rId641" w:tooltip="Ссылка на КонсультантПлюс">
              <w:r>
                <w:rPr>
                  <w:color w:val="0000FF"/>
                  <w:sz w:val="20"/>
                </w:rPr>
                <w:t>Письмо&gt;</w:t>
              </w:r>
            </w:hyperlink>
            <w:r>
              <w:rPr>
                <w:sz w:val="20"/>
              </w:rPr>
              <w:t xml:space="preserve"> Росреестра от 08.09.2026 N 11-9825-АБ/26</w:t>
            </w:r>
            <w:r>
              <w:rPr>
                <w:sz w:val="20"/>
              </w:rPr>
              <w:br/>
              <w:t>&lt;О применении положения части 6 статьи 16 Федерального закона от 31.07.2025 N 295-ФЗ&gt;</w:t>
            </w:r>
          </w:p>
        </w:tc>
        <w:tc>
          <w:tcPr>
            <w:tcW w:w="180" w:type="dxa"/>
            <w:tcBorders>
              <w:top w:val="nil"/>
              <w:left w:val="nil"/>
              <w:bottom w:val="nil"/>
              <w:right w:val="nil"/>
            </w:tcBorders>
            <w:tcMar>
              <w:top w:w="0" w:type="dxa"/>
              <w:left w:w="0" w:type="dxa"/>
              <w:bottom w:w="0" w:type="dxa"/>
              <w:right w:w="0" w:type="dxa"/>
            </w:tcMar>
          </w:tcPr>
          <w:p w14:paraId="5353F9E1" w14:textId="77777777" w:rsidR="005E12F6" w:rsidRDefault="005E12F6">
            <w:pPr>
              <w:pStyle w:val="ConsPlusNormal0"/>
            </w:pPr>
          </w:p>
        </w:tc>
      </w:tr>
    </w:tbl>
    <w:p w14:paraId="1956D66C" w14:textId="77777777" w:rsidR="005E12F6" w:rsidRDefault="00000000">
      <w:pPr>
        <w:pStyle w:val="ConsPlusNormal0"/>
        <w:spacing w:before="240"/>
        <w:jc w:val="both"/>
      </w:pPr>
      <w:r>
        <w:t>Сообщается, что в соответствии с частью 6 статьи 16 Федерального закона от 31.07.2025 N 295-ФЗ "О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земельный участок, находящийся за границами населенного пункта, предоставленный для размещения линейного объекта федерального, регионального или местного значения и его неотъемлемых технологических частей, переводится из состава земель одной категории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без принятия акта о переводе земель из одной категории в другую, за исключением случаев, если в соответствии с федеральным законом не допускается размещение таких линейных объектов в границах определенных земель, зон, на определенной территории. Изменения в сведения о категории земель земельного участка, указанных в части 6 статьи 16 Закона N 295-ФЗ, вносятся в ЕГРН органом регистрации прав по заявлению правообладателя такого земельного участка.</w:t>
      </w:r>
    </w:p>
    <w:p w14:paraId="336C9B9E" w14:textId="77777777" w:rsidR="005E12F6" w:rsidRDefault="00000000">
      <w:pPr>
        <w:pStyle w:val="ConsPlusNormal0"/>
        <w:spacing w:before="240"/>
        <w:jc w:val="both"/>
      </w:pPr>
      <w:r>
        <w:t>Разъясняется, что положения части 6 статьи 16 Закона N 295-ФЗ применяются в отношении земельных участков, предоставленных после 1 марта 2026 года.</w:t>
      </w:r>
    </w:p>
    <w:p w14:paraId="689AC095" w14:textId="77777777" w:rsidR="005E12F6" w:rsidRDefault="00000000">
      <w:pPr>
        <w:pStyle w:val="ConsPlusNormal0"/>
        <w:spacing w:before="240"/>
        <w:jc w:val="both"/>
      </w:pPr>
      <w:r>
        <w:t>Кроме того, напоминают о запрете на перевод земельных участков в категорию земель промышленности и иного специального назначения, если в соответствии с федеральным законом не допускается размещение таких линейных объектов в границах определенных земель, зон, на определенной территории (например, запрет на изменение целевого назначения защитных лесов, особо охраняемых природных территорий и т.д.).</w:t>
      </w:r>
    </w:p>
    <w:p w14:paraId="13DAF936" w14:textId="77777777" w:rsidR="005E12F6" w:rsidRDefault="00000000">
      <w:pPr>
        <w:pStyle w:val="ConsPlusNormal0"/>
        <w:spacing w:before="240"/>
        <w:jc w:val="both"/>
      </w:pPr>
      <w:r>
        <w:t>В связи с этим государственному регистратору прав при принятии решения о внесении изменений в сведения о категории земель земельного участка в порядке, предусмотренном частью 6 статьи 16 Закона N 295-ФЗ, следует получить информацию от соответствующих органов о наличии или отсутствии запретов на размещение линейных объектов в границах определенных земель, зон, на определенной территории.</w:t>
      </w:r>
    </w:p>
    <w:p w14:paraId="5297415E" w14:textId="77777777" w:rsidR="005E12F6" w:rsidRDefault="005E12F6">
      <w:pPr>
        <w:pStyle w:val="ConsPlusNormal0"/>
        <w:jc w:val="both"/>
      </w:pPr>
    </w:p>
    <w:p w14:paraId="0FB38832" w14:textId="77777777" w:rsidR="005E12F6" w:rsidRDefault="00000000">
      <w:pPr>
        <w:pStyle w:val="ConsPlusNormal0"/>
        <w:jc w:val="both"/>
        <w:outlineLvl w:val="1"/>
      </w:pPr>
      <w:r>
        <w:rPr>
          <w:b/>
        </w:rPr>
        <w:t>ЖИЛИЩЕ. ЖКХ</w:t>
      </w:r>
    </w:p>
    <w:p w14:paraId="757C9FDB" w14:textId="77777777" w:rsidR="005E12F6" w:rsidRDefault="00000000">
      <w:pPr>
        <w:pStyle w:val="ConsPlusNormal0"/>
        <w:spacing w:before="240"/>
        <w:jc w:val="both"/>
      </w:pPr>
      <w:r>
        <w:rPr>
          <w:b/>
        </w:rPr>
        <w:lastRenderedPageBreak/>
        <w:t>Рассмотрен вопрос о порядке действий ресурсоснабжающей организации при отказе собственников, осуществляющих непосредственное управление МКД, от проведения общих собраний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76A34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0D8F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4797A4" w14:textId="77777777" w:rsidR="005E12F6" w:rsidRDefault="00000000">
            <w:pPr>
              <w:pStyle w:val="ConsPlusNormal0"/>
            </w:pPr>
            <w:r>
              <w:rPr>
                <w:noProof/>
              </w:rPr>
              <w:drawing>
                <wp:inline distT="0" distB="0" distL="0" distR="0" wp14:anchorId="21DAFA22" wp14:editId="68BAB1FB">
                  <wp:extent cx="114300" cy="142875"/>
                  <wp:effectExtent l="0" t="0" r="0" b="0"/>
                  <wp:docPr id="759335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913C81" w14:textId="77777777" w:rsidR="005E12F6" w:rsidRDefault="00000000">
            <w:pPr>
              <w:pStyle w:val="ConsPlusNormal0"/>
            </w:pPr>
            <w:r>
              <w:rPr>
                <w:sz w:val="20"/>
              </w:rPr>
              <w:t>&lt;</w:t>
            </w:r>
            <w:hyperlink r:id="rId642" w:tooltip="&lt;Письмо&gt; Минстроя России от 19.08.2026 N 19392-ОГ/00 &lt;О порядке действий ресурсоснабжающей организации при отказе собственников помещений в многоквартирном доме от проведения общих собраний&gt; {КонсультантПлюс}">
              <w:r>
                <w:rPr>
                  <w:color w:val="0000FF"/>
                  <w:sz w:val="20"/>
                </w:rPr>
                <w:t>Письмо&gt;</w:t>
              </w:r>
            </w:hyperlink>
            <w:r>
              <w:rPr>
                <w:sz w:val="20"/>
              </w:rPr>
              <w:t xml:space="preserve"> Минстроя России от 19.08.2026 N 19392-ОГ/00</w:t>
            </w:r>
            <w:r>
              <w:rPr>
                <w:sz w:val="20"/>
              </w:rPr>
              <w:br/>
              <w:t>&lt;О порядке действий ресурсоснабжающей организации при отказе собственников помещений в многоквартирном доме от проведения общих собраний&gt;</w:t>
            </w:r>
          </w:p>
        </w:tc>
        <w:tc>
          <w:tcPr>
            <w:tcW w:w="180" w:type="dxa"/>
            <w:tcBorders>
              <w:top w:val="nil"/>
              <w:left w:val="nil"/>
              <w:bottom w:val="nil"/>
              <w:right w:val="nil"/>
            </w:tcBorders>
            <w:tcMar>
              <w:top w:w="0" w:type="dxa"/>
              <w:left w:w="0" w:type="dxa"/>
              <w:bottom w:w="0" w:type="dxa"/>
              <w:right w:w="0" w:type="dxa"/>
            </w:tcMar>
          </w:tcPr>
          <w:p w14:paraId="27CAF71C" w14:textId="77777777" w:rsidR="005E12F6" w:rsidRDefault="005E12F6">
            <w:pPr>
              <w:pStyle w:val="ConsPlusNormal0"/>
            </w:pPr>
          </w:p>
        </w:tc>
      </w:tr>
    </w:tbl>
    <w:p w14:paraId="52626D73" w14:textId="77777777" w:rsidR="005E12F6" w:rsidRDefault="00000000">
      <w:pPr>
        <w:pStyle w:val="ConsPlusNormal0"/>
        <w:spacing w:before="240"/>
        <w:jc w:val="both"/>
      </w:pPr>
      <w:r>
        <w:t>Сообщается, что ресурсоснабжающая организация не наделена правом созыва общего собрания собственников помещений в МКД.</w:t>
      </w:r>
    </w:p>
    <w:p w14:paraId="250DB763" w14:textId="77777777" w:rsidR="005E12F6" w:rsidRDefault="00000000">
      <w:pPr>
        <w:pStyle w:val="ConsPlusNormal0"/>
        <w:spacing w:before="240"/>
        <w:jc w:val="both"/>
      </w:pPr>
      <w:r>
        <w:t>При непосредственном управлении МКД собственниками помещений договоры оказания услуг по содержанию и (или) выполнению работ по ремонту общего имущества с лицами, осуществляющими соответствующие виды деятельности, заключаются на основании решений общего собрания указанных собственников.</w:t>
      </w:r>
    </w:p>
    <w:p w14:paraId="1A4105F1" w14:textId="77777777" w:rsidR="005E12F6" w:rsidRDefault="00000000">
      <w:pPr>
        <w:pStyle w:val="ConsPlusNormal0"/>
        <w:spacing w:before="240"/>
        <w:jc w:val="both"/>
      </w:pPr>
      <w:r>
        <w:t>Управление МКД, в отношении которого собственниками помещений не выбран способ управления таким домом в порядке, установленном ЖК РФ, или выбранный способ управления не реализован, не определена управляющая организация, осуществляется управляющей организацией, имеющей лицензию на осуществление предпринимательской деятельности по управлению МКД, определенной решением органа местного самоуправления в порядке и на условиях, которые установлены Правительством РФ.</w:t>
      </w:r>
    </w:p>
    <w:p w14:paraId="4B8DB223" w14:textId="77777777" w:rsidR="005E12F6" w:rsidRDefault="00000000">
      <w:pPr>
        <w:pStyle w:val="ConsPlusNormal0"/>
        <w:spacing w:before="240"/>
        <w:jc w:val="both"/>
      </w:pPr>
      <w:r>
        <w:t>Деятельность, направленную на соблюдение гражданами, юридическими лицами, индивидуальными предпринимателями обязательных требований и правил, установленных в соответствии с жилищным законодательством, законодательством об энергосбережении и о повышении энергетической эффективности в отношении жилищного фонда, за исключением муниципального жилищного фонда, в том числе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многоквартирном доме, к предоставлению коммунальных услуг собственникам и пользователям помещений в многоквартирных и жилых домах,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осуществляют органы государственного жилищного надзора посредством организации и проведения контрольных (надзорных) мероприятий в отношении указанных лиц, принятия предусмотренных законодательством мер по пресечению и (или) устранению выявленных нарушений.</w:t>
      </w:r>
    </w:p>
    <w:p w14:paraId="15F7BC6A" w14:textId="77777777" w:rsidR="005E12F6" w:rsidRDefault="00000000">
      <w:pPr>
        <w:pStyle w:val="ConsPlusNormal0"/>
        <w:spacing w:before="240"/>
        <w:jc w:val="both"/>
      </w:pPr>
      <w:r>
        <w:t>Для проведения таких проверок необходимо обращаться в адрес органа государственного жилищного надзора по месту нахождения.</w:t>
      </w:r>
    </w:p>
    <w:p w14:paraId="5C03DDDC" w14:textId="77777777" w:rsidR="005E12F6" w:rsidRDefault="005E12F6">
      <w:pPr>
        <w:pStyle w:val="ConsPlusNormal0"/>
        <w:jc w:val="both"/>
      </w:pPr>
    </w:p>
    <w:p w14:paraId="1B633956" w14:textId="77777777" w:rsidR="005E12F6" w:rsidRDefault="00000000">
      <w:pPr>
        <w:pStyle w:val="ConsPlusNormal0"/>
        <w:jc w:val="both"/>
      </w:pPr>
      <w:r>
        <w:rPr>
          <w:b/>
        </w:rPr>
        <w:t>Минстрой: действующим законодательством потребителю коммунальных услуг предоставлено право выбора способа оплаты оказанных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47915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9B47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1C4A60" w14:textId="77777777" w:rsidR="005E12F6" w:rsidRDefault="00000000">
            <w:pPr>
              <w:pStyle w:val="ConsPlusNormal0"/>
            </w:pPr>
            <w:r>
              <w:rPr>
                <w:noProof/>
              </w:rPr>
              <w:drawing>
                <wp:inline distT="0" distB="0" distL="0" distR="0" wp14:anchorId="5D4ADCE6" wp14:editId="1C0940EB">
                  <wp:extent cx="114300" cy="142875"/>
                  <wp:effectExtent l="0" t="0" r="0" b="0"/>
                  <wp:docPr id="10553397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5DEC23" w14:textId="77777777" w:rsidR="005E12F6" w:rsidRDefault="00000000">
            <w:pPr>
              <w:pStyle w:val="ConsPlusNormal0"/>
            </w:pPr>
            <w:r>
              <w:rPr>
                <w:sz w:val="20"/>
              </w:rPr>
              <w:t>&lt;</w:t>
            </w:r>
            <w:hyperlink r:id="rId643" w:tooltip="&lt;Письмо&gt; Минстроя России от 01.09.2026 N 54154-ДН/04 &lt;О способах оплаты жилищно-коммунальных услуг&gt; {КонсультантПлюс}">
              <w:r>
                <w:rPr>
                  <w:color w:val="0000FF"/>
                  <w:sz w:val="20"/>
                </w:rPr>
                <w:t>Письмо&gt;</w:t>
              </w:r>
            </w:hyperlink>
            <w:r>
              <w:rPr>
                <w:sz w:val="20"/>
              </w:rPr>
              <w:t xml:space="preserve"> Минстроя России от 01.09.2026 N 54154-ДН/04</w:t>
            </w:r>
            <w:r>
              <w:rPr>
                <w:sz w:val="20"/>
              </w:rPr>
              <w:br/>
              <w:t>&lt;О способах оплаты жилищно-коммунальных услуг&gt;</w:t>
            </w:r>
          </w:p>
        </w:tc>
        <w:tc>
          <w:tcPr>
            <w:tcW w:w="180" w:type="dxa"/>
            <w:tcBorders>
              <w:top w:val="nil"/>
              <w:left w:val="nil"/>
              <w:bottom w:val="nil"/>
              <w:right w:val="nil"/>
            </w:tcBorders>
            <w:tcMar>
              <w:top w:w="0" w:type="dxa"/>
              <w:left w:w="0" w:type="dxa"/>
              <w:bottom w:w="0" w:type="dxa"/>
              <w:right w:w="0" w:type="dxa"/>
            </w:tcMar>
          </w:tcPr>
          <w:p w14:paraId="6E38DB72" w14:textId="77777777" w:rsidR="005E12F6" w:rsidRDefault="005E12F6">
            <w:pPr>
              <w:pStyle w:val="ConsPlusNormal0"/>
            </w:pPr>
          </w:p>
        </w:tc>
      </w:tr>
    </w:tbl>
    <w:p w14:paraId="52A05475" w14:textId="77777777" w:rsidR="005E12F6" w:rsidRDefault="00000000">
      <w:pPr>
        <w:pStyle w:val="ConsPlusNormal0"/>
        <w:spacing w:before="240"/>
        <w:jc w:val="both"/>
      </w:pPr>
      <w:r>
        <w:t xml:space="preserve">Если иное не установлено договором, содержащим положения о предоставлении коммунальных услуг, потребитель вправе по своему выбору оплачивать коммунальные услуги наличными </w:t>
      </w:r>
      <w:r>
        <w:lastRenderedPageBreak/>
        <w:t>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РФ, с обязательным сохранением документов, подтверждающих оплату, в течение не менее 3 лет со дня оплаты.</w:t>
      </w:r>
    </w:p>
    <w:p w14:paraId="6BD4E4C4" w14:textId="77777777" w:rsidR="005E12F6" w:rsidRDefault="005E12F6">
      <w:pPr>
        <w:pStyle w:val="ConsPlusNormal0"/>
        <w:jc w:val="both"/>
      </w:pPr>
    </w:p>
    <w:p w14:paraId="6159325B" w14:textId="77777777" w:rsidR="005E12F6" w:rsidRDefault="00000000">
      <w:pPr>
        <w:pStyle w:val="ConsPlusNormal0"/>
        <w:jc w:val="both"/>
      </w:pPr>
      <w:r>
        <w:rPr>
          <w:b/>
        </w:rPr>
        <w:t>Даны разъяснения по вопросу, является ли крыша общим имуществом многоквартирного дома или относится к отдельному объекту капитального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86CFAE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EDB0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A92C6EE" w14:textId="77777777" w:rsidR="005E12F6" w:rsidRDefault="00000000">
            <w:pPr>
              <w:pStyle w:val="ConsPlusNormal0"/>
            </w:pPr>
            <w:r>
              <w:rPr>
                <w:noProof/>
              </w:rPr>
              <w:drawing>
                <wp:inline distT="0" distB="0" distL="0" distR="0" wp14:anchorId="2A0C3749" wp14:editId="31B1C309">
                  <wp:extent cx="114300" cy="142875"/>
                  <wp:effectExtent l="0" t="0" r="0" b="0"/>
                  <wp:docPr id="4488146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E683AE" w14:textId="77777777" w:rsidR="005E12F6" w:rsidRDefault="00000000">
            <w:pPr>
              <w:pStyle w:val="ConsPlusNormal0"/>
            </w:pPr>
            <w:r>
              <w:rPr>
                <w:sz w:val="20"/>
              </w:rPr>
              <w:t>&lt;</w:t>
            </w:r>
            <w:hyperlink r:id="rId644" w:tooltip="Ссылка на КонсультантПлюс">
              <w:r>
                <w:rPr>
                  <w:color w:val="0000FF"/>
                  <w:sz w:val="20"/>
                </w:rPr>
                <w:t>Письмо&gt;</w:t>
              </w:r>
            </w:hyperlink>
            <w:r>
              <w:rPr>
                <w:sz w:val="20"/>
              </w:rPr>
              <w:t xml:space="preserve"> Минстроя России от 07.09.2026 N 55262-ДН/04</w:t>
            </w:r>
            <w:r>
              <w:rPr>
                <w:sz w:val="20"/>
              </w:rPr>
              <w:br/>
              <w:t>&lt;Об общем имуществе многоквартирного дома&gt;</w:t>
            </w:r>
          </w:p>
        </w:tc>
        <w:tc>
          <w:tcPr>
            <w:tcW w:w="180" w:type="dxa"/>
            <w:tcBorders>
              <w:top w:val="nil"/>
              <w:left w:val="nil"/>
              <w:bottom w:val="nil"/>
              <w:right w:val="nil"/>
            </w:tcBorders>
            <w:tcMar>
              <w:top w:w="0" w:type="dxa"/>
              <w:left w:w="0" w:type="dxa"/>
              <w:bottom w:w="0" w:type="dxa"/>
              <w:right w:w="0" w:type="dxa"/>
            </w:tcMar>
          </w:tcPr>
          <w:p w14:paraId="0556A7B8" w14:textId="77777777" w:rsidR="005E12F6" w:rsidRDefault="005E12F6">
            <w:pPr>
              <w:pStyle w:val="ConsPlusNormal0"/>
            </w:pPr>
          </w:p>
        </w:tc>
      </w:tr>
    </w:tbl>
    <w:p w14:paraId="37E297E8" w14:textId="77777777" w:rsidR="005E12F6" w:rsidRDefault="00000000">
      <w:pPr>
        <w:pStyle w:val="ConsPlusNormal0"/>
        <w:spacing w:before="240"/>
        <w:jc w:val="both"/>
      </w:pPr>
      <w:r>
        <w:t>Сообщается, в частности, что в соответствии с пунктом 3 части 1 статьи 36 ЖК РФ собственникам помещений в многоквартирном доме принадлежит на праве общей долевой собственности общее имущество в многоквартирном доме, в том числе крыши.</w:t>
      </w:r>
    </w:p>
    <w:p w14:paraId="0AEA8244" w14:textId="77777777" w:rsidR="005E12F6" w:rsidRDefault="00000000">
      <w:pPr>
        <w:pStyle w:val="ConsPlusNormal0"/>
        <w:spacing w:before="240"/>
        <w:jc w:val="both"/>
      </w:pPr>
      <w:r>
        <w:t>Аналогичным образом, согласно подпункту "б" пункта 2 Правил содержания общего имущества в многоквартирном доме, утвержденных Постановлением Правительства РФ от 13 августа 2006 г. N 491, крыши включаются в состав общего имущества.</w:t>
      </w:r>
    </w:p>
    <w:p w14:paraId="61941C27" w14:textId="77777777" w:rsidR="005E12F6" w:rsidRDefault="00000000">
      <w:pPr>
        <w:pStyle w:val="ConsPlusNormal0"/>
        <w:spacing w:before="240"/>
        <w:jc w:val="both"/>
      </w:pPr>
      <w:r>
        <w:t>Таким образом, жилищным законодательством императивно установлено, что крыша входит в состав общего имущества многоквартирного дома.</w:t>
      </w:r>
    </w:p>
    <w:p w14:paraId="0A08FFE1" w14:textId="77777777" w:rsidR="005E12F6" w:rsidRDefault="00000000">
      <w:pPr>
        <w:pStyle w:val="ConsPlusNormal0"/>
        <w:spacing w:before="240"/>
        <w:jc w:val="both"/>
      </w:pPr>
      <w:r>
        <w:t>Указанное регулирование распространяется также на крыши пристроенных и встроенно-пристроенных помещений, являющихся составными частями многоквартирного дома.</w:t>
      </w:r>
    </w:p>
    <w:p w14:paraId="164D09F2" w14:textId="77777777" w:rsidR="005E12F6" w:rsidRDefault="00000000">
      <w:pPr>
        <w:pStyle w:val="ConsPlusNormal0"/>
        <w:spacing w:before="240"/>
        <w:jc w:val="both"/>
      </w:pPr>
      <w:r>
        <w:t>Если к многоквартирному дому пристроено нежилое здание, оборудованное индивидуальными инженерными системами и имеющее отдельный адрес, тогда многоквартирный дом и указанное здание являются самостоятельными объектами капитального строительства, крыша такого здания является собственностью собственника этого здания и не входит в состав общего имущества многоквартирного дома.</w:t>
      </w:r>
    </w:p>
    <w:p w14:paraId="24834D07" w14:textId="77777777" w:rsidR="005E12F6" w:rsidRDefault="00000000">
      <w:pPr>
        <w:pStyle w:val="ConsPlusNormal0"/>
        <w:spacing w:before="240"/>
        <w:jc w:val="both"/>
      </w:pPr>
      <w:r>
        <w:t>Таким образом, при определении, является ли крыша общим имуществом многоквартирного дома или относится к отдельному объекту капитального строительства, необходимо руководствоваться соответствующей проектной документацией.</w:t>
      </w:r>
    </w:p>
    <w:p w14:paraId="5C2EBD4A" w14:textId="77777777" w:rsidR="005E12F6" w:rsidRDefault="005E12F6">
      <w:pPr>
        <w:pStyle w:val="ConsPlusNormal0"/>
        <w:jc w:val="both"/>
      </w:pPr>
    </w:p>
    <w:p w14:paraId="08209F1F" w14:textId="77777777" w:rsidR="005E12F6" w:rsidRDefault="00000000">
      <w:pPr>
        <w:pStyle w:val="ConsPlusNormal0"/>
        <w:jc w:val="both"/>
      </w:pPr>
      <w:r>
        <w:rPr>
          <w:b/>
        </w:rPr>
        <w:t>Даны разъяснения по вопросу надлежащего содержания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EEF28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85169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BF9C42" w14:textId="77777777" w:rsidR="005E12F6" w:rsidRDefault="00000000">
            <w:pPr>
              <w:pStyle w:val="ConsPlusNormal0"/>
            </w:pPr>
            <w:r>
              <w:rPr>
                <w:noProof/>
              </w:rPr>
              <w:drawing>
                <wp:inline distT="0" distB="0" distL="0" distR="0" wp14:anchorId="0B94101B" wp14:editId="4A3A9B7F">
                  <wp:extent cx="114300" cy="142875"/>
                  <wp:effectExtent l="0" t="0" r="0" b="0"/>
                  <wp:docPr id="14804035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DA52D0" w14:textId="77777777" w:rsidR="005E12F6" w:rsidRDefault="00000000">
            <w:pPr>
              <w:pStyle w:val="ConsPlusNormal0"/>
            </w:pPr>
            <w:r>
              <w:rPr>
                <w:sz w:val="20"/>
              </w:rPr>
              <w:t>&lt;</w:t>
            </w:r>
            <w:hyperlink r:id="rId645" w:tooltip="Ссылка на КонсультантПлюс">
              <w:r>
                <w:rPr>
                  <w:color w:val="0000FF"/>
                  <w:sz w:val="20"/>
                </w:rPr>
                <w:t>Письмо&gt;</w:t>
              </w:r>
            </w:hyperlink>
            <w:r>
              <w:rPr>
                <w:sz w:val="20"/>
              </w:rPr>
              <w:t xml:space="preserve"> Минстроя России от 09.09.2026 N 2048-ПОС/04</w:t>
            </w:r>
            <w:r>
              <w:rPr>
                <w:sz w:val="20"/>
              </w:rPr>
              <w:br/>
              <w:t>&lt;О надлежащем содержании общего имущества в многоквартирном доме&gt;</w:t>
            </w:r>
          </w:p>
        </w:tc>
        <w:tc>
          <w:tcPr>
            <w:tcW w:w="180" w:type="dxa"/>
            <w:tcBorders>
              <w:top w:val="nil"/>
              <w:left w:val="nil"/>
              <w:bottom w:val="nil"/>
              <w:right w:val="nil"/>
            </w:tcBorders>
            <w:tcMar>
              <w:top w:w="0" w:type="dxa"/>
              <w:left w:w="0" w:type="dxa"/>
              <w:bottom w:w="0" w:type="dxa"/>
              <w:right w:w="0" w:type="dxa"/>
            </w:tcMar>
          </w:tcPr>
          <w:p w14:paraId="29A7D04D" w14:textId="77777777" w:rsidR="005E12F6" w:rsidRDefault="005E12F6">
            <w:pPr>
              <w:pStyle w:val="ConsPlusNormal0"/>
            </w:pPr>
          </w:p>
        </w:tc>
      </w:tr>
    </w:tbl>
    <w:p w14:paraId="5ADB666E" w14:textId="77777777" w:rsidR="005E12F6" w:rsidRDefault="00000000">
      <w:pPr>
        <w:pStyle w:val="ConsPlusNormal0"/>
        <w:spacing w:before="240"/>
        <w:jc w:val="both"/>
      </w:pPr>
      <w:r>
        <w:t>Рассмотрены, в частности, Правила содержания общего имущества в многоквартирном доме и Правила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РФ от 13.08.2006 N 491, и минимальный перечень услуг и работ, необходимых для обеспечения надлежащего содержания общего имущества в многоквартирном доме, утвержденный Постановлением Правительства РФ от 03.04.2013 N 290.</w:t>
      </w:r>
    </w:p>
    <w:p w14:paraId="2DF5830C" w14:textId="77777777" w:rsidR="005E12F6" w:rsidRDefault="00000000">
      <w:pPr>
        <w:pStyle w:val="ConsPlusNormal0"/>
        <w:spacing w:before="240"/>
        <w:jc w:val="both"/>
      </w:pPr>
      <w:r>
        <w:lastRenderedPageBreak/>
        <w:t>Сообщается, в числе прочего, что мероприятия по обеспечению надлежащего содержания общего имущества включены в состав работ по содержанию общего имущества собственников помещений в многоквартирном доме, а расходы на проведение данных работ подлежат включению в состав платы за содержание жилого помещения в многоквартирном доме.</w:t>
      </w:r>
    </w:p>
    <w:p w14:paraId="3EB12B37" w14:textId="77777777" w:rsidR="005E12F6" w:rsidRDefault="00000000">
      <w:pPr>
        <w:pStyle w:val="ConsPlusNormal0"/>
        <w:spacing w:before="240"/>
        <w:jc w:val="both"/>
      </w:pPr>
      <w:r>
        <w:t>Кроме того, согласно правовой позиции, изложенной в определении Верховного Суда РФ от 09.06.2020 N 308-ЭС20-9502, круг обязанностей управляющей организации не освобождает ее от соблюдения общеобязательных требований, которые в соответствии с положениями действующего законодательства направлены на надлежащее содержание общего имущества в многоквартирном доме, независимо от того, упоминаются ли в договоре соответствующие конкретные действия и имеется ли по вопросу необходимости их выполнения особое решение общего собрания собственников помещений в доме.</w:t>
      </w:r>
    </w:p>
    <w:p w14:paraId="2DD3BE3D" w14:textId="77777777" w:rsidR="005E12F6" w:rsidRDefault="00000000">
      <w:pPr>
        <w:pStyle w:val="ConsPlusNormal0"/>
        <w:spacing w:before="240"/>
        <w:jc w:val="both"/>
      </w:pPr>
      <w:r>
        <w:t>Таким образом, при управлении многоквартирным домом управляющей организацией именно она несет ответственность перед собственниками помещений в многоквартирном доме за оказание всех услуг и обеспечивает надлежащее содержание общего имущества в данном доме в соответствии с установленными Правительством РФ стандартами и правилами.</w:t>
      </w:r>
    </w:p>
    <w:p w14:paraId="2F35FB29" w14:textId="77777777" w:rsidR="005E12F6" w:rsidRDefault="005E12F6">
      <w:pPr>
        <w:pStyle w:val="ConsPlusNormal0"/>
        <w:jc w:val="both"/>
      </w:pPr>
    </w:p>
    <w:p w14:paraId="44F114EF" w14:textId="77777777" w:rsidR="005E12F6" w:rsidRDefault="00000000">
      <w:pPr>
        <w:pStyle w:val="ConsPlusNormal0"/>
        <w:jc w:val="both"/>
      </w:pPr>
      <w:r>
        <w:rPr>
          <w:b/>
        </w:rPr>
        <w:t>Разъяснены особенности расчета размера платы за услугу горячего водоснабжения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55ADC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FBCE1C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2E57AD" w14:textId="77777777" w:rsidR="005E12F6" w:rsidRDefault="00000000">
            <w:pPr>
              <w:pStyle w:val="ConsPlusNormal0"/>
            </w:pPr>
            <w:r>
              <w:rPr>
                <w:noProof/>
              </w:rPr>
              <w:drawing>
                <wp:inline distT="0" distB="0" distL="0" distR="0" wp14:anchorId="456C401C" wp14:editId="64E45E5E">
                  <wp:extent cx="114300" cy="142875"/>
                  <wp:effectExtent l="0" t="0" r="0" b="0"/>
                  <wp:docPr id="7720724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E64D4E" w14:textId="77777777" w:rsidR="005E12F6" w:rsidRDefault="00000000">
            <w:pPr>
              <w:pStyle w:val="ConsPlusNormal0"/>
            </w:pPr>
            <w:r>
              <w:rPr>
                <w:sz w:val="20"/>
              </w:rPr>
              <w:t>&lt;</w:t>
            </w:r>
            <w:hyperlink r:id="rId646" w:tooltip="&lt;Письмо&gt; Минстроя России от 09.09.2026 N 55845-ДН/04 &lt;Об обязанности установки общедомового прибора учета в многоквартирном доме и применении повышающих коэффициентов при его отсутствии&gt; {КонсультантПлюс}">
              <w:r>
                <w:rPr>
                  <w:color w:val="0000FF"/>
                  <w:sz w:val="20"/>
                </w:rPr>
                <w:t>Письмо&gt;</w:t>
              </w:r>
            </w:hyperlink>
            <w:r>
              <w:rPr>
                <w:sz w:val="20"/>
              </w:rPr>
              <w:t xml:space="preserve"> Минстроя России от 09.09.2026 N 55845-ДН/04</w:t>
            </w:r>
            <w:r>
              <w:rPr>
                <w:sz w:val="20"/>
              </w:rPr>
              <w:br/>
              <w:t>&lt;Об обязанности установки общедомового прибора учета в многоквартирном доме и применении повышающих коэффициентов при его отсутствии&gt;</w:t>
            </w:r>
          </w:p>
        </w:tc>
        <w:tc>
          <w:tcPr>
            <w:tcW w:w="180" w:type="dxa"/>
            <w:tcBorders>
              <w:top w:val="nil"/>
              <w:left w:val="nil"/>
              <w:bottom w:val="nil"/>
              <w:right w:val="nil"/>
            </w:tcBorders>
            <w:tcMar>
              <w:top w:w="0" w:type="dxa"/>
              <w:left w:w="0" w:type="dxa"/>
              <w:bottom w:w="0" w:type="dxa"/>
              <w:right w:w="0" w:type="dxa"/>
            </w:tcMar>
          </w:tcPr>
          <w:p w14:paraId="163091CA" w14:textId="77777777" w:rsidR="005E12F6" w:rsidRDefault="005E12F6">
            <w:pPr>
              <w:pStyle w:val="ConsPlusNormal0"/>
            </w:pPr>
          </w:p>
        </w:tc>
      </w:tr>
    </w:tbl>
    <w:p w14:paraId="51F96CE2" w14:textId="77777777" w:rsidR="005E12F6" w:rsidRDefault="00000000">
      <w:pPr>
        <w:pStyle w:val="ConsPlusNormal0"/>
        <w:spacing w:before="240"/>
        <w:jc w:val="both"/>
      </w:pPr>
      <w:r>
        <w:t>Сообщается, в частности, что в силу пункта 38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6 мая 2011 г. N 354 (далее - Правила N 354), в случае установления двухкомпонентных тарифов на горячую воду размер платы за коммунальную услугу по ГВС рассчитывается исходя из суммы стоимости компонента на холодную воду, предназначенную для подогрева в целях предоставления коммунальной услуги по ГВС (или компонента на теплоноситель, являющегося составной частью тарифа на горячую воду в открытых системах теплоснабжения (горячего водоснабжения), и стоимости компонента на тепловую энергию, используемую на подогрев холодной воды в целях предоставления коммунальной услуги по ГВС.</w:t>
      </w:r>
    </w:p>
    <w:p w14:paraId="68D30B04" w14:textId="77777777" w:rsidR="005E12F6" w:rsidRDefault="00000000">
      <w:pPr>
        <w:pStyle w:val="ConsPlusNormal0"/>
        <w:spacing w:before="240"/>
        <w:jc w:val="both"/>
      </w:pPr>
      <w:r>
        <w:t>В соответствии с пунктом 42 Правил N 354 в случае установления двухкомпонентных тарифов на горячую воду размер платы за коммунальную услугу по ГВС, предоставленную потребителю за расчетный период в жилом помещении, определяется в соответствии с формулой 23 приложения N 2 к Правилам N 354 исходя из показаний приборов учета горячей воды, которой в том числе установлено, что объем (количество) тепловой энергии, используемой на подогрев воды в целях предоставления коммунальной услуги по ГВС за расчетный период в i-м жилом или нежилом помещении, рассчитывается как произведение объема потребленной за расчетный период в i-м жилом или нежилом помещении горячей воды и утвержденного норматива расхода тепловой энергии, используемой на подогрев воды в целях предоставления коммунальной услуги по ГВС.</w:t>
      </w:r>
    </w:p>
    <w:p w14:paraId="035A8E65" w14:textId="77777777" w:rsidR="005E12F6" w:rsidRDefault="00000000">
      <w:pPr>
        <w:pStyle w:val="ConsPlusNormal0"/>
        <w:spacing w:before="240"/>
        <w:jc w:val="both"/>
      </w:pPr>
      <w:r>
        <w:t>Применение фактических показаний приборов учета тепловой энергии при расчете размера платы за ГВС законом не предусмотрено.</w:t>
      </w:r>
    </w:p>
    <w:p w14:paraId="4415686C" w14:textId="77777777" w:rsidR="005E12F6" w:rsidRDefault="00000000">
      <w:pPr>
        <w:pStyle w:val="ConsPlusNormal0"/>
        <w:spacing w:before="240"/>
        <w:jc w:val="both"/>
      </w:pPr>
      <w:r>
        <w:t xml:space="preserve">Согласно подпункту "б(1)" пункта 22 Правил, обязательных при заключении управляющей организацией или товариществом собственников жилья либо жилищным кооперативом или иным </w:t>
      </w:r>
      <w:r>
        <w:lastRenderedPageBreak/>
        <w:t>специализированным потребительским кооперативом договоров с ресурсоснабжающими организациями, утвержденных Постановлением Правительства РФ от 14 февраля 2012 г. N 124, стоимость коммунального ресурса, используемого в целях содержания общего имущества в МКД, рассчитывается с использованием цен (тарифов), определенных (установленных) для населения.</w:t>
      </w:r>
    </w:p>
    <w:p w14:paraId="0453C5C3" w14:textId="77777777" w:rsidR="005E12F6" w:rsidRDefault="00000000">
      <w:pPr>
        <w:pStyle w:val="ConsPlusNormal0"/>
        <w:spacing w:before="240"/>
        <w:jc w:val="both"/>
      </w:pPr>
      <w:r>
        <w:t>Таким образом, при расчетах по договору ресурсоснабжения РСО с лицом, осуществляющим управление МКД, за коммунальные ресурсы, используемые в целях содержания общего имущества в МКД, применяются те же тарифы, которые применяются при расчетах за коммунальные услуги с населением. Указанное регулирование применяется также при расчетах за горячую воду, в том числе в части компонента на тепловую энергию.</w:t>
      </w:r>
    </w:p>
    <w:p w14:paraId="1CD68B1B" w14:textId="77777777" w:rsidR="005E12F6" w:rsidRDefault="005E12F6">
      <w:pPr>
        <w:pStyle w:val="ConsPlusNormal0"/>
        <w:jc w:val="both"/>
      </w:pPr>
    </w:p>
    <w:p w14:paraId="6DA3464D" w14:textId="77777777" w:rsidR="005E12F6" w:rsidRDefault="00000000">
      <w:pPr>
        <w:pStyle w:val="ConsPlusNormal0"/>
        <w:jc w:val="both"/>
      </w:pPr>
      <w:r>
        <w:rPr>
          <w:b/>
        </w:rPr>
        <w:t>Разъяснены особенности перерасчета размера платы за предоставленные коммунальные услуги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E281C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CCDA5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E19B90" w14:textId="77777777" w:rsidR="005E12F6" w:rsidRDefault="00000000">
            <w:pPr>
              <w:pStyle w:val="ConsPlusNormal0"/>
            </w:pPr>
            <w:r>
              <w:rPr>
                <w:noProof/>
              </w:rPr>
              <w:drawing>
                <wp:inline distT="0" distB="0" distL="0" distR="0" wp14:anchorId="28052114" wp14:editId="67D2C971">
                  <wp:extent cx="114300" cy="142875"/>
                  <wp:effectExtent l="0" t="0" r="0" b="0"/>
                  <wp:docPr id="3023438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19E098" w14:textId="77777777" w:rsidR="005E12F6" w:rsidRDefault="00000000">
            <w:pPr>
              <w:pStyle w:val="ConsPlusNormal0"/>
            </w:pPr>
            <w:r>
              <w:rPr>
                <w:sz w:val="20"/>
              </w:rPr>
              <w:t>&lt;</w:t>
            </w:r>
            <w:hyperlink r:id="rId647" w:tooltip="&lt;Письмо&gt; Минстроя России от 10.09.2026 N 56278-ДН/04 &lt;О Правилах предоставления коммунальных услуг собственникам и пользователям помещений в многоквартирных домах и жилых домов&gt; {КонсультантПлюс}">
              <w:r>
                <w:rPr>
                  <w:color w:val="0000FF"/>
                  <w:sz w:val="20"/>
                </w:rPr>
                <w:t>Письмо&gt;</w:t>
              </w:r>
            </w:hyperlink>
            <w:r>
              <w:rPr>
                <w:sz w:val="20"/>
              </w:rPr>
              <w:t xml:space="preserve"> Минстроя России от 10.09.2026 N 56278-ДН/04</w:t>
            </w:r>
            <w:r>
              <w:rPr>
                <w:sz w:val="20"/>
              </w:rPr>
              <w:br/>
              <w:t>&lt;О Правилах предоставления коммунальных услуг собственникам и пользователям помещений в многоквартирных домах и жилых домов&gt;</w:t>
            </w:r>
          </w:p>
        </w:tc>
        <w:tc>
          <w:tcPr>
            <w:tcW w:w="180" w:type="dxa"/>
            <w:tcBorders>
              <w:top w:val="nil"/>
              <w:left w:val="nil"/>
              <w:bottom w:val="nil"/>
              <w:right w:val="nil"/>
            </w:tcBorders>
            <w:tcMar>
              <w:top w:w="0" w:type="dxa"/>
              <w:left w:w="0" w:type="dxa"/>
              <w:bottom w:w="0" w:type="dxa"/>
              <w:right w:w="0" w:type="dxa"/>
            </w:tcMar>
          </w:tcPr>
          <w:p w14:paraId="49C9F5AB" w14:textId="77777777" w:rsidR="005E12F6" w:rsidRDefault="005E12F6">
            <w:pPr>
              <w:pStyle w:val="ConsPlusNormal0"/>
            </w:pPr>
          </w:p>
        </w:tc>
      </w:tr>
    </w:tbl>
    <w:p w14:paraId="03999546" w14:textId="77777777" w:rsidR="005E12F6" w:rsidRDefault="00000000">
      <w:pPr>
        <w:pStyle w:val="ConsPlusNormal0"/>
        <w:spacing w:before="240"/>
        <w:jc w:val="both"/>
      </w:pPr>
      <w:r>
        <w:t>Сообщается, в частности, что абзац первый пункта 61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N 354 (далее - Правила N 354), определяет, что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14:paraId="36005A13" w14:textId="77777777" w:rsidR="005E12F6" w:rsidRDefault="00000000">
      <w:pPr>
        <w:pStyle w:val="ConsPlusNormal0"/>
        <w:spacing w:before="240"/>
        <w:jc w:val="both"/>
      </w:pPr>
      <w:r>
        <w:t>Согласно абзацу первому пункта 72 Правил N 354 если начисленный потребителю в соответствии с требованиями раздела VI Правил N 354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14:paraId="468C54DB" w14:textId="77777777" w:rsidR="005E12F6" w:rsidRDefault="00000000">
      <w:pPr>
        <w:pStyle w:val="ConsPlusNormal0"/>
        <w:spacing w:before="240"/>
        <w:jc w:val="both"/>
      </w:pPr>
      <w:r>
        <w:t>В силу абзаца третьего пункта 72 Правил N 354 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14:paraId="10A03A1E" w14:textId="77777777" w:rsidR="005E12F6" w:rsidRDefault="005E12F6">
      <w:pPr>
        <w:pStyle w:val="ConsPlusNormal0"/>
        <w:jc w:val="both"/>
      </w:pPr>
    </w:p>
    <w:p w14:paraId="6DE23B3B" w14:textId="77777777" w:rsidR="005E12F6" w:rsidRDefault="00000000">
      <w:pPr>
        <w:pStyle w:val="ConsPlusNormal0"/>
        <w:jc w:val="both"/>
      </w:pPr>
      <w:r>
        <w:rPr>
          <w:b/>
        </w:rPr>
        <w:t>Разъяснен порядок подсчета голосов на общем собрании собственников помещений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959F0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0738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08A596" w14:textId="77777777" w:rsidR="005E12F6" w:rsidRDefault="00000000">
            <w:pPr>
              <w:pStyle w:val="ConsPlusNormal0"/>
            </w:pPr>
            <w:r>
              <w:rPr>
                <w:noProof/>
              </w:rPr>
              <w:drawing>
                <wp:inline distT="0" distB="0" distL="0" distR="0" wp14:anchorId="1C86D157" wp14:editId="7B19AF8C">
                  <wp:extent cx="114300" cy="142875"/>
                  <wp:effectExtent l="0" t="0" r="0" b="0"/>
                  <wp:docPr id="13754464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C558BE" w14:textId="77777777" w:rsidR="005E12F6" w:rsidRDefault="00000000">
            <w:pPr>
              <w:pStyle w:val="ConsPlusNormal0"/>
            </w:pPr>
            <w:r>
              <w:rPr>
                <w:sz w:val="20"/>
              </w:rPr>
              <w:t>&lt;</w:t>
            </w:r>
            <w:hyperlink r:id="rId648" w:tooltip="Ссылка на КонсультантПлюс">
              <w:r>
                <w:rPr>
                  <w:color w:val="0000FF"/>
                  <w:sz w:val="20"/>
                </w:rPr>
                <w:t>Письмо&gt;</w:t>
              </w:r>
            </w:hyperlink>
            <w:r>
              <w:rPr>
                <w:sz w:val="20"/>
              </w:rPr>
              <w:t xml:space="preserve"> Минстроя России от 16.09.2026 N 57777-ДН/04</w:t>
            </w:r>
            <w:r>
              <w:rPr>
                <w:sz w:val="20"/>
              </w:rPr>
              <w:br/>
              <w:t>&lt;О порядке подсчета голосов на общем собрании собственников помещений в многоквартирном доме&gt;</w:t>
            </w:r>
          </w:p>
        </w:tc>
        <w:tc>
          <w:tcPr>
            <w:tcW w:w="180" w:type="dxa"/>
            <w:tcBorders>
              <w:top w:val="nil"/>
              <w:left w:val="nil"/>
              <w:bottom w:val="nil"/>
              <w:right w:val="nil"/>
            </w:tcBorders>
            <w:tcMar>
              <w:top w:w="0" w:type="dxa"/>
              <w:left w:w="0" w:type="dxa"/>
              <w:bottom w:w="0" w:type="dxa"/>
              <w:right w:w="0" w:type="dxa"/>
            </w:tcMar>
          </w:tcPr>
          <w:p w14:paraId="72EA1E34" w14:textId="77777777" w:rsidR="005E12F6" w:rsidRDefault="005E12F6">
            <w:pPr>
              <w:pStyle w:val="ConsPlusNormal0"/>
            </w:pPr>
          </w:p>
        </w:tc>
      </w:tr>
    </w:tbl>
    <w:p w14:paraId="7902F6B4" w14:textId="77777777" w:rsidR="005E12F6" w:rsidRDefault="00000000">
      <w:pPr>
        <w:pStyle w:val="ConsPlusNormal0"/>
        <w:spacing w:before="240"/>
        <w:jc w:val="both"/>
      </w:pPr>
      <w:r>
        <w:t>Сообщается, в частности, что согласно части 5.1 статьи 48 ЖК РФ волеизъявление собственника помещения в многоквартирном доме по каждому вопросу повестки дня выражается формулировками "за", "против" или "воздержался".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 (часть 3 статьи 48 ЖК РФ).</w:t>
      </w:r>
    </w:p>
    <w:p w14:paraId="01BF60D0" w14:textId="77777777" w:rsidR="005E12F6" w:rsidRDefault="00000000">
      <w:pPr>
        <w:pStyle w:val="ConsPlusNormal0"/>
        <w:spacing w:before="240"/>
        <w:jc w:val="both"/>
      </w:pPr>
      <w:r>
        <w:t>При определении результатов голосования юридическое значение имеет количество голосов, поданных "за", по отношению к общему числу голосов собственников, принявших участие в голосовании по соответствующему вопросу.</w:t>
      </w:r>
    </w:p>
    <w:p w14:paraId="25F1C423" w14:textId="77777777" w:rsidR="005E12F6" w:rsidRDefault="00000000">
      <w:pPr>
        <w:pStyle w:val="ConsPlusNormal0"/>
        <w:spacing w:before="240"/>
        <w:jc w:val="both"/>
      </w:pPr>
      <w:r>
        <w:t>Голоса, поданные "против" и "воздержался", в равной степени не свидетельствуют о поддержке вынесенного на голосование решения.</w:t>
      </w:r>
    </w:p>
    <w:p w14:paraId="46FE2B83" w14:textId="77777777" w:rsidR="005E12F6" w:rsidRDefault="00000000">
      <w:pPr>
        <w:pStyle w:val="ConsPlusNormal0"/>
        <w:spacing w:before="240"/>
        <w:jc w:val="both"/>
      </w:pPr>
      <w:r>
        <w:t>В связи с этим при определении того, набрано ли установленное ЖК РФ количество голосов, необходимое для принятия решения, учитываются голоса "за" и общее количество голосов участников голосования. Само по себе сопоставление количества голосов "за" с количеством голосов "против" без учета голосов "воздержался" не позволяет определить наличие необходимого большинства и, соответственно, не может являться надлежащим способом определения результатов голосования.</w:t>
      </w:r>
    </w:p>
    <w:p w14:paraId="1FD8254C" w14:textId="77777777" w:rsidR="005E12F6" w:rsidRDefault="00000000">
      <w:pPr>
        <w:pStyle w:val="ConsPlusNormal0"/>
        <w:spacing w:before="240"/>
        <w:jc w:val="both"/>
      </w:pPr>
      <w:r>
        <w:t>С учетом изложенного определение результатов голосования должно осуществляться исходя из общего количества голосов участников голосования и количества голосов, поданных "за" соответствующее решение, с применением установленного ЖК РФ требования о необходимом количестве голосов. Сравнение только голосов "за" и "против" без учета голосов "воздержался" не соответствует установленному ЖК РФ порядку определения результатов голосования.</w:t>
      </w:r>
    </w:p>
    <w:p w14:paraId="421B8CE1" w14:textId="77777777" w:rsidR="005E12F6" w:rsidRDefault="005E12F6">
      <w:pPr>
        <w:pStyle w:val="ConsPlusNormal0"/>
        <w:jc w:val="both"/>
      </w:pPr>
    </w:p>
    <w:p w14:paraId="35F87D63" w14:textId="77777777" w:rsidR="005E12F6" w:rsidRDefault="00000000">
      <w:pPr>
        <w:pStyle w:val="ConsPlusNormal0"/>
        <w:jc w:val="both"/>
      </w:pPr>
      <w:r>
        <w:rPr>
          <w:b/>
        </w:rPr>
        <w:t>Разъяснены особенности формулировки вопросов повестки дня общих собраний собственников помещений в многоквартирных домах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B33C6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EF1D2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3E2102" w14:textId="77777777" w:rsidR="005E12F6" w:rsidRDefault="00000000">
            <w:pPr>
              <w:pStyle w:val="ConsPlusNormal0"/>
            </w:pPr>
            <w:r>
              <w:rPr>
                <w:noProof/>
              </w:rPr>
              <w:drawing>
                <wp:inline distT="0" distB="0" distL="0" distR="0" wp14:anchorId="23708FDD" wp14:editId="304BCA75">
                  <wp:extent cx="114300" cy="142875"/>
                  <wp:effectExtent l="0" t="0" r="0" b="0"/>
                  <wp:docPr id="2612876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851A46" w14:textId="77777777" w:rsidR="005E12F6" w:rsidRDefault="00000000">
            <w:pPr>
              <w:pStyle w:val="ConsPlusNormal0"/>
            </w:pPr>
            <w:r>
              <w:rPr>
                <w:sz w:val="20"/>
              </w:rPr>
              <w:t>&lt;</w:t>
            </w:r>
            <w:hyperlink r:id="rId649" w:tooltip="Ссылка на КонсультантПлюс">
              <w:r>
                <w:rPr>
                  <w:color w:val="0000FF"/>
                  <w:sz w:val="20"/>
                </w:rPr>
                <w:t>Письмо&gt;</w:t>
              </w:r>
            </w:hyperlink>
            <w:r>
              <w:rPr>
                <w:sz w:val="20"/>
              </w:rPr>
              <w:t xml:space="preserve"> Минстроя России от 17.09.2026 N 22190-ОГ/04</w:t>
            </w:r>
            <w:r>
              <w:rPr>
                <w:sz w:val="20"/>
              </w:rPr>
              <w:br/>
              <w:t>&lt;По вопросам оформления решений общего собрания собственников&gt;</w:t>
            </w:r>
          </w:p>
        </w:tc>
        <w:tc>
          <w:tcPr>
            <w:tcW w:w="180" w:type="dxa"/>
            <w:tcBorders>
              <w:top w:val="nil"/>
              <w:left w:val="nil"/>
              <w:bottom w:val="nil"/>
              <w:right w:val="nil"/>
            </w:tcBorders>
            <w:tcMar>
              <w:top w:w="0" w:type="dxa"/>
              <w:left w:w="0" w:type="dxa"/>
              <w:bottom w:w="0" w:type="dxa"/>
              <w:right w:w="0" w:type="dxa"/>
            </w:tcMar>
          </w:tcPr>
          <w:p w14:paraId="774DD362" w14:textId="77777777" w:rsidR="005E12F6" w:rsidRDefault="005E12F6">
            <w:pPr>
              <w:pStyle w:val="ConsPlusNormal0"/>
            </w:pPr>
          </w:p>
        </w:tc>
      </w:tr>
    </w:tbl>
    <w:p w14:paraId="1A221C1C" w14:textId="77777777" w:rsidR="005E12F6" w:rsidRDefault="00000000">
      <w:pPr>
        <w:pStyle w:val="ConsPlusNormal0"/>
        <w:spacing w:before="240"/>
        <w:jc w:val="both"/>
      </w:pPr>
      <w:r>
        <w:t>Сообщается, в частности, что формулировки вопросов повестки дня общих собраний собственников (далее - ОСС) должны отражать суть обсуждаемых на общем собрании вопросов, исключать возможность их неоднозначного толкования и обеспечивать возможность выражения волеизъявления формулировками "за", "против" или "воздержался".</w:t>
      </w:r>
    </w:p>
    <w:p w14:paraId="299D110D" w14:textId="77777777" w:rsidR="005E12F6" w:rsidRDefault="00000000">
      <w:pPr>
        <w:pStyle w:val="ConsPlusNormal0"/>
        <w:spacing w:before="240"/>
        <w:jc w:val="both"/>
      </w:pPr>
      <w:r>
        <w:t>Объединение в одной формулировке разных вопросов допускается, если указанные вопросы взаимосвязаны и их рассмотрение по отдельности может привести к некорректным решениям ОСС.</w:t>
      </w:r>
    </w:p>
    <w:p w14:paraId="09A3E004" w14:textId="77777777" w:rsidR="005E12F6" w:rsidRDefault="00000000">
      <w:pPr>
        <w:pStyle w:val="ConsPlusNormal0"/>
        <w:spacing w:before="240"/>
        <w:jc w:val="both"/>
      </w:pPr>
      <w:r>
        <w:t xml:space="preserve">Например, если на ОСС планируется рассмотреть ряд взаимосвязанных вопросов о внесении изменений в договор управления многоквартирным домом, связанных с изменением перечня услуг и (или) работ, изменением порядка определения размера платы за содержание жилого помещения, изменением иных условий договора управления, при этом принятие решений по одним вопросам и </w:t>
      </w:r>
      <w:r>
        <w:lastRenderedPageBreak/>
        <w:t>отклонение решений по другим вопросам приведет к нарушению баланса интересов сторон договора, такие вопросы представляется целесообразным объединять в одной формулировке.</w:t>
      </w:r>
    </w:p>
    <w:p w14:paraId="6ED5A715" w14:textId="77777777" w:rsidR="005E12F6" w:rsidRDefault="00000000">
      <w:pPr>
        <w:pStyle w:val="ConsPlusNormal0"/>
        <w:spacing w:before="240"/>
        <w:jc w:val="both"/>
      </w:pPr>
      <w:r>
        <w:t>Объединение в одной формулировке разных по смысловому содержанию вопросов, не связанных друг с другом, не приводящих к некорректным результатам голосования в случае принятия по части вопросов положительных решений и отклонения другой части решений, не допускается.</w:t>
      </w:r>
    </w:p>
    <w:p w14:paraId="1577C239" w14:textId="77777777" w:rsidR="005E12F6" w:rsidRDefault="005E12F6">
      <w:pPr>
        <w:pStyle w:val="ConsPlusNormal0"/>
        <w:jc w:val="both"/>
      </w:pPr>
    </w:p>
    <w:p w14:paraId="2E62C645" w14:textId="77777777" w:rsidR="005E12F6" w:rsidRDefault="00000000">
      <w:pPr>
        <w:pStyle w:val="ConsPlusNormal0"/>
        <w:jc w:val="both"/>
      </w:pPr>
      <w:r>
        <w:rPr>
          <w:b/>
        </w:rPr>
        <w:t>Даны разъяснения по вопросу собственности на полотенцесушитель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0E1EE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5D1C6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18A038" w14:textId="77777777" w:rsidR="005E12F6" w:rsidRDefault="00000000">
            <w:pPr>
              <w:pStyle w:val="ConsPlusNormal0"/>
            </w:pPr>
            <w:r>
              <w:rPr>
                <w:noProof/>
              </w:rPr>
              <w:drawing>
                <wp:inline distT="0" distB="0" distL="0" distR="0" wp14:anchorId="66A2B4AE" wp14:editId="0AFA70AC">
                  <wp:extent cx="114300" cy="142875"/>
                  <wp:effectExtent l="0" t="0" r="0" b="0"/>
                  <wp:docPr id="15551592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C772A3" w14:textId="77777777" w:rsidR="005E12F6" w:rsidRDefault="00000000">
            <w:pPr>
              <w:pStyle w:val="ConsPlusNormal0"/>
            </w:pPr>
            <w:r>
              <w:rPr>
                <w:sz w:val="20"/>
              </w:rPr>
              <w:t>&lt;</w:t>
            </w:r>
            <w:hyperlink r:id="rId650" w:tooltip="&lt;Письмо&gt; Минстроя России от 17.09.2026 N 22225-ОГ/04 &lt;О границе балансовой принадлежности между общедомовой системой водоснабжения и внутриквартирной&gt; {КонсультантПлюс}">
              <w:r>
                <w:rPr>
                  <w:color w:val="0000FF"/>
                  <w:sz w:val="20"/>
                </w:rPr>
                <w:t>Письмо&gt;</w:t>
              </w:r>
            </w:hyperlink>
            <w:r>
              <w:rPr>
                <w:sz w:val="20"/>
              </w:rPr>
              <w:t xml:space="preserve"> Минстроя России от 17.09.2026 N 22225-ОГ/04</w:t>
            </w:r>
            <w:r>
              <w:rPr>
                <w:sz w:val="20"/>
              </w:rPr>
              <w:br/>
              <w:t>&lt;О границе балансовой принадлежности между общедомовой системой водоснабжения и внутриквартирной&gt;</w:t>
            </w:r>
          </w:p>
        </w:tc>
        <w:tc>
          <w:tcPr>
            <w:tcW w:w="180" w:type="dxa"/>
            <w:tcBorders>
              <w:top w:val="nil"/>
              <w:left w:val="nil"/>
              <w:bottom w:val="nil"/>
              <w:right w:val="nil"/>
            </w:tcBorders>
            <w:tcMar>
              <w:top w:w="0" w:type="dxa"/>
              <w:left w:w="0" w:type="dxa"/>
              <w:bottom w:w="0" w:type="dxa"/>
              <w:right w:w="0" w:type="dxa"/>
            </w:tcMar>
          </w:tcPr>
          <w:p w14:paraId="1A85BF71" w14:textId="77777777" w:rsidR="005E12F6" w:rsidRDefault="005E12F6">
            <w:pPr>
              <w:pStyle w:val="ConsPlusNormal0"/>
            </w:pPr>
          </w:p>
        </w:tc>
      </w:tr>
    </w:tbl>
    <w:p w14:paraId="70C551DF" w14:textId="77777777" w:rsidR="005E12F6" w:rsidRDefault="00000000">
      <w:pPr>
        <w:pStyle w:val="ConsPlusNormal0"/>
        <w:spacing w:before="240"/>
        <w:jc w:val="both"/>
      </w:pPr>
      <w:r>
        <w:t>Сообщается, в частности, что если к системе горячего водоснабжения подключен полотенцесушитель, который входит в состав внутриквартирной разводки, то есть расположен между первым запорно-регулировочным краном на отводе внутриквартирной разводки от стояка внутридомовой системы горячего водоснабжения и точкой водоразбора, при этом демонтаж такого полотенцесушителя не прекращает движение горячей воды по стояку внутридомовой системы горячего водоснабжения, тогда указанный полотенцесушитель является собственностью собственника соответствующего помещения в МКД.</w:t>
      </w:r>
    </w:p>
    <w:p w14:paraId="5CE2C7CE" w14:textId="77777777" w:rsidR="005E12F6" w:rsidRDefault="00000000">
      <w:pPr>
        <w:pStyle w:val="ConsPlusNormal0"/>
        <w:spacing w:before="240"/>
        <w:jc w:val="both"/>
      </w:pPr>
      <w:r>
        <w:t>Если подключенный к системе горячего водоснабжения полотенцесушитель является частью стояка горячего водоснабжения и горячая вода, поступающая в полотенцесушитель из стояка внутридомовой системы горячего водоснабжения, после прохождения через полотенцесушитель возвращается в стояк внутридомовой системы горячего водоснабжения, тогда такой полотенцесушитель входит в состав внутридомовой системы горячего водоснабжения, которая относится к общему имуществу МКД.</w:t>
      </w:r>
    </w:p>
    <w:p w14:paraId="031803FB" w14:textId="77777777" w:rsidR="005E12F6" w:rsidRDefault="005E12F6">
      <w:pPr>
        <w:pStyle w:val="ConsPlusNormal0"/>
        <w:jc w:val="both"/>
      </w:pPr>
    </w:p>
    <w:p w14:paraId="4B5D5500" w14:textId="77777777" w:rsidR="005E12F6" w:rsidRDefault="00000000">
      <w:pPr>
        <w:pStyle w:val="ConsPlusNormal0"/>
        <w:jc w:val="both"/>
        <w:outlineLvl w:val="1"/>
      </w:pPr>
      <w:r>
        <w:rPr>
          <w:b/>
        </w:rPr>
        <w:t>ТРУД И ЗАНЯТОСТЬ</w:t>
      </w:r>
    </w:p>
    <w:p w14:paraId="5692D045" w14:textId="77777777" w:rsidR="005E12F6" w:rsidRDefault="00000000">
      <w:pPr>
        <w:pStyle w:val="ConsPlusNormal0"/>
        <w:spacing w:before="240"/>
        <w:jc w:val="both"/>
      </w:pPr>
      <w:r>
        <w:rPr>
          <w:b/>
        </w:rPr>
        <w:t>Определены особенности организации дополнительного профессионального образования федеральных государственных гражданских служащих за пределами РФ в 2026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AEB77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4CCDC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7FBFB5" w14:textId="77777777" w:rsidR="005E12F6" w:rsidRDefault="00000000">
            <w:pPr>
              <w:pStyle w:val="ConsPlusNormal0"/>
            </w:pPr>
            <w:r>
              <w:rPr>
                <w:noProof/>
              </w:rPr>
              <w:drawing>
                <wp:inline distT="0" distB="0" distL="0" distR="0" wp14:anchorId="44C13AD2" wp14:editId="43FA56F1">
                  <wp:extent cx="114300" cy="142875"/>
                  <wp:effectExtent l="0" t="0" r="0" b="0"/>
                  <wp:docPr id="16597550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EA703A" w14:textId="77777777" w:rsidR="005E12F6" w:rsidRDefault="00000000">
            <w:pPr>
              <w:pStyle w:val="ConsPlusNormal0"/>
            </w:pPr>
            <w:hyperlink r:id="rId651" w:tooltip="Распоряжение Президента РФ от 17.09.2026 N 347-рп &quot;Об организации в 2026 году дополнительного профессионального образования федеральных государственных гражданских служащих за пределами территории Российской Федерации&quot; {КонсультантПлюс}">
              <w:r>
                <w:rPr>
                  <w:color w:val="0000FF"/>
                  <w:sz w:val="20"/>
                </w:rPr>
                <w:t>Распоряжение</w:t>
              </w:r>
            </w:hyperlink>
            <w:r>
              <w:rPr>
                <w:sz w:val="20"/>
              </w:rPr>
              <w:t xml:space="preserve"> Президента РФ от 17.09.2026 N 347-рп</w:t>
            </w:r>
            <w:r>
              <w:rPr>
                <w:sz w:val="20"/>
              </w:rPr>
              <w:br/>
              <w:t>"Об организации в 2026 году дополнительного профессионального образования федеральных государственных гражданских служащих за пределами территории Российской Федерации"</w:t>
            </w:r>
          </w:p>
        </w:tc>
        <w:tc>
          <w:tcPr>
            <w:tcW w:w="180" w:type="dxa"/>
            <w:tcBorders>
              <w:top w:val="nil"/>
              <w:left w:val="nil"/>
              <w:bottom w:val="nil"/>
              <w:right w:val="nil"/>
            </w:tcBorders>
            <w:tcMar>
              <w:top w:w="0" w:type="dxa"/>
              <w:left w:w="0" w:type="dxa"/>
              <w:bottom w:w="0" w:type="dxa"/>
              <w:right w:w="0" w:type="dxa"/>
            </w:tcMar>
          </w:tcPr>
          <w:p w14:paraId="21E02316" w14:textId="77777777" w:rsidR="005E12F6" w:rsidRDefault="005E12F6">
            <w:pPr>
              <w:pStyle w:val="ConsPlusNormal0"/>
            </w:pPr>
          </w:p>
        </w:tc>
      </w:tr>
    </w:tbl>
    <w:p w14:paraId="7FC04995" w14:textId="77777777" w:rsidR="005E12F6" w:rsidRDefault="00000000">
      <w:pPr>
        <w:pStyle w:val="ConsPlusNormal0"/>
        <w:spacing w:before="240"/>
        <w:jc w:val="both"/>
      </w:pPr>
      <w:r>
        <w:t>Российская академия народного хозяйства и государственной службы определена в качестве единственного исполнителя осуществляемой Минтрудом в 2026 году закупки услуг по организации дополнительного профессионального образования федеральных государственных гражданских служащих в образовательных организациях Малайзии.</w:t>
      </w:r>
    </w:p>
    <w:p w14:paraId="0ED3C9AD" w14:textId="77777777" w:rsidR="005E12F6" w:rsidRDefault="00000000">
      <w:pPr>
        <w:pStyle w:val="ConsPlusNormal0"/>
        <w:spacing w:before="240"/>
        <w:jc w:val="both"/>
      </w:pPr>
      <w:r>
        <w:t>Предельный срок, на который с Российской академией народного хозяйства и государственной службы заключается государственный контракт на оказание соответствующих услуг, - 25 декабря 2026 года.</w:t>
      </w:r>
    </w:p>
    <w:p w14:paraId="6DEC9EBA" w14:textId="77777777" w:rsidR="005E12F6" w:rsidRDefault="00000000">
      <w:pPr>
        <w:pStyle w:val="ConsPlusNormal0"/>
        <w:spacing w:before="240"/>
        <w:jc w:val="both"/>
      </w:pPr>
      <w:r>
        <w:t>Настоящее распоряжение вступает в силу со дня его подписания.</w:t>
      </w:r>
    </w:p>
    <w:p w14:paraId="29923E35" w14:textId="77777777" w:rsidR="005E12F6" w:rsidRDefault="005E12F6">
      <w:pPr>
        <w:pStyle w:val="ConsPlusNormal0"/>
        <w:jc w:val="both"/>
      </w:pPr>
    </w:p>
    <w:p w14:paraId="6A693BD0" w14:textId="77777777" w:rsidR="005E12F6" w:rsidRDefault="00000000">
      <w:pPr>
        <w:pStyle w:val="ConsPlusNormal0"/>
        <w:jc w:val="both"/>
      </w:pPr>
      <w:r>
        <w:rPr>
          <w:b/>
        </w:rPr>
        <w:t>В 2027 году выходные дни, совпадающие с нерабочими праздничными днями 2 и 3 января, переносятся на 5 ноября и 31 декабря соответственно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476ED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287C1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62E77C5" w14:textId="77777777" w:rsidR="005E12F6" w:rsidRDefault="00000000">
            <w:pPr>
              <w:pStyle w:val="ConsPlusNormal0"/>
            </w:pPr>
            <w:r>
              <w:rPr>
                <w:noProof/>
              </w:rPr>
              <w:drawing>
                <wp:inline distT="0" distB="0" distL="0" distR="0" wp14:anchorId="75E62E6B" wp14:editId="1A8FBB08">
                  <wp:extent cx="114300" cy="142875"/>
                  <wp:effectExtent l="0" t="0" r="0" b="0"/>
                  <wp:docPr id="19516834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B5977B" w14:textId="77777777" w:rsidR="005E12F6" w:rsidRDefault="00000000">
            <w:pPr>
              <w:pStyle w:val="ConsPlusNormal0"/>
            </w:pPr>
            <w:hyperlink r:id="rId652" w:tooltip="Постановление Правительства РФ от 17.09.2026 N 1187 &quot;О переносе выходных дней в 2027 году&quot; {КонсультантПлюс}">
              <w:r>
                <w:rPr>
                  <w:color w:val="0000FF"/>
                  <w:sz w:val="20"/>
                </w:rPr>
                <w:t>Постановление</w:t>
              </w:r>
            </w:hyperlink>
            <w:r>
              <w:rPr>
                <w:sz w:val="20"/>
              </w:rPr>
              <w:t xml:space="preserve"> Правительства РФ от 17.09.2026 N 1187</w:t>
            </w:r>
            <w:r>
              <w:rPr>
                <w:sz w:val="20"/>
              </w:rPr>
              <w:br/>
              <w:t>"О переносе выходных дней в 2027 году"</w:t>
            </w:r>
          </w:p>
        </w:tc>
        <w:tc>
          <w:tcPr>
            <w:tcW w:w="180" w:type="dxa"/>
            <w:tcBorders>
              <w:top w:val="nil"/>
              <w:left w:val="nil"/>
              <w:bottom w:val="nil"/>
              <w:right w:val="nil"/>
            </w:tcBorders>
            <w:tcMar>
              <w:top w:w="0" w:type="dxa"/>
              <w:left w:w="0" w:type="dxa"/>
              <w:bottom w:w="0" w:type="dxa"/>
              <w:right w:w="0" w:type="dxa"/>
            </w:tcMar>
          </w:tcPr>
          <w:p w14:paraId="74813E7E" w14:textId="77777777" w:rsidR="005E12F6" w:rsidRDefault="005E12F6">
            <w:pPr>
              <w:pStyle w:val="ConsPlusNormal0"/>
            </w:pPr>
          </w:p>
        </w:tc>
      </w:tr>
    </w:tbl>
    <w:p w14:paraId="587527AB" w14:textId="77777777" w:rsidR="005E12F6" w:rsidRDefault="00000000">
      <w:pPr>
        <w:pStyle w:val="ConsPlusNormal0"/>
        <w:spacing w:before="240"/>
        <w:jc w:val="both"/>
      </w:pPr>
      <w:r>
        <w:t>Также переносится день отдыха с субботы 20 февраля на понедельник 22 февраля.</w:t>
      </w:r>
    </w:p>
    <w:p w14:paraId="217FAFFA" w14:textId="77777777" w:rsidR="005E12F6" w:rsidRDefault="00000000">
      <w:pPr>
        <w:pStyle w:val="ConsPlusNormal0"/>
        <w:spacing w:before="240"/>
        <w:jc w:val="both"/>
      </w:pPr>
      <w:r>
        <w:t>Таким образом, в 2027 году установлены следующие дни отдыха:</w:t>
      </w:r>
    </w:p>
    <w:p w14:paraId="3A8ED007" w14:textId="77777777" w:rsidR="005E12F6" w:rsidRDefault="00000000">
      <w:pPr>
        <w:pStyle w:val="ConsPlusNormal0"/>
        <w:spacing w:before="240"/>
        <w:jc w:val="both"/>
      </w:pPr>
      <w:r>
        <w:t>с 31 декабря 2026 г. по 10 января 2027 г.;</w:t>
      </w:r>
    </w:p>
    <w:p w14:paraId="13CF7DF4" w14:textId="77777777" w:rsidR="005E12F6" w:rsidRDefault="00000000">
      <w:pPr>
        <w:pStyle w:val="ConsPlusNormal0"/>
        <w:spacing w:before="240"/>
        <w:jc w:val="both"/>
      </w:pPr>
      <w:r>
        <w:t>с 21 по 23 февраля;</w:t>
      </w:r>
    </w:p>
    <w:p w14:paraId="1A1FB237" w14:textId="77777777" w:rsidR="005E12F6" w:rsidRDefault="00000000">
      <w:pPr>
        <w:pStyle w:val="ConsPlusNormal0"/>
        <w:spacing w:before="240"/>
        <w:jc w:val="both"/>
      </w:pPr>
      <w:r>
        <w:t>с 6 по 8 марта;</w:t>
      </w:r>
    </w:p>
    <w:p w14:paraId="4D04A0C7" w14:textId="77777777" w:rsidR="005E12F6" w:rsidRDefault="00000000">
      <w:pPr>
        <w:pStyle w:val="ConsPlusNormal0"/>
        <w:spacing w:before="240"/>
        <w:jc w:val="both"/>
      </w:pPr>
      <w:r>
        <w:t>с 1 по 3 мая и с 8 по 10 мая;</w:t>
      </w:r>
    </w:p>
    <w:p w14:paraId="4598BFFE" w14:textId="77777777" w:rsidR="005E12F6" w:rsidRDefault="00000000">
      <w:pPr>
        <w:pStyle w:val="ConsPlusNormal0"/>
        <w:spacing w:before="240"/>
        <w:jc w:val="both"/>
      </w:pPr>
      <w:r>
        <w:t>с 12 по 14 июня;</w:t>
      </w:r>
    </w:p>
    <w:p w14:paraId="100A5AFA" w14:textId="77777777" w:rsidR="005E12F6" w:rsidRDefault="00000000">
      <w:pPr>
        <w:pStyle w:val="ConsPlusNormal0"/>
        <w:spacing w:before="240"/>
        <w:jc w:val="both"/>
      </w:pPr>
      <w:r>
        <w:t>с 4 по 7 ноября;</w:t>
      </w:r>
    </w:p>
    <w:p w14:paraId="7850EB47" w14:textId="77777777" w:rsidR="005E12F6" w:rsidRDefault="00000000">
      <w:pPr>
        <w:pStyle w:val="ConsPlusNormal0"/>
        <w:spacing w:before="240"/>
        <w:jc w:val="both"/>
      </w:pPr>
      <w:r>
        <w:t>31 декабря.</w:t>
      </w:r>
    </w:p>
    <w:p w14:paraId="535F076A" w14:textId="77777777" w:rsidR="005E12F6" w:rsidRDefault="005E12F6">
      <w:pPr>
        <w:pStyle w:val="ConsPlusNormal0"/>
        <w:jc w:val="both"/>
      </w:pPr>
    </w:p>
    <w:p w14:paraId="7FAC5AD3" w14:textId="77777777" w:rsidR="005E12F6" w:rsidRDefault="00000000">
      <w:pPr>
        <w:pStyle w:val="ConsPlusNormal0"/>
        <w:jc w:val="both"/>
      </w:pPr>
      <w:r>
        <w:rPr>
          <w:b/>
        </w:rPr>
        <w:t>С 1 марта 2027 г. вводится профессиональный стандарт "Специалист по лесопатологическому обследованию"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31F27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25516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AFD27A" w14:textId="77777777" w:rsidR="005E12F6" w:rsidRDefault="00000000">
            <w:pPr>
              <w:pStyle w:val="ConsPlusNormal0"/>
            </w:pPr>
            <w:r>
              <w:rPr>
                <w:noProof/>
              </w:rPr>
              <w:drawing>
                <wp:inline distT="0" distB="0" distL="0" distR="0" wp14:anchorId="1706D4A3" wp14:editId="7C182390">
                  <wp:extent cx="114300" cy="142875"/>
                  <wp:effectExtent l="0" t="0" r="0" b="0"/>
                  <wp:docPr id="717209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2A5CCD" w14:textId="77777777" w:rsidR="005E12F6" w:rsidRDefault="00000000">
            <w:pPr>
              <w:pStyle w:val="ConsPlusNormal0"/>
            </w:pPr>
            <w:hyperlink r:id="rId653" w:tooltip="Приказ Минтруда России от 07.08.2026 N 348н &quot;Об утверждении профессионального стандарта &quot;Специалист по лесопатологическому обследованию&quot; (Зарегистрировано в Минюсте России 11.09.2026 N 88245) ------------ Не вступил в силу {КонсультантПлюс}">
              <w:r>
                <w:rPr>
                  <w:color w:val="0000FF"/>
                  <w:sz w:val="20"/>
                </w:rPr>
                <w:t>Приказ</w:t>
              </w:r>
            </w:hyperlink>
            <w:r>
              <w:rPr>
                <w:sz w:val="20"/>
              </w:rPr>
              <w:t xml:space="preserve"> Минтруда России от 07.08.2026 N 348н</w:t>
            </w:r>
            <w:r>
              <w:rPr>
                <w:sz w:val="20"/>
              </w:rPr>
              <w:br/>
              <w:t>"Об утверждении профессионального стандарта "Специалист по лесопатологическому обследованию"</w:t>
            </w:r>
            <w:r>
              <w:rPr>
                <w:sz w:val="20"/>
              </w:rPr>
              <w:br/>
              <w:t>Зарегистрировано в Минюсте России 11.09.2026 N 88245.</w:t>
            </w:r>
          </w:p>
        </w:tc>
        <w:tc>
          <w:tcPr>
            <w:tcW w:w="180" w:type="dxa"/>
            <w:tcBorders>
              <w:top w:val="nil"/>
              <w:left w:val="nil"/>
              <w:bottom w:val="nil"/>
              <w:right w:val="nil"/>
            </w:tcBorders>
            <w:tcMar>
              <w:top w:w="0" w:type="dxa"/>
              <w:left w:w="0" w:type="dxa"/>
              <w:bottom w:w="0" w:type="dxa"/>
              <w:right w:w="0" w:type="dxa"/>
            </w:tcMar>
          </w:tcPr>
          <w:p w14:paraId="3436ED14" w14:textId="77777777" w:rsidR="005E12F6" w:rsidRDefault="005E12F6">
            <w:pPr>
              <w:pStyle w:val="ConsPlusNormal0"/>
            </w:pPr>
          </w:p>
        </w:tc>
      </w:tr>
    </w:tbl>
    <w:p w14:paraId="293026D6" w14:textId="77777777" w:rsidR="005E12F6" w:rsidRDefault="00000000">
      <w:pPr>
        <w:pStyle w:val="ConsPlusNormal0"/>
        <w:spacing w:before="240"/>
        <w:jc w:val="both"/>
      </w:pPr>
      <w:r>
        <w:t>Целью профессиональной деятельности данных специалистов является деятельность в области защиты лесов от вредителей и болезней.</w:t>
      </w:r>
    </w:p>
    <w:p w14:paraId="374EA487" w14:textId="77777777" w:rsidR="005E12F6" w:rsidRDefault="00000000">
      <w:pPr>
        <w:pStyle w:val="ConsPlusNormal0"/>
        <w:spacing w:before="240"/>
        <w:jc w:val="both"/>
      </w:pPr>
      <w:r>
        <w:t>Приводится описание трудовых функций, устанавливаются требования к образованию и обучению, к опыту практической работы, особые условия допуска к работе, другие характеристики.</w:t>
      </w:r>
    </w:p>
    <w:p w14:paraId="5F0A9F24" w14:textId="77777777" w:rsidR="005E12F6" w:rsidRDefault="00000000">
      <w:pPr>
        <w:pStyle w:val="ConsPlusNormal0"/>
        <w:spacing w:before="240"/>
        <w:jc w:val="both"/>
      </w:pPr>
      <w:r>
        <w:t>Настоящий приказ действует до 1 марта 2033 г.</w:t>
      </w:r>
    </w:p>
    <w:p w14:paraId="35880896" w14:textId="77777777" w:rsidR="005E12F6" w:rsidRDefault="005E12F6">
      <w:pPr>
        <w:pStyle w:val="ConsPlusNormal0"/>
        <w:jc w:val="both"/>
      </w:pPr>
    </w:p>
    <w:p w14:paraId="3EBE3A89" w14:textId="77777777" w:rsidR="005E12F6" w:rsidRDefault="00000000">
      <w:pPr>
        <w:pStyle w:val="ConsPlusNormal0"/>
        <w:jc w:val="both"/>
      </w:pPr>
      <w:r>
        <w:rPr>
          <w:b/>
        </w:rPr>
        <w:t>С 1 марта 2027 г. применяется актуализированный профессиональный стандарт "Специалист по интеграции прикладных решений"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F7F5F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D85DA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8DBF3C" w14:textId="77777777" w:rsidR="005E12F6" w:rsidRDefault="00000000">
            <w:pPr>
              <w:pStyle w:val="ConsPlusNormal0"/>
            </w:pPr>
            <w:r>
              <w:rPr>
                <w:noProof/>
              </w:rPr>
              <w:drawing>
                <wp:inline distT="0" distB="0" distL="0" distR="0" wp14:anchorId="45194DEA" wp14:editId="76CED48F">
                  <wp:extent cx="114300" cy="142875"/>
                  <wp:effectExtent l="0" t="0" r="0" b="0"/>
                  <wp:docPr id="11667829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EE4C66" w14:textId="77777777" w:rsidR="005E12F6" w:rsidRDefault="00000000">
            <w:pPr>
              <w:pStyle w:val="ConsPlusNormal0"/>
            </w:pPr>
            <w:hyperlink r:id="rId654" w:tooltip="Приказ Минтруда России от 07.08.2026 N 349н &quot;Об утверждении профессионального стандарта &quot;Специалист по интеграции прикладных решений&quot; (Зарегистрировано в Минюсте России 11.09.2026 N 88248) ------------ Не вступил в силу {КонсультантПлюс}">
              <w:r>
                <w:rPr>
                  <w:color w:val="0000FF"/>
                  <w:sz w:val="20"/>
                </w:rPr>
                <w:t>Приказ</w:t>
              </w:r>
            </w:hyperlink>
            <w:r>
              <w:rPr>
                <w:sz w:val="20"/>
              </w:rPr>
              <w:t xml:space="preserve"> Минтруда России от 07.08.2026 N 349н</w:t>
            </w:r>
            <w:r>
              <w:rPr>
                <w:sz w:val="20"/>
              </w:rPr>
              <w:br/>
              <w:t>"Об утверждении профессионального стандарта "Специалист по интеграции прикладных решений"</w:t>
            </w:r>
            <w:r>
              <w:rPr>
                <w:sz w:val="20"/>
              </w:rPr>
              <w:br/>
              <w:t>Зарегистрировано в Минюсте России 11.09.2026 N 88248.</w:t>
            </w:r>
          </w:p>
        </w:tc>
        <w:tc>
          <w:tcPr>
            <w:tcW w:w="180" w:type="dxa"/>
            <w:tcBorders>
              <w:top w:val="nil"/>
              <w:left w:val="nil"/>
              <w:bottom w:val="nil"/>
              <w:right w:val="nil"/>
            </w:tcBorders>
            <w:tcMar>
              <w:top w:w="0" w:type="dxa"/>
              <w:left w:w="0" w:type="dxa"/>
              <w:bottom w:w="0" w:type="dxa"/>
              <w:right w:w="0" w:type="dxa"/>
            </w:tcMar>
          </w:tcPr>
          <w:p w14:paraId="71F5923C" w14:textId="77777777" w:rsidR="005E12F6" w:rsidRDefault="005E12F6">
            <w:pPr>
              <w:pStyle w:val="ConsPlusNormal0"/>
            </w:pPr>
          </w:p>
        </w:tc>
      </w:tr>
    </w:tbl>
    <w:p w14:paraId="67A2F8FD" w14:textId="77777777" w:rsidR="005E12F6" w:rsidRDefault="00000000">
      <w:pPr>
        <w:pStyle w:val="ConsPlusNormal0"/>
        <w:spacing w:before="240"/>
        <w:jc w:val="both"/>
      </w:pPr>
      <w:r>
        <w:t>Целью профессиональной деятельности данных специалистов является интеграция приложений информационных систем и облачных сервисов.</w:t>
      </w:r>
    </w:p>
    <w:p w14:paraId="7236E50A" w14:textId="77777777" w:rsidR="005E12F6" w:rsidRDefault="00000000">
      <w:pPr>
        <w:pStyle w:val="ConsPlusNormal0"/>
        <w:spacing w:before="240"/>
        <w:jc w:val="both"/>
      </w:pPr>
      <w:r>
        <w:t>Признается утратившим силу приказ Минтруда России от 05.09.2017 N 658н, которым утвержден аналогичный стандарт.</w:t>
      </w:r>
    </w:p>
    <w:p w14:paraId="3EFD9663" w14:textId="77777777" w:rsidR="005E12F6" w:rsidRDefault="00000000">
      <w:pPr>
        <w:pStyle w:val="ConsPlusNormal0"/>
        <w:spacing w:before="240"/>
        <w:jc w:val="both"/>
      </w:pPr>
      <w:r>
        <w:lastRenderedPageBreak/>
        <w:t>Настоящий приказ действует до 1 марта 2033 г.</w:t>
      </w:r>
    </w:p>
    <w:p w14:paraId="217F2138" w14:textId="77777777" w:rsidR="005E12F6" w:rsidRDefault="005E12F6">
      <w:pPr>
        <w:pStyle w:val="ConsPlusNormal0"/>
        <w:jc w:val="both"/>
      </w:pPr>
    </w:p>
    <w:p w14:paraId="252A1F3D" w14:textId="77777777" w:rsidR="005E12F6" w:rsidRDefault="00000000">
      <w:pPr>
        <w:pStyle w:val="ConsPlusNormal0"/>
        <w:jc w:val="both"/>
      </w:pPr>
      <w:r>
        <w:rPr>
          <w:b/>
        </w:rPr>
        <w:t>С 1 марта 2027 года устанавливается новый профессиональный стандарт "Разработчик веб- и мультимедийных приложений"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DDC76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FD1BF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276E90" w14:textId="77777777" w:rsidR="005E12F6" w:rsidRDefault="00000000">
            <w:pPr>
              <w:pStyle w:val="ConsPlusNormal0"/>
            </w:pPr>
            <w:r>
              <w:rPr>
                <w:noProof/>
              </w:rPr>
              <w:drawing>
                <wp:inline distT="0" distB="0" distL="0" distR="0" wp14:anchorId="77BD67E2" wp14:editId="384745B5">
                  <wp:extent cx="114300" cy="142875"/>
                  <wp:effectExtent l="0" t="0" r="0" b="0"/>
                  <wp:docPr id="4484469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C93FE3" w14:textId="77777777" w:rsidR="005E12F6" w:rsidRDefault="00000000">
            <w:pPr>
              <w:pStyle w:val="ConsPlusNormal0"/>
            </w:pPr>
            <w:hyperlink r:id="rId655" w:tooltip="Приказ Минтруда России от 07.08.2026 N 350н &quot;Об утверждении профессионального стандарта &quot;Разработчик веб- и мультимедийных приложений&quot; (Зарегистрировано в Минюсте России 11.09.2026 N 88244) ------------ Не вступил в силу {КонсультантПлюс}">
              <w:r>
                <w:rPr>
                  <w:color w:val="0000FF"/>
                  <w:sz w:val="20"/>
                </w:rPr>
                <w:t>Приказ</w:t>
              </w:r>
            </w:hyperlink>
            <w:r>
              <w:rPr>
                <w:sz w:val="20"/>
              </w:rPr>
              <w:t xml:space="preserve"> Минтруда России от 07.08.2026 N 350н</w:t>
            </w:r>
            <w:r>
              <w:rPr>
                <w:sz w:val="20"/>
              </w:rPr>
              <w:br/>
              <w:t>"Об утверждении профессионального стандарта "Разработчик веб- и мультимедийных приложений"</w:t>
            </w:r>
            <w:r>
              <w:rPr>
                <w:sz w:val="20"/>
              </w:rPr>
              <w:br/>
              <w:t>Зарегистрировано в Минюсте России 11.09.2026 N 88244.</w:t>
            </w:r>
          </w:p>
        </w:tc>
        <w:tc>
          <w:tcPr>
            <w:tcW w:w="180" w:type="dxa"/>
            <w:tcBorders>
              <w:top w:val="nil"/>
              <w:left w:val="nil"/>
              <w:bottom w:val="nil"/>
              <w:right w:val="nil"/>
            </w:tcBorders>
            <w:tcMar>
              <w:top w:w="0" w:type="dxa"/>
              <w:left w:w="0" w:type="dxa"/>
              <w:bottom w:w="0" w:type="dxa"/>
              <w:right w:w="0" w:type="dxa"/>
            </w:tcMar>
          </w:tcPr>
          <w:p w14:paraId="32A4BC6F" w14:textId="77777777" w:rsidR="005E12F6" w:rsidRDefault="005E12F6">
            <w:pPr>
              <w:pStyle w:val="ConsPlusNormal0"/>
            </w:pPr>
          </w:p>
        </w:tc>
      </w:tr>
    </w:tbl>
    <w:p w14:paraId="7B380638" w14:textId="77777777" w:rsidR="005E12F6" w:rsidRDefault="00000000">
      <w:pPr>
        <w:pStyle w:val="ConsPlusNormal0"/>
        <w:spacing w:before="240"/>
        <w:jc w:val="both"/>
      </w:pPr>
      <w:r>
        <w:t>Краткое описание вида профессиональной деятельности: создание, модификация и сопровождение веб-сайтов, корпоративных порталов организаций, мультимедиа и интерактивных приложений, информационных ресурсов.</w:t>
      </w:r>
    </w:p>
    <w:p w14:paraId="2F5394F2" w14:textId="77777777" w:rsidR="005E12F6" w:rsidRDefault="00000000">
      <w:pPr>
        <w:pStyle w:val="ConsPlusNormal0"/>
        <w:spacing w:before="240"/>
        <w:jc w:val="both"/>
      </w:pPr>
      <w:r>
        <w:t>Предусмотрены требования к образованию и обучению.</w:t>
      </w:r>
    </w:p>
    <w:p w14:paraId="3485D278" w14:textId="77777777" w:rsidR="005E12F6" w:rsidRDefault="00000000">
      <w:pPr>
        <w:pStyle w:val="ConsPlusNormal0"/>
        <w:spacing w:before="240"/>
        <w:jc w:val="both"/>
      </w:pPr>
      <w:r>
        <w:t>Утратит силу аналогичный приказ Минтруда России от 18.01.2017 N 44н.</w:t>
      </w:r>
    </w:p>
    <w:p w14:paraId="0CE8152C" w14:textId="77777777" w:rsidR="005E12F6" w:rsidRDefault="00000000">
      <w:pPr>
        <w:pStyle w:val="ConsPlusNormal0"/>
        <w:spacing w:before="240"/>
        <w:jc w:val="both"/>
      </w:pPr>
      <w:r>
        <w:t>Настоящий приказ действует до 1 марта 2033 года.</w:t>
      </w:r>
    </w:p>
    <w:p w14:paraId="3E80E8B7" w14:textId="77777777" w:rsidR="005E12F6" w:rsidRDefault="005E12F6">
      <w:pPr>
        <w:pStyle w:val="ConsPlusNormal0"/>
        <w:jc w:val="both"/>
      </w:pPr>
    </w:p>
    <w:p w14:paraId="726C8301" w14:textId="77777777" w:rsidR="005E12F6" w:rsidRDefault="00000000">
      <w:pPr>
        <w:pStyle w:val="ConsPlusNormal0"/>
        <w:jc w:val="both"/>
      </w:pPr>
      <w:r>
        <w:rPr>
          <w:b/>
        </w:rPr>
        <w:t>С 1 марта 2027 года устанавливается профессиональный стандарт "Специалист в области экологического аудита (</w:t>
      </w:r>
      <w:proofErr w:type="spellStart"/>
      <w:r>
        <w:rPr>
          <w:b/>
        </w:rPr>
        <w:t>экоаудитор</w:t>
      </w:r>
      <w:proofErr w:type="spellEnd"/>
      <w:r>
        <w:rPr>
          <w:b/>
        </w:rP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16C83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7EAA4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C85FD8" w14:textId="77777777" w:rsidR="005E12F6" w:rsidRDefault="00000000">
            <w:pPr>
              <w:pStyle w:val="ConsPlusNormal0"/>
            </w:pPr>
            <w:r>
              <w:rPr>
                <w:noProof/>
              </w:rPr>
              <w:drawing>
                <wp:inline distT="0" distB="0" distL="0" distR="0" wp14:anchorId="214A0D4B" wp14:editId="30ECB63C">
                  <wp:extent cx="114300" cy="142875"/>
                  <wp:effectExtent l="0" t="0" r="0" b="0"/>
                  <wp:docPr id="20924962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11A475" w14:textId="77777777" w:rsidR="005E12F6" w:rsidRDefault="00000000">
            <w:pPr>
              <w:pStyle w:val="ConsPlusNormal0"/>
            </w:pPr>
            <w:hyperlink r:id="rId656" w:tooltip="Приказ Минтруда России от 07.08.2026 N 351н &quot;Об утверждении профессионального стандарта &quot;Специалист в области экологического аудита (экоаудитор)&quot; (Зарегистрировано в Минюсте России 11.09.2026 N 88247) ------------ Не вступил в силу {КонсультантПлюс}">
              <w:r>
                <w:rPr>
                  <w:color w:val="0000FF"/>
                  <w:sz w:val="20"/>
                </w:rPr>
                <w:t>Приказ</w:t>
              </w:r>
            </w:hyperlink>
            <w:r>
              <w:rPr>
                <w:sz w:val="20"/>
              </w:rPr>
              <w:t xml:space="preserve"> Минтруда России от 07.08.2026 N 351н</w:t>
            </w:r>
            <w:r>
              <w:rPr>
                <w:sz w:val="20"/>
              </w:rPr>
              <w:br/>
              <w:t>"Об утверждении профессионального стандарта "Специалист в области экологического аудита (</w:t>
            </w:r>
            <w:proofErr w:type="spellStart"/>
            <w:r>
              <w:rPr>
                <w:sz w:val="20"/>
              </w:rPr>
              <w:t>экоаудитор</w:t>
            </w:r>
            <w:proofErr w:type="spellEnd"/>
            <w:r>
              <w:rPr>
                <w:sz w:val="20"/>
              </w:rPr>
              <w:t>)"</w:t>
            </w:r>
            <w:r>
              <w:rPr>
                <w:sz w:val="20"/>
              </w:rPr>
              <w:br/>
              <w:t>Зарегистрировано в Минюсте России 11.09.2026 N 88247.</w:t>
            </w:r>
          </w:p>
        </w:tc>
        <w:tc>
          <w:tcPr>
            <w:tcW w:w="180" w:type="dxa"/>
            <w:tcBorders>
              <w:top w:val="nil"/>
              <w:left w:val="nil"/>
              <w:bottom w:val="nil"/>
              <w:right w:val="nil"/>
            </w:tcBorders>
            <w:tcMar>
              <w:top w:w="0" w:type="dxa"/>
              <w:left w:w="0" w:type="dxa"/>
              <w:bottom w:w="0" w:type="dxa"/>
              <w:right w:w="0" w:type="dxa"/>
            </w:tcMar>
          </w:tcPr>
          <w:p w14:paraId="60DEDED0" w14:textId="77777777" w:rsidR="005E12F6" w:rsidRDefault="005E12F6">
            <w:pPr>
              <w:pStyle w:val="ConsPlusNormal0"/>
            </w:pPr>
          </w:p>
        </w:tc>
      </w:tr>
    </w:tbl>
    <w:p w14:paraId="420D0E4D" w14:textId="77777777" w:rsidR="005E12F6" w:rsidRDefault="00000000">
      <w:pPr>
        <w:pStyle w:val="ConsPlusNormal0"/>
        <w:spacing w:before="240"/>
        <w:jc w:val="both"/>
      </w:pPr>
      <w:r>
        <w:t>Краткое описание вида профессиональной деятельности: оценка экологической составляющей хозяйственной или иной деятельности организации на соответствие нормативным правовым актам в области охраны окружающей среды, международным стандартам с целью выявления и оценки рисков и видов ответственности, выработки рекомендаций по управлению рисками и улучшению данной деятельности.</w:t>
      </w:r>
    </w:p>
    <w:p w14:paraId="09EA6BA7" w14:textId="77777777" w:rsidR="005E12F6" w:rsidRDefault="00000000">
      <w:pPr>
        <w:pStyle w:val="ConsPlusNormal0"/>
        <w:spacing w:before="240"/>
        <w:jc w:val="both"/>
      </w:pPr>
      <w:r>
        <w:t>Предусмотрены требования к образованию и обучению и другие характеристики.</w:t>
      </w:r>
    </w:p>
    <w:p w14:paraId="0130AAAE" w14:textId="77777777" w:rsidR="005E12F6" w:rsidRDefault="00000000">
      <w:pPr>
        <w:pStyle w:val="ConsPlusNormal0"/>
        <w:spacing w:before="240"/>
        <w:jc w:val="both"/>
      </w:pPr>
      <w:r>
        <w:t>Настоящий приказ действует до 1 марта 2033 года.</w:t>
      </w:r>
    </w:p>
    <w:p w14:paraId="431093DA" w14:textId="77777777" w:rsidR="005E12F6" w:rsidRDefault="005E12F6">
      <w:pPr>
        <w:pStyle w:val="ConsPlusNormal0"/>
        <w:jc w:val="both"/>
      </w:pPr>
    </w:p>
    <w:p w14:paraId="6E04E657" w14:textId="77777777" w:rsidR="005E12F6" w:rsidRDefault="00000000">
      <w:pPr>
        <w:pStyle w:val="ConsPlusNormal0"/>
        <w:jc w:val="both"/>
      </w:pPr>
      <w:r>
        <w:rPr>
          <w:b/>
        </w:rPr>
        <w:t xml:space="preserve">С 1 марта 2027 г. вводится профессиональный стандарт "Наладчик зуборезных и </w:t>
      </w:r>
      <w:proofErr w:type="spellStart"/>
      <w:r>
        <w:rPr>
          <w:b/>
        </w:rPr>
        <w:t>резьбофрезерных</w:t>
      </w:r>
      <w:proofErr w:type="spellEnd"/>
      <w:r>
        <w:rPr>
          <w:b/>
        </w:rPr>
        <w:t xml:space="preserve"> станков"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70401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057C3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7BE189" w14:textId="77777777" w:rsidR="005E12F6" w:rsidRDefault="00000000">
            <w:pPr>
              <w:pStyle w:val="ConsPlusNormal0"/>
            </w:pPr>
            <w:r>
              <w:rPr>
                <w:noProof/>
              </w:rPr>
              <w:drawing>
                <wp:inline distT="0" distB="0" distL="0" distR="0" wp14:anchorId="0417FA49" wp14:editId="26E977DF">
                  <wp:extent cx="114300" cy="142875"/>
                  <wp:effectExtent l="0" t="0" r="0" b="0"/>
                  <wp:docPr id="14965144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883982" w14:textId="77777777" w:rsidR="005E12F6" w:rsidRDefault="00000000">
            <w:pPr>
              <w:pStyle w:val="ConsPlusNormal0"/>
            </w:pPr>
            <w:hyperlink r:id="rId657" w:tooltip="Приказ Минтруда России от 07.08.2026 N 353н &quot;Об утверждении профессионального стандарта &quot;Наладчик зуборезных и резьбофрезерных станков&quot; (Зарегистрировано в Минюсте России 11.09.2026 N 88242) ------------ Не вступил в силу {КонсультантПлюс}">
              <w:r>
                <w:rPr>
                  <w:color w:val="0000FF"/>
                  <w:sz w:val="20"/>
                </w:rPr>
                <w:t>Приказ</w:t>
              </w:r>
            </w:hyperlink>
            <w:r>
              <w:rPr>
                <w:sz w:val="20"/>
              </w:rPr>
              <w:t xml:space="preserve"> Минтруда России от 07.08.2026 N 353н</w:t>
            </w:r>
            <w:r>
              <w:rPr>
                <w:sz w:val="20"/>
              </w:rPr>
              <w:br/>
              <w:t xml:space="preserve">"Об утверждении профессионального стандарта "Наладчик зуборезных и </w:t>
            </w:r>
            <w:proofErr w:type="spellStart"/>
            <w:r>
              <w:rPr>
                <w:sz w:val="20"/>
              </w:rPr>
              <w:t>резьбофрезерных</w:t>
            </w:r>
            <w:proofErr w:type="spellEnd"/>
            <w:r>
              <w:rPr>
                <w:sz w:val="20"/>
              </w:rPr>
              <w:t xml:space="preserve"> станков"</w:t>
            </w:r>
            <w:r>
              <w:rPr>
                <w:sz w:val="20"/>
              </w:rPr>
              <w:br/>
              <w:t>Зарегистрировано в Минюсте России 11.09.2026 N 88242.</w:t>
            </w:r>
          </w:p>
        </w:tc>
        <w:tc>
          <w:tcPr>
            <w:tcW w:w="180" w:type="dxa"/>
            <w:tcBorders>
              <w:top w:val="nil"/>
              <w:left w:val="nil"/>
              <w:bottom w:val="nil"/>
              <w:right w:val="nil"/>
            </w:tcBorders>
            <w:tcMar>
              <w:top w:w="0" w:type="dxa"/>
              <w:left w:w="0" w:type="dxa"/>
              <w:bottom w:w="0" w:type="dxa"/>
              <w:right w:w="0" w:type="dxa"/>
            </w:tcMar>
          </w:tcPr>
          <w:p w14:paraId="3A1309EB" w14:textId="77777777" w:rsidR="005E12F6" w:rsidRDefault="005E12F6">
            <w:pPr>
              <w:pStyle w:val="ConsPlusNormal0"/>
            </w:pPr>
          </w:p>
        </w:tc>
      </w:tr>
    </w:tbl>
    <w:p w14:paraId="78582D70" w14:textId="77777777" w:rsidR="005E12F6" w:rsidRDefault="00000000">
      <w:pPr>
        <w:pStyle w:val="ConsPlusNormal0"/>
        <w:spacing w:before="240"/>
        <w:jc w:val="both"/>
      </w:pPr>
      <w:r>
        <w:t xml:space="preserve">Целью профессиональной деятельности данных специалистов является наладка зуборезных и </w:t>
      </w:r>
      <w:proofErr w:type="spellStart"/>
      <w:r>
        <w:t>резьбофрезерных</w:t>
      </w:r>
      <w:proofErr w:type="spellEnd"/>
      <w:r>
        <w:t xml:space="preserve"> станков.</w:t>
      </w:r>
    </w:p>
    <w:p w14:paraId="69D41586" w14:textId="77777777" w:rsidR="005E12F6" w:rsidRDefault="00000000">
      <w:pPr>
        <w:pStyle w:val="ConsPlusNormal0"/>
        <w:spacing w:before="240"/>
        <w:jc w:val="both"/>
      </w:pPr>
      <w:r>
        <w:t>Приводится описание трудовых функций, устанавливаются требования к образованию и обучению, к опыту практической работы, особые условия допуска к работе, другие характеристики.</w:t>
      </w:r>
    </w:p>
    <w:p w14:paraId="084AAEFE" w14:textId="77777777" w:rsidR="005E12F6" w:rsidRDefault="00000000">
      <w:pPr>
        <w:pStyle w:val="ConsPlusNormal0"/>
        <w:spacing w:before="240"/>
        <w:jc w:val="both"/>
      </w:pPr>
      <w:r>
        <w:t>Настоящий приказ действует до 1 марта 2033 г.</w:t>
      </w:r>
    </w:p>
    <w:p w14:paraId="3427FCAC" w14:textId="77777777" w:rsidR="005E12F6" w:rsidRDefault="005E12F6">
      <w:pPr>
        <w:pStyle w:val="ConsPlusNormal0"/>
        <w:jc w:val="both"/>
      </w:pPr>
    </w:p>
    <w:p w14:paraId="7D152760" w14:textId="77777777" w:rsidR="005E12F6" w:rsidRDefault="00000000">
      <w:pPr>
        <w:pStyle w:val="ConsPlusNormal0"/>
        <w:jc w:val="both"/>
      </w:pPr>
      <w:r>
        <w:rPr>
          <w:b/>
        </w:rPr>
        <w:t>АНО НАРК исключены из Реестра сведений о проведении независимой оценки квалификаций утратившие актуальность наименования квалификаций и требования к квалификациям на железнодорожном транспорте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9571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94865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F35441" w14:textId="77777777" w:rsidR="005E12F6" w:rsidRDefault="00000000">
            <w:pPr>
              <w:pStyle w:val="ConsPlusNormal0"/>
            </w:pPr>
            <w:r>
              <w:rPr>
                <w:noProof/>
              </w:rPr>
              <w:drawing>
                <wp:inline distT="0" distB="0" distL="0" distR="0" wp14:anchorId="65A86613" wp14:editId="0860CC5C">
                  <wp:extent cx="114300" cy="142875"/>
                  <wp:effectExtent l="0" t="0" r="0" b="0"/>
                  <wp:docPr id="404277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F443D6" w14:textId="77777777" w:rsidR="005E12F6" w:rsidRDefault="00000000">
            <w:pPr>
              <w:pStyle w:val="ConsPlusNormal0"/>
            </w:pPr>
            <w:hyperlink r:id="rId658" w:tooltip="Ссылка на КонсультантПлюс">
              <w:r>
                <w:rPr>
                  <w:color w:val="0000FF"/>
                  <w:sz w:val="20"/>
                </w:rPr>
                <w:t>Приказ</w:t>
              </w:r>
            </w:hyperlink>
            <w:r>
              <w:rPr>
                <w:sz w:val="20"/>
              </w:rPr>
              <w:t xml:space="preserve"> АНО НАРК от 09.09.2026 N 71/26-ПР</w:t>
            </w:r>
            <w:r>
              <w:rPr>
                <w:sz w:val="20"/>
              </w:rPr>
              <w:br/>
              <w:t>"Об исключении наименований квалификаций и требований к квалификации из Реестра сведений о проведении независимой оценки квалификации на железнодорожном транспорте"</w:t>
            </w:r>
          </w:p>
        </w:tc>
        <w:tc>
          <w:tcPr>
            <w:tcW w:w="180" w:type="dxa"/>
            <w:tcBorders>
              <w:top w:val="nil"/>
              <w:left w:val="nil"/>
              <w:bottom w:val="nil"/>
              <w:right w:val="nil"/>
            </w:tcBorders>
            <w:tcMar>
              <w:top w:w="0" w:type="dxa"/>
              <w:left w:w="0" w:type="dxa"/>
              <w:bottom w:w="0" w:type="dxa"/>
              <w:right w:w="0" w:type="dxa"/>
            </w:tcMar>
          </w:tcPr>
          <w:p w14:paraId="09DB5D42" w14:textId="77777777" w:rsidR="005E12F6" w:rsidRDefault="005E12F6">
            <w:pPr>
              <w:pStyle w:val="ConsPlusNormal0"/>
            </w:pPr>
          </w:p>
        </w:tc>
      </w:tr>
    </w:tbl>
    <w:p w14:paraId="633A15F0" w14:textId="77777777" w:rsidR="005E12F6" w:rsidRDefault="00000000">
      <w:pPr>
        <w:pStyle w:val="ConsPlusNormal0"/>
        <w:spacing w:before="240"/>
        <w:jc w:val="both"/>
      </w:pPr>
      <w:r>
        <w:t>Соответствующие сведения размещены на сайте https://nark.ru/.</w:t>
      </w:r>
    </w:p>
    <w:p w14:paraId="466878B2" w14:textId="77777777" w:rsidR="005E12F6" w:rsidRDefault="005E12F6">
      <w:pPr>
        <w:pStyle w:val="ConsPlusNormal0"/>
        <w:jc w:val="both"/>
      </w:pPr>
    </w:p>
    <w:p w14:paraId="30EB1CB5" w14:textId="77777777" w:rsidR="005E12F6" w:rsidRDefault="00000000">
      <w:pPr>
        <w:pStyle w:val="ConsPlusNormal0"/>
        <w:jc w:val="both"/>
        <w:outlineLvl w:val="1"/>
      </w:pPr>
      <w:r>
        <w:rPr>
          <w:b/>
        </w:rPr>
        <w:t>СОЦИАЛЬНОЕ ОБЕСПЕЧЕНИЕ. ПОСОБИЯ И ЛЬГОТЫ</w:t>
      </w:r>
    </w:p>
    <w:p w14:paraId="46B90FA4" w14:textId="77777777" w:rsidR="005E12F6" w:rsidRDefault="00000000">
      <w:pPr>
        <w:pStyle w:val="ConsPlusNormal0"/>
        <w:spacing w:before="240"/>
        <w:jc w:val="both"/>
      </w:pPr>
      <w:r>
        <w:rPr>
          <w:b/>
        </w:rPr>
        <w:t>В ряде регионов продлевается срок действия документов об инвалидности и степени утраты профессиональной трудоспособности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A4CF2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99CFC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C51740" w14:textId="77777777" w:rsidR="005E12F6" w:rsidRDefault="00000000">
            <w:pPr>
              <w:pStyle w:val="ConsPlusNormal0"/>
            </w:pPr>
            <w:r>
              <w:rPr>
                <w:noProof/>
              </w:rPr>
              <w:drawing>
                <wp:inline distT="0" distB="0" distL="0" distR="0" wp14:anchorId="048C96A7" wp14:editId="207C451C">
                  <wp:extent cx="114300" cy="142875"/>
                  <wp:effectExtent l="0" t="0" r="0" b="0"/>
                  <wp:docPr id="416757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19EC29" w14:textId="77777777" w:rsidR="005E12F6" w:rsidRDefault="00000000">
            <w:pPr>
              <w:pStyle w:val="ConsPlusNormal0"/>
            </w:pPr>
            <w:hyperlink r:id="rId659" w:tooltip="Постановление Правительства РФ от 12.09.2026 N 1157 &quot;Об особенностях правового регулирования в сфере осуществления социальной защиты (поддержки) отдельных категорий граждан и особенностях осуществления обязательного социального страхования от несчастных случае">
              <w:r>
                <w:rPr>
                  <w:color w:val="0000FF"/>
                  <w:sz w:val="20"/>
                </w:rPr>
                <w:t>Постановление</w:t>
              </w:r>
            </w:hyperlink>
            <w:r>
              <w:rPr>
                <w:sz w:val="20"/>
              </w:rPr>
              <w:t xml:space="preserve"> Правительства РФ от 12.09.2026 N 1157</w:t>
            </w:r>
            <w:r>
              <w:rPr>
                <w:sz w:val="20"/>
              </w:rPr>
              <w:br/>
              <w:t>"Об особенностях правового регулирования в сфере осуществления социальной защиты (поддержки) отдельных категорий граждан и особенностях осуществления обязательного социального страхования от несчастных случаев на производстве и профессиональных заболеваний"</w:t>
            </w:r>
          </w:p>
        </w:tc>
        <w:tc>
          <w:tcPr>
            <w:tcW w:w="180" w:type="dxa"/>
            <w:tcBorders>
              <w:top w:val="nil"/>
              <w:left w:val="nil"/>
              <w:bottom w:val="nil"/>
              <w:right w:val="nil"/>
            </w:tcBorders>
            <w:tcMar>
              <w:top w:w="0" w:type="dxa"/>
              <w:left w:w="0" w:type="dxa"/>
              <w:bottom w:w="0" w:type="dxa"/>
              <w:right w:w="0" w:type="dxa"/>
            </w:tcMar>
          </w:tcPr>
          <w:p w14:paraId="0485A8AE" w14:textId="77777777" w:rsidR="005E12F6" w:rsidRDefault="005E12F6">
            <w:pPr>
              <w:pStyle w:val="ConsPlusNormal0"/>
            </w:pPr>
          </w:p>
        </w:tc>
      </w:tr>
    </w:tbl>
    <w:p w14:paraId="4BAB46D5" w14:textId="77777777" w:rsidR="005E12F6" w:rsidRDefault="00000000">
      <w:pPr>
        <w:pStyle w:val="ConsPlusNormal0"/>
        <w:spacing w:before="240"/>
        <w:jc w:val="both"/>
      </w:pPr>
      <w:r>
        <w:t>Постановлением на 6 месяцев продлевается срок действия справок об инвалидности и степени утраты профессиональной трудоспособности, индивидуальных программ реабилитации и абилитации, срок действия которых истекает до 1 января 2027 года, выданных гражданам, проживающим или осуществляющим трудовую деятельность на территориях отдельных муниципальных образований Белгородской области, Брянской области, Курской области, а также на территориях Республики Крым и г. Севастополя.</w:t>
      </w:r>
    </w:p>
    <w:p w14:paraId="04C94069" w14:textId="77777777" w:rsidR="005E12F6" w:rsidRDefault="00000000">
      <w:pPr>
        <w:pStyle w:val="ConsPlusNormal0"/>
        <w:spacing w:before="240"/>
        <w:jc w:val="both"/>
      </w:pPr>
      <w:r>
        <w:t>Меры соцзащиты для указанных граждан будут продлеваться без истребования заявления на основании вышеназванных документов или сведений о них, содержащихся в государственных информационных системах. При этом письменного согласия гражданина не требуется.</w:t>
      </w:r>
    </w:p>
    <w:p w14:paraId="37B8A641" w14:textId="77777777" w:rsidR="005E12F6" w:rsidRDefault="00000000">
      <w:pPr>
        <w:pStyle w:val="ConsPlusNormal0"/>
        <w:spacing w:before="240"/>
        <w:jc w:val="both"/>
      </w:pPr>
      <w:r>
        <w:t>Настоящее постановление вступает в силу со дня его официального опубликования и действует до 1 января 2027 года.</w:t>
      </w:r>
    </w:p>
    <w:p w14:paraId="41CEE899" w14:textId="77777777" w:rsidR="005E12F6" w:rsidRDefault="005E12F6">
      <w:pPr>
        <w:pStyle w:val="ConsPlusNormal0"/>
        <w:jc w:val="both"/>
      </w:pPr>
    </w:p>
    <w:p w14:paraId="39BE1F62" w14:textId="77777777" w:rsidR="005E12F6" w:rsidRDefault="00000000">
      <w:pPr>
        <w:pStyle w:val="ConsPlusNormal0"/>
        <w:jc w:val="both"/>
      </w:pPr>
      <w:r>
        <w:rPr>
          <w:b/>
        </w:rPr>
        <w:t>С 1 января 2027 года вносятся изменения в некоторые акты Правительства РФ по вопросам финансового обеспечения расходов на предоставление средств реабилитации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21371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C6B85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9B7F61" w14:textId="77777777" w:rsidR="005E12F6" w:rsidRDefault="00000000">
            <w:pPr>
              <w:pStyle w:val="ConsPlusNormal0"/>
            </w:pPr>
            <w:r>
              <w:rPr>
                <w:noProof/>
              </w:rPr>
              <w:drawing>
                <wp:inline distT="0" distB="0" distL="0" distR="0" wp14:anchorId="5A73FEBD" wp14:editId="2F008203">
                  <wp:extent cx="114300" cy="142875"/>
                  <wp:effectExtent l="0" t="0" r="0" b="0"/>
                  <wp:docPr id="16777907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772A3E5" w14:textId="77777777" w:rsidR="005E12F6" w:rsidRDefault="00000000">
            <w:pPr>
              <w:pStyle w:val="ConsPlusNormal0"/>
            </w:pPr>
            <w:hyperlink r:id="rId660" w:tooltip="Постановление Правительства РФ от 14.09.2026 N 1166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14.09.2026 N 1166</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4068B78" w14:textId="77777777" w:rsidR="005E12F6" w:rsidRDefault="005E12F6">
            <w:pPr>
              <w:pStyle w:val="ConsPlusNormal0"/>
            </w:pPr>
          </w:p>
        </w:tc>
      </w:tr>
    </w:tbl>
    <w:p w14:paraId="374A2AB1" w14:textId="77777777" w:rsidR="005E12F6" w:rsidRDefault="00000000">
      <w:pPr>
        <w:pStyle w:val="ConsPlusNormal0"/>
        <w:spacing w:before="240"/>
        <w:jc w:val="both"/>
      </w:pPr>
      <w:r>
        <w:t>Изменения, касающиеся определения объемов финансового обеспечения, внесены: в правила обеспечения инвалидов собаками-проводниками, утвержденные постановлением Правительства РФ от 30 ноября 2005 г. N 708; в Положение, устанавливающее порядок оплаты дополнительных расходов на медицинскую, социальную и профессиональную реабилитацию застрахованных лиц, получивших повреждение здоровья, утвержденное постановлением Правительства РФ от 15 мая 2006 г. N 286; в правила предоставления инвалидам услуг по переводу русского жестового языка, утвержденные постановлением Правительства РФ от 25 сентября 2007 г. N 608; в правила обеспечения инвалидов техническими средствами реабилитации, утвержденные постановлением Правительства РФ от 7 апреля 2008 г. N 240.</w:t>
      </w:r>
    </w:p>
    <w:p w14:paraId="3354A5E3" w14:textId="77777777" w:rsidR="005E12F6" w:rsidRDefault="005E12F6">
      <w:pPr>
        <w:pStyle w:val="ConsPlusNormal0"/>
        <w:jc w:val="both"/>
      </w:pPr>
    </w:p>
    <w:p w14:paraId="516CCA48" w14:textId="77777777" w:rsidR="005E12F6" w:rsidRDefault="00000000">
      <w:pPr>
        <w:pStyle w:val="ConsPlusNormal0"/>
        <w:jc w:val="both"/>
      </w:pPr>
      <w:r>
        <w:rPr>
          <w:b/>
        </w:rPr>
        <w:t>Статус тренера олимпийских чемпионов для назначения повышенной пенсии можно подтвердить справкой Минспорта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98855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991DA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143070" w14:textId="77777777" w:rsidR="005E12F6" w:rsidRDefault="00000000">
            <w:pPr>
              <w:pStyle w:val="ConsPlusNormal0"/>
            </w:pPr>
            <w:r>
              <w:rPr>
                <w:noProof/>
              </w:rPr>
              <w:drawing>
                <wp:inline distT="0" distB="0" distL="0" distR="0" wp14:anchorId="41886F67" wp14:editId="2A2692BE">
                  <wp:extent cx="114300" cy="142875"/>
                  <wp:effectExtent l="0" t="0" r="0" b="0"/>
                  <wp:docPr id="8364926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933A8B" w14:textId="77777777" w:rsidR="005E12F6" w:rsidRDefault="00000000">
            <w:pPr>
              <w:pStyle w:val="ConsPlusNormal0"/>
            </w:pPr>
            <w:hyperlink r:id="rId661" w:tooltip="Постановление Правительства РФ от 17.09.2026 N 1185 &quot;О внесении изменения в постановление Правительства Российской Федерации от 7 июня 2002 г. N 390&quot; ------------ Не вступил в силу {КонсультантПлюс}">
              <w:r>
                <w:rPr>
                  <w:color w:val="0000FF"/>
                  <w:sz w:val="20"/>
                </w:rPr>
                <w:t>Постановление</w:t>
              </w:r>
            </w:hyperlink>
            <w:r>
              <w:rPr>
                <w:sz w:val="20"/>
              </w:rPr>
              <w:t xml:space="preserve"> Правительства РФ от 17.09.2026 N 1185</w:t>
            </w:r>
            <w:r>
              <w:rPr>
                <w:sz w:val="20"/>
              </w:rPr>
              <w:br/>
              <w:t>"О внесении изменения в постановление Правительства Российской Федерации от 7 июня 2002 г. N 390"</w:t>
            </w:r>
          </w:p>
        </w:tc>
        <w:tc>
          <w:tcPr>
            <w:tcW w:w="180" w:type="dxa"/>
            <w:tcBorders>
              <w:top w:val="nil"/>
              <w:left w:val="nil"/>
              <w:bottom w:val="nil"/>
              <w:right w:val="nil"/>
            </w:tcBorders>
            <w:tcMar>
              <w:top w:w="0" w:type="dxa"/>
              <w:left w:w="0" w:type="dxa"/>
              <w:bottom w:w="0" w:type="dxa"/>
              <w:right w:w="0" w:type="dxa"/>
            </w:tcMar>
          </w:tcPr>
          <w:p w14:paraId="063991BC" w14:textId="77777777" w:rsidR="005E12F6" w:rsidRDefault="005E12F6">
            <w:pPr>
              <w:pStyle w:val="ConsPlusNormal0"/>
            </w:pPr>
          </w:p>
        </w:tc>
      </w:tr>
    </w:tbl>
    <w:p w14:paraId="1B40C668" w14:textId="77777777" w:rsidR="005E12F6" w:rsidRDefault="00000000">
      <w:pPr>
        <w:pStyle w:val="ConsPlusNormal0"/>
        <w:spacing w:before="240"/>
        <w:jc w:val="both"/>
      </w:pPr>
      <w:r>
        <w:t>В случае отсутствия документов, подтверждающих осуществление тренером подготовки чемпиона Олимпийских игр, чемпиона Паралимпийских игр, чемпиона Сурдлимпийских игр, а также включение его в состав сборных (олимпийских, паралимпийских, сурдлимпийских) команд СССР, Российской Федерации и (или) объединенных команд, которые включали в себя спортсменов государств - бывших республик Союза ССР, указанная информация подтверждается по запросу органа, осуществляющего назначение и выплату соответствующей пенсии или ежемесячного пожизненного содержания судьи, на основании справки, выдаваемой Минспортом России в установленном им порядке.</w:t>
      </w:r>
    </w:p>
    <w:p w14:paraId="1F084F29" w14:textId="77777777" w:rsidR="005E12F6" w:rsidRDefault="00000000">
      <w:pPr>
        <w:pStyle w:val="ConsPlusNormal0"/>
        <w:spacing w:before="240"/>
        <w:jc w:val="both"/>
      </w:pPr>
      <w:r>
        <w:t>Постановление вступает в силу с 1 января 2027 г.</w:t>
      </w:r>
    </w:p>
    <w:p w14:paraId="1CD1A765" w14:textId="77777777" w:rsidR="005E12F6" w:rsidRDefault="005E12F6">
      <w:pPr>
        <w:pStyle w:val="ConsPlusNormal0"/>
        <w:jc w:val="both"/>
      </w:pPr>
    </w:p>
    <w:p w14:paraId="320F9CD1" w14:textId="77777777" w:rsidR="005E12F6" w:rsidRDefault="00000000">
      <w:pPr>
        <w:pStyle w:val="ConsPlusNormal0"/>
        <w:jc w:val="both"/>
      </w:pPr>
      <w:r>
        <w:rPr>
          <w:b/>
        </w:rPr>
        <w:t>Внесены изменения в некоторые приказы Минтруда по вопросам обеспечения инвалидов техническими средствами реабилитации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328E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FFD09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F1584A" w14:textId="77777777" w:rsidR="005E12F6" w:rsidRDefault="00000000">
            <w:pPr>
              <w:pStyle w:val="ConsPlusNormal0"/>
            </w:pPr>
            <w:r>
              <w:rPr>
                <w:noProof/>
              </w:rPr>
              <w:drawing>
                <wp:inline distT="0" distB="0" distL="0" distR="0" wp14:anchorId="24D85213" wp14:editId="19D16E95">
                  <wp:extent cx="114300" cy="142875"/>
                  <wp:effectExtent l="0" t="0" r="0" b="0"/>
                  <wp:docPr id="1516668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D4F443" w14:textId="77777777" w:rsidR="005E12F6" w:rsidRDefault="00000000">
            <w:pPr>
              <w:pStyle w:val="ConsPlusNormal0"/>
            </w:pPr>
            <w:hyperlink r:id="rId662" w:tooltip="Приказ Минтруда России от 17.08.2026 N 356н &quot;О внесении изменений в некоторые нормативные правовые акты Министерства труда и социальной защиты Российской Федерации по вопросам обеспечения инвалидов техническими средствами реабилитации&quot; (Зарегистрировано в Миню">
              <w:r>
                <w:rPr>
                  <w:color w:val="0000FF"/>
                  <w:sz w:val="20"/>
                </w:rPr>
                <w:t>Приказ</w:t>
              </w:r>
            </w:hyperlink>
            <w:r>
              <w:rPr>
                <w:sz w:val="20"/>
              </w:rPr>
              <w:t xml:space="preserve"> Минтруда России от 17.08.2026 N 356н</w:t>
            </w:r>
            <w:r>
              <w:rPr>
                <w:sz w:val="20"/>
              </w:rPr>
              <w:br/>
              <w:t>"О внесении изменений в некоторые нормативные правовые акты Министерства труда и социальной защиты Российской Федерации по вопросам обеспечения инвалидов техническими средствами реабилитации"</w:t>
            </w:r>
            <w:r>
              <w:rPr>
                <w:sz w:val="20"/>
              </w:rPr>
              <w:br/>
              <w:t>Зарегистрировано в Минюсте России 15.09.2026 N 88271.</w:t>
            </w:r>
          </w:p>
        </w:tc>
        <w:tc>
          <w:tcPr>
            <w:tcW w:w="180" w:type="dxa"/>
            <w:tcBorders>
              <w:top w:val="nil"/>
              <w:left w:val="nil"/>
              <w:bottom w:val="nil"/>
              <w:right w:val="nil"/>
            </w:tcBorders>
            <w:tcMar>
              <w:top w:w="0" w:type="dxa"/>
              <w:left w:w="0" w:type="dxa"/>
              <w:bottom w:w="0" w:type="dxa"/>
              <w:right w:w="0" w:type="dxa"/>
            </w:tcMar>
          </w:tcPr>
          <w:p w14:paraId="0CAB7EF7" w14:textId="77777777" w:rsidR="005E12F6" w:rsidRDefault="005E12F6">
            <w:pPr>
              <w:pStyle w:val="ConsPlusNormal0"/>
            </w:pPr>
          </w:p>
        </w:tc>
      </w:tr>
    </w:tbl>
    <w:p w14:paraId="70898E70" w14:textId="77777777" w:rsidR="005E12F6" w:rsidRDefault="00000000">
      <w:pPr>
        <w:pStyle w:val="ConsPlusNormal0"/>
        <w:spacing w:before="240"/>
        <w:jc w:val="both"/>
      </w:pPr>
      <w:r>
        <w:t xml:space="preserve">Так, в приказе Минтруда от 10 декабря 2024 г. N 687н закреплена возможность одновременного назначения катетеров уретральных длительного или постоянного пользования с катетерами для </w:t>
      </w:r>
      <w:proofErr w:type="spellStart"/>
      <w:r>
        <w:t>самокатетеризации</w:t>
      </w:r>
      <w:proofErr w:type="spellEnd"/>
      <w:r>
        <w:t xml:space="preserve"> или наборами-мочеприемниками для </w:t>
      </w:r>
      <w:proofErr w:type="spellStart"/>
      <w:r>
        <w:t>самокатетеризации</w:t>
      </w:r>
      <w:proofErr w:type="spellEnd"/>
      <w:r>
        <w:t>.</w:t>
      </w:r>
    </w:p>
    <w:p w14:paraId="682A4B8E" w14:textId="77777777" w:rsidR="005E12F6" w:rsidRDefault="00000000">
      <w:pPr>
        <w:pStyle w:val="ConsPlusNormal0"/>
        <w:spacing w:before="240"/>
        <w:jc w:val="both"/>
      </w:pPr>
      <w:r>
        <w:t>Также скорректированы сроки пользования вышеназванными техническими средствами реабилитации, установленные приказом Минтруда от 14 июля 2025 г. N 438н.</w:t>
      </w:r>
    </w:p>
    <w:p w14:paraId="39A183F1" w14:textId="77777777" w:rsidR="005E12F6" w:rsidRDefault="005E12F6">
      <w:pPr>
        <w:pStyle w:val="ConsPlusNormal0"/>
        <w:jc w:val="both"/>
      </w:pPr>
    </w:p>
    <w:p w14:paraId="044F89F9" w14:textId="77777777" w:rsidR="005E12F6" w:rsidRDefault="00000000">
      <w:pPr>
        <w:pStyle w:val="ConsPlusNormal0"/>
        <w:jc w:val="both"/>
        <w:outlineLvl w:val="1"/>
      </w:pPr>
      <w:r>
        <w:rPr>
          <w:b/>
        </w:rPr>
        <w:t>НАЛОГИ, СБОРЫ И ДРУГИЕ ОБЯЗАТЕЛЬНЫЕ ПЛАТЕЖИ</w:t>
      </w:r>
    </w:p>
    <w:p w14:paraId="7A6CCBA0" w14:textId="77777777" w:rsidR="005E12F6" w:rsidRDefault="00000000">
      <w:pPr>
        <w:pStyle w:val="ConsPlusNormal0"/>
        <w:spacing w:before="240"/>
        <w:jc w:val="both"/>
      </w:pPr>
      <w:r>
        <w:rPr>
          <w:b/>
        </w:rPr>
        <w:t>Внесено дополнение в особенности определения минимальной обязательной доли продаж топлива на биржевых торгах на период с 1 июля по 31 декабря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0D876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CCC5D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CEA7BD" w14:textId="77777777" w:rsidR="005E12F6" w:rsidRDefault="00000000">
            <w:pPr>
              <w:pStyle w:val="ConsPlusNormal0"/>
            </w:pPr>
            <w:r>
              <w:rPr>
                <w:noProof/>
              </w:rPr>
              <w:drawing>
                <wp:inline distT="0" distB="0" distL="0" distR="0" wp14:anchorId="128C0F24" wp14:editId="222D96B8">
                  <wp:extent cx="114300" cy="142875"/>
                  <wp:effectExtent l="0" t="0" r="0" b="0"/>
                  <wp:docPr id="6837912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05E74E" w14:textId="77777777" w:rsidR="005E12F6" w:rsidRDefault="00000000">
            <w:pPr>
              <w:pStyle w:val="ConsPlusNormal0"/>
            </w:pPr>
            <w:hyperlink r:id="rId663" w:tooltip="Постановление Правительства РФ от 12.09.2026 N 1156 &quot;О внесении изменения в постановление Правительства Российской Федерации от 29 апреля 2021 г. N 669&quot; {КонсультантПлюс}">
              <w:r>
                <w:rPr>
                  <w:color w:val="0000FF"/>
                  <w:sz w:val="20"/>
                </w:rPr>
                <w:t>Постановление</w:t>
              </w:r>
            </w:hyperlink>
            <w:r>
              <w:rPr>
                <w:sz w:val="20"/>
              </w:rPr>
              <w:t xml:space="preserve"> Правительства РФ от 12.09.2026 N 1156</w:t>
            </w:r>
            <w:r>
              <w:rPr>
                <w:sz w:val="20"/>
              </w:rPr>
              <w:br/>
              <w:t>"О внесении изменения в постановление Правительства Российской Федерации от 29 апреля 2021 г. N 669"</w:t>
            </w:r>
          </w:p>
        </w:tc>
        <w:tc>
          <w:tcPr>
            <w:tcW w:w="180" w:type="dxa"/>
            <w:tcBorders>
              <w:top w:val="nil"/>
              <w:left w:val="nil"/>
              <w:bottom w:val="nil"/>
              <w:right w:val="nil"/>
            </w:tcBorders>
            <w:tcMar>
              <w:top w:w="0" w:type="dxa"/>
              <w:left w:w="0" w:type="dxa"/>
              <w:bottom w:w="0" w:type="dxa"/>
              <w:right w:w="0" w:type="dxa"/>
            </w:tcMar>
          </w:tcPr>
          <w:p w14:paraId="20879FE3" w14:textId="77777777" w:rsidR="005E12F6" w:rsidRDefault="005E12F6">
            <w:pPr>
              <w:pStyle w:val="ConsPlusNormal0"/>
            </w:pPr>
          </w:p>
        </w:tc>
      </w:tr>
    </w:tbl>
    <w:p w14:paraId="380F6BC1" w14:textId="77777777" w:rsidR="005E12F6" w:rsidRDefault="00000000">
      <w:pPr>
        <w:pStyle w:val="ConsPlusNormal0"/>
        <w:spacing w:before="240"/>
        <w:jc w:val="both"/>
      </w:pPr>
      <w:r>
        <w:t>Расширен перечень категорий хозяйствующих субъектов, поставки в адрес которых учитываются нефтяными компаниями в рамках выполнения обязательных нормативов реализации топлива на товарной бирже.</w:t>
      </w:r>
    </w:p>
    <w:p w14:paraId="42A5AAF2" w14:textId="77777777" w:rsidR="005E12F6" w:rsidRDefault="00000000">
      <w:pPr>
        <w:pStyle w:val="ConsPlusNormal0"/>
        <w:spacing w:before="240"/>
        <w:jc w:val="both"/>
      </w:pPr>
      <w:r>
        <w:t>К ним отнесены организации, владеющие объектами по производству электрической и (или) тепловой энергии (мощности) и обеспечивающие топливом оборудование, предназначенное для производства электрической энергии. Такие организации должны быть включены в перечень, утверждаемый Минэнерго.</w:t>
      </w:r>
    </w:p>
    <w:p w14:paraId="689BEBF7" w14:textId="77777777" w:rsidR="005E12F6" w:rsidRDefault="00000000">
      <w:pPr>
        <w:pStyle w:val="ConsPlusNormal0"/>
        <w:spacing w:before="240"/>
        <w:jc w:val="both"/>
      </w:pPr>
      <w:r>
        <w:lastRenderedPageBreak/>
        <w:t>Постановление вступает в силу со дня его официального опубликования и распространяется на правоотношения, возникшие с 1 июля 2026 г.</w:t>
      </w:r>
    </w:p>
    <w:p w14:paraId="40B84BB5" w14:textId="77777777" w:rsidR="005E12F6" w:rsidRDefault="005E12F6">
      <w:pPr>
        <w:pStyle w:val="ConsPlusNormal0"/>
        <w:jc w:val="both"/>
      </w:pPr>
    </w:p>
    <w:p w14:paraId="793D2495" w14:textId="77777777" w:rsidR="005E12F6" w:rsidRDefault="00000000">
      <w:pPr>
        <w:pStyle w:val="ConsPlusNormal0"/>
        <w:jc w:val="both"/>
      </w:pPr>
      <w:r>
        <w:rPr>
          <w:b/>
        </w:rPr>
        <w:t>Утверждена методика расчета размера добавленной стоимости, созданной резидентами свободного порта Владивосток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8D81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B1736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A5C37C" w14:textId="77777777" w:rsidR="005E12F6" w:rsidRDefault="00000000">
            <w:pPr>
              <w:pStyle w:val="ConsPlusNormal0"/>
            </w:pPr>
            <w:r>
              <w:rPr>
                <w:noProof/>
              </w:rPr>
              <w:drawing>
                <wp:inline distT="0" distB="0" distL="0" distR="0" wp14:anchorId="49FBE4FD" wp14:editId="5F8C9713">
                  <wp:extent cx="114300" cy="142875"/>
                  <wp:effectExtent l="0" t="0" r="0" b="0"/>
                  <wp:docPr id="1482979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49504D" w14:textId="77777777" w:rsidR="005E12F6" w:rsidRDefault="00000000">
            <w:pPr>
              <w:pStyle w:val="ConsPlusNormal0"/>
            </w:pPr>
            <w:hyperlink r:id="rId664" w:tooltip="Приказ Минвостокразвития России от 29.07.2026 N 104 &quot;Об утверждении методики расчета размера добавленной стоимости, созданной резидентами свободного порта Владивосток&quot; (Зарегистрировано в Минюсте России 17.09.2026 N 88306) {КонсультантПлюс}">
              <w:r>
                <w:rPr>
                  <w:color w:val="0000FF"/>
                  <w:sz w:val="20"/>
                </w:rPr>
                <w:t>Приказ</w:t>
              </w:r>
            </w:hyperlink>
            <w:r>
              <w:rPr>
                <w:sz w:val="20"/>
              </w:rPr>
              <w:t xml:space="preserve"> Минвостокразвития России от 29.07.2026 N 104</w:t>
            </w:r>
            <w:r>
              <w:rPr>
                <w:sz w:val="20"/>
              </w:rPr>
              <w:br/>
              <w:t>"Об утверждении методики расчета размера добавленной стоимости, созданной резидентами свободного порта Владивосток"</w:t>
            </w:r>
            <w:r>
              <w:rPr>
                <w:sz w:val="20"/>
              </w:rPr>
              <w:br/>
              <w:t>Зарегистрировано в Минюсте России 17.09.2026 N 88306.</w:t>
            </w:r>
          </w:p>
        </w:tc>
        <w:tc>
          <w:tcPr>
            <w:tcW w:w="180" w:type="dxa"/>
            <w:tcBorders>
              <w:top w:val="nil"/>
              <w:left w:val="nil"/>
              <w:bottom w:val="nil"/>
              <w:right w:val="nil"/>
            </w:tcBorders>
            <w:tcMar>
              <w:top w:w="0" w:type="dxa"/>
              <w:left w:w="0" w:type="dxa"/>
              <w:bottom w:w="0" w:type="dxa"/>
              <w:right w:w="0" w:type="dxa"/>
            </w:tcMar>
          </w:tcPr>
          <w:p w14:paraId="609A7529" w14:textId="77777777" w:rsidR="005E12F6" w:rsidRDefault="005E12F6">
            <w:pPr>
              <w:pStyle w:val="ConsPlusNormal0"/>
            </w:pPr>
          </w:p>
        </w:tc>
      </w:tr>
    </w:tbl>
    <w:p w14:paraId="6FBD7D37" w14:textId="77777777" w:rsidR="005E12F6" w:rsidRDefault="00000000">
      <w:pPr>
        <w:pStyle w:val="ConsPlusNormal0"/>
        <w:spacing w:before="240"/>
        <w:jc w:val="both"/>
      </w:pPr>
      <w:r>
        <w:t>Методика определяет порядок расчета совокупной добавленной стоимости, созданной резидентами на территории свободного порта Владивосток, в отношении каждого субъекта РФ, территории муниципальных образований которого относятся к свободному порту Владивосток.</w:t>
      </w:r>
    </w:p>
    <w:p w14:paraId="5379A250" w14:textId="77777777" w:rsidR="005E12F6" w:rsidRDefault="00000000">
      <w:pPr>
        <w:pStyle w:val="ConsPlusNormal0"/>
        <w:spacing w:before="240"/>
        <w:jc w:val="both"/>
      </w:pPr>
      <w:r>
        <w:t>Размер добавленной стоимости (СДС), созданной резидентами, определяется по установленной формуле. Приведены алгоритмы определения показателей, участвующих в расчете.</w:t>
      </w:r>
    </w:p>
    <w:p w14:paraId="7C54B04C" w14:textId="77777777" w:rsidR="005E12F6" w:rsidRDefault="005E12F6">
      <w:pPr>
        <w:pStyle w:val="ConsPlusNormal0"/>
        <w:jc w:val="both"/>
      </w:pPr>
    </w:p>
    <w:p w14:paraId="57FC60A0" w14:textId="77777777" w:rsidR="005E12F6" w:rsidRDefault="00000000">
      <w:pPr>
        <w:pStyle w:val="ConsPlusNormal0"/>
        <w:jc w:val="both"/>
      </w:pPr>
      <w:r>
        <w:rPr>
          <w:b/>
        </w:rPr>
        <w:t>Изложена позиция Минстроя России по вопросу применения НДС в отношении работ (услуг) по содержанию и ремонту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758C2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13AE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11663A" w14:textId="77777777" w:rsidR="005E12F6" w:rsidRDefault="00000000">
            <w:pPr>
              <w:pStyle w:val="ConsPlusNormal0"/>
            </w:pPr>
            <w:r>
              <w:rPr>
                <w:noProof/>
              </w:rPr>
              <w:drawing>
                <wp:inline distT="0" distB="0" distL="0" distR="0" wp14:anchorId="2F8C9396" wp14:editId="3F06B99C">
                  <wp:extent cx="114300" cy="142875"/>
                  <wp:effectExtent l="0" t="0" r="0" b="0"/>
                  <wp:docPr id="11110156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8BC51F" w14:textId="77777777" w:rsidR="005E12F6" w:rsidRDefault="00000000">
            <w:pPr>
              <w:pStyle w:val="ConsPlusNormal0"/>
            </w:pPr>
            <w:r>
              <w:rPr>
                <w:sz w:val="20"/>
              </w:rPr>
              <w:t>&lt;</w:t>
            </w:r>
            <w:hyperlink r:id="rId665" w:tooltip="&lt;Письмо&gt; Минстроя России от 17.09.2026 N 58039-ДН/04 &lt;Об освобождении от налогообложения НДС работ (услуг) по содержанию и ремонту общего имущества в многоквартирном доме&gt; {КонсультантПлюс}">
              <w:r>
                <w:rPr>
                  <w:color w:val="0000FF"/>
                  <w:sz w:val="20"/>
                </w:rPr>
                <w:t>Письмо&gt;</w:t>
              </w:r>
            </w:hyperlink>
            <w:r>
              <w:rPr>
                <w:sz w:val="20"/>
              </w:rPr>
              <w:t xml:space="preserve"> Минстроя России от 17.09.2026 N 58039-ДН/04</w:t>
            </w:r>
            <w:r>
              <w:rPr>
                <w:sz w:val="20"/>
              </w:rPr>
              <w:br/>
              <w:t>&lt;Об освобождении от налогообложения НДС работ (услуг) по содержанию и ремонту общего имущества в многоквартирном доме&gt;</w:t>
            </w:r>
          </w:p>
        </w:tc>
        <w:tc>
          <w:tcPr>
            <w:tcW w:w="180" w:type="dxa"/>
            <w:tcBorders>
              <w:top w:val="nil"/>
              <w:left w:val="nil"/>
              <w:bottom w:val="nil"/>
              <w:right w:val="nil"/>
            </w:tcBorders>
            <w:tcMar>
              <w:top w:w="0" w:type="dxa"/>
              <w:left w:w="0" w:type="dxa"/>
              <w:bottom w:w="0" w:type="dxa"/>
              <w:right w:w="0" w:type="dxa"/>
            </w:tcMar>
          </w:tcPr>
          <w:p w14:paraId="5115E817" w14:textId="77777777" w:rsidR="005E12F6" w:rsidRDefault="005E12F6">
            <w:pPr>
              <w:pStyle w:val="ConsPlusNormal0"/>
            </w:pPr>
          </w:p>
        </w:tc>
      </w:tr>
    </w:tbl>
    <w:p w14:paraId="488F81AC" w14:textId="77777777" w:rsidR="005E12F6" w:rsidRDefault="00000000">
      <w:pPr>
        <w:pStyle w:val="ConsPlusNormal0"/>
        <w:spacing w:before="240"/>
        <w:jc w:val="both"/>
      </w:pPr>
      <w:r>
        <w:t>В числе прочего сообщается, что от налогообложения НДС освобождаются получаемые управляющей организацией средства платы за текущий ремонт общего имущества в многоквартирном доме в период их накапливания до начала проведения работ. При проведении таких работ от НДС освобождается стоимость оплаченных работ, выполненных соответствующими подрядными и специализированными организациями.</w:t>
      </w:r>
    </w:p>
    <w:p w14:paraId="446E8FD5" w14:textId="77777777" w:rsidR="005E12F6" w:rsidRDefault="00000000">
      <w:pPr>
        <w:pStyle w:val="ConsPlusNormal0"/>
        <w:spacing w:before="240"/>
        <w:jc w:val="both"/>
      </w:pPr>
      <w:r>
        <w:t>Стоимость услуг по управлению многоквартирным домом, а также стоимость работ, услуг по содержанию и ремонту общего имущества, выполненных собственными силами управляющей организации или по цене, превышающей стоимость работ, услуг, выполненных подрядными и специализированными организациями, облагается НДС в общеустановленном порядке.</w:t>
      </w:r>
    </w:p>
    <w:p w14:paraId="6090AAE1" w14:textId="77777777" w:rsidR="005E12F6" w:rsidRDefault="00000000">
      <w:pPr>
        <w:pStyle w:val="ConsPlusNormal0"/>
        <w:spacing w:before="240"/>
        <w:jc w:val="both"/>
      </w:pPr>
      <w:r>
        <w:t>Также в письме приведен порядок применения НДС организациями, применяющими упрощенную систему налогообложения.</w:t>
      </w:r>
    </w:p>
    <w:p w14:paraId="28F8650A" w14:textId="77777777" w:rsidR="005E12F6" w:rsidRDefault="005E12F6">
      <w:pPr>
        <w:pStyle w:val="ConsPlusNormal0"/>
        <w:jc w:val="both"/>
      </w:pPr>
    </w:p>
    <w:p w14:paraId="5C48E84E" w14:textId="77777777" w:rsidR="005E12F6" w:rsidRDefault="00000000">
      <w:pPr>
        <w:pStyle w:val="ConsPlusNormal0"/>
        <w:jc w:val="both"/>
      </w:pPr>
      <w:r>
        <w:rPr>
          <w:b/>
        </w:rPr>
        <w:t>Минэкономразвития России представлен расчет средних цен на некоторые виды углеводородного сырья, добытые на новом морском месторождении, за период с 1 по 31 августа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00B9F7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04D09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C37CBB" w14:textId="77777777" w:rsidR="005E12F6" w:rsidRDefault="00000000">
            <w:pPr>
              <w:pStyle w:val="ConsPlusNormal0"/>
            </w:pPr>
            <w:r>
              <w:rPr>
                <w:noProof/>
              </w:rPr>
              <w:drawing>
                <wp:inline distT="0" distB="0" distL="0" distR="0" wp14:anchorId="000B6088" wp14:editId="4F82E020">
                  <wp:extent cx="114300" cy="142875"/>
                  <wp:effectExtent l="0" t="0" r="0" b="0"/>
                  <wp:docPr id="13692929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951B94" w14:textId="77777777" w:rsidR="005E12F6" w:rsidRDefault="00000000">
            <w:pPr>
              <w:pStyle w:val="ConsPlusNormal0"/>
            </w:pPr>
            <w:r>
              <w:rPr>
                <w:sz w:val="20"/>
              </w:rPr>
              <w:t>&lt;</w:t>
            </w:r>
            <w:hyperlink r:id="rId666" w:tooltip="&lt;Информация&gt; Минэкономразвития России &quot;О средних за истекший налоговый период ценах на соответствующие виды углеводородного сырья, добытые на новом морском месторождении углеводородного сырья, за период с 1 по 31 августа 2026 года&quot; {КонсультантПлюс}">
              <w:r>
                <w:rPr>
                  <w:color w:val="0000FF"/>
                  <w:sz w:val="20"/>
                </w:rPr>
                <w:t>Информация&gt;</w:t>
              </w:r>
            </w:hyperlink>
            <w:r>
              <w:rPr>
                <w:sz w:val="20"/>
              </w:rPr>
              <w:t xml:space="preserve"> Минэкономразвития России</w:t>
            </w:r>
            <w:r>
              <w:rPr>
                <w:sz w:val="20"/>
              </w:rPr>
              <w:br/>
              <w:t>"О средних за истекший налоговый период ценах на соответствующие виды углеводородного сырья, добытые на новом морском месторождении углеводородного сырья, за период с 1 по 31 августа 2026 года"</w:t>
            </w:r>
          </w:p>
        </w:tc>
        <w:tc>
          <w:tcPr>
            <w:tcW w:w="180" w:type="dxa"/>
            <w:tcBorders>
              <w:top w:val="nil"/>
              <w:left w:val="nil"/>
              <w:bottom w:val="nil"/>
              <w:right w:val="nil"/>
            </w:tcBorders>
            <w:tcMar>
              <w:top w:w="0" w:type="dxa"/>
              <w:left w:w="0" w:type="dxa"/>
              <w:bottom w:w="0" w:type="dxa"/>
              <w:right w:w="0" w:type="dxa"/>
            </w:tcMar>
          </w:tcPr>
          <w:p w14:paraId="704FCA2A" w14:textId="77777777" w:rsidR="005E12F6" w:rsidRDefault="005E12F6">
            <w:pPr>
              <w:pStyle w:val="ConsPlusNormal0"/>
            </w:pPr>
          </w:p>
        </w:tc>
      </w:tr>
    </w:tbl>
    <w:p w14:paraId="18F0D1BA" w14:textId="77777777" w:rsidR="005E12F6" w:rsidRDefault="00000000">
      <w:pPr>
        <w:pStyle w:val="ConsPlusNormal0"/>
        <w:spacing w:before="240"/>
        <w:jc w:val="both"/>
      </w:pPr>
      <w:r>
        <w:t>В информации приведены средние за налоговый период:</w:t>
      </w:r>
    </w:p>
    <w:p w14:paraId="69AA82F7" w14:textId="77777777" w:rsidR="005E12F6" w:rsidRDefault="00000000">
      <w:pPr>
        <w:pStyle w:val="ConsPlusNormal0"/>
        <w:spacing w:before="240"/>
        <w:jc w:val="both"/>
      </w:pPr>
      <w:r>
        <w:t>цены на мировых рынках на нефть обезвоженную, обессоленную и стабилизированную;</w:t>
      </w:r>
    </w:p>
    <w:p w14:paraId="4D6F38FD" w14:textId="77777777" w:rsidR="005E12F6" w:rsidRDefault="00000000">
      <w:pPr>
        <w:pStyle w:val="ConsPlusNormal0"/>
        <w:spacing w:before="240"/>
        <w:jc w:val="both"/>
      </w:pPr>
      <w:r>
        <w:lastRenderedPageBreak/>
        <w:t>цены на мировых рынках на газовый конденсат, добытый из всех видов месторождений углеводородного сырья;</w:t>
      </w:r>
    </w:p>
    <w:p w14:paraId="3EEA1408" w14:textId="77777777" w:rsidR="005E12F6" w:rsidRDefault="00000000">
      <w:pPr>
        <w:pStyle w:val="ConsPlusNormal0"/>
        <w:spacing w:before="240"/>
        <w:jc w:val="both"/>
      </w:pPr>
      <w:r>
        <w:t>оптовая цена на газ горючий природный при поставках на внутренний рынок;</w:t>
      </w:r>
    </w:p>
    <w:p w14:paraId="350F53BE" w14:textId="77777777" w:rsidR="005E12F6" w:rsidRDefault="00000000">
      <w:pPr>
        <w:pStyle w:val="ConsPlusNormal0"/>
        <w:spacing w:before="240"/>
        <w:jc w:val="both"/>
      </w:pPr>
      <w:r>
        <w:t>цены на газ горючий природный при поставках за пределы таможенной территории ЕАЭС.</w:t>
      </w:r>
    </w:p>
    <w:p w14:paraId="280C7BE3" w14:textId="77777777" w:rsidR="005E12F6" w:rsidRDefault="005E12F6">
      <w:pPr>
        <w:pStyle w:val="ConsPlusNormal0"/>
        <w:jc w:val="both"/>
      </w:pPr>
    </w:p>
    <w:p w14:paraId="01F98178" w14:textId="77777777" w:rsidR="005E12F6" w:rsidRDefault="00000000">
      <w:pPr>
        <w:pStyle w:val="ConsPlusNormal0"/>
        <w:jc w:val="both"/>
      </w:pPr>
      <w:r>
        <w:rPr>
          <w:b/>
        </w:rPr>
        <w:t>ФНС: с 1 января 2027 года вступает в силу новый порядок информационного взаимодействия налоговых органов с органами публичной власти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80BF6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E88F7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D3BA66" w14:textId="77777777" w:rsidR="005E12F6" w:rsidRDefault="00000000">
            <w:pPr>
              <w:pStyle w:val="ConsPlusNormal0"/>
            </w:pPr>
            <w:r>
              <w:rPr>
                <w:noProof/>
              </w:rPr>
              <w:drawing>
                <wp:inline distT="0" distB="0" distL="0" distR="0" wp14:anchorId="6ADD1799" wp14:editId="3EDF263E">
                  <wp:extent cx="114300" cy="142875"/>
                  <wp:effectExtent l="0" t="0" r="0" b="0"/>
                  <wp:docPr id="19156779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A28516" w14:textId="77777777" w:rsidR="005E12F6" w:rsidRDefault="00000000">
            <w:pPr>
              <w:pStyle w:val="ConsPlusNormal0"/>
            </w:pPr>
            <w:r>
              <w:rPr>
                <w:sz w:val="20"/>
              </w:rPr>
              <w:t>&lt;</w:t>
            </w:r>
            <w:hyperlink r:id="rId667" w:tooltip="&lt;Информация&gt; ФНС России &quot;Как будет происходить межведомственное взаимодействие в рамках уточнения сведений о налогооблагаемой недвижимости&quot; {КонсультантПлюс}">
              <w:r>
                <w:rPr>
                  <w:color w:val="0000FF"/>
                  <w:sz w:val="20"/>
                </w:rPr>
                <w:t>Информация&gt;</w:t>
              </w:r>
            </w:hyperlink>
            <w:r>
              <w:rPr>
                <w:sz w:val="20"/>
              </w:rPr>
              <w:t xml:space="preserve"> ФНС России</w:t>
            </w:r>
            <w:r>
              <w:rPr>
                <w:sz w:val="20"/>
              </w:rPr>
              <w:br/>
              <w:t>"Как будет происходить межведомственное взаимодействие в рамках уточнения сведений о налогооблагаемой недвижимости"</w:t>
            </w:r>
          </w:p>
        </w:tc>
        <w:tc>
          <w:tcPr>
            <w:tcW w:w="180" w:type="dxa"/>
            <w:tcBorders>
              <w:top w:val="nil"/>
              <w:left w:val="nil"/>
              <w:bottom w:val="nil"/>
              <w:right w:val="nil"/>
            </w:tcBorders>
            <w:tcMar>
              <w:top w:w="0" w:type="dxa"/>
              <w:left w:w="0" w:type="dxa"/>
              <w:bottom w:w="0" w:type="dxa"/>
              <w:right w:w="0" w:type="dxa"/>
            </w:tcMar>
          </w:tcPr>
          <w:p w14:paraId="31D89960" w14:textId="77777777" w:rsidR="005E12F6" w:rsidRDefault="005E12F6">
            <w:pPr>
              <w:pStyle w:val="ConsPlusNormal0"/>
            </w:pPr>
          </w:p>
        </w:tc>
      </w:tr>
    </w:tbl>
    <w:p w14:paraId="2F3CCAB6" w14:textId="77777777" w:rsidR="005E12F6" w:rsidRDefault="00000000">
      <w:pPr>
        <w:pStyle w:val="ConsPlusNormal0"/>
        <w:spacing w:before="240"/>
        <w:jc w:val="both"/>
      </w:pPr>
      <w:r>
        <w:t>Региональные и муниципальные органы власти, заключившие с ППК "</w:t>
      </w:r>
      <w:proofErr w:type="spellStart"/>
      <w:r>
        <w:t>Роскадастр</w:t>
      </w:r>
      <w:proofErr w:type="spellEnd"/>
      <w:r>
        <w:t>" соглашения о работах по уточнению сведений об объектах недвижимости (площадях, границах и т.п.), смогут направлять запросы по ним в налоговые органы по субъектам РФ. Налоговые органы в ответ будут предоставлять информацию о начисленных и уплаченных налогах по объектам недвижимости.</w:t>
      </w:r>
    </w:p>
    <w:p w14:paraId="4A39633C" w14:textId="77777777" w:rsidR="005E12F6" w:rsidRDefault="00000000">
      <w:pPr>
        <w:pStyle w:val="ConsPlusNormal0"/>
        <w:spacing w:before="240"/>
        <w:jc w:val="both"/>
      </w:pPr>
      <w:r>
        <w:t>Сообщается о требованиях к запросам, направляемым в налоговые органы.</w:t>
      </w:r>
    </w:p>
    <w:p w14:paraId="16A0DAB4" w14:textId="77777777" w:rsidR="005E12F6" w:rsidRDefault="005E12F6">
      <w:pPr>
        <w:pStyle w:val="ConsPlusNormal0"/>
        <w:jc w:val="both"/>
      </w:pPr>
    </w:p>
    <w:p w14:paraId="33F2E011" w14:textId="77777777" w:rsidR="005E12F6" w:rsidRDefault="00000000">
      <w:pPr>
        <w:pStyle w:val="ConsPlusNormal0"/>
        <w:jc w:val="both"/>
        <w:outlineLvl w:val="1"/>
      </w:pPr>
      <w:r>
        <w:rPr>
          <w:b/>
        </w:rPr>
        <w:t>ФИНАНСЫ. БЮДЖЕТ</w:t>
      </w:r>
    </w:p>
    <w:p w14:paraId="078ABA41" w14:textId="77777777" w:rsidR="005E12F6" w:rsidRDefault="00000000">
      <w:pPr>
        <w:pStyle w:val="ConsPlusNormal0"/>
        <w:spacing w:before="240"/>
        <w:jc w:val="both"/>
      </w:pPr>
      <w:r>
        <w:rPr>
          <w:b/>
        </w:rPr>
        <w:t>Правительство упорядочило администрирование платы за публичный сервитут на земельных участках, находящихся в федеральной собственности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412E6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180D6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C8092E" w14:textId="77777777" w:rsidR="005E12F6" w:rsidRDefault="00000000">
            <w:pPr>
              <w:pStyle w:val="ConsPlusNormal0"/>
            </w:pPr>
            <w:r>
              <w:rPr>
                <w:noProof/>
              </w:rPr>
              <w:drawing>
                <wp:inline distT="0" distB="0" distL="0" distR="0" wp14:anchorId="11CAF477" wp14:editId="321127D6">
                  <wp:extent cx="114300" cy="142875"/>
                  <wp:effectExtent l="0" t="0" r="0" b="0"/>
                  <wp:docPr id="41703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1509D8" w14:textId="77777777" w:rsidR="005E12F6" w:rsidRDefault="00000000">
            <w:pPr>
              <w:pStyle w:val="ConsPlusNormal0"/>
            </w:pPr>
            <w:hyperlink r:id="rId668" w:tooltip="Постановление Правительства РФ от 11.09.2026 N 1153 &quot;О внесении изменений в постановление Правительства Российской Федерации от 29 декабря 2007 г. N 995&quot; {КонсультантПлюс}">
              <w:r>
                <w:rPr>
                  <w:color w:val="0000FF"/>
                  <w:sz w:val="20"/>
                </w:rPr>
                <w:t>Постановление</w:t>
              </w:r>
            </w:hyperlink>
            <w:r>
              <w:rPr>
                <w:sz w:val="20"/>
              </w:rPr>
              <w:t xml:space="preserve"> Правительства РФ от 11.09.2026 N 1153</w:t>
            </w:r>
            <w:r>
              <w:rPr>
                <w:sz w:val="20"/>
              </w:rPr>
              <w:br/>
              <w:t>"О внесении изменений в постановление Правительства Российской Федерации от 29 декабря 2007 г. N 995"</w:t>
            </w:r>
          </w:p>
        </w:tc>
        <w:tc>
          <w:tcPr>
            <w:tcW w:w="180" w:type="dxa"/>
            <w:tcBorders>
              <w:top w:val="nil"/>
              <w:left w:val="nil"/>
              <w:bottom w:val="nil"/>
              <w:right w:val="nil"/>
            </w:tcBorders>
            <w:tcMar>
              <w:top w:w="0" w:type="dxa"/>
              <w:left w:w="0" w:type="dxa"/>
              <w:bottom w:w="0" w:type="dxa"/>
              <w:right w:w="0" w:type="dxa"/>
            </w:tcMar>
          </w:tcPr>
          <w:p w14:paraId="30277F08" w14:textId="77777777" w:rsidR="005E12F6" w:rsidRDefault="005E12F6">
            <w:pPr>
              <w:pStyle w:val="ConsPlusNormal0"/>
            </w:pPr>
          </w:p>
        </w:tc>
      </w:tr>
    </w:tbl>
    <w:p w14:paraId="3D9DC663" w14:textId="77777777" w:rsidR="005E12F6" w:rsidRDefault="00000000">
      <w:pPr>
        <w:pStyle w:val="ConsPlusNormal0"/>
        <w:spacing w:before="240"/>
        <w:jc w:val="both"/>
      </w:pPr>
      <w:r>
        <w:t>Согласно постановлению в отношении земельных участков (за исключением участков, управление и распоряжение которыми переданы органам госвласти субъектов РФ) и не предоставлены гражданам или юрлицам (за исключением органов госвласти (госорганов), органов МСУ (муниципальных органов), органов управления ГВБФ и казенных учреждений), администрирование платы осуществляется федеральными органами госвласти (госорганами) и (или) находящимися в их ведении казенными учреждениями, являющимися правообладателями земельных участков, получающими плату.</w:t>
      </w:r>
    </w:p>
    <w:p w14:paraId="68D09ACE" w14:textId="77777777" w:rsidR="005E12F6" w:rsidRDefault="00000000">
      <w:pPr>
        <w:pStyle w:val="ConsPlusNormal0"/>
        <w:spacing w:before="240"/>
        <w:jc w:val="both"/>
      </w:pPr>
      <w:r>
        <w:t>В случае если землепользователями или арендаторами указанных выше земельных участков являются органы госвласти субъектов РФ, органы МСУ, органы управления ГВБФ, а также их казенные учреждения, администрирование осуществляется федеральными органами госвласти (госорганами), предоставившими указанные земельные участки.</w:t>
      </w:r>
    </w:p>
    <w:p w14:paraId="25CFBEAF" w14:textId="77777777" w:rsidR="005E12F6" w:rsidRDefault="005E12F6">
      <w:pPr>
        <w:pStyle w:val="ConsPlusNormal0"/>
        <w:jc w:val="both"/>
      </w:pPr>
    </w:p>
    <w:p w14:paraId="2DD2FDFE" w14:textId="77777777" w:rsidR="005E12F6" w:rsidRDefault="00000000">
      <w:pPr>
        <w:pStyle w:val="ConsPlusNormal0"/>
        <w:jc w:val="both"/>
      </w:pPr>
      <w:r>
        <w:rPr>
          <w:b/>
        </w:rPr>
        <w:t>Уточнены правила оценки налоговых расходов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4CAC6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66B8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C15F1F" w14:textId="77777777" w:rsidR="005E12F6" w:rsidRDefault="00000000">
            <w:pPr>
              <w:pStyle w:val="ConsPlusNormal0"/>
            </w:pPr>
            <w:r>
              <w:rPr>
                <w:noProof/>
              </w:rPr>
              <w:drawing>
                <wp:inline distT="0" distB="0" distL="0" distR="0" wp14:anchorId="573215D5" wp14:editId="377C6518">
                  <wp:extent cx="114300" cy="142875"/>
                  <wp:effectExtent l="0" t="0" r="0" b="0"/>
                  <wp:docPr id="672381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6AE075" w14:textId="77777777" w:rsidR="005E12F6" w:rsidRDefault="00000000">
            <w:pPr>
              <w:pStyle w:val="ConsPlusNormal0"/>
            </w:pPr>
            <w:hyperlink r:id="rId669" w:tooltip="Постановление Правительства РФ от 11.09.2026 N 1155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11.09.2026 N 1155</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5131CB2F" w14:textId="77777777" w:rsidR="005E12F6" w:rsidRDefault="005E12F6">
            <w:pPr>
              <w:pStyle w:val="ConsPlusNormal0"/>
            </w:pPr>
          </w:p>
        </w:tc>
      </w:tr>
    </w:tbl>
    <w:p w14:paraId="5E7DEB10" w14:textId="77777777" w:rsidR="005E12F6" w:rsidRDefault="00000000">
      <w:pPr>
        <w:pStyle w:val="ConsPlusNormal0"/>
        <w:spacing w:before="240"/>
        <w:jc w:val="both"/>
      </w:pPr>
      <w:r>
        <w:t>Внесено дополнение, согласно которому куратор налогового расхода вправе устанавливать дифференцированные пороговые значения востребованности льготы в первые пять лет ее действия.</w:t>
      </w:r>
    </w:p>
    <w:p w14:paraId="1FAFBF53" w14:textId="77777777" w:rsidR="005E12F6" w:rsidRDefault="00000000">
      <w:pPr>
        <w:pStyle w:val="ConsPlusNormal0"/>
        <w:spacing w:before="240"/>
        <w:jc w:val="both"/>
      </w:pPr>
      <w:r>
        <w:lastRenderedPageBreak/>
        <w:t>Скорректирован алгоритм оценки совокупного бюджетного эффекта (самоокупаемости) стимулирующих налоговых расходов Российской Федерации, обусловленных льготами в нефтегазовой сфере.</w:t>
      </w:r>
    </w:p>
    <w:p w14:paraId="344B85F4" w14:textId="77777777" w:rsidR="005E12F6" w:rsidRDefault="00000000">
      <w:pPr>
        <w:pStyle w:val="ConsPlusNormal0"/>
        <w:spacing w:before="240"/>
        <w:jc w:val="both"/>
      </w:pPr>
      <w:proofErr w:type="gramStart"/>
      <w:r>
        <w:t>Согласно внесенному изменению</w:t>
      </w:r>
      <w:proofErr w:type="gramEnd"/>
      <w:r>
        <w:t xml:space="preserve"> результаты оценки эффективности налоговых расходов направляются куратору налоговых расходов ежегодно, не позднее 15 декабря.</w:t>
      </w:r>
    </w:p>
    <w:p w14:paraId="505EC153" w14:textId="77777777" w:rsidR="005E12F6" w:rsidRDefault="00000000">
      <w:pPr>
        <w:pStyle w:val="ConsPlusNormal0"/>
        <w:spacing w:before="240"/>
        <w:jc w:val="both"/>
      </w:pPr>
      <w:r>
        <w:t>Также изменен срок направления кураторами налоговых расходов в Минфин России, Минэкономразвития России и ответственным исполнителям государственных программ паспортов налоговых расходов, результатов оценки эффективности, а также рекомендаций по результатам указанной оценки - ежегодно, до 30 декабря.</w:t>
      </w:r>
    </w:p>
    <w:p w14:paraId="5E2B6544" w14:textId="77777777" w:rsidR="005E12F6" w:rsidRDefault="005E12F6">
      <w:pPr>
        <w:pStyle w:val="ConsPlusNormal0"/>
        <w:jc w:val="both"/>
      </w:pPr>
    </w:p>
    <w:p w14:paraId="41D8D2EC" w14:textId="77777777" w:rsidR="005E12F6" w:rsidRDefault="00000000">
      <w:pPr>
        <w:pStyle w:val="ConsPlusNormal0"/>
        <w:jc w:val="both"/>
      </w:pPr>
      <w:r>
        <w:rPr>
          <w:b/>
        </w:rPr>
        <w:t>Внесены уточнения в порядок разработки бюджетного прогноза Российской Федерации на долгосрочный период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D7337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206C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FB79E7" w14:textId="77777777" w:rsidR="005E12F6" w:rsidRDefault="00000000">
            <w:pPr>
              <w:pStyle w:val="ConsPlusNormal0"/>
            </w:pPr>
            <w:r>
              <w:rPr>
                <w:noProof/>
              </w:rPr>
              <w:drawing>
                <wp:inline distT="0" distB="0" distL="0" distR="0" wp14:anchorId="3A3F25F5" wp14:editId="239FF27C">
                  <wp:extent cx="114300" cy="142875"/>
                  <wp:effectExtent l="0" t="0" r="0" b="0"/>
                  <wp:docPr id="1977638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803C95" w14:textId="77777777" w:rsidR="005E12F6" w:rsidRDefault="00000000">
            <w:pPr>
              <w:pStyle w:val="ConsPlusNormal0"/>
            </w:pPr>
            <w:hyperlink r:id="rId670" w:tooltip="Постановление Правительства РФ от 12.09.2026 N 1160 &quot;О внесении изменений в постановление Правительства Российской Федерации от 31 августа 2015 г. N 914&quot; {КонсультантПлюс}">
              <w:r>
                <w:rPr>
                  <w:color w:val="0000FF"/>
                  <w:sz w:val="20"/>
                </w:rPr>
                <w:t>Постановление</w:t>
              </w:r>
            </w:hyperlink>
            <w:r>
              <w:rPr>
                <w:sz w:val="20"/>
              </w:rPr>
              <w:t xml:space="preserve"> Правительства РФ от 12.09.2026 N 1160</w:t>
            </w:r>
            <w:r>
              <w:rPr>
                <w:sz w:val="20"/>
              </w:rPr>
              <w:br/>
              <w:t>"О внесении изменений в постановление Правительства Российской Федерации от 31 августа 2015 г. N 914"</w:t>
            </w:r>
          </w:p>
        </w:tc>
        <w:tc>
          <w:tcPr>
            <w:tcW w:w="180" w:type="dxa"/>
            <w:tcBorders>
              <w:top w:val="nil"/>
              <w:left w:val="nil"/>
              <w:bottom w:val="nil"/>
              <w:right w:val="nil"/>
            </w:tcBorders>
            <w:tcMar>
              <w:top w:w="0" w:type="dxa"/>
              <w:left w:w="0" w:type="dxa"/>
              <w:bottom w:w="0" w:type="dxa"/>
              <w:right w:w="0" w:type="dxa"/>
            </w:tcMar>
          </w:tcPr>
          <w:p w14:paraId="68A0D34E" w14:textId="77777777" w:rsidR="005E12F6" w:rsidRDefault="005E12F6">
            <w:pPr>
              <w:pStyle w:val="ConsPlusNormal0"/>
            </w:pPr>
          </w:p>
        </w:tc>
      </w:tr>
    </w:tbl>
    <w:p w14:paraId="66DF7902" w14:textId="77777777" w:rsidR="005E12F6" w:rsidRDefault="00000000">
      <w:pPr>
        <w:pStyle w:val="ConsPlusNormal0"/>
        <w:spacing w:before="240"/>
        <w:jc w:val="both"/>
      </w:pPr>
      <w:r>
        <w:t>Установлено, что проект бюджетного прогноза (изменений бюджетного прогноза) на первом этапе разрабатывается в том числе на основе отдельных показателей прогноза социально-экономического развития РФ на долгосрочный период с учетом сценарных условий функционирования экономики РФ и основных параметров прогноза социально-экономического развития на среднесрочный период, а также иных показателей социально-экономического развития РФ, необходимых для разработки проекта бюджетного прогноза (изменений бюджетного прогноза), представляемых Минэкономразвития России в Минфин России в течение 10 дней после одобрения Правительством РФ сценарных условий функционирования экономики и основных параметров прогноза социально-экономического развития РФ на среднесрочный период.</w:t>
      </w:r>
    </w:p>
    <w:p w14:paraId="263234E5" w14:textId="77777777" w:rsidR="005E12F6" w:rsidRDefault="005E12F6">
      <w:pPr>
        <w:pStyle w:val="ConsPlusNormal0"/>
        <w:jc w:val="both"/>
      </w:pPr>
    </w:p>
    <w:p w14:paraId="6F23EFA2" w14:textId="77777777" w:rsidR="005E12F6" w:rsidRDefault="00000000">
      <w:pPr>
        <w:pStyle w:val="ConsPlusNormal0"/>
        <w:jc w:val="both"/>
      </w:pPr>
      <w:r>
        <w:rPr>
          <w:b/>
        </w:rPr>
        <w:t>Установлены порядок и условия предоставления в 2026 году государственной гарантии РФ по обязательствам российского юридического лица, осуществляющего страховую поддержку экспорта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248DD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0AD0DC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9F5F20B" w14:textId="77777777" w:rsidR="005E12F6" w:rsidRDefault="00000000">
            <w:pPr>
              <w:pStyle w:val="ConsPlusNormal0"/>
            </w:pPr>
            <w:r>
              <w:rPr>
                <w:noProof/>
              </w:rPr>
              <w:drawing>
                <wp:inline distT="0" distB="0" distL="0" distR="0" wp14:anchorId="4A2647A7" wp14:editId="3997ABE2">
                  <wp:extent cx="114300" cy="142875"/>
                  <wp:effectExtent l="0" t="0" r="0" b="0"/>
                  <wp:docPr id="6839900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5361AC" w14:textId="77777777" w:rsidR="005E12F6" w:rsidRDefault="00000000">
            <w:pPr>
              <w:pStyle w:val="ConsPlusNormal0"/>
            </w:pPr>
            <w:hyperlink r:id="rId671" w:tooltip="Постановление Правительства РФ от 12.09.2026 N 1165 &quot;О государственной гарантии Российской Федерации по обязательствам российского юридического лица, осуществляющего страховую поддержку экспорта&quot; (вместе с &quot;Правилами предоставления государственной гарантии Рос">
              <w:r>
                <w:rPr>
                  <w:color w:val="0000FF"/>
                  <w:sz w:val="20"/>
                </w:rPr>
                <w:t>Постановление</w:t>
              </w:r>
            </w:hyperlink>
            <w:r>
              <w:rPr>
                <w:sz w:val="20"/>
              </w:rPr>
              <w:t xml:space="preserve"> Правительства РФ от 12.09.2026 N 1165</w:t>
            </w:r>
            <w:r>
              <w:rPr>
                <w:sz w:val="20"/>
              </w:rPr>
              <w:br/>
              <w:t>"О государственной гарантии Российской Федерации по обязательствам российского юридического лица, осуществляющего страховую поддержку экспорта"</w:t>
            </w:r>
          </w:p>
        </w:tc>
        <w:tc>
          <w:tcPr>
            <w:tcW w:w="180" w:type="dxa"/>
            <w:tcBorders>
              <w:top w:val="nil"/>
              <w:left w:val="nil"/>
              <w:bottom w:val="nil"/>
              <w:right w:val="nil"/>
            </w:tcBorders>
            <w:tcMar>
              <w:top w:w="0" w:type="dxa"/>
              <w:left w:w="0" w:type="dxa"/>
              <w:bottom w:w="0" w:type="dxa"/>
              <w:right w:w="0" w:type="dxa"/>
            </w:tcMar>
          </w:tcPr>
          <w:p w14:paraId="18D6B683" w14:textId="77777777" w:rsidR="005E12F6" w:rsidRDefault="005E12F6">
            <w:pPr>
              <w:pStyle w:val="ConsPlusNormal0"/>
            </w:pPr>
          </w:p>
        </w:tc>
      </w:tr>
    </w:tbl>
    <w:p w14:paraId="156156AE" w14:textId="77777777" w:rsidR="005E12F6" w:rsidRDefault="00000000">
      <w:pPr>
        <w:pStyle w:val="ConsPlusNormal0"/>
        <w:spacing w:before="240"/>
        <w:jc w:val="both"/>
      </w:pPr>
      <w:r>
        <w:t>В соответствии с утвержденными Правилами принципалом является российское юридическое лицо, 100 процентов акций (долей в уставном капитале) которого принадлежит РФ, на которое Правительством РФ возложены функции по осуществлению страховой поддержки экспорта.</w:t>
      </w:r>
    </w:p>
    <w:p w14:paraId="52471D30" w14:textId="77777777" w:rsidR="005E12F6" w:rsidRDefault="00000000">
      <w:pPr>
        <w:pStyle w:val="ConsPlusNormal0"/>
        <w:spacing w:before="240"/>
        <w:jc w:val="both"/>
      </w:pPr>
      <w:r>
        <w:t>Принципал осуществляет страховую поддержку экспорта (страхование экспортных кредитов и инвестиций от предпринимательских и (или) политических рисков на основании договоров страхования или договоров перестрахования) в соответствии с Правилами, утвержденными постановлением Правительства РФ от 22.11.2011 N 964, постановлением Правительства РФ от 30.04.2022 N 788, иными актами Правительства РФ, устанавливающими функции принципала по осуществлению страховой поддержки экспорта, и (или) регулирующими отношения, связанные с реализацией принципалом функций по осуществлению страховой поддержки экспорта, и (или) устанавливающими порядок осуществления деятельности принципала по страхованию, перестрахованию при реализации принципалом указанных функций по осуществлению страховой поддержки экспорта, и с учетом особенностей, установленных настоящими Правилами.</w:t>
      </w:r>
    </w:p>
    <w:p w14:paraId="0D37A9B1" w14:textId="77777777" w:rsidR="005E12F6" w:rsidRDefault="00000000">
      <w:pPr>
        <w:pStyle w:val="ConsPlusNormal0"/>
        <w:spacing w:before="240"/>
        <w:jc w:val="both"/>
      </w:pPr>
      <w:r>
        <w:lastRenderedPageBreak/>
        <w:t>Определены порядок и условия исполнения обязательств по гарантии.</w:t>
      </w:r>
    </w:p>
    <w:p w14:paraId="2B759C88" w14:textId="77777777" w:rsidR="005E12F6" w:rsidRDefault="00000000">
      <w:pPr>
        <w:pStyle w:val="ConsPlusNormal0"/>
        <w:spacing w:before="240"/>
        <w:jc w:val="both"/>
      </w:pPr>
      <w:r>
        <w:t>Предусмотрен перечень документов, представляемых принципалом для целей предоставления госгарантии.</w:t>
      </w:r>
    </w:p>
    <w:p w14:paraId="5A02CDD8" w14:textId="77777777" w:rsidR="005E12F6" w:rsidRDefault="005E12F6">
      <w:pPr>
        <w:pStyle w:val="ConsPlusNormal0"/>
        <w:jc w:val="both"/>
      </w:pPr>
    </w:p>
    <w:p w14:paraId="389FB967" w14:textId="77777777" w:rsidR="005E12F6" w:rsidRDefault="00000000">
      <w:pPr>
        <w:pStyle w:val="ConsPlusNormal0"/>
        <w:jc w:val="both"/>
      </w:pPr>
      <w:r>
        <w:rPr>
          <w:b/>
        </w:rPr>
        <w:t>С 1 января 2027 г. признается утратившим силу Постановление Правительства РФ от 14 сентября 2021 г. N 1556 "Об утверждении перечня главных администраторов доходов бюджета Федерального фонда обязательного медицинского страхования"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3F591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98676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BC3C319" w14:textId="77777777" w:rsidR="005E12F6" w:rsidRDefault="00000000">
            <w:pPr>
              <w:pStyle w:val="ConsPlusNormal0"/>
            </w:pPr>
            <w:r>
              <w:rPr>
                <w:noProof/>
              </w:rPr>
              <w:drawing>
                <wp:inline distT="0" distB="0" distL="0" distR="0" wp14:anchorId="0AA9CB41" wp14:editId="2EE74166">
                  <wp:extent cx="114300" cy="142875"/>
                  <wp:effectExtent l="0" t="0" r="0" b="0"/>
                  <wp:docPr id="12790270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20400A" w14:textId="77777777" w:rsidR="005E12F6" w:rsidRDefault="00000000">
            <w:pPr>
              <w:pStyle w:val="ConsPlusNormal0"/>
            </w:pPr>
            <w:hyperlink r:id="rId672" w:tooltip="Постановление Правительства РФ от 18.09.2026 N 1191 &quot;О признании утратившими силу некоторых актов Правительства Российской Федерации&quot; ------------ Не вступил в силу {КонсультантПлюс}">
              <w:r>
                <w:rPr>
                  <w:color w:val="0000FF"/>
                  <w:sz w:val="20"/>
                </w:rPr>
                <w:t>Постановление</w:t>
              </w:r>
            </w:hyperlink>
            <w:r>
              <w:rPr>
                <w:sz w:val="20"/>
              </w:rPr>
              <w:t xml:space="preserve"> Правительства РФ от 18.09.2026 N 1191</w:t>
            </w:r>
            <w:r>
              <w:rPr>
                <w:sz w:val="20"/>
              </w:rPr>
              <w:br/>
              <w:t>"О признании утратившими силу некоторых актов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045B50C" w14:textId="77777777" w:rsidR="005E12F6" w:rsidRDefault="005E12F6">
            <w:pPr>
              <w:pStyle w:val="ConsPlusNormal0"/>
            </w:pPr>
          </w:p>
        </w:tc>
      </w:tr>
    </w:tbl>
    <w:p w14:paraId="724A7982" w14:textId="77777777" w:rsidR="005E12F6" w:rsidRDefault="00000000">
      <w:pPr>
        <w:pStyle w:val="ConsPlusNormal0"/>
        <w:spacing w:before="240"/>
        <w:jc w:val="both"/>
      </w:pPr>
      <w:r>
        <w:t>Одновременно утрачивают силу некоторые Постановления Правительства РФ, которыми вносились изменения в указанный перечень.</w:t>
      </w:r>
    </w:p>
    <w:p w14:paraId="2E247779" w14:textId="77777777" w:rsidR="005E12F6" w:rsidRDefault="005E12F6">
      <w:pPr>
        <w:pStyle w:val="ConsPlusNormal0"/>
        <w:jc w:val="both"/>
      </w:pPr>
    </w:p>
    <w:p w14:paraId="4808318D" w14:textId="77777777" w:rsidR="005E12F6" w:rsidRDefault="00000000">
      <w:pPr>
        <w:pStyle w:val="ConsPlusNormal0"/>
        <w:jc w:val="both"/>
      </w:pPr>
      <w:r>
        <w:rPr>
          <w:b/>
        </w:rPr>
        <w:t>Установлены требования к деятельности цифрового депозитария и к иностранным организациям, осуществляющим учет и переход цифровых валют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2C9E7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D61CAD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AF3AB3" w14:textId="77777777" w:rsidR="005E12F6" w:rsidRDefault="00000000">
            <w:pPr>
              <w:pStyle w:val="ConsPlusNormal0"/>
            </w:pPr>
            <w:r>
              <w:rPr>
                <w:noProof/>
              </w:rPr>
              <w:drawing>
                <wp:inline distT="0" distB="0" distL="0" distR="0" wp14:anchorId="78C4B626" wp14:editId="2D8CD6AD">
                  <wp:extent cx="114300" cy="142875"/>
                  <wp:effectExtent l="0" t="0" r="0" b="0"/>
                  <wp:docPr id="441219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6BBF76" w14:textId="77777777" w:rsidR="005E12F6" w:rsidRDefault="00000000">
            <w:pPr>
              <w:pStyle w:val="ConsPlusNormal0"/>
            </w:pPr>
            <w:hyperlink r:id="rId673" w:tooltip="Положение Банка России от 11.09.2026 N 892-П &quot;О требованиях к деятельности цифрового депозитария и требованиях к иностранным организациям, имеющим право в соответствии с их личным законом осуществлять учет и переход цифровых валют, в которых цифровой депозитар">
              <w:r>
                <w:rPr>
                  <w:color w:val="0000FF"/>
                  <w:sz w:val="20"/>
                </w:rPr>
                <w:t>Положение</w:t>
              </w:r>
            </w:hyperlink>
            <w:r>
              <w:rPr>
                <w:sz w:val="20"/>
              </w:rPr>
              <w:t xml:space="preserve"> Банка России от 11.09.2026 N 892-П</w:t>
            </w:r>
            <w:r>
              <w:rPr>
                <w:sz w:val="20"/>
              </w:rPr>
              <w:br/>
              <w:t>"О требованиях к деятельности цифрового депозитария и требованиях к иностранным организациям, имеющим право в соответствии с их личным законом осуществлять учет и переход цифровых валют, в которых цифровой депозитарий в целях учета и перехода цифровых валют и цифровых прав вправе открывать счета"</w:t>
            </w:r>
          </w:p>
        </w:tc>
        <w:tc>
          <w:tcPr>
            <w:tcW w:w="180" w:type="dxa"/>
            <w:tcBorders>
              <w:top w:val="nil"/>
              <w:left w:val="nil"/>
              <w:bottom w:val="nil"/>
              <w:right w:val="nil"/>
            </w:tcBorders>
            <w:tcMar>
              <w:top w:w="0" w:type="dxa"/>
              <w:left w:w="0" w:type="dxa"/>
              <w:bottom w:w="0" w:type="dxa"/>
              <w:right w:w="0" w:type="dxa"/>
            </w:tcMar>
          </w:tcPr>
          <w:p w14:paraId="4C9D1B49" w14:textId="77777777" w:rsidR="005E12F6" w:rsidRDefault="005E12F6">
            <w:pPr>
              <w:pStyle w:val="ConsPlusNormal0"/>
            </w:pPr>
          </w:p>
        </w:tc>
      </w:tr>
    </w:tbl>
    <w:p w14:paraId="44C7A74D" w14:textId="77777777" w:rsidR="005E12F6" w:rsidRDefault="00000000">
      <w:pPr>
        <w:pStyle w:val="ConsPlusNormal0"/>
        <w:spacing w:before="240"/>
        <w:jc w:val="both"/>
      </w:pPr>
      <w:r>
        <w:t>Положение предусматривает, в том числе:</w:t>
      </w:r>
    </w:p>
    <w:p w14:paraId="3A6A02AD" w14:textId="77777777" w:rsidR="005E12F6" w:rsidRDefault="00000000">
      <w:pPr>
        <w:pStyle w:val="ConsPlusNormal0"/>
        <w:spacing w:before="240"/>
        <w:jc w:val="both"/>
      </w:pPr>
      <w:r>
        <w:t>требования к осуществлению цифровым депозитарием деятельности, указанной в части 1 статьи 17 Федерального закона от 04.08.2026 N 282-ФЗ "О цифровых валютах и цифровых правах", а также к информационной системе цифрового депозитария, в которой учитываются цифровые валюты и цифровые права, в том числе к составу и содержанию информационной системы;</w:t>
      </w:r>
    </w:p>
    <w:p w14:paraId="0FF56830" w14:textId="77777777" w:rsidR="005E12F6" w:rsidRDefault="00000000">
      <w:pPr>
        <w:pStyle w:val="ConsPlusNormal0"/>
        <w:spacing w:before="240"/>
        <w:jc w:val="both"/>
      </w:pPr>
      <w:r>
        <w:t>случаи, при которых цифровой депозитарий в целях учета и перехода цифровых валют и цифровых прав вправе открывать счета в иностранных организациях, имеющих право в соответствии с их личным законом осуществлять учет и переход цифровых валют, а также требования к указанным иностранным организациям;</w:t>
      </w:r>
    </w:p>
    <w:p w14:paraId="54AABBE6" w14:textId="77777777" w:rsidR="005E12F6" w:rsidRDefault="00000000">
      <w:pPr>
        <w:pStyle w:val="ConsPlusNormal0"/>
        <w:spacing w:before="240"/>
        <w:jc w:val="both"/>
      </w:pPr>
      <w:r>
        <w:t>случаи, порядок и основания совершения операций по цифровым счетам номинальных держателей, цифровым счетам иностранных номинальных держателей, торговым цифровым счетам номинальных держателей, цифровым клиринговым счетам, цифровым субсчетам номинальных держателей, цифровым субсчетам иностранных номинальных держателей на нетто-основе путем неттинга встречных операций по указанным цифровым счетам (цифровым субсчетам);</w:t>
      </w:r>
    </w:p>
    <w:p w14:paraId="34F744D1" w14:textId="77777777" w:rsidR="005E12F6" w:rsidRDefault="00000000">
      <w:pPr>
        <w:pStyle w:val="ConsPlusNormal0"/>
        <w:spacing w:before="240"/>
        <w:jc w:val="both"/>
      </w:pPr>
      <w:r>
        <w:t>виды торговых цифровых счетов, особенности порядка и условий открытия, ведения и закрытия торговых цифровых счетов, порядок, условия, основания осуществления операций по указанным счетам;</w:t>
      </w:r>
    </w:p>
    <w:p w14:paraId="0D17CCBD" w14:textId="77777777" w:rsidR="005E12F6" w:rsidRDefault="00000000">
      <w:pPr>
        <w:pStyle w:val="ConsPlusNormal0"/>
        <w:spacing w:before="240"/>
        <w:jc w:val="both"/>
      </w:pPr>
      <w:r>
        <w:t>виды цифровых субсчетов, особенности порядка и условий открытия, ведения и закрытия цифрового клирингового счета и цифрового субсчета, порядок, условия, основания осуществления операций по цифровому клиринговому счету, цифровому субсчету;</w:t>
      </w:r>
    </w:p>
    <w:p w14:paraId="651614B9" w14:textId="77777777" w:rsidR="005E12F6" w:rsidRDefault="00000000">
      <w:pPr>
        <w:pStyle w:val="ConsPlusNormal0"/>
        <w:spacing w:before="240"/>
        <w:jc w:val="both"/>
      </w:pPr>
      <w:r>
        <w:lastRenderedPageBreak/>
        <w:t>требования к порядку и условиям открытия транзитного цифрового счета и осуществления операций по нему.</w:t>
      </w:r>
    </w:p>
    <w:p w14:paraId="1B25E18A" w14:textId="77777777" w:rsidR="005E12F6" w:rsidRDefault="00000000">
      <w:pPr>
        <w:pStyle w:val="ConsPlusNormal0"/>
        <w:spacing w:before="240"/>
        <w:jc w:val="both"/>
      </w:pPr>
      <w:r>
        <w:t>Настоящее Положение вступает в силу по истечении 10 дней после дня его официального опубликования.</w:t>
      </w:r>
    </w:p>
    <w:p w14:paraId="174A26EE" w14:textId="77777777" w:rsidR="005E12F6" w:rsidRDefault="00000000">
      <w:pPr>
        <w:pStyle w:val="ConsPlusNormal0"/>
        <w:spacing w:before="240"/>
        <w:jc w:val="both"/>
      </w:pPr>
      <w:r>
        <w:t>В настоящее время данный документ находится на регистрации в Минюсте России. Следует учитывать, что при регистрации в Минюсте России текст документа может быть изменен.</w:t>
      </w:r>
    </w:p>
    <w:p w14:paraId="12C429FE" w14:textId="77777777" w:rsidR="005E12F6" w:rsidRDefault="005E12F6">
      <w:pPr>
        <w:pStyle w:val="ConsPlusNormal0"/>
        <w:jc w:val="both"/>
      </w:pPr>
    </w:p>
    <w:p w14:paraId="0A8BAB3A" w14:textId="77777777" w:rsidR="005E12F6" w:rsidRDefault="00000000">
      <w:pPr>
        <w:pStyle w:val="ConsPlusNormal0"/>
        <w:jc w:val="both"/>
      </w:pPr>
      <w:r>
        <w:rPr>
          <w:b/>
        </w:rPr>
        <w:t>Банк России обновил перечни подразделений, администрирующих доходы бюджетов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42CEA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347B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657205" w14:textId="77777777" w:rsidR="005E12F6" w:rsidRDefault="00000000">
            <w:pPr>
              <w:pStyle w:val="ConsPlusNormal0"/>
            </w:pPr>
            <w:r>
              <w:rPr>
                <w:noProof/>
              </w:rPr>
              <w:drawing>
                <wp:inline distT="0" distB="0" distL="0" distR="0" wp14:anchorId="0F1482E4" wp14:editId="20EE28B7">
                  <wp:extent cx="114300" cy="142875"/>
                  <wp:effectExtent l="0" t="0" r="0" b="0"/>
                  <wp:docPr id="724637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D3DE0B" w14:textId="77777777" w:rsidR="005E12F6" w:rsidRDefault="00000000">
            <w:pPr>
              <w:pStyle w:val="ConsPlusNormal0"/>
            </w:pPr>
            <w:hyperlink r:id="rId674" w:tooltip="Указание Банка России от 06.07.2026 N 7411-У &quot;О внесении изменений в приложения 1 и 3 к Положению Банка России от 16 сентября 2024 года N 841-П&quot; (Зарегистрировано в Минюсте России 09.09.2026 N 88205) {КонсультантПлюс}">
              <w:r>
                <w:rPr>
                  <w:color w:val="0000FF"/>
                  <w:sz w:val="20"/>
                </w:rPr>
                <w:t>Указание</w:t>
              </w:r>
            </w:hyperlink>
            <w:r>
              <w:rPr>
                <w:sz w:val="20"/>
              </w:rPr>
              <w:t xml:space="preserve"> Банка России от 06.07.2026 N 7411-У</w:t>
            </w:r>
            <w:r>
              <w:rPr>
                <w:sz w:val="20"/>
              </w:rPr>
              <w:br/>
              <w:t>"О внесении изменений в приложения 1 и 3 к Положению Банка России от 16 сентября 2024 года N 841-П"</w:t>
            </w:r>
            <w:r>
              <w:rPr>
                <w:sz w:val="20"/>
              </w:rPr>
              <w:br/>
              <w:t>Зарегистрировано в Минюсте России 09.09.2026 N 88205.</w:t>
            </w:r>
          </w:p>
        </w:tc>
        <w:tc>
          <w:tcPr>
            <w:tcW w:w="180" w:type="dxa"/>
            <w:tcBorders>
              <w:top w:val="nil"/>
              <w:left w:val="nil"/>
              <w:bottom w:val="nil"/>
              <w:right w:val="nil"/>
            </w:tcBorders>
            <w:tcMar>
              <w:top w:w="0" w:type="dxa"/>
              <w:left w:w="0" w:type="dxa"/>
              <w:bottom w:w="0" w:type="dxa"/>
              <w:right w:w="0" w:type="dxa"/>
            </w:tcMar>
          </w:tcPr>
          <w:p w14:paraId="3FFA16A0" w14:textId="77777777" w:rsidR="005E12F6" w:rsidRDefault="005E12F6">
            <w:pPr>
              <w:pStyle w:val="ConsPlusNormal0"/>
            </w:pPr>
          </w:p>
        </w:tc>
      </w:tr>
    </w:tbl>
    <w:p w14:paraId="35FF4818" w14:textId="77777777" w:rsidR="005E12F6" w:rsidRDefault="00000000">
      <w:pPr>
        <w:pStyle w:val="ConsPlusNormal0"/>
        <w:spacing w:before="240"/>
        <w:jc w:val="both"/>
      </w:pPr>
      <w:r>
        <w:t>Внесены изменения в Положение об осуществлении в Банке России бюджетных полномочий главного администратора (администратора) доходов бюджетов.</w:t>
      </w:r>
    </w:p>
    <w:p w14:paraId="1D7D8FC5" w14:textId="77777777" w:rsidR="005E12F6" w:rsidRDefault="00000000">
      <w:pPr>
        <w:pStyle w:val="ConsPlusNormal0"/>
        <w:spacing w:before="240"/>
        <w:jc w:val="both"/>
      </w:pPr>
      <w:r>
        <w:t>Уточнения внесены в перечень структурных подразделений центрального аппарата, а также подразделений, осуществляющих межрегиональные функции, и территориальных учреждений Банка России, наделенных полномочиями администраторов доходов федерального бюджета.</w:t>
      </w:r>
    </w:p>
    <w:p w14:paraId="7501443E" w14:textId="77777777" w:rsidR="005E12F6" w:rsidRDefault="00000000">
      <w:pPr>
        <w:pStyle w:val="ConsPlusNormal0"/>
        <w:spacing w:before="240"/>
        <w:jc w:val="both"/>
      </w:pPr>
      <w:r>
        <w:t>Кроме того, в новой редакции изложен перечень территориальных учреждений Банка России, наделенных полномочиями администраторов доходов бюджетов субъектов РФ и местных бюджетов.</w:t>
      </w:r>
    </w:p>
    <w:p w14:paraId="4CA3E9E5" w14:textId="77777777" w:rsidR="005E12F6" w:rsidRDefault="005E12F6">
      <w:pPr>
        <w:pStyle w:val="ConsPlusNormal0"/>
        <w:jc w:val="both"/>
      </w:pPr>
    </w:p>
    <w:p w14:paraId="4750DB45" w14:textId="77777777" w:rsidR="005E12F6" w:rsidRDefault="00000000">
      <w:pPr>
        <w:pStyle w:val="ConsPlusNormal0"/>
        <w:jc w:val="both"/>
      </w:pPr>
      <w:r>
        <w:rPr>
          <w:b/>
        </w:rPr>
        <w:t>Установлены требования к собственным средствам (капиталу) цифрового депозитария и оператора информационной системы, в которой осуществляется выпуск цифровых финансовых активов, осуществляющего деятельность оператора электронной платформы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53601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F8C12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17D6C0" w14:textId="77777777" w:rsidR="005E12F6" w:rsidRDefault="00000000">
            <w:pPr>
              <w:pStyle w:val="ConsPlusNormal0"/>
            </w:pPr>
            <w:r>
              <w:rPr>
                <w:noProof/>
              </w:rPr>
              <w:drawing>
                <wp:inline distT="0" distB="0" distL="0" distR="0" wp14:anchorId="6B9CBDAF" wp14:editId="7725CE2B">
                  <wp:extent cx="114300" cy="142875"/>
                  <wp:effectExtent l="0" t="0" r="0" b="0"/>
                  <wp:docPr id="1146316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968A2C" w14:textId="77777777" w:rsidR="005E12F6" w:rsidRDefault="00000000">
            <w:pPr>
              <w:pStyle w:val="ConsPlusNormal0"/>
            </w:pPr>
            <w:hyperlink r:id="rId675" w:tooltip="Указание Банка России от 11.09.2026 N 7442-У &quot;О собственных средствах (капитале) цифрового депозитария и оператора информационной системы, в которой осуществляется выпуск цифровых финансовых активов, осуществляющего деятельность оператора электронной платформы">
              <w:r>
                <w:rPr>
                  <w:color w:val="0000FF"/>
                  <w:sz w:val="20"/>
                </w:rPr>
                <w:t>Указание</w:t>
              </w:r>
            </w:hyperlink>
            <w:r>
              <w:rPr>
                <w:sz w:val="20"/>
              </w:rPr>
              <w:t xml:space="preserve"> Банка России от 11.09.2026 N 7442-У</w:t>
            </w:r>
            <w:r>
              <w:rPr>
                <w:sz w:val="20"/>
              </w:rPr>
              <w:br/>
              <w:t>"О собственных средствах (капитале) цифрового депозитария и оператора информационной системы, в которой осуществляется выпуск цифровых финансовых активов, осуществляющего деятельность оператора электронной платформы"</w:t>
            </w:r>
          </w:p>
        </w:tc>
        <w:tc>
          <w:tcPr>
            <w:tcW w:w="180" w:type="dxa"/>
            <w:tcBorders>
              <w:top w:val="nil"/>
              <w:left w:val="nil"/>
              <w:bottom w:val="nil"/>
              <w:right w:val="nil"/>
            </w:tcBorders>
            <w:tcMar>
              <w:top w:w="0" w:type="dxa"/>
              <w:left w:w="0" w:type="dxa"/>
              <w:bottom w:w="0" w:type="dxa"/>
              <w:right w:w="0" w:type="dxa"/>
            </w:tcMar>
          </w:tcPr>
          <w:p w14:paraId="043F8EBB" w14:textId="77777777" w:rsidR="005E12F6" w:rsidRDefault="005E12F6">
            <w:pPr>
              <w:pStyle w:val="ConsPlusNormal0"/>
            </w:pPr>
          </w:p>
        </w:tc>
      </w:tr>
    </w:tbl>
    <w:p w14:paraId="3A9B43FA" w14:textId="77777777" w:rsidR="005E12F6" w:rsidRDefault="00000000">
      <w:pPr>
        <w:pStyle w:val="ConsPlusNormal0"/>
        <w:spacing w:before="240"/>
        <w:jc w:val="both"/>
      </w:pPr>
      <w:r>
        <w:t>Указание предусматривает:</w:t>
      </w:r>
    </w:p>
    <w:p w14:paraId="718BA8EE" w14:textId="77777777" w:rsidR="005E12F6" w:rsidRDefault="00000000">
      <w:pPr>
        <w:pStyle w:val="ConsPlusNormal0"/>
        <w:spacing w:before="240"/>
        <w:jc w:val="both"/>
      </w:pPr>
      <w:r>
        <w:t>требования к собственным средствам (капиталу) цифрового депозитария, минимальному размеру собственных средств (капитала), составу и структуре активов, принимаемых к расчету размера собственных средств (капитала), порядок расчета размера собственных средств (капитала);</w:t>
      </w:r>
    </w:p>
    <w:p w14:paraId="15DCADDF" w14:textId="77777777" w:rsidR="005E12F6" w:rsidRDefault="00000000">
      <w:pPr>
        <w:pStyle w:val="ConsPlusNormal0"/>
        <w:spacing w:before="240"/>
        <w:jc w:val="both"/>
      </w:pPr>
      <w:r>
        <w:t>требования к расчету размера собственных средств (капитала) оператора информационной системы, в которой осуществляется выпуск цифровых финансовых активов, осуществляющего деятельность оператора электронной платформы.</w:t>
      </w:r>
    </w:p>
    <w:p w14:paraId="4E06FDC8"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w:t>
      </w:r>
    </w:p>
    <w:p w14:paraId="7D42BD37" w14:textId="77777777" w:rsidR="005E12F6" w:rsidRDefault="00000000">
      <w:pPr>
        <w:pStyle w:val="ConsPlusNormal0"/>
        <w:spacing w:before="240"/>
        <w:jc w:val="both"/>
      </w:pPr>
      <w:r>
        <w:t>В настоящее время данный документ находится на регистрации в Минюсте России. Следует учитывать, что при регистрации в Минюсте России текст документа может быть изменен.</w:t>
      </w:r>
    </w:p>
    <w:p w14:paraId="0461E5D7" w14:textId="77777777" w:rsidR="005E12F6" w:rsidRDefault="005E12F6">
      <w:pPr>
        <w:pStyle w:val="ConsPlusNormal0"/>
        <w:jc w:val="both"/>
      </w:pPr>
    </w:p>
    <w:p w14:paraId="3ABB0A26" w14:textId="77777777" w:rsidR="005E12F6" w:rsidRDefault="00000000">
      <w:pPr>
        <w:pStyle w:val="ConsPlusNormal0"/>
        <w:jc w:val="both"/>
      </w:pPr>
      <w:r>
        <w:rPr>
          <w:b/>
        </w:rPr>
        <w:t xml:space="preserve">Представлен обзор нарушений, выявленных в рамках контрольных мероприятий, </w:t>
      </w:r>
      <w:r>
        <w:rPr>
          <w:b/>
        </w:rPr>
        <w:lastRenderedPageBreak/>
        <w:t>проведенных в отношении главных распорядителей средств федерального бюджета, а также подведомственных им учреждений в I полугодии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948BF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81319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593DC2" w14:textId="77777777" w:rsidR="005E12F6" w:rsidRDefault="00000000">
            <w:pPr>
              <w:pStyle w:val="ConsPlusNormal0"/>
            </w:pPr>
            <w:r>
              <w:rPr>
                <w:noProof/>
              </w:rPr>
              <w:drawing>
                <wp:inline distT="0" distB="0" distL="0" distR="0" wp14:anchorId="00634189" wp14:editId="7AD5C642">
                  <wp:extent cx="114300" cy="142875"/>
                  <wp:effectExtent l="0" t="0" r="0" b="0"/>
                  <wp:docPr id="1683340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A320A2" w14:textId="77777777" w:rsidR="005E12F6" w:rsidRDefault="00000000">
            <w:pPr>
              <w:pStyle w:val="ConsPlusNormal0"/>
            </w:pPr>
            <w:r>
              <w:rPr>
                <w:sz w:val="20"/>
              </w:rPr>
              <w:t>"</w:t>
            </w:r>
            <w:hyperlink r:id="rId676" w:tooltip="&quot;Обзор результатов осуществления Федеральным казначейством контрольной деятельности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
              <w:r>
                <w:rPr>
                  <w:color w:val="0000FF"/>
                  <w:sz w:val="20"/>
                </w:rPr>
                <w:t>Обзор</w:t>
              </w:r>
            </w:hyperlink>
            <w:r>
              <w:rPr>
                <w:sz w:val="20"/>
              </w:rPr>
              <w:t xml:space="preserve"> результатов осуществления Федеральным казначейством контрольной деятельности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выявленных системных и систематических нарушений и недостатков, а также мер воздействия на причины нарушений и недостатков системного и систематического характера в финансово-бюджетной сфере за I полугодие 2026 года"</w:t>
            </w:r>
          </w:p>
        </w:tc>
        <w:tc>
          <w:tcPr>
            <w:tcW w:w="180" w:type="dxa"/>
            <w:tcBorders>
              <w:top w:val="nil"/>
              <w:left w:val="nil"/>
              <w:bottom w:val="nil"/>
              <w:right w:val="nil"/>
            </w:tcBorders>
            <w:tcMar>
              <w:top w:w="0" w:type="dxa"/>
              <w:left w:w="0" w:type="dxa"/>
              <w:bottom w:w="0" w:type="dxa"/>
              <w:right w:w="0" w:type="dxa"/>
            </w:tcMar>
          </w:tcPr>
          <w:p w14:paraId="5227A292" w14:textId="77777777" w:rsidR="005E12F6" w:rsidRDefault="005E12F6">
            <w:pPr>
              <w:pStyle w:val="ConsPlusNormal0"/>
            </w:pPr>
          </w:p>
        </w:tc>
      </w:tr>
    </w:tbl>
    <w:p w14:paraId="3ECA3CCD" w14:textId="77777777" w:rsidR="005E12F6" w:rsidRDefault="00000000">
      <w:pPr>
        <w:pStyle w:val="ConsPlusNormal0"/>
        <w:spacing w:before="240"/>
        <w:jc w:val="both"/>
      </w:pPr>
      <w:r>
        <w:t>Сумма выявленных нарушений составляет 53,1 млрд рублей, из них существенные нарушения - 11,9 млрд рублей.</w:t>
      </w:r>
    </w:p>
    <w:p w14:paraId="6F8B558B" w14:textId="77777777" w:rsidR="005E12F6" w:rsidRDefault="00000000">
      <w:pPr>
        <w:pStyle w:val="ConsPlusNormal0"/>
        <w:spacing w:before="240"/>
        <w:jc w:val="both"/>
      </w:pPr>
      <w:r>
        <w:t>Существенные нарушения включают в себя: нецелевое использование бюджетных средств, а также неправомерное либо неэффективное использование бюджетных средств.</w:t>
      </w:r>
    </w:p>
    <w:p w14:paraId="4F5DA3DD" w14:textId="77777777" w:rsidR="005E12F6" w:rsidRDefault="00000000">
      <w:pPr>
        <w:pStyle w:val="ConsPlusNormal0"/>
        <w:spacing w:before="240"/>
        <w:jc w:val="both"/>
      </w:pPr>
      <w:r>
        <w:t>Наибольшая сумма выявленных нарушений приходится на осуществление государственных закупок товаров, работ и услуг.</w:t>
      </w:r>
    </w:p>
    <w:p w14:paraId="5664448D" w14:textId="77777777" w:rsidR="005E12F6" w:rsidRDefault="005E12F6">
      <w:pPr>
        <w:pStyle w:val="ConsPlusNormal0"/>
        <w:jc w:val="both"/>
      </w:pPr>
    </w:p>
    <w:p w14:paraId="5FA6CB4F" w14:textId="77777777" w:rsidR="005E12F6" w:rsidRDefault="00000000">
      <w:pPr>
        <w:pStyle w:val="ConsPlusNormal0"/>
        <w:jc w:val="both"/>
      </w:pPr>
      <w:r>
        <w:rPr>
          <w:b/>
        </w:rPr>
        <w:t>Представлен обзор недостатков и нарушений, выявленных в финансово-бюджетной сфере в субъектах РФ в I полугодии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B44E8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D279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194C137" w14:textId="77777777" w:rsidR="005E12F6" w:rsidRDefault="00000000">
            <w:pPr>
              <w:pStyle w:val="ConsPlusNormal0"/>
            </w:pPr>
            <w:r>
              <w:rPr>
                <w:noProof/>
              </w:rPr>
              <w:drawing>
                <wp:inline distT="0" distB="0" distL="0" distR="0" wp14:anchorId="7623D998" wp14:editId="585FA1F7">
                  <wp:extent cx="114300" cy="142875"/>
                  <wp:effectExtent l="0" t="0" r="0" b="0"/>
                  <wp:docPr id="289009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C5435B" w14:textId="77777777" w:rsidR="005E12F6" w:rsidRDefault="00000000">
            <w:pPr>
              <w:pStyle w:val="ConsPlusNormal0"/>
            </w:pPr>
            <w:r>
              <w:rPr>
                <w:sz w:val="20"/>
              </w:rPr>
              <w:t>"</w:t>
            </w:r>
            <w:hyperlink r:id="rId677" w:tooltip="&quot;Обзор нарушений и недостатков, выявленных Федеральным казначейством в ходе осуществления контроля в финансово-бюджетной сфере в субъектах Российской Федерации, а также мер воздействия на причины нарушений и недостатков системного и систематического характера ">
              <w:r>
                <w:rPr>
                  <w:color w:val="0000FF"/>
                  <w:sz w:val="20"/>
                </w:rPr>
                <w:t>Обзор</w:t>
              </w:r>
            </w:hyperlink>
            <w:r>
              <w:rPr>
                <w:sz w:val="20"/>
              </w:rPr>
              <w:t xml:space="preserve"> нарушений и недостатков, выявленных Федеральным казначейством в ходе осуществления контроля в финансово-бюджетной сфере в субъектах Российской Федерации, а также мер воздействия на причины нарушений и недостатков системного и систематического характера в финансово-бюджетной сфере за I полугодие 2026 года"</w:t>
            </w:r>
          </w:p>
        </w:tc>
        <w:tc>
          <w:tcPr>
            <w:tcW w:w="180" w:type="dxa"/>
            <w:tcBorders>
              <w:top w:val="nil"/>
              <w:left w:val="nil"/>
              <w:bottom w:val="nil"/>
              <w:right w:val="nil"/>
            </w:tcBorders>
            <w:tcMar>
              <w:top w:w="0" w:type="dxa"/>
              <w:left w:w="0" w:type="dxa"/>
              <w:bottom w:w="0" w:type="dxa"/>
              <w:right w:w="0" w:type="dxa"/>
            </w:tcMar>
          </w:tcPr>
          <w:p w14:paraId="74B5D4DE" w14:textId="77777777" w:rsidR="005E12F6" w:rsidRDefault="005E12F6">
            <w:pPr>
              <w:pStyle w:val="ConsPlusNormal0"/>
            </w:pPr>
          </w:p>
        </w:tc>
      </w:tr>
    </w:tbl>
    <w:p w14:paraId="66361B1C" w14:textId="77777777" w:rsidR="005E12F6" w:rsidRDefault="00000000">
      <w:pPr>
        <w:pStyle w:val="ConsPlusNormal0"/>
        <w:spacing w:before="240"/>
        <w:jc w:val="both"/>
      </w:pPr>
      <w:r>
        <w:t>Количество выявленных нарушений составило 13 568 ед. на сумму 207,8 млрд рублей.</w:t>
      </w:r>
    </w:p>
    <w:p w14:paraId="44BB01AD" w14:textId="77777777" w:rsidR="005E12F6" w:rsidRDefault="00000000">
      <w:pPr>
        <w:pStyle w:val="ConsPlusNormal0"/>
        <w:spacing w:before="240"/>
        <w:jc w:val="both"/>
      </w:pPr>
      <w:r>
        <w:t>Существенные нарушения включают в себя: нецелевое использование бюджетных средств, неправомерное или неэффективное использование бюджетных средств (кроме нецелевого использования).</w:t>
      </w:r>
    </w:p>
    <w:p w14:paraId="553C1107" w14:textId="77777777" w:rsidR="005E12F6" w:rsidRDefault="00000000">
      <w:pPr>
        <w:pStyle w:val="ConsPlusNormal0"/>
        <w:spacing w:before="240"/>
        <w:jc w:val="both"/>
      </w:pPr>
      <w:r>
        <w:t>Наибольшая сумма выявленных нарушений приходится на предоставление и использование межбюджетных трансфертов, предоставленных из федерального бюджета бюджетам субъектов РФ.</w:t>
      </w:r>
    </w:p>
    <w:p w14:paraId="7C6628CF" w14:textId="77777777" w:rsidR="005E12F6" w:rsidRDefault="005E12F6">
      <w:pPr>
        <w:pStyle w:val="ConsPlusNormal0"/>
        <w:jc w:val="both"/>
      </w:pPr>
    </w:p>
    <w:p w14:paraId="76388349" w14:textId="77777777" w:rsidR="005E12F6" w:rsidRDefault="00000000">
      <w:pPr>
        <w:pStyle w:val="ConsPlusNormal0"/>
        <w:jc w:val="both"/>
        <w:outlineLvl w:val="1"/>
      </w:pPr>
      <w:r>
        <w:rPr>
          <w:b/>
        </w:rPr>
        <w:t>БАНКОВСКОЕ ДЕЛО</w:t>
      </w:r>
    </w:p>
    <w:p w14:paraId="71116B8C" w14:textId="77777777" w:rsidR="005E12F6" w:rsidRDefault="00000000">
      <w:pPr>
        <w:pStyle w:val="ConsPlusNormal0"/>
        <w:spacing w:before="240"/>
        <w:jc w:val="both"/>
      </w:pPr>
      <w:r>
        <w:rPr>
          <w:b/>
        </w:rPr>
        <w:t>Утвержден Порядок подготовки официальных разъяснений Комитета по стандартам деятельности кредитных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6C119C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57C6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6A0B2E" w14:textId="77777777" w:rsidR="005E12F6" w:rsidRDefault="00000000">
            <w:pPr>
              <w:pStyle w:val="ConsPlusNormal0"/>
            </w:pPr>
            <w:r>
              <w:rPr>
                <w:noProof/>
              </w:rPr>
              <w:drawing>
                <wp:inline distT="0" distB="0" distL="0" distR="0" wp14:anchorId="67D56369" wp14:editId="00539574">
                  <wp:extent cx="114300" cy="142875"/>
                  <wp:effectExtent l="0" t="0" r="0" b="0"/>
                  <wp:docPr id="9325105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3BE7BC" w14:textId="77777777" w:rsidR="005E12F6" w:rsidRDefault="00000000">
            <w:pPr>
              <w:pStyle w:val="ConsPlusNormal0"/>
            </w:pPr>
            <w:r>
              <w:rPr>
                <w:sz w:val="20"/>
              </w:rPr>
              <w:t>"</w:t>
            </w:r>
            <w:hyperlink r:id="rId678" w:tooltip="Ссылка на КонсультантПлюс">
              <w:r>
                <w:rPr>
                  <w:color w:val="0000FF"/>
                  <w:sz w:val="20"/>
                </w:rPr>
                <w:t>Порядок</w:t>
              </w:r>
            </w:hyperlink>
            <w:r>
              <w:rPr>
                <w:sz w:val="20"/>
              </w:rPr>
              <w:t xml:space="preserve"> подготовки официальных разъяснений Комитета по стандартам деятельности кредитных организаций"</w:t>
            </w:r>
            <w:r>
              <w:rPr>
                <w:sz w:val="20"/>
              </w:rPr>
              <w:br/>
              <w:t>(утв. Комитетом по стандартам деятельности кредитных организаций, Протокол от 14.08.2026 N 13)</w:t>
            </w:r>
          </w:p>
        </w:tc>
        <w:tc>
          <w:tcPr>
            <w:tcW w:w="180" w:type="dxa"/>
            <w:tcBorders>
              <w:top w:val="nil"/>
              <w:left w:val="nil"/>
              <w:bottom w:val="nil"/>
              <w:right w:val="nil"/>
            </w:tcBorders>
            <w:tcMar>
              <w:top w:w="0" w:type="dxa"/>
              <w:left w:w="0" w:type="dxa"/>
              <w:bottom w:w="0" w:type="dxa"/>
              <w:right w:w="0" w:type="dxa"/>
            </w:tcMar>
          </w:tcPr>
          <w:p w14:paraId="5E35F33B" w14:textId="77777777" w:rsidR="005E12F6" w:rsidRDefault="005E12F6">
            <w:pPr>
              <w:pStyle w:val="ConsPlusNormal0"/>
            </w:pPr>
          </w:p>
        </w:tc>
      </w:tr>
    </w:tbl>
    <w:p w14:paraId="49064D4B" w14:textId="77777777" w:rsidR="005E12F6" w:rsidRDefault="00000000">
      <w:pPr>
        <w:pStyle w:val="ConsPlusNormal0"/>
        <w:spacing w:before="240"/>
        <w:jc w:val="both"/>
      </w:pPr>
      <w:r>
        <w:t>Официальные разъяснения Комитета направлены на уточнение смысла, придаваемого положением стандарта его разработчиком, исходя из буквального значения положения стандарта, его толкования в системе других положений стандарта, контекста и цели регулирования, а также практики применения положения стандарта.</w:t>
      </w:r>
    </w:p>
    <w:p w14:paraId="11D00EF7" w14:textId="77777777" w:rsidR="005E12F6" w:rsidRDefault="00000000">
      <w:pPr>
        <w:pStyle w:val="ConsPlusNormal0"/>
        <w:spacing w:before="240"/>
        <w:jc w:val="both"/>
      </w:pPr>
      <w:r>
        <w:lastRenderedPageBreak/>
        <w:t>Официальные разъяснения Комитета не могут устанавливать нормы права, противоречить положениям федеральных законов, нормативных актов Банка России и стандартов, а также определять новые правила стандартов.</w:t>
      </w:r>
    </w:p>
    <w:p w14:paraId="75DACF9A" w14:textId="77777777" w:rsidR="005E12F6" w:rsidRDefault="00000000">
      <w:pPr>
        <w:pStyle w:val="ConsPlusNormal0"/>
        <w:spacing w:before="240"/>
        <w:jc w:val="both"/>
      </w:pPr>
      <w:r>
        <w:t>Официальные разъяснения Комитета рассчитаны на применение кредитными организациями начиная с даты, следующей за датой их размещения на официальном сайте Банка России в сети "Интернет".</w:t>
      </w:r>
    </w:p>
    <w:p w14:paraId="665B37C9" w14:textId="77777777" w:rsidR="005E12F6" w:rsidRDefault="005E12F6">
      <w:pPr>
        <w:pStyle w:val="ConsPlusNormal0"/>
        <w:jc w:val="both"/>
      </w:pPr>
    </w:p>
    <w:p w14:paraId="54780923" w14:textId="77777777" w:rsidR="005E12F6" w:rsidRDefault="00000000">
      <w:pPr>
        <w:pStyle w:val="ConsPlusNormal0"/>
        <w:jc w:val="both"/>
      </w:pPr>
      <w:r>
        <w:rPr>
          <w:b/>
        </w:rPr>
        <w:t>Утверждено новое Положение о Комитете финансового надзора Банка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78811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036BD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4DE98E" w14:textId="77777777" w:rsidR="005E12F6" w:rsidRDefault="00000000">
            <w:pPr>
              <w:pStyle w:val="ConsPlusNormal0"/>
            </w:pPr>
            <w:r>
              <w:rPr>
                <w:noProof/>
              </w:rPr>
              <w:drawing>
                <wp:inline distT="0" distB="0" distL="0" distR="0" wp14:anchorId="2199429B" wp14:editId="0F9D0862">
                  <wp:extent cx="114300" cy="142875"/>
                  <wp:effectExtent l="0" t="0" r="0" b="0"/>
                  <wp:docPr id="10649750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05D87C" w14:textId="77777777" w:rsidR="005E12F6" w:rsidRDefault="00000000">
            <w:pPr>
              <w:pStyle w:val="ConsPlusNormal0"/>
            </w:pPr>
            <w:hyperlink r:id="rId679" w:tooltip="Ссылка на КонсультантПлюс">
              <w:r>
                <w:rPr>
                  <w:color w:val="0000FF"/>
                  <w:sz w:val="20"/>
                </w:rPr>
                <w:t>Положение</w:t>
              </w:r>
            </w:hyperlink>
            <w:r>
              <w:rPr>
                <w:sz w:val="20"/>
              </w:rPr>
              <w:t xml:space="preserve"> Банка России от 14.09.2026 N ПСП-01-28/15</w:t>
            </w:r>
            <w:r>
              <w:rPr>
                <w:sz w:val="20"/>
              </w:rPr>
              <w:br/>
              <w:t>"О Комитете финансового надзора Банка России"</w:t>
            </w:r>
            <w:r>
              <w:rPr>
                <w:sz w:val="20"/>
              </w:rPr>
              <w:br/>
              <w:t>(утв. решением Совета директоров Банка России, протокол от 28.08.2026 N ПСД-22)</w:t>
            </w:r>
          </w:p>
        </w:tc>
        <w:tc>
          <w:tcPr>
            <w:tcW w:w="180" w:type="dxa"/>
            <w:tcBorders>
              <w:top w:val="nil"/>
              <w:left w:val="nil"/>
              <w:bottom w:val="nil"/>
              <w:right w:val="nil"/>
            </w:tcBorders>
            <w:tcMar>
              <w:top w:w="0" w:type="dxa"/>
              <w:left w:w="0" w:type="dxa"/>
              <w:bottom w:w="0" w:type="dxa"/>
              <w:right w:w="0" w:type="dxa"/>
            </w:tcMar>
          </w:tcPr>
          <w:p w14:paraId="3D4ED61A" w14:textId="77777777" w:rsidR="005E12F6" w:rsidRDefault="005E12F6">
            <w:pPr>
              <w:pStyle w:val="ConsPlusNormal0"/>
            </w:pPr>
          </w:p>
        </w:tc>
      </w:tr>
    </w:tbl>
    <w:p w14:paraId="6DFDC498" w14:textId="77777777" w:rsidR="005E12F6" w:rsidRDefault="00000000">
      <w:pPr>
        <w:pStyle w:val="ConsPlusNormal0"/>
        <w:spacing w:before="240"/>
        <w:jc w:val="both"/>
      </w:pPr>
      <w:r>
        <w:t>Комитет является действующим на постоянной основе органом, через который Банк России осуществляет регулирующие, контрольные и надзорные функции в сфере финансовых рынков, установленные Федеральным законом от 10.07.2002 N 86-ФЗ "О Центральном банке Российской Федерации (Банке России)" и иными федеральными законами.</w:t>
      </w:r>
    </w:p>
    <w:p w14:paraId="3B6BE89D" w14:textId="77777777" w:rsidR="005E12F6" w:rsidRDefault="005E12F6">
      <w:pPr>
        <w:pStyle w:val="ConsPlusNormal0"/>
        <w:jc w:val="both"/>
      </w:pPr>
    </w:p>
    <w:p w14:paraId="35C7B05E" w14:textId="77777777" w:rsidR="005E12F6" w:rsidRDefault="00000000">
      <w:pPr>
        <w:pStyle w:val="ConsPlusNormal0"/>
        <w:jc w:val="both"/>
      </w:pPr>
      <w:r>
        <w:rPr>
          <w:b/>
        </w:rPr>
        <w:t>Утвержден порядок предоставления БКИ кредитного отчета в ФССП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69EF0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C5DE1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9E6E1D0" w14:textId="77777777" w:rsidR="005E12F6" w:rsidRDefault="00000000">
            <w:pPr>
              <w:pStyle w:val="ConsPlusNormal0"/>
            </w:pPr>
            <w:r>
              <w:rPr>
                <w:noProof/>
              </w:rPr>
              <w:drawing>
                <wp:inline distT="0" distB="0" distL="0" distR="0" wp14:anchorId="165751D3" wp14:editId="2EEAC44D">
                  <wp:extent cx="114300" cy="142875"/>
                  <wp:effectExtent l="0" t="0" r="0" b="0"/>
                  <wp:docPr id="17008223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71DC40" w14:textId="77777777" w:rsidR="005E12F6" w:rsidRDefault="00000000">
            <w:pPr>
              <w:pStyle w:val="ConsPlusNormal0"/>
            </w:pPr>
            <w:hyperlink r:id="rId680" w:tooltip="Указание Банка России от 15.06.2026 N 7369-У &quot;О порядке предоставления кредитного отчета, предоставляемого бюро кредитных историй в федеральный орган исполнительной власти, уполномоченный на осуществление функций по обеспечению установленного порядка деятельно">
              <w:r>
                <w:rPr>
                  <w:color w:val="0000FF"/>
                  <w:sz w:val="20"/>
                </w:rPr>
                <w:t>Указание</w:t>
              </w:r>
            </w:hyperlink>
            <w:r>
              <w:rPr>
                <w:sz w:val="20"/>
              </w:rPr>
              <w:t xml:space="preserve"> Банка России от 15.06.2026 N 7369-У</w:t>
            </w:r>
            <w:r>
              <w:rPr>
                <w:sz w:val="20"/>
              </w:rPr>
              <w:br/>
              <w:t>"О порядке предоставления кредитного отчета, предоставляемого бюро кредитных историй в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в ответ на запрос, указанный в пункте 5 части 1 статьи 6 Федерального закона от 30 декабря 2004 года N 218-ФЗ "О кредитных историях", и составе такого отчета"</w:t>
            </w:r>
            <w:r>
              <w:rPr>
                <w:sz w:val="20"/>
              </w:rPr>
              <w:br/>
              <w:t>Зарегистрировано в Минюсте России 07.09.2026 N 88167.</w:t>
            </w:r>
          </w:p>
        </w:tc>
        <w:tc>
          <w:tcPr>
            <w:tcW w:w="180" w:type="dxa"/>
            <w:tcBorders>
              <w:top w:val="nil"/>
              <w:left w:val="nil"/>
              <w:bottom w:val="nil"/>
              <w:right w:val="nil"/>
            </w:tcBorders>
            <w:tcMar>
              <w:top w:w="0" w:type="dxa"/>
              <w:left w:w="0" w:type="dxa"/>
              <w:bottom w:w="0" w:type="dxa"/>
              <w:right w:w="0" w:type="dxa"/>
            </w:tcMar>
          </w:tcPr>
          <w:p w14:paraId="001B6E7A" w14:textId="77777777" w:rsidR="005E12F6" w:rsidRDefault="005E12F6">
            <w:pPr>
              <w:pStyle w:val="ConsPlusNormal0"/>
            </w:pPr>
          </w:p>
        </w:tc>
      </w:tr>
    </w:tbl>
    <w:p w14:paraId="76039591" w14:textId="77777777" w:rsidR="005E12F6" w:rsidRDefault="00000000">
      <w:pPr>
        <w:pStyle w:val="ConsPlusNormal0"/>
        <w:spacing w:before="240"/>
        <w:jc w:val="both"/>
      </w:pPr>
      <w:r>
        <w:t>Кредитный отчет предоставляется в ответ на запрос, указанный в пункте 5 части 1 статьи 6 Федерального закона от 30 декабря 2004 года N 218-ФЗ "О кредитных историях".</w:t>
      </w:r>
    </w:p>
    <w:p w14:paraId="028DC27B" w14:textId="77777777" w:rsidR="005E12F6" w:rsidRDefault="00000000">
      <w:pPr>
        <w:pStyle w:val="ConsPlusNormal0"/>
        <w:spacing w:before="240"/>
        <w:jc w:val="both"/>
      </w:pPr>
      <w:r>
        <w:t>Определен состав кредитного отчета.</w:t>
      </w:r>
    </w:p>
    <w:p w14:paraId="136AA441" w14:textId="77777777" w:rsidR="005E12F6" w:rsidRDefault="00000000">
      <w:pPr>
        <w:pStyle w:val="ConsPlusNormal0"/>
        <w:spacing w:before="240"/>
        <w:jc w:val="both"/>
      </w:pPr>
      <w:r>
        <w:t>Указание вступает в силу с 26 ноября 2026 года.</w:t>
      </w:r>
    </w:p>
    <w:p w14:paraId="7D2C1499" w14:textId="77777777" w:rsidR="005E12F6" w:rsidRDefault="005E12F6">
      <w:pPr>
        <w:pStyle w:val="ConsPlusNormal0"/>
        <w:jc w:val="both"/>
      </w:pPr>
    </w:p>
    <w:p w14:paraId="1F1F3143" w14:textId="77777777" w:rsidR="005E12F6" w:rsidRDefault="00000000">
      <w:pPr>
        <w:pStyle w:val="ConsPlusNormal0"/>
        <w:jc w:val="both"/>
      </w:pPr>
      <w:r>
        <w:rPr>
          <w:b/>
        </w:rPr>
        <w:t>Утвержден порядок предоставления БКИ кредитного отчета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9ED3B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B19E9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1E2374" w14:textId="77777777" w:rsidR="005E12F6" w:rsidRDefault="00000000">
            <w:pPr>
              <w:pStyle w:val="ConsPlusNormal0"/>
            </w:pPr>
            <w:r>
              <w:rPr>
                <w:noProof/>
              </w:rPr>
              <w:drawing>
                <wp:inline distT="0" distB="0" distL="0" distR="0" wp14:anchorId="7F797DBC" wp14:editId="72D9853D">
                  <wp:extent cx="114300" cy="142875"/>
                  <wp:effectExtent l="0" t="0" r="0" b="0"/>
                  <wp:docPr id="721995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430B1C" w14:textId="77777777" w:rsidR="005E12F6" w:rsidRDefault="00000000">
            <w:pPr>
              <w:pStyle w:val="ConsPlusNormal0"/>
            </w:pPr>
            <w:hyperlink r:id="rId681" w:tooltip="Указание Банка России от 15.06.2026 N 7370-У &quot;О порядке предоставления кредитного отчета, предоставляемого бюро кредитных историй в федеральный орган исполнительной власти, уполномоченный Правительством Российской Федерации вести государственный реестр професс">
              <w:r>
                <w:rPr>
                  <w:color w:val="0000FF"/>
                  <w:sz w:val="20"/>
                </w:rPr>
                <w:t>Указание</w:t>
              </w:r>
            </w:hyperlink>
            <w:r>
              <w:rPr>
                <w:sz w:val="20"/>
              </w:rPr>
              <w:t xml:space="preserve"> Банка России от 15.06.2026 N 7370-У</w:t>
            </w:r>
            <w:r>
              <w:rPr>
                <w:sz w:val="20"/>
              </w:rPr>
              <w:br/>
              <w:t>"О порядке предоставления кредитного отчета, предоставляемого бюро кредитных историй в федеральный орган исполнительной власти, уполномоченный Правительством Российской Федерации вести государственный реестр профессиональных коллекторских организаций, перечень кредитных и микрофинансовых организаций, осуществляющих деятельность по возврату просроченной задолженности физических лиц,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указанный перечень, в ответ на запрос, указанный в пункте 5.1 части 1 статьи 6 Федерального закона от 30 декабря 2004 года N 218-ФЗ "О кредитных историях", и составе такого отчета"</w:t>
            </w:r>
            <w:r>
              <w:rPr>
                <w:sz w:val="20"/>
              </w:rPr>
              <w:br/>
              <w:t>Зарегистрировано в Минюсте России 04.09.2026 N 88152.</w:t>
            </w:r>
          </w:p>
        </w:tc>
        <w:tc>
          <w:tcPr>
            <w:tcW w:w="180" w:type="dxa"/>
            <w:tcBorders>
              <w:top w:val="nil"/>
              <w:left w:val="nil"/>
              <w:bottom w:val="nil"/>
              <w:right w:val="nil"/>
            </w:tcBorders>
            <w:tcMar>
              <w:top w:w="0" w:type="dxa"/>
              <w:left w:w="0" w:type="dxa"/>
              <w:bottom w:w="0" w:type="dxa"/>
              <w:right w:w="0" w:type="dxa"/>
            </w:tcMar>
          </w:tcPr>
          <w:p w14:paraId="5D0DEF36" w14:textId="77777777" w:rsidR="005E12F6" w:rsidRDefault="005E12F6">
            <w:pPr>
              <w:pStyle w:val="ConsPlusNormal0"/>
            </w:pPr>
          </w:p>
        </w:tc>
      </w:tr>
    </w:tbl>
    <w:p w14:paraId="3A2DF3CB" w14:textId="77777777" w:rsidR="005E12F6" w:rsidRDefault="00000000">
      <w:pPr>
        <w:pStyle w:val="ConsPlusNormal0"/>
        <w:spacing w:before="240"/>
        <w:jc w:val="both"/>
      </w:pPr>
      <w:r>
        <w:t xml:space="preserve">Отчет представляется в федеральный орган исполнительной власти, уполномоченный вести государственный реестр профессиональных коллекторских организаций, а также перечень кредитных и микрофинансовых организаций, осуществляющих деятельность по возврату </w:t>
      </w:r>
      <w:r>
        <w:lastRenderedPageBreak/>
        <w:t>просроченной задолженности физических лиц, и осуществлять федеральный государственный контроль (надзор) за их деятельностью.</w:t>
      </w:r>
    </w:p>
    <w:p w14:paraId="0FEE8F96" w14:textId="77777777" w:rsidR="005E12F6" w:rsidRDefault="00000000">
      <w:pPr>
        <w:pStyle w:val="ConsPlusNormal0"/>
        <w:spacing w:before="240"/>
        <w:jc w:val="both"/>
      </w:pPr>
      <w:r>
        <w:t>Также определен состав кредитного отчета, предоставляемого в ответ на запрос данного федерального органа исполнительной власти.</w:t>
      </w:r>
    </w:p>
    <w:p w14:paraId="4E0722FE" w14:textId="77777777" w:rsidR="005E12F6" w:rsidRDefault="00000000">
      <w:pPr>
        <w:pStyle w:val="ConsPlusNormal0"/>
        <w:spacing w:before="240"/>
        <w:jc w:val="both"/>
      </w:pPr>
      <w:r>
        <w:t>Указание вступает в силу с 26 ноября 2026 года.</w:t>
      </w:r>
    </w:p>
    <w:p w14:paraId="02D63847" w14:textId="77777777" w:rsidR="005E12F6" w:rsidRDefault="005E12F6">
      <w:pPr>
        <w:pStyle w:val="ConsPlusNormal0"/>
        <w:jc w:val="both"/>
      </w:pPr>
    </w:p>
    <w:p w14:paraId="6F39B2A3" w14:textId="77777777" w:rsidR="005E12F6" w:rsidRDefault="00000000">
      <w:pPr>
        <w:pStyle w:val="ConsPlusNormal0"/>
        <w:jc w:val="both"/>
      </w:pPr>
      <w:r>
        <w:rPr>
          <w:b/>
        </w:rPr>
        <w:t>Установлен порядок направления запроса в БКИ для проверки сведений о фактах нарушения требований законодательства при осуществлении деятельности по возврату просроченной задолженности физлиц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DDD4E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38715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060CF22" w14:textId="77777777" w:rsidR="005E12F6" w:rsidRDefault="00000000">
            <w:pPr>
              <w:pStyle w:val="ConsPlusNormal0"/>
            </w:pPr>
            <w:r>
              <w:rPr>
                <w:noProof/>
              </w:rPr>
              <w:drawing>
                <wp:inline distT="0" distB="0" distL="0" distR="0" wp14:anchorId="1DD95D63" wp14:editId="36E06BEB">
                  <wp:extent cx="114300" cy="142875"/>
                  <wp:effectExtent l="0" t="0" r="0" b="0"/>
                  <wp:docPr id="714493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F7215E" w14:textId="77777777" w:rsidR="005E12F6" w:rsidRDefault="00000000">
            <w:pPr>
              <w:pStyle w:val="ConsPlusNormal0"/>
            </w:pPr>
            <w:hyperlink r:id="rId682" w:tooltip="Приказ Минюста России от 10.09.2026 N 252 &quot;Об установлении порядка направления федеральным органом исполнительной власти, уполномоченным Правительством Российской Федерации вести государственный реестр профессиональных коллекторских организаций, перечень креди">
              <w:r>
                <w:rPr>
                  <w:color w:val="0000FF"/>
                  <w:sz w:val="20"/>
                </w:rPr>
                <w:t>Приказ</w:t>
              </w:r>
            </w:hyperlink>
            <w:r>
              <w:rPr>
                <w:sz w:val="20"/>
              </w:rPr>
              <w:t xml:space="preserve"> Минюста России от 10.09.2026 N 252</w:t>
            </w:r>
            <w:r>
              <w:rPr>
                <w:sz w:val="20"/>
              </w:rPr>
              <w:br/>
              <w:t>"Об установлении порядка направления федеральным органом исполнительной власти, уполномоченным Правительством Российской Федерации вести государственный реестр профессиональных коллекторских организаций, перечень кредитных и микрофинансовых организаций, осуществляющих деятельность по возврату просроченной задолженности физических лиц,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указанный перечень, запроса в бюро кредитных историй для проверки сведений о фактах нарушения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и состава такого запроса"</w:t>
            </w:r>
            <w:r>
              <w:rPr>
                <w:sz w:val="20"/>
              </w:rPr>
              <w:br/>
              <w:t>Зарегистрировано в Минюсте России 15.09.2026 N 88280.</w:t>
            </w:r>
          </w:p>
        </w:tc>
        <w:tc>
          <w:tcPr>
            <w:tcW w:w="180" w:type="dxa"/>
            <w:tcBorders>
              <w:top w:val="nil"/>
              <w:left w:val="nil"/>
              <w:bottom w:val="nil"/>
              <w:right w:val="nil"/>
            </w:tcBorders>
            <w:tcMar>
              <w:top w:w="0" w:type="dxa"/>
              <w:left w:w="0" w:type="dxa"/>
              <w:bottom w:w="0" w:type="dxa"/>
              <w:right w:w="0" w:type="dxa"/>
            </w:tcMar>
          </w:tcPr>
          <w:p w14:paraId="0FC80112" w14:textId="77777777" w:rsidR="005E12F6" w:rsidRDefault="005E12F6">
            <w:pPr>
              <w:pStyle w:val="ConsPlusNormal0"/>
            </w:pPr>
          </w:p>
        </w:tc>
      </w:tr>
    </w:tbl>
    <w:p w14:paraId="073E4338" w14:textId="77777777" w:rsidR="005E12F6" w:rsidRDefault="00000000">
      <w:pPr>
        <w:pStyle w:val="ConsPlusNormal0"/>
        <w:spacing w:before="240"/>
        <w:jc w:val="both"/>
      </w:pPr>
      <w:r>
        <w:t>Запрос направляется федеральным органом исполнительной власти, уполномоченным Правительством РФ вести госреестр профессиональных коллекторских организаций, перечень кредитных организаций и МФО, осуществляющих деятельность по возврату просроченной задолженности, и осуществлять федеральный госконтроль (надзор) за их деятельностью.</w:t>
      </w:r>
    </w:p>
    <w:p w14:paraId="7AA57AE1" w14:textId="77777777" w:rsidR="005E12F6" w:rsidRDefault="00000000">
      <w:pPr>
        <w:pStyle w:val="ConsPlusNormal0"/>
        <w:spacing w:before="240"/>
        <w:jc w:val="both"/>
      </w:pPr>
      <w:r>
        <w:t>Приказом определен состав такого запроса и способ направления.</w:t>
      </w:r>
    </w:p>
    <w:p w14:paraId="39680B24" w14:textId="77777777" w:rsidR="005E12F6" w:rsidRDefault="00000000">
      <w:pPr>
        <w:pStyle w:val="ConsPlusNormal0"/>
        <w:spacing w:before="240"/>
        <w:jc w:val="both"/>
      </w:pPr>
      <w:r>
        <w:t>Приказ вступает в силу с 26.11.2026.</w:t>
      </w:r>
    </w:p>
    <w:p w14:paraId="6780323A" w14:textId="77777777" w:rsidR="005E12F6" w:rsidRDefault="005E12F6">
      <w:pPr>
        <w:pStyle w:val="ConsPlusNormal0"/>
        <w:jc w:val="both"/>
      </w:pPr>
    </w:p>
    <w:p w14:paraId="3C13C638" w14:textId="77777777" w:rsidR="005E12F6" w:rsidRDefault="00000000">
      <w:pPr>
        <w:pStyle w:val="ConsPlusNormal0"/>
        <w:jc w:val="both"/>
      </w:pPr>
      <w:r>
        <w:rPr>
          <w:b/>
        </w:rPr>
        <w:t>Обновлены сценарии стресс-тестирования финансовой устойчивости НПФ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819EC1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A8227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63E2990" w14:textId="77777777" w:rsidR="005E12F6" w:rsidRDefault="00000000">
            <w:pPr>
              <w:pStyle w:val="ConsPlusNormal0"/>
            </w:pPr>
            <w:r>
              <w:rPr>
                <w:noProof/>
              </w:rPr>
              <w:drawing>
                <wp:inline distT="0" distB="0" distL="0" distR="0" wp14:anchorId="5A98DEC0" wp14:editId="35A6576C">
                  <wp:extent cx="114300" cy="142875"/>
                  <wp:effectExtent l="0" t="0" r="0" b="0"/>
                  <wp:docPr id="19266565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CD2AFD" w14:textId="77777777" w:rsidR="005E12F6" w:rsidRDefault="00000000">
            <w:pPr>
              <w:pStyle w:val="ConsPlusNormal0"/>
            </w:pPr>
            <w:hyperlink r:id="rId683" w:tooltip="Ссылка на КонсультантПлюс">
              <w:r>
                <w:rPr>
                  <w:color w:val="0000FF"/>
                  <w:sz w:val="20"/>
                </w:rPr>
                <w:t>"Сценарии</w:t>
              </w:r>
            </w:hyperlink>
            <w:r>
              <w:rPr>
                <w:sz w:val="20"/>
              </w:rPr>
              <w:t xml:space="preserve"> стресс-тестирования финансовой устойчивости негосударственных пенсионных фондов"</w:t>
            </w:r>
            <w:r>
              <w:rPr>
                <w:sz w:val="20"/>
              </w:rPr>
              <w:br/>
              <w:t>(приложение к приказу Банка России от 11.09.2026 N ОД-1591)</w:t>
            </w:r>
          </w:p>
        </w:tc>
        <w:tc>
          <w:tcPr>
            <w:tcW w:w="180" w:type="dxa"/>
            <w:tcBorders>
              <w:top w:val="nil"/>
              <w:left w:val="nil"/>
              <w:bottom w:val="nil"/>
              <w:right w:val="nil"/>
            </w:tcBorders>
            <w:tcMar>
              <w:top w:w="0" w:type="dxa"/>
              <w:left w:w="0" w:type="dxa"/>
              <w:bottom w:w="0" w:type="dxa"/>
              <w:right w:w="0" w:type="dxa"/>
            </w:tcMar>
          </w:tcPr>
          <w:p w14:paraId="7EF71628" w14:textId="77777777" w:rsidR="005E12F6" w:rsidRDefault="005E12F6">
            <w:pPr>
              <w:pStyle w:val="ConsPlusNormal0"/>
            </w:pPr>
          </w:p>
        </w:tc>
      </w:tr>
    </w:tbl>
    <w:p w14:paraId="458366C1" w14:textId="77777777" w:rsidR="005E12F6" w:rsidRDefault="00000000">
      <w:pPr>
        <w:pStyle w:val="ConsPlusNormal0"/>
        <w:spacing w:before="240"/>
        <w:jc w:val="both"/>
      </w:pPr>
      <w:r>
        <w:t>Документ определяет условия сценариев стресс-тестирования и продолжительность анализируемого периода. Кроме того, в нем содержатся параметры для определения вероятности дефолтов, оценки активов и обязательств, а также иные критерии проверки способности НПФ исполнять свои обязательства.</w:t>
      </w:r>
    </w:p>
    <w:p w14:paraId="5D09D4A0" w14:textId="77777777" w:rsidR="005E12F6" w:rsidRDefault="005E12F6">
      <w:pPr>
        <w:pStyle w:val="ConsPlusNormal0"/>
        <w:jc w:val="both"/>
      </w:pPr>
    </w:p>
    <w:p w14:paraId="5D2EE826" w14:textId="77777777" w:rsidR="005E12F6" w:rsidRDefault="00000000">
      <w:pPr>
        <w:pStyle w:val="ConsPlusNormal0"/>
        <w:jc w:val="both"/>
      </w:pPr>
      <w:r>
        <w:rPr>
          <w:b/>
        </w:rPr>
        <w:t>Сценарии Банка России от 11 сентября 2026 года обязательны к применению для стресс-тестирования НПФ по состоянию на 30 сентября 2026 года или на более позднюю дату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C426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8CD47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BFD132" w14:textId="77777777" w:rsidR="005E12F6" w:rsidRDefault="00000000">
            <w:pPr>
              <w:pStyle w:val="ConsPlusNormal0"/>
            </w:pPr>
            <w:r>
              <w:rPr>
                <w:noProof/>
              </w:rPr>
              <w:drawing>
                <wp:inline distT="0" distB="0" distL="0" distR="0" wp14:anchorId="4974A4BF" wp14:editId="1AE11D6A">
                  <wp:extent cx="114300" cy="142875"/>
                  <wp:effectExtent l="0" t="0" r="0" b="0"/>
                  <wp:docPr id="13322359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C9174D" w14:textId="77777777" w:rsidR="005E12F6" w:rsidRDefault="00000000">
            <w:pPr>
              <w:pStyle w:val="ConsPlusNormal0"/>
            </w:pPr>
            <w:r>
              <w:rPr>
                <w:sz w:val="20"/>
              </w:rPr>
              <w:t xml:space="preserve">Информационное </w:t>
            </w:r>
            <w:hyperlink r:id="rId684" w:tooltip="Ссылка на КонсультантПлюс">
              <w:r>
                <w:rPr>
                  <w:color w:val="0000FF"/>
                  <w:sz w:val="20"/>
                </w:rPr>
                <w:t>сообщение</w:t>
              </w:r>
            </w:hyperlink>
            <w:r>
              <w:rPr>
                <w:sz w:val="20"/>
              </w:rPr>
              <w:t xml:space="preserve"> Банка России от 14.09.2026</w:t>
            </w:r>
            <w:r>
              <w:rPr>
                <w:sz w:val="20"/>
              </w:rPr>
              <w:br/>
              <w:t>"О применении сценариев стресс-тестирования финансовой устойчивости негосударственных пенсионных фондов"</w:t>
            </w:r>
          </w:p>
        </w:tc>
        <w:tc>
          <w:tcPr>
            <w:tcW w:w="180" w:type="dxa"/>
            <w:tcBorders>
              <w:top w:val="nil"/>
              <w:left w:val="nil"/>
              <w:bottom w:val="nil"/>
              <w:right w:val="nil"/>
            </w:tcBorders>
            <w:tcMar>
              <w:top w:w="0" w:type="dxa"/>
              <w:left w:w="0" w:type="dxa"/>
              <w:bottom w:w="0" w:type="dxa"/>
              <w:right w:w="0" w:type="dxa"/>
            </w:tcMar>
          </w:tcPr>
          <w:p w14:paraId="468F97EC" w14:textId="77777777" w:rsidR="005E12F6" w:rsidRDefault="005E12F6">
            <w:pPr>
              <w:pStyle w:val="ConsPlusNormal0"/>
            </w:pPr>
          </w:p>
        </w:tc>
      </w:tr>
    </w:tbl>
    <w:p w14:paraId="390040EF" w14:textId="77777777" w:rsidR="005E12F6" w:rsidRDefault="00000000">
      <w:pPr>
        <w:pStyle w:val="ConsPlusNormal0"/>
        <w:spacing w:before="240"/>
        <w:jc w:val="both"/>
      </w:pPr>
      <w:r>
        <w:t>Новые сценарии утверждены приказом Банка России от 11 сентября 2026 года N ОД-1591.</w:t>
      </w:r>
    </w:p>
    <w:p w14:paraId="59C7DC6D" w14:textId="77777777" w:rsidR="005E12F6" w:rsidRDefault="00000000">
      <w:pPr>
        <w:pStyle w:val="ConsPlusNormal0"/>
        <w:spacing w:before="240"/>
        <w:jc w:val="both"/>
      </w:pPr>
      <w:r>
        <w:lastRenderedPageBreak/>
        <w:t>До указанный даты применяются сценарии, утвержденные приказом Банка России от 9 марта 2026 года N ОД-463.</w:t>
      </w:r>
    </w:p>
    <w:p w14:paraId="63602600" w14:textId="77777777" w:rsidR="005E12F6" w:rsidRDefault="005E12F6">
      <w:pPr>
        <w:pStyle w:val="ConsPlusNormal0"/>
        <w:jc w:val="both"/>
      </w:pPr>
    </w:p>
    <w:p w14:paraId="7A9EB71F" w14:textId="77777777" w:rsidR="005E12F6" w:rsidRDefault="00000000">
      <w:pPr>
        <w:pStyle w:val="ConsPlusNormal0"/>
        <w:jc w:val="both"/>
      </w:pPr>
      <w:r>
        <w:rPr>
          <w:b/>
        </w:rPr>
        <w:t>С 15 октября 2026 года устанавливаются надбавки к коэффициентам риска по вложениям банков в облигации, обеспеченные поступлениями денежных средств от потребительских кредитов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B72C5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E41A6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D57188" w14:textId="77777777" w:rsidR="005E12F6" w:rsidRDefault="00000000">
            <w:pPr>
              <w:pStyle w:val="ConsPlusNormal0"/>
            </w:pPr>
            <w:r>
              <w:rPr>
                <w:noProof/>
              </w:rPr>
              <w:drawing>
                <wp:inline distT="0" distB="0" distL="0" distR="0" wp14:anchorId="49321FCF" wp14:editId="22FB19CC">
                  <wp:extent cx="114300" cy="142875"/>
                  <wp:effectExtent l="0" t="0" r="0" b="0"/>
                  <wp:docPr id="1331164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7123E8" w14:textId="77777777" w:rsidR="005E12F6" w:rsidRDefault="00000000">
            <w:pPr>
              <w:pStyle w:val="ConsPlusNormal0"/>
            </w:pPr>
            <w:hyperlink r:id="rId685" w:tooltip="Ссылка на КонсультантПлюс">
              <w:r>
                <w:rPr>
                  <w:color w:val="0000FF"/>
                  <w:sz w:val="20"/>
                </w:rPr>
                <w:t>Решение</w:t>
              </w:r>
            </w:hyperlink>
            <w:r>
              <w:rPr>
                <w:sz w:val="20"/>
              </w:rPr>
              <w:t xml:space="preserve"> Совета директоров Банка России от 11.09.2026</w:t>
            </w:r>
            <w:r>
              <w:rPr>
                <w:sz w:val="20"/>
              </w:rPr>
              <w:br/>
              <w:t>"Об установлении надбавок к коэффициентам риска в отношении требований по отдельным кредитам (займам), предоставленным юридическим лицам в рублях, и требований по вложениям в долговые ценные бумаги, номинированные в рублях"</w:t>
            </w:r>
          </w:p>
        </w:tc>
        <w:tc>
          <w:tcPr>
            <w:tcW w:w="180" w:type="dxa"/>
            <w:tcBorders>
              <w:top w:val="nil"/>
              <w:left w:val="nil"/>
              <w:bottom w:val="nil"/>
              <w:right w:val="nil"/>
            </w:tcBorders>
            <w:tcMar>
              <w:top w:w="0" w:type="dxa"/>
              <w:left w:w="0" w:type="dxa"/>
              <w:bottom w:w="0" w:type="dxa"/>
              <w:right w:w="0" w:type="dxa"/>
            </w:tcMar>
          </w:tcPr>
          <w:p w14:paraId="447B4948" w14:textId="77777777" w:rsidR="005E12F6" w:rsidRDefault="005E12F6">
            <w:pPr>
              <w:pStyle w:val="ConsPlusNormal0"/>
            </w:pPr>
          </w:p>
        </w:tc>
      </w:tr>
    </w:tbl>
    <w:p w14:paraId="362DEA7D" w14:textId="77777777" w:rsidR="005E12F6" w:rsidRDefault="00000000">
      <w:pPr>
        <w:pStyle w:val="ConsPlusNormal0"/>
        <w:spacing w:before="240"/>
        <w:jc w:val="both"/>
      </w:pPr>
      <w:r>
        <w:t>Речь идет в том числе об автокредитах и кредитных требованиях к специализированным обществам, эмитирующим ценные бумаги. К ипотечным облигациям надбавки не применяются.</w:t>
      </w:r>
    </w:p>
    <w:p w14:paraId="1A899D2C" w14:textId="77777777" w:rsidR="005E12F6" w:rsidRDefault="00000000">
      <w:pPr>
        <w:pStyle w:val="ConsPlusNormal0"/>
        <w:spacing w:before="240"/>
        <w:jc w:val="both"/>
      </w:pPr>
      <w:r>
        <w:t>Макропруденциальные надбавки устанавливаются в размере 2,5. Они применяются к банкам-оригинаторам и банкам-инвесторам.</w:t>
      </w:r>
    </w:p>
    <w:p w14:paraId="2C5F59B5" w14:textId="77777777" w:rsidR="005E12F6" w:rsidRDefault="005E12F6">
      <w:pPr>
        <w:pStyle w:val="ConsPlusNormal0"/>
        <w:jc w:val="both"/>
      </w:pPr>
    </w:p>
    <w:p w14:paraId="61013B7C" w14:textId="77777777" w:rsidR="005E12F6" w:rsidRDefault="00000000">
      <w:pPr>
        <w:pStyle w:val="ConsPlusNormal0"/>
        <w:jc w:val="both"/>
        <w:outlineLvl w:val="1"/>
      </w:pPr>
      <w:r>
        <w:rPr>
          <w:b/>
        </w:rPr>
        <w:t>ЦЕННЫЕ БУМАГИ. РЫНОК ЦЕННЫХ БУМАГ</w:t>
      </w:r>
    </w:p>
    <w:p w14:paraId="0753EFDF" w14:textId="77777777" w:rsidR="005E12F6" w:rsidRDefault="00000000">
      <w:pPr>
        <w:pStyle w:val="ConsPlusNormal0"/>
        <w:spacing w:before="240"/>
        <w:jc w:val="both"/>
      </w:pPr>
      <w:r>
        <w:rPr>
          <w:b/>
        </w:rPr>
        <w:t>Банк России: действующее законодательство запрещает распространение информации, направленной на формирование или поддержание интереса к инвестиционным паям, ограниченным в обороте, неограниченному кругу лиц и неквалифицированным инвесторам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1BCDB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26001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DEA0DD" w14:textId="77777777" w:rsidR="005E12F6" w:rsidRDefault="00000000">
            <w:pPr>
              <w:pStyle w:val="ConsPlusNormal0"/>
            </w:pPr>
            <w:r>
              <w:rPr>
                <w:noProof/>
              </w:rPr>
              <w:drawing>
                <wp:inline distT="0" distB="0" distL="0" distR="0" wp14:anchorId="16197989" wp14:editId="6A5828C0">
                  <wp:extent cx="114300" cy="142875"/>
                  <wp:effectExtent l="0" t="0" r="0" b="0"/>
                  <wp:docPr id="5532997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CE19B3" w14:textId="77777777" w:rsidR="005E12F6" w:rsidRDefault="00000000">
            <w:pPr>
              <w:pStyle w:val="ConsPlusNormal0"/>
            </w:pPr>
            <w:r>
              <w:rPr>
                <w:sz w:val="20"/>
              </w:rPr>
              <w:t xml:space="preserve">Информационное </w:t>
            </w:r>
            <w:hyperlink r:id="rId686" w:tooltip="Ссылка на КонсультантПлюс">
              <w:r>
                <w:rPr>
                  <w:color w:val="0000FF"/>
                  <w:sz w:val="20"/>
                </w:rPr>
                <w:t>письмо</w:t>
              </w:r>
            </w:hyperlink>
            <w:r>
              <w:rPr>
                <w:sz w:val="20"/>
              </w:rPr>
              <w:t xml:space="preserve"> Банка России от 07.09.2026 N ИН-011-54/31</w:t>
            </w:r>
            <w:r>
              <w:rPr>
                <w:sz w:val="20"/>
              </w:rPr>
              <w:br/>
              <w:t>"О предложении инвестиционных паев, ограниченных в обороте"</w:t>
            </w:r>
          </w:p>
        </w:tc>
        <w:tc>
          <w:tcPr>
            <w:tcW w:w="180" w:type="dxa"/>
            <w:tcBorders>
              <w:top w:val="nil"/>
              <w:left w:val="nil"/>
              <w:bottom w:val="nil"/>
              <w:right w:val="nil"/>
            </w:tcBorders>
            <w:tcMar>
              <w:top w:w="0" w:type="dxa"/>
              <w:left w:w="0" w:type="dxa"/>
              <w:bottom w:w="0" w:type="dxa"/>
              <w:right w:w="0" w:type="dxa"/>
            </w:tcMar>
          </w:tcPr>
          <w:p w14:paraId="06BCB296" w14:textId="77777777" w:rsidR="005E12F6" w:rsidRDefault="005E12F6">
            <w:pPr>
              <w:pStyle w:val="ConsPlusNormal0"/>
            </w:pPr>
          </w:p>
        </w:tc>
      </w:tr>
    </w:tbl>
    <w:p w14:paraId="15AF487C" w14:textId="77777777" w:rsidR="005E12F6" w:rsidRDefault="00000000">
      <w:pPr>
        <w:pStyle w:val="ConsPlusNormal0"/>
        <w:spacing w:before="240"/>
        <w:jc w:val="both"/>
      </w:pPr>
      <w:r>
        <w:t>В письме обозначен перечень сведений, которые могут относиться к такой информации.</w:t>
      </w:r>
    </w:p>
    <w:p w14:paraId="007C8B93" w14:textId="77777777" w:rsidR="005E12F6" w:rsidRDefault="00000000">
      <w:pPr>
        <w:pStyle w:val="ConsPlusNormal0"/>
        <w:spacing w:before="240"/>
        <w:jc w:val="both"/>
      </w:pPr>
      <w:r>
        <w:t>В целях повышения защиты прав потребителей Банк России обращает внимание финансовых организаций на недопустимость распространения и предоставления такой информации независимо от способа, формы и канала ее распространения.</w:t>
      </w:r>
    </w:p>
    <w:p w14:paraId="450347AA" w14:textId="77777777" w:rsidR="005E12F6" w:rsidRDefault="005E12F6">
      <w:pPr>
        <w:pStyle w:val="ConsPlusNormal0"/>
        <w:jc w:val="both"/>
      </w:pPr>
    </w:p>
    <w:p w14:paraId="29E1269E" w14:textId="77777777" w:rsidR="005E12F6" w:rsidRDefault="00000000">
      <w:pPr>
        <w:pStyle w:val="ConsPlusNormal0"/>
        <w:jc w:val="both"/>
        <w:outlineLvl w:val="1"/>
      </w:pPr>
      <w:r>
        <w:rPr>
          <w:b/>
        </w:rPr>
        <w:t>БУХГАЛТЕРСКИЙ УЧЕТ. СТАТИСТИКА</w:t>
      </w:r>
    </w:p>
    <w:p w14:paraId="3D9342E1" w14:textId="77777777" w:rsidR="005E12F6" w:rsidRDefault="00000000">
      <w:pPr>
        <w:pStyle w:val="ConsPlusNormal0"/>
        <w:spacing w:before="240"/>
        <w:jc w:val="both"/>
      </w:pPr>
      <w:r>
        <w:rPr>
          <w:b/>
        </w:rPr>
        <w:t>С 1 января 2027 года обновляются отдельные статистические формы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F2A26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7996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902B8F" w14:textId="77777777" w:rsidR="005E12F6" w:rsidRDefault="00000000">
            <w:pPr>
              <w:pStyle w:val="ConsPlusNormal0"/>
            </w:pPr>
            <w:r>
              <w:rPr>
                <w:noProof/>
              </w:rPr>
              <w:drawing>
                <wp:inline distT="0" distB="0" distL="0" distR="0" wp14:anchorId="53203F7E" wp14:editId="17309446">
                  <wp:extent cx="114300" cy="142875"/>
                  <wp:effectExtent l="0" t="0" r="0" b="0"/>
                  <wp:docPr id="4173006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E3CC1E" w14:textId="77777777" w:rsidR="005E12F6" w:rsidRDefault="00000000">
            <w:pPr>
              <w:pStyle w:val="ConsPlusNormal0"/>
            </w:pPr>
            <w:hyperlink r:id="rId687" w:tooltip="Приказ Росстата от 31.07.2026 N 422 &quot;Об утверждении форм федерального статистического наблюдения и указаний по их заполнению&quot; (вместе с &quot;Указаниями по заполнению формы федерального статистического наблюдения N 1-услуги &quot;Сведения об объеме платных услуг населен">
              <w:r>
                <w:rPr>
                  <w:color w:val="0000FF"/>
                  <w:sz w:val="20"/>
                </w:rPr>
                <w:t>Приказ</w:t>
              </w:r>
            </w:hyperlink>
            <w:r>
              <w:rPr>
                <w:sz w:val="20"/>
              </w:rPr>
              <w:t xml:space="preserve"> Росстата от 31.07.2026 N 422</w:t>
            </w:r>
            <w:r>
              <w:rPr>
                <w:sz w:val="20"/>
              </w:rPr>
              <w:br/>
              <w:t>"Об утверждении форм федерального статистического наблюдения и указаний по их заполнению"</w:t>
            </w:r>
          </w:p>
        </w:tc>
        <w:tc>
          <w:tcPr>
            <w:tcW w:w="180" w:type="dxa"/>
            <w:tcBorders>
              <w:top w:val="nil"/>
              <w:left w:val="nil"/>
              <w:bottom w:val="nil"/>
              <w:right w:val="nil"/>
            </w:tcBorders>
            <w:tcMar>
              <w:top w:w="0" w:type="dxa"/>
              <w:left w:w="0" w:type="dxa"/>
              <w:bottom w:w="0" w:type="dxa"/>
              <w:right w:w="0" w:type="dxa"/>
            </w:tcMar>
          </w:tcPr>
          <w:p w14:paraId="531A5318" w14:textId="77777777" w:rsidR="005E12F6" w:rsidRDefault="005E12F6">
            <w:pPr>
              <w:pStyle w:val="ConsPlusNormal0"/>
            </w:pPr>
          </w:p>
        </w:tc>
      </w:tr>
    </w:tbl>
    <w:p w14:paraId="7E4D055B" w14:textId="77777777" w:rsidR="005E12F6" w:rsidRDefault="00000000">
      <w:pPr>
        <w:pStyle w:val="ConsPlusNormal0"/>
        <w:spacing w:before="240"/>
        <w:jc w:val="both"/>
      </w:pPr>
      <w:r>
        <w:t>Утверждены с указаниями по заполнению 8 форм федерального статистического наблюдения, в том числе:</w:t>
      </w:r>
    </w:p>
    <w:p w14:paraId="6BD3803F" w14:textId="77777777" w:rsidR="005E12F6" w:rsidRDefault="00000000">
      <w:pPr>
        <w:pStyle w:val="ConsPlusNormal0"/>
        <w:spacing w:before="240"/>
        <w:jc w:val="both"/>
      </w:pPr>
      <w:r>
        <w:t>N 1-АЭ "Сведения об административных правонарушениях в сфере экономики";</w:t>
      </w:r>
    </w:p>
    <w:p w14:paraId="2BEBEB65" w14:textId="77777777" w:rsidR="005E12F6" w:rsidRDefault="00000000">
      <w:pPr>
        <w:pStyle w:val="ConsPlusNormal0"/>
        <w:spacing w:before="240"/>
        <w:jc w:val="both"/>
      </w:pPr>
      <w:r>
        <w:t>N 1-услуги "Сведения об объеме платных услуг населению";</w:t>
      </w:r>
    </w:p>
    <w:p w14:paraId="14B25AEF" w14:textId="77777777" w:rsidR="005E12F6" w:rsidRDefault="00000000">
      <w:pPr>
        <w:pStyle w:val="ConsPlusNormal0"/>
        <w:spacing w:before="240"/>
        <w:jc w:val="both"/>
      </w:pPr>
      <w:r>
        <w:t>N 1-ДА (услуги) "Обследование деловой активности в сфере услуг";</w:t>
      </w:r>
    </w:p>
    <w:p w14:paraId="1957431E" w14:textId="77777777" w:rsidR="005E12F6" w:rsidRDefault="00000000">
      <w:pPr>
        <w:pStyle w:val="ConsPlusNormal0"/>
        <w:spacing w:before="240"/>
        <w:jc w:val="both"/>
      </w:pPr>
      <w:r>
        <w:t>N 1-конъюнктура (опт) "Обследование конъюнктуры и деловой активности в оптовой торговле".</w:t>
      </w:r>
    </w:p>
    <w:p w14:paraId="43B68388" w14:textId="77777777" w:rsidR="005E12F6" w:rsidRDefault="00000000">
      <w:pPr>
        <w:pStyle w:val="ConsPlusNormal0"/>
        <w:spacing w:before="240"/>
        <w:jc w:val="both"/>
      </w:pPr>
      <w:r>
        <w:lastRenderedPageBreak/>
        <w:t>Утратят силу ранее утвержденные аналогичные формы.</w:t>
      </w:r>
    </w:p>
    <w:p w14:paraId="4BE0C3A2" w14:textId="77777777" w:rsidR="005E12F6" w:rsidRDefault="005E12F6">
      <w:pPr>
        <w:pStyle w:val="ConsPlusNormal0"/>
        <w:jc w:val="both"/>
      </w:pPr>
    </w:p>
    <w:p w14:paraId="08BE05C8" w14:textId="77777777" w:rsidR="005E12F6" w:rsidRDefault="00000000">
      <w:pPr>
        <w:pStyle w:val="ConsPlusNormal0"/>
        <w:jc w:val="both"/>
      </w:pPr>
      <w:r>
        <w:rPr>
          <w:b/>
        </w:rPr>
        <w:t>Внесено уточнение в ПБУ 18/02 "Учет расчетов по налогу на прибыль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CDCC2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F07AA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9E774B" w14:textId="77777777" w:rsidR="005E12F6" w:rsidRDefault="00000000">
            <w:pPr>
              <w:pStyle w:val="ConsPlusNormal0"/>
            </w:pPr>
            <w:r>
              <w:rPr>
                <w:noProof/>
              </w:rPr>
              <w:drawing>
                <wp:inline distT="0" distB="0" distL="0" distR="0" wp14:anchorId="3DB5108E" wp14:editId="6648EA3B">
                  <wp:extent cx="114300" cy="142875"/>
                  <wp:effectExtent l="0" t="0" r="0" b="0"/>
                  <wp:docPr id="12799729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534040" w14:textId="77777777" w:rsidR="005E12F6" w:rsidRDefault="00000000">
            <w:pPr>
              <w:pStyle w:val="ConsPlusNormal0"/>
            </w:pPr>
            <w:hyperlink r:id="rId688" w:tooltip="Приказ Минфина России от 20.08.2026 N 121н &quot;О внесении изменений в Положение по бухгалтерскому учету &quot;Учет расчетов по налогу на прибыль организаций&quot; ПБУ 18/02, утвержденное приказом Министерства финансов Российской Федерации от 19 ноября 2002 г. N 114н&quot; (Заре">
              <w:r>
                <w:rPr>
                  <w:color w:val="0000FF"/>
                  <w:sz w:val="20"/>
                </w:rPr>
                <w:t>Приказ</w:t>
              </w:r>
            </w:hyperlink>
            <w:r>
              <w:rPr>
                <w:sz w:val="20"/>
              </w:rPr>
              <w:t xml:space="preserve"> Минфина России от 20.08.2026 N 121н</w:t>
            </w:r>
            <w:r>
              <w:rPr>
                <w:sz w:val="20"/>
              </w:rPr>
              <w:br/>
              <w:t>"О внесении изменений в Положение по бухгалтерскому учету "Учет расчетов по налогу на прибыль организаций" ПБУ 18/02, утвержденное приказом Министерства финансов Российской Федерации от 19 ноября 2002 г. N 114н"</w:t>
            </w:r>
            <w:r>
              <w:rPr>
                <w:sz w:val="20"/>
              </w:rPr>
              <w:br/>
              <w:t>Зарегистрировано в Минюсте России 17.09.2026 N 88305.</w:t>
            </w:r>
          </w:p>
        </w:tc>
        <w:tc>
          <w:tcPr>
            <w:tcW w:w="180" w:type="dxa"/>
            <w:tcBorders>
              <w:top w:val="nil"/>
              <w:left w:val="nil"/>
              <w:bottom w:val="nil"/>
              <w:right w:val="nil"/>
            </w:tcBorders>
            <w:tcMar>
              <w:top w:w="0" w:type="dxa"/>
              <w:left w:w="0" w:type="dxa"/>
              <w:bottom w:w="0" w:type="dxa"/>
              <w:right w:w="0" w:type="dxa"/>
            </w:tcMar>
          </w:tcPr>
          <w:p w14:paraId="76D4C671" w14:textId="77777777" w:rsidR="005E12F6" w:rsidRDefault="005E12F6">
            <w:pPr>
              <w:pStyle w:val="ConsPlusNormal0"/>
            </w:pPr>
          </w:p>
        </w:tc>
      </w:tr>
    </w:tbl>
    <w:p w14:paraId="011E75DA" w14:textId="77777777" w:rsidR="005E12F6" w:rsidRDefault="00000000">
      <w:pPr>
        <w:pStyle w:val="ConsPlusNormal0"/>
        <w:spacing w:before="240"/>
        <w:jc w:val="both"/>
      </w:pPr>
      <w:r>
        <w:t>ПБУ утверждено приказом Минфина России от 19 ноября 2002 г. N 114н.</w:t>
      </w:r>
    </w:p>
    <w:p w14:paraId="089BD2B6" w14:textId="77777777" w:rsidR="005E12F6" w:rsidRDefault="00000000">
      <w:pPr>
        <w:pStyle w:val="ConsPlusNormal0"/>
        <w:spacing w:before="240"/>
        <w:jc w:val="both"/>
      </w:pPr>
      <w:r>
        <w:t>Внесенные поправки касаются расчета изменения величины отложенных налоговых активов и отложенных налоговых обязательств в отчетном периоде, а также отражения в отчете о финансовых результатах налога на прибыль, относящегося к операциям, не включаемым в чистую прибыль (убыток).</w:t>
      </w:r>
    </w:p>
    <w:p w14:paraId="5CEF5188" w14:textId="77777777" w:rsidR="005E12F6" w:rsidRDefault="005E12F6">
      <w:pPr>
        <w:pStyle w:val="ConsPlusNormal0"/>
        <w:jc w:val="both"/>
      </w:pPr>
    </w:p>
    <w:p w14:paraId="6417A356" w14:textId="77777777" w:rsidR="005E12F6" w:rsidRDefault="00000000">
      <w:pPr>
        <w:pStyle w:val="ConsPlusNormal0"/>
        <w:jc w:val="both"/>
      </w:pPr>
      <w:r>
        <w:rPr>
          <w:b/>
        </w:rPr>
        <w:t>Минфин информирует об уточнениях, внесенных в акты Правительства, касающиеся применения стандартов МСФО на территории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71BB0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E202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99A190" w14:textId="77777777" w:rsidR="005E12F6" w:rsidRDefault="00000000">
            <w:pPr>
              <w:pStyle w:val="ConsPlusNormal0"/>
            </w:pPr>
            <w:r>
              <w:rPr>
                <w:noProof/>
              </w:rPr>
              <w:drawing>
                <wp:inline distT="0" distB="0" distL="0" distR="0" wp14:anchorId="164EC0B0" wp14:editId="6642DEF3">
                  <wp:extent cx="114300" cy="142875"/>
                  <wp:effectExtent l="0" t="0" r="0" b="0"/>
                  <wp:docPr id="12330128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6D802AF" w14:textId="77777777" w:rsidR="005E12F6" w:rsidRDefault="00000000">
            <w:pPr>
              <w:pStyle w:val="ConsPlusNormal0"/>
            </w:pPr>
            <w:r>
              <w:rPr>
                <w:sz w:val="20"/>
              </w:rPr>
              <w:t xml:space="preserve">Информационное </w:t>
            </w:r>
            <w:hyperlink r:id="rId689" w:tooltip="Информационное сообщение Минфина России от 16.09.2026 N ИС-учет-69 &quot;Новое в бухгалтерском законодательстве: факты и комментарии&quot; {КонсультантПлюс}">
              <w:r>
                <w:rPr>
                  <w:color w:val="0000FF"/>
                  <w:sz w:val="20"/>
                </w:rPr>
                <w:t>сообщение</w:t>
              </w:r>
            </w:hyperlink>
            <w:r>
              <w:rPr>
                <w:sz w:val="20"/>
              </w:rPr>
              <w:t xml:space="preserve"> Минфина России от 16.09.2026 N ИС-учет-69</w:t>
            </w:r>
            <w:r>
              <w:rPr>
                <w:sz w:val="20"/>
              </w:rPr>
              <w:br/>
              <w:t>"Новое в бухгалтерском законодательстве: факты и комментарии"</w:t>
            </w:r>
          </w:p>
        </w:tc>
        <w:tc>
          <w:tcPr>
            <w:tcW w:w="180" w:type="dxa"/>
            <w:tcBorders>
              <w:top w:val="nil"/>
              <w:left w:val="nil"/>
              <w:bottom w:val="nil"/>
              <w:right w:val="nil"/>
            </w:tcBorders>
            <w:tcMar>
              <w:top w:w="0" w:type="dxa"/>
              <w:left w:w="0" w:type="dxa"/>
              <w:bottom w:w="0" w:type="dxa"/>
              <w:right w:w="0" w:type="dxa"/>
            </w:tcMar>
          </w:tcPr>
          <w:p w14:paraId="77EBA04E" w14:textId="77777777" w:rsidR="005E12F6" w:rsidRDefault="005E12F6">
            <w:pPr>
              <w:pStyle w:val="ConsPlusNormal0"/>
            </w:pPr>
          </w:p>
        </w:tc>
      </w:tr>
    </w:tbl>
    <w:p w14:paraId="172114ED" w14:textId="77777777" w:rsidR="005E12F6" w:rsidRDefault="00000000">
      <w:pPr>
        <w:pStyle w:val="ConsPlusNormal0"/>
        <w:spacing w:before="240"/>
        <w:jc w:val="both"/>
      </w:pPr>
      <w:r>
        <w:t>Сообщается, в частности, об изменениях, предусмотренных постановлением Правительства РФ от 21 августа 2026 г. N 1044.</w:t>
      </w:r>
    </w:p>
    <w:p w14:paraId="6B2C749A" w14:textId="77777777" w:rsidR="005E12F6" w:rsidRDefault="00000000">
      <w:pPr>
        <w:pStyle w:val="ConsPlusNormal0"/>
        <w:spacing w:before="240"/>
        <w:jc w:val="both"/>
      </w:pPr>
      <w:r>
        <w:t>В числе прочего отмечено, что вступление в силу указанного постановления: не меняет состав действующих стандартов МСФО и других связанных с ними документов; не меняет порядок признания МСФО; не вводит обязанность раскрывать информацию об устойчивости (это требование появится только после специального решения уполномоченных органов).</w:t>
      </w:r>
    </w:p>
    <w:p w14:paraId="2382341B" w14:textId="77777777" w:rsidR="005E12F6" w:rsidRDefault="005E12F6">
      <w:pPr>
        <w:pStyle w:val="ConsPlusNormal0"/>
        <w:jc w:val="both"/>
      </w:pPr>
    </w:p>
    <w:p w14:paraId="5515A289" w14:textId="77777777" w:rsidR="005E12F6" w:rsidRDefault="00000000">
      <w:pPr>
        <w:pStyle w:val="ConsPlusNormal0"/>
        <w:jc w:val="both"/>
      </w:pPr>
      <w:r>
        <w:rPr>
          <w:b/>
        </w:rPr>
        <w:t>Минфином подготовлена информация о правилах обозначения документов, выпускаемых Фондом МСФО, и обозначения стандартов в отчетности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ED1E8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093A7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158349" w14:textId="77777777" w:rsidR="005E12F6" w:rsidRDefault="00000000">
            <w:pPr>
              <w:pStyle w:val="ConsPlusNormal0"/>
            </w:pPr>
            <w:r>
              <w:rPr>
                <w:noProof/>
              </w:rPr>
              <w:drawing>
                <wp:inline distT="0" distB="0" distL="0" distR="0" wp14:anchorId="2E700744" wp14:editId="1AD38044">
                  <wp:extent cx="114300" cy="142875"/>
                  <wp:effectExtent l="0" t="0" r="0" b="0"/>
                  <wp:docPr id="775712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5A5200" w14:textId="77777777" w:rsidR="005E12F6" w:rsidRDefault="00000000">
            <w:pPr>
              <w:pStyle w:val="ConsPlusNormal0"/>
            </w:pPr>
            <w:r>
              <w:rPr>
                <w:sz w:val="20"/>
              </w:rPr>
              <w:t>&lt;</w:t>
            </w:r>
            <w:hyperlink r:id="rId690" w:tooltip="&lt;Информация&gt; Минфина России N ОП 24-2026 &quot;Обобщение практики применения стандартов МСФО на территории Российской Федерации&quot; {КонсультантПлюс}">
              <w:r>
                <w:rPr>
                  <w:color w:val="0000FF"/>
                  <w:sz w:val="20"/>
                </w:rPr>
                <w:t>Информация&gt;</w:t>
              </w:r>
            </w:hyperlink>
            <w:r>
              <w:rPr>
                <w:sz w:val="20"/>
              </w:rPr>
              <w:t xml:space="preserve"> Минфина России N ОП 24-2026</w:t>
            </w:r>
            <w:r>
              <w:rPr>
                <w:sz w:val="20"/>
              </w:rPr>
              <w:br/>
              <w:t>"Обобщение практики применения стандартов МСФО на территории Российской Федерации"</w:t>
            </w:r>
          </w:p>
        </w:tc>
        <w:tc>
          <w:tcPr>
            <w:tcW w:w="180" w:type="dxa"/>
            <w:tcBorders>
              <w:top w:val="nil"/>
              <w:left w:val="nil"/>
              <w:bottom w:val="nil"/>
              <w:right w:val="nil"/>
            </w:tcBorders>
            <w:tcMar>
              <w:top w:w="0" w:type="dxa"/>
              <w:left w:w="0" w:type="dxa"/>
              <w:bottom w:w="0" w:type="dxa"/>
              <w:right w:w="0" w:type="dxa"/>
            </w:tcMar>
          </w:tcPr>
          <w:p w14:paraId="6F08929A" w14:textId="77777777" w:rsidR="005E12F6" w:rsidRDefault="005E12F6">
            <w:pPr>
              <w:pStyle w:val="ConsPlusNormal0"/>
            </w:pPr>
          </w:p>
        </w:tc>
      </w:tr>
    </w:tbl>
    <w:p w14:paraId="41B8C8D5" w14:textId="77777777" w:rsidR="005E12F6" w:rsidRDefault="00000000">
      <w:pPr>
        <w:pStyle w:val="ConsPlusNormal0"/>
        <w:spacing w:before="240"/>
        <w:jc w:val="both"/>
      </w:pPr>
      <w:r>
        <w:t>Информация содержит перечень терминов для обозначения документов, выпускаемых Фондом МСФО, порядок их применения, а также требования к раскрытию информации об основе подготовки финансовой отчетности (применяемых стандартах).</w:t>
      </w:r>
    </w:p>
    <w:p w14:paraId="68FD5829" w14:textId="77777777" w:rsidR="005E12F6" w:rsidRDefault="005E12F6">
      <w:pPr>
        <w:pStyle w:val="ConsPlusNormal0"/>
        <w:jc w:val="both"/>
      </w:pPr>
    </w:p>
    <w:p w14:paraId="5A2C135B" w14:textId="77777777" w:rsidR="005E12F6" w:rsidRDefault="00000000">
      <w:pPr>
        <w:pStyle w:val="ConsPlusNormal0"/>
        <w:jc w:val="both"/>
        <w:outlineLvl w:val="1"/>
      </w:pPr>
      <w:r>
        <w:rPr>
          <w:b/>
        </w:rPr>
        <w:t>ХОЗЯЙСТВЕННАЯ ДЕЯТЕЛЬНОСТЬ</w:t>
      </w:r>
    </w:p>
    <w:p w14:paraId="67EF6A90" w14:textId="77777777" w:rsidR="005E12F6" w:rsidRDefault="00000000">
      <w:pPr>
        <w:pStyle w:val="ConsPlusNormal0"/>
        <w:spacing w:before="240"/>
        <w:jc w:val="both"/>
      </w:pPr>
      <w:r>
        <w:rPr>
          <w:b/>
        </w:rPr>
        <w:t>Дополнен перечень товаров, в отношении которых биржам, соответствующим требованиям законодательства об организованных торгах, предоставляется информация о внебиржевых договорах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399B9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D814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9F9ABB" w14:textId="77777777" w:rsidR="005E12F6" w:rsidRDefault="00000000">
            <w:pPr>
              <w:pStyle w:val="ConsPlusNormal0"/>
            </w:pPr>
            <w:r>
              <w:rPr>
                <w:noProof/>
              </w:rPr>
              <w:drawing>
                <wp:inline distT="0" distB="0" distL="0" distR="0" wp14:anchorId="3EEC6BE6" wp14:editId="0EF41D11">
                  <wp:extent cx="114300" cy="142875"/>
                  <wp:effectExtent l="0" t="0" r="0" b="0"/>
                  <wp:docPr id="12361086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FFC124" w14:textId="77777777" w:rsidR="005E12F6" w:rsidRDefault="00000000">
            <w:pPr>
              <w:pStyle w:val="ConsPlusNormal0"/>
            </w:pPr>
            <w:hyperlink r:id="rId691" w:tooltip="Постановление Правительства РФ от 16.09.2026 N 1174 &quot;О внесении изменений в постановление Правительства Российской Федерации от 31 мая 2023 г. N 892&quot; ------------ Не вступил в силу {КонсультантПлюс}">
              <w:r>
                <w:rPr>
                  <w:color w:val="0000FF"/>
                  <w:sz w:val="20"/>
                </w:rPr>
                <w:t>Постановление</w:t>
              </w:r>
            </w:hyperlink>
            <w:r>
              <w:rPr>
                <w:sz w:val="20"/>
              </w:rPr>
              <w:t xml:space="preserve"> Правительства РФ от 16.09.2026 N 1174</w:t>
            </w:r>
            <w:r>
              <w:rPr>
                <w:sz w:val="20"/>
              </w:rPr>
              <w:br/>
              <w:t>"О внесении изменений в постановление Правительства Российской Федерации от 31 мая 2023 г. N 892"</w:t>
            </w:r>
          </w:p>
        </w:tc>
        <w:tc>
          <w:tcPr>
            <w:tcW w:w="180" w:type="dxa"/>
            <w:tcBorders>
              <w:top w:val="nil"/>
              <w:left w:val="nil"/>
              <w:bottom w:val="nil"/>
              <w:right w:val="nil"/>
            </w:tcBorders>
            <w:tcMar>
              <w:top w:w="0" w:type="dxa"/>
              <w:left w:w="0" w:type="dxa"/>
              <w:bottom w:w="0" w:type="dxa"/>
              <w:right w:w="0" w:type="dxa"/>
            </w:tcMar>
          </w:tcPr>
          <w:p w14:paraId="19A14751" w14:textId="77777777" w:rsidR="005E12F6" w:rsidRDefault="005E12F6">
            <w:pPr>
              <w:pStyle w:val="ConsPlusNormal0"/>
            </w:pPr>
          </w:p>
        </w:tc>
      </w:tr>
    </w:tbl>
    <w:p w14:paraId="4C137774" w14:textId="77777777" w:rsidR="005E12F6" w:rsidRDefault="00000000">
      <w:pPr>
        <w:pStyle w:val="ConsPlusNormal0"/>
        <w:spacing w:before="240"/>
        <w:jc w:val="both"/>
      </w:pPr>
      <w:r>
        <w:t xml:space="preserve">В перечень включен первичный алюминий, соответствующий межгосударственному стандарту </w:t>
      </w:r>
      <w:r>
        <w:lastRenderedPageBreak/>
        <w:t>ГОСТ 11069-2019 "Алюминий первичный. Марки", введенному в действие 1 июня 2020 года приказом Росстандарта от 16.10.2019 N 1010-ст, при объеме сделки не менее 20 тонн.</w:t>
      </w:r>
    </w:p>
    <w:p w14:paraId="21DA776E" w14:textId="77777777" w:rsidR="005E12F6" w:rsidRDefault="00000000">
      <w:pPr>
        <w:pStyle w:val="ConsPlusNormal0"/>
        <w:spacing w:before="240"/>
        <w:jc w:val="both"/>
      </w:pPr>
      <w:r>
        <w:t>Бирже, осуществляющей проведение организованных торгов, на которых заключаются договоры купли-продажи товара, в отношении поставки первичного алюминия предоставляются сведения о его марке.</w:t>
      </w:r>
    </w:p>
    <w:p w14:paraId="55248C14" w14:textId="77777777" w:rsidR="005E12F6" w:rsidRDefault="005E12F6">
      <w:pPr>
        <w:pStyle w:val="ConsPlusNormal0"/>
        <w:jc w:val="both"/>
      </w:pPr>
    </w:p>
    <w:p w14:paraId="761EC24A" w14:textId="77777777" w:rsidR="005E12F6" w:rsidRDefault="00000000">
      <w:pPr>
        <w:pStyle w:val="ConsPlusNormal0"/>
        <w:jc w:val="both"/>
        <w:outlineLvl w:val="1"/>
      </w:pPr>
      <w:r>
        <w:rPr>
          <w:b/>
        </w:rPr>
        <w:t>СТРОИТЕЛЬСТВО</w:t>
      </w:r>
    </w:p>
    <w:p w14:paraId="151087B9" w14:textId="77777777" w:rsidR="005E12F6" w:rsidRDefault="00000000">
      <w:pPr>
        <w:pStyle w:val="ConsPlusNormal0"/>
        <w:spacing w:before="240"/>
        <w:jc w:val="both"/>
      </w:pPr>
      <w:r>
        <w:rPr>
          <w:b/>
        </w:rPr>
        <w:t>Минстрой России рассмотрел вопросы об определении сметной стоимости отдельных материальных ресурсов, оборудования, а также работ и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E8851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337A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01C08E" w14:textId="77777777" w:rsidR="005E12F6" w:rsidRDefault="00000000">
            <w:pPr>
              <w:pStyle w:val="ConsPlusNormal0"/>
            </w:pPr>
            <w:r>
              <w:rPr>
                <w:noProof/>
              </w:rPr>
              <w:drawing>
                <wp:inline distT="0" distB="0" distL="0" distR="0" wp14:anchorId="460BC5BB" wp14:editId="4CAD6562">
                  <wp:extent cx="114300" cy="142875"/>
                  <wp:effectExtent l="0" t="0" r="0" b="0"/>
                  <wp:docPr id="5363899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44EB78" w14:textId="77777777" w:rsidR="005E12F6" w:rsidRDefault="00000000">
            <w:pPr>
              <w:pStyle w:val="ConsPlusNormal0"/>
            </w:pPr>
            <w:r>
              <w:rPr>
                <w:sz w:val="20"/>
              </w:rPr>
              <w:t>&lt;</w:t>
            </w:r>
            <w:hyperlink r:id="rId692" w:tooltip="Ссылка на КонсультантПлюс">
              <w:r>
                <w:rPr>
                  <w:color w:val="0000FF"/>
                  <w:sz w:val="20"/>
                </w:rPr>
                <w:t>Письмо&gt;</w:t>
              </w:r>
            </w:hyperlink>
            <w:r>
              <w:rPr>
                <w:sz w:val="20"/>
              </w:rPr>
              <w:t xml:space="preserve"> Минстроя России от 13.08.2026 N 18900-ОГ/09</w:t>
            </w:r>
            <w:r>
              <w:rPr>
                <w:sz w:val="20"/>
              </w:rPr>
              <w:br/>
              <w:t>&lt;Об определении сметной стоимости отдельных материальных ресурсов, оборудования, а также работ и услуг&gt;</w:t>
            </w:r>
          </w:p>
        </w:tc>
        <w:tc>
          <w:tcPr>
            <w:tcW w:w="180" w:type="dxa"/>
            <w:tcBorders>
              <w:top w:val="nil"/>
              <w:left w:val="nil"/>
              <w:bottom w:val="nil"/>
              <w:right w:val="nil"/>
            </w:tcBorders>
            <w:tcMar>
              <w:top w:w="0" w:type="dxa"/>
              <w:left w:w="0" w:type="dxa"/>
              <w:bottom w:w="0" w:type="dxa"/>
              <w:right w:w="0" w:type="dxa"/>
            </w:tcMar>
          </w:tcPr>
          <w:p w14:paraId="050A1305" w14:textId="77777777" w:rsidR="005E12F6" w:rsidRDefault="005E12F6">
            <w:pPr>
              <w:pStyle w:val="ConsPlusNormal0"/>
            </w:pPr>
          </w:p>
        </w:tc>
      </w:tr>
    </w:tbl>
    <w:p w14:paraId="7EB22FC9" w14:textId="77777777" w:rsidR="005E12F6" w:rsidRDefault="00000000">
      <w:pPr>
        <w:pStyle w:val="ConsPlusNormal0"/>
        <w:spacing w:before="240"/>
        <w:jc w:val="both"/>
      </w:pPr>
      <w:r>
        <w:t>В частности, разъясняется, что определение сметной стоимости строительства на этапе архитектурно-строительного проектирования по объектам, финансируемым в порядке, установленном частью 1 статьи 8.3 Градостроительного кодекса РФ, осуществляется с обязательным применением сметных нормативов, сведения о которых включены в федеральный реестр сметных нормативов (далее - ФРСН),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ФРСН, и сметных цен строительных ресурсов, если это предусмотрено федеральным законом или договором.</w:t>
      </w:r>
    </w:p>
    <w:p w14:paraId="14E03F6A" w14:textId="77777777" w:rsidR="005E12F6" w:rsidRDefault="00000000">
      <w:pPr>
        <w:pStyle w:val="ConsPlusNormal0"/>
        <w:spacing w:before="240"/>
        <w:jc w:val="both"/>
      </w:pPr>
      <w:r>
        <w:t>Требования к выполнению конъюнктурного анализа установлены пунктами 13 - 21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России от 04.08.2020 N 421/пр.</w:t>
      </w:r>
    </w:p>
    <w:p w14:paraId="79ED6FB0" w14:textId="77777777" w:rsidR="005E12F6" w:rsidRDefault="00000000">
      <w:pPr>
        <w:pStyle w:val="ConsPlusNormal0"/>
        <w:spacing w:before="240"/>
        <w:jc w:val="both"/>
      </w:pPr>
      <w:r>
        <w:t>Согласно положениям Методики N 421/</w:t>
      </w:r>
      <w:proofErr w:type="spellStart"/>
      <w:r>
        <w:t>пр</w:t>
      </w:r>
      <w:proofErr w:type="spellEnd"/>
      <w:r>
        <w:t xml:space="preserve"> определение сметных цен на отдельные материальные ресурсы и оборудование, а также отдельные виды работ и услуг на основании конъюнктурного анализа выполняется при отсутствии в ФГИС ЦС данных о сметных ценах таких ресурсов, работ (услуг) в базисном или текущем уровне цен.</w:t>
      </w:r>
    </w:p>
    <w:p w14:paraId="24E2BD42" w14:textId="77777777" w:rsidR="005E12F6" w:rsidRDefault="005E12F6">
      <w:pPr>
        <w:pStyle w:val="ConsPlusNormal0"/>
        <w:jc w:val="both"/>
      </w:pPr>
    </w:p>
    <w:p w14:paraId="29834C71" w14:textId="77777777" w:rsidR="005E12F6" w:rsidRDefault="00000000">
      <w:pPr>
        <w:pStyle w:val="ConsPlusNormal0"/>
        <w:jc w:val="both"/>
      </w:pPr>
      <w:r>
        <w:rPr>
          <w:b/>
        </w:rPr>
        <w:t>Даны разъяснения по вопросу действия разрешения на строительство в отношении объектов капитального строительства, расположенных в зоне с особыми условиями использования территории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1F5A16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185F1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05FA76" w14:textId="77777777" w:rsidR="005E12F6" w:rsidRDefault="00000000">
            <w:pPr>
              <w:pStyle w:val="ConsPlusNormal0"/>
            </w:pPr>
            <w:r>
              <w:rPr>
                <w:noProof/>
              </w:rPr>
              <w:drawing>
                <wp:inline distT="0" distB="0" distL="0" distR="0" wp14:anchorId="33174143" wp14:editId="1E2F66F5">
                  <wp:extent cx="114300" cy="142875"/>
                  <wp:effectExtent l="0" t="0" r="0" b="0"/>
                  <wp:docPr id="2878818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663E4F" w14:textId="77777777" w:rsidR="005E12F6" w:rsidRDefault="00000000">
            <w:pPr>
              <w:pStyle w:val="ConsPlusNormal0"/>
            </w:pPr>
            <w:r>
              <w:rPr>
                <w:sz w:val="20"/>
              </w:rPr>
              <w:t>&lt;</w:t>
            </w:r>
            <w:hyperlink r:id="rId693" w:tooltip="Ссылка на КонсультантПлюс">
              <w:r>
                <w:rPr>
                  <w:color w:val="0000FF"/>
                  <w:sz w:val="20"/>
                </w:rPr>
                <w:t>Письмо&gt;</w:t>
              </w:r>
            </w:hyperlink>
            <w:r>
              <w:rPr>
                <w:sz w:val="20"/>
              </w:rPr>
              <w:t xml:space="preserve"> Минстроя России от 02.09.2026 N 54339-ИФ/08</w:t>
            </w:r>
            <w:r>
              <w:rPr>
                <w:sz w:val="20"/>
              </w:rPr>
              <w:br/>
              <w:t>&lt;О выдаче разрешения на ввод объекта в эксплуатацию или рассмотрении уведомления об окончании строительства или реконструкции объекта индивидуального жилищного строительства или садового дома, строительство, реконструкция которых была начата до вступления в силу Федерального закона от 04.08.2026 N 301-ФЗ&gt;</w:t>
            </w:r>
          </w:p>
        </w:tc>
        <w:tc>
          <w:tcPr>
            <w:tcW w:w="180" w:type="dxa"/>
            <w:tcBorders>
              <w:top w:val="nil"/>
              <w:left w:val="nil"/>
              <w:bottom w:val="nil"/>
              <w:right w:val="nil"/>
            </w:tcBorders>
            <w:tcMar>
              <w:top w:w="0" w:type="dxa"/>
              <w:left w:w="0" w:type="dxa"/>
              <w:bottom w:w="0" w:type="dxa"/>
              <w:right w:w="0" w:type="dxa"/>
            </w:tcMar>
          </w:tcPr>
          <w:p w14:paraId="20713471" w14:textId="77777777" w:rsidR="005E12F6" w:rsidRDefault="005E12F6">
            <w:pPr>
              <w:pStyle w:val="ConsPlusNormal0"/>
            </w:pPr>
          </w:p>
        </w:tc>
      </w:tr>
    </w:tbl>
    <w:p w14:paraId="373EAC4A" w14:textId="77777777" w:rsidR="005E12F6" w:rsidRDefault="00000000">
      <w:pPr>
        <w:pStyle w:val="ConsPlusNormal0"/>
        <w:spacing w:before="240"/>
        <w:jc w:val="both"/>
      </w:pPr>
      <w:r>
        <w:t xml:space="preserve">Сообщается, в частности, что пунктом 2 статьи 107 ЗК РФ определено, что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w:t>
      </w:r>
      <w:r>
        <w:lastRenderedPageBreak/>
        <w:t>установленных в границах зоны с особыми условиями использования территории, допускается:</w:t>
      </w:r>
    </w:p>
    <w:p w14:paraId="7A64569D" w14:textId="77777777" w:rsidR="005E12F6" w:rsidRDefault="00000000">
      <w:pPr>
        <w:pStyle w:val="ConsPlusNormal0"/>
        <w:spacing w:before="240"/>
        <w:jc w:val="both"/>
      </w:pPr>
      <w:r>
        <w:t>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14:paraId="765BCD07" w14:textId="77777777" w:rsidR="005E12F6" w:rsidRDefault="00000000">
      <w:pPr>
        <w:pStyle w:val="ConsPlusNormal0"/>
        <w:spacing w:before="240"/>
        <w:jc w:val="both"/>
      </w:pPr>
      <w:r>
        <w:t>использование зданий, сооружений, расположенных в границах такой зоны, в соответствии с их видом разрешенного использования.</w:t>
      </w:r>
    </w:p>
    <w:p w14:paraId="3AD57975" w14:textId="77777777" w:rsidR="005E12F6" w:rsidRDefault="00000000">
      <w:pPr>
        <w:pStyle w:val="ConsPlusNormal0"/>
        <w:spacing w:before="240"/>
        <w:jc w:val="both"/>
      </w:pPr>
      <w:r>
        <w:t xml:space="preserve">При этом подтверждением соответствия проектной документации, в том числе требованиям технических регламентов, требованиям в области охраны окружающей среды, в соответствии с частью 5 статьи 49 </w:t>
      </w:r>
      <w:proofErr w:type="spellStart"/>
      <w:r>
        <w:t>ГрК</w:t>
      </w:r>
      <w:proofErr w:type="spellEnd"/>
      <w:r>
        <w:t xml:space="preserve"> РФ, является заключение экспертизы проектной документации. В случае, если в соответствии с </w:t>
      </w:r>
      <w:proofErr w:type="spellStart"/>
      <w:r>
        <w:t>ГрК</w:t>
      </w:r>
      <w:proofErr w:type="spellEnd"/>
      <w:r>
        <w:t xml:space="preserve"> РФ экспертиза проектной документации не проводится, ответственным за соответствие работ по строительству объекта капитального строительства проектной документации и установленным требованиям безопасности является лицо, осуществляющее строительство (часть 6 статьи 53 </w:t>
      </w:r>
      <w:proofErr w:type="spellStart"/>
      <w:r>
        <w:t>ГрК</w:t>
      </w:r>
      <w:proofErr w:type="spellEnd"/>
      <w:r>
        <w:t xml:space="preserve"> РФ).</w:t>
      </w:r>
    </w:p>
    <w:p w14:paraId="2AA15758" w14:textId="77777777" w:rsidR="005E12F6" w:rsidRDefault="00000000">
      <w:pPr>
        <w:pStyle w:val="ConsPlusNormal0"/>
        <w:spacing w:before="240"/>
        <w:jc w:val="both"/>
      </w:pPr>
      <w:r>
        <w:t>Таким образом, при выдаче разрешения на ввод объекта в эксплуатацию или рассмотрении уведомления об окончании строительства или реконструкции объекта индивидуального жилищного строительства или садового дома в отношении объектов, строительство, реконструкция которых была начата до вступления в силу Федерального закона от 4 августа 2026 г. N 301-ФЗ "О внесении изменений в статьи 24 и 67.1 Водного кодекса Российской Федерации и статью 3 Федерального закона "О безопасности гидротехнических сооружений", следует исходить из обеспеченности таких объектов сооружениями и (или) методами инженерной защиты территорий и объектов от негативного воздействия вод, а также установленного земельным законодательством и законодательством о градостроительной деятельности регулирования.</w:t>
      </w:r>
    </w:p>
    <w:p w14:paraId="0AA09CA5" w14:textId="77777777" w:rsidR="005E12F6" w:rsidRDefault="00000000">
      <w:pPr>
        <w:pStyle w:val="ConsPlusNormal0"/>
        <w:spacing w:before="240"/>
        <w:jc w:val="both"/>
      </w:pPr>
      <w:r>
        <w:t>Указанный подход в полной мере применяется в отношении объектов капитального строительства (многоквартирных домов и иных объектов недвижимости), возведение которых осуществляется с привлечением средств участников долевого строительства в соответствии с Федеральным законом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N 214-ФЗ). Расположение проекта строительства (в соответствии с терминами Федерального закона 214-ФЗ) в границах зоны с особыми условиями использования территории, к которым относятся зоны затопления, подтопления, при наличии выданного в установленном порядке разрешения на строительство, не является основанием для принятия решения о прекращении действия разрешения на строительство или отказа в выдаче разрешения на ввод объекта в эксплуатацию.</w:t>
      </w:r>
    </w:p>
    <w:p w14:paraId="4EA618F8" w14:textId="77777777" w:rsidR="005E12F6" w:rsidRDefault="00000000">
      <w:pPr>
        <w:pStyle w:val="ConsPlusNormal0"/>
        <w:spacing w:before="240"/>
        <w:jc w:val="both"/>
      </w:pPr>
      <w:r>
        <w:t>Также необходимо учитывать, что необоснованные ограничения при возведении многоквартирных домов и иных объектов недвижимости в рамках Федерального закона 214-ФЗ влекут за собой нарушение сроков исполнения обязательств перед гражданами - участниками строительства, существенные финансовые санкции для застройщиков и рост числа проблемных объектов.</w:t>
      </w:r>
    </w:p>
    <w:p w14:paraId="5518B051" w14:textId="77777777" w:rsidR="005E12F6" w:rsidRDefault="005E12F6">
      <w:pPr>
        <w:pStyle w:val="ConsPlusNormal0"/>
        <w:jc w:val="both"/>
      </w:pPr>
    </w:p>
    <w:p w14:paraId="2F31058B" w14:textId="77777777" w:rsidR="005E12F6" w:rsidRDefault="00000000">
      <w:pPr>
        <w:pStyle w:val="ConsPlusNormal0"/>
        <w:jc w:val="both"/>
        <w:outlineLvl w:val="1"/>
      </w:pPr>
      <w:r>
        <w:rPr>
          <w:b/>
        </w:rPr>
        <w:t>ПРОМЫШЛЕННОСТЬ</w:t>
      </w:r>
    </w:p>
    <w:p w14:paraId="06AE717A" w14:textId="77777777" w:rsidR="005E12F6" w:rsidRDefault="00000000">
      <w:pPr>
        <w:pStyle w:val="ConsPlusNormal0"/>
        <w:spacing w:before="240"/>
        <w:jc w:val="both"/>
      </w:pPr>
      <w:r>
        <w:rPr>
          <w:b/>
        </w:rPr>
        <w:t xml:space="preserve">На 2026 год продлено действие правил предоставления госгарантий для поддержки экспорта </w:t>
      </w:r>
      <w:r>
        <w:rPr>
          <w:b/>
        </w:rPr>
        <w:lastRenderedPageBreak/>
        <w:t>промышленной продукции (товаров, работ,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F8A5E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D440FD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207F9F" w14:textId="77777777" w:rsidR="005E12F6" w:rsidRDefault="00000000">
            <w:pPr>
              <w:pStyle w:val="ConsPlusNormal0"/>
            </w:pPr>
            <w:r>
              <w:rPr>
                <w:noProof/>
              </w:rPr>
              <w:drawing>
                <wp:inline distT="0" distB="0" distL="0" distR="0" wp14:anchorId="1B8D80A6" wp14:editId="1E8D2A43">
                  <wp:extent cx="114300" cy="142875"/>
                  <wp:effectExtent l="0" t="0" r="0" b="0"/>
                  <wp:docPr id="2075756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CCF2C4" w14:textId="77777777" w:rsidR="005E12F6" w:rsidRDefault="00000000">
            <w:pPr>
              <w:pStyle w:val="ConsPlusNormal0"/>
            </w:pPr>
            <w:hyperlink r:id="rId694" w:tooltip="Постановление Правительства РФ от 12.09.2026 N 1162 &quot;О внесении изменений в постановление Правительства Российской Федерации от 1 ноября 2008 г. N 803&quot; {КонсультантПлюс}">
              <w:r>
                <w:rPr>
                  <w:color w:val="0000FF"/>
                  <w:sz w:val="20"/>
                </w:rPr>
                <w:t>Постановление</w:t>
              </w:r>
            </w:hyperlink>
            <w:r>
              <w:rPr>
                <w:sz w:val="20"/>
              </w:rPr>
              <w:t xml:space="preserve"> Правительства РФ от 12.09.2026 N 1162</w:t>
            </w:r>
            <w:r>
              <w:rPr>
                <w:sz w:val="20"/>
              </w:rPr>
              <w:br/>
              <w:t>"О внесении изменений в постановление Правительства Российской Федерации от 1 ноября 2008 г. N 803"</w:t>
            </w:r>
          </w:p>
        </w:tc>
        <w:tc>
          <w:tcPr>
            <w:tcW w:w="180" w:type="dxa"/>
            <w:tcBorders>
              <w:top w:val="nil"/>
              <w:left w:val="nil"/>
              <w:bottom w:val="nil"/>
              <w:right w:val="nil"/>
            </w:tcBorders>
            <w:tcMar>
              <w:top w:w="0" w:type="dxa"/>
              <w:left w:w="0" w:type="dxa"/>
              <w:bottom w:w="0" w:type="dxa"/>
              <w:right w:w="0" w:type="dxa"/>
            </w:tcMar>
          </w:tcPr>
          <w:p w14:paraId="258A3AA6" w14:textId="77777777" w:rsidR="005E12F6" w:rsidRDefault="005E12F6">
            <w:pPr>
              <w:pStyle w:val="ConsPlusNormal0"/>
            </w:pPr>
          </w:p>
        </w:tc>
      </w:tr>
    </w:tbl>
    <w:p w14:paraId="58027B11" w14:textId="77777777" w:rsidR="005E12F6" w:rsidRDefault="00000000">
      <w:pPr>
        <w:pStyle w:val="ConsPlusNormal0"/>
        <w:spacing w:before="240"/>
        <w:jc w:val="both"/>
      </w:pPr>
      <w:r>
        <w:t>Одновременно вносимыми изменениями уточнены условия предоставления госгарантий, а также условия принятия обеспечения регрессных требований, в части критерия, касающегося отсутствия задолженности по денежным обязательствам перед РФ и обязательным платежам в бюджет.</w:t>
      </w:r>
    </w:p>
    <w:p w14:paraId="723832AF" w14:textId="77777777" w:rsidR="005E12F6" w:rsidRDefault="00000000">
      <w:pPr>
        <w:pStyle w:val="ConsPlusNormal0"/>
        <w:spacing w:before="240"/>
        <w:jc w:val="both"/>
      </w:pPr>
      <w:r>
        <w:t>Изменен срок представления агенту по государственным гарантиям полного комплекта документов для получения госгарантий в текущем финансовом году - теперь не позднее 1 декабря текущего финансового года.</w:t>
      </w:r>
    </w:p>
    <w:p w14:paraId="70FD58E9" w14:textId="77777777" w:rsidR="005E12F6" w:rsidRDefault="00000000">
      <w:pPr>
        <w:pStyle w:val="ConsPlusNormal0"/>
        <w:spacing w:before="240"/>
        <w:jc w:val="both"/>
      </w:pPr>
      <w:r>
        <w:t>Отдельные уточнения внесены в особенности предоставления и исполнения госгарантий в обеспечение исполнения обязательств по кредитам российских экспортеров, а также АО Росэксимбанк.</w:t>
      </w:r>
    </w:p>
    <w:p w14:paraId="4248CDDE" w14:textId="77777777" w:rsidR="005E12F6" w:rsidRDefault="005E12F6">
      <w:pPr>
        <w:pStyle w:val="ConsPlusNormal0"/>
        <w:jc w:val="both"/>
      </w:pPr>
    </w:p>
    <w:p w14:paraId="7E0E94C9" w14:textId="77777777" w:rsidR="005E12F6" w:rsidRDefault="00000000">
      <w:pPr>
        <w:pStyle w:val="ConsPlusNormal0"/>
        <w:jc w:val="both"/>
      </w:pPr>
      <w:r>
        <w:rPr>
          <w:b/>
        </w:rPr>
        <w:t>С 1 января 2027 года уточняются требования к продукции электротехнической промышленности, предъявляемые в целях ее отнесения к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4B379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6EECB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7CE31C" w14:textId="77777777" w:rsidR="005E12F6" w:rsidRDefault="00000000">
            <w:pPr>
              <w:pStyle w:val="ConsPlusNormal0"/>
            </w:pPr>
            <w:r>
              <w:rPr>
                <w:noProof/>
              </w:rPr>
              <w:drawing>
                <wp:inline distT="0" distB="0" distL="0" distR="0" wp14:anchorId="289B0A88" wp14:editId="5EEFD41A">
                  <wp:extent cx="114300" cy="142875"/>
                  <wp:effectExtent l="0" t="0" r="0" b="0"/>
                  <wp:docPr id="14020894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21517B" w14:textId="77777777" w:rsidR="005E12F6" w:rsidRDefault="00000000">
            <w:pPr>
              <w:pStyle w:val="ConsPlusNormal0"/>
            </w:pPr>
            <w:hyperlink r:id="rId695" w:tooltip="Постановление Правительства РФ от 16.09.2026 N 1181 &quot;О внесении изменений в постановление Правительства Российской Федерации от 17 июля 2015 г. N 719&quot; ------------ Не вступил в силу {КонсультантПлюс}">
              <w:r>
                <w:rPr>
                  <w:color w:val="0000FF"/>
                  <w:sz w:val="20"/>
                </w:rPr>
                <w:t>Постановление</w:t>
              </w:r>
            </w:hyperlink>
            <w:r>
              <w:rPr>
                <w:sz w:val="20"/>
              </w:rPr>
              <w:t xml:space="preserve"> Правительства РФ от 16.09.2026 N 1181</w:t>
            </w:r>
            <w:r>
              <w:rPr>
                <w:sz w:val="20"/>
              </w:rPr>
              <w:br/>
              <w:t>"О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3D3FD13F" w14:textId="77777777" w:rsidR="005E12F6" w:rsidRDefault="005E12F6">
            <w:pPr>
              <w:pStyle w:val="ConsPlusNormal0"/>
            </w:pPr>
          </w:p>
        </w:tc>
      </w:tr>
    </w:tbl>
    <w:p w14:paraId="649FEC80" w14:textId="77777777" w:rsidR="005E12F6" w:rsidRDefault="00000000">
      <w:pPr>
        <w:pStyle w:val="ConsPlusNormal0"/>
        <w:spacing w:before="240"/>
        <w:jc w:val="both"/>
      </w:pPr>
      <w:r>
        <w:t xml:space="preserve">Внесенными изменениями предусмотрено разделение требований к комплектным распределительным устройствам с элегазовой изоляцией на класс напряжения до 35 </w:t>
      </w:r>
      <w:proofErr w:type="spellStart"/>
      <w:r>
        <w:t>кВ</w:t>
      </w:r>
      <w:proofErr w:type="spellEnd"/>
      <w:r>
        <w:t xml:space="preserve"> включительно и свыше 35 </w:t>
      </w:r>
      <w:proofErr w:type="spellStart"/>
      <w:r>
        <w:t>кВ.</w:t>
      </w:r>
      <w:proofErr w:type="spellEnd"/>
    </w:p>
    <w:p w14:paraId="6640CC21" w14:textId="77777777" w:rsidR="005E12F6" w:rsidRDefault="005E12F6">
      <w:pPr>
        <w:pStyle w:val="ConsPlusNormal0"/>
        <w:jc w:val="both"/>
      </w:pPr>
    </w:p>
    <w:p w14:paraId="5EE401D3" w14:textId="77777777" w:rsidR="005E12F6" w:rsidRDefault="00000000">
      <w:pPr>
        <w:pStyle w:val="ConsPlusNormal0"/>
        <w:jc w:val="both"/>
      </w:pPr>
      <w:r>
        <w:rPr>
          <w:b/>
        </w:rPr>
        <w:t>Внесены уточнения в порядок проведения аттестации в области промышленной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4DF4C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26F4C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8A9E63" w14:textId="77777777" w:rsidR="005E12F6" w:rsidRDefault="00000000">
            <w:pPr>
              <w:pStyle w:val="ConsPlusNormal0"/>
            </w:pPr>
            <w:r>
              <w:rPr>
                <w:noProof/>
              </w:rPr>
              <w:drawing>
                <wp:inline distT="0" distB="0" distL="0" distR="0" wp14:anchorId="31A8DB56" wp14:editId="35F34FAE">
                  <wp:extent cx="114300" cy="142875"/>
                  <wp:effectExtent l="0" t="0" r="0" b="0"/>
                  <wp:docPr id="15230330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EB191A" w14:textId="77777777" w:rsidR="005E12F6" w:rsidRDefault="00000000">
            <w:pPr>
              <w:pStyle w:val="ConsPlusNormal0"/>
            </w:pPr>
            <w:hyperlink r:id="rId696" w:tooltip="Постановление Правительства РФ от 17.09.2026 N 1182 &quot;О внесении изменений в некоторые акты Правительства Российской Федерации&quot; ------------ Не вступил в силу {КонсультантПлюс}">
              <w:r>
                <w:rPr>
                  <w:color w:val="0000FF"/>
                  <w:sz w:val="20"/>
                </w:rPr>
                <w:t>Постановление</w:t>
              </w:r>
            </w:hyperlink>
            <w:r>
              <w:rPr>
                <w:sz w:val="20"/>
              </w:rPr>
              <w:t xml:space="preserve"> Правительства РФ от 17.09.2026 N 1182</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B2ECBD2" w14:textId="77777777" w:rsidR="005E12F6" w:rsidRDefault="005E12F6">
            <w:pPr>
              <w:pStyle w:val="ConsPlusNormal0"/>
            </w:pPr>
          </w:p>
        </w:tc>
      </w:tr>
    </w:tbl>
    <w:p w14:paraId="52B5618B" w14:textId="77777777" w:rsidR="005E12F6" w:rsidRDefault="00000000">
      <w:pPr>
        <w:pStyle w:val="ConsPlusNormal0"/>
        <w:spacing w:before="240"/>
        <w:jc w:val="both"/>
      </w:pPr>
      <w:r>
        <w:t>Установлено, что не требуется прохождение аттестации в области промышленной безопасности работниками, выполняющими сварочные работы на опасных производственных объектах, и работниками, ответственными за организацию и контроль выполнения указанных работ, прошедшими проверку готовности к выполнению сварочных работ на опасных производственных объектах либо независимую оценку квалификации, в случае, если занимаемые должности и выполняемые трудовые обязанности такими работниками не предусматривают выполнение иных возложенных на них трудовых обязанностей, для которых предусмотрена необходимость прохождения аттестации в объеме требований безопасности в соответствующей области.</w:t>
      </w:r>
    </w:p>
    <w:p w14:paraId="136C021E" w14:textId="77777777" w:rsidR="005E12F6" w:rsidRDefault="00000000">
      <w:pPr>
        <w:pStyle w:val="ConsPlusNormal0"/>
        <w:spacing w:before="240"/>
        <w:jc w:val="both"/>
      </w:pPr>
      <w:r>
        <w:t>Кроме того, на Ростехнадзор возлагается осуществление федерального государственного надзора в отношении проверки готовности сварочного производства.</w:t>
      </w:r>
    </w:p>
    <w:p w14:paraId="3199EC9A" w14:textId="77777777" w:rsidR="005E12F6" w:rsidRDefault="00000000">
      <w:pPr>
        <w:pStyle w:val="ConsPlusNormal0"/>
        <w:spacing w:before="240"/>
        <w:jc w:val="both"/>
      </w:pPr>
      <w:r>
        <w:t>Настоящее Постановление вступает в силу с 1 марта 2027 г.</w:t>
      </w:r>
    </w:p>
    <w:p w14:paraId="79169028" w14:textId="77777777" w:rsidR="005E12F6" w:rsidRDefault="005E12F6">
      <w:pPr>
        <w:pStyle w:val="ConsPlusNormal0"/>
        <w:jc w:val="both"/>
      </w:pPr>
    </w:p>
    <w:p w14:paraId="71A541EB" w14:textId="77777777" w:rsidR="005E12F6" w:rsidRDefault="00000000">
      <w:pPr>
        <w:pStyle w:val="ConsPlusNormal0"/>
        <w:jc w:val="both"/>
      </w:pPr>
      <w:r>
        <w:rPr>
          <w:b/>
        </w:rPr>
        <w:t xml:space="preserve">Внесены изменения в федеральные нормы и правила в области использования атомной энергии "Правила физической защиты радиоактивных веществ, радиационных источников, </w:t>
      </w:r>
      <w:r>
        <w:rPr>
          <w:b/>
        </w:rPr>
        <w:lastRenderedPageBreak/>
        <w:t>отдельных ядерных материалов и пунктов хранения" (НП-034-23)</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43F2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DECA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FB6F41" w14:textId="77777777" w:rsidR="005E12F6" w:rsidRDefault="00000000">
            <w:pPr>
              <w:pStyle w:val="ConsPlusNormal0"/>
            </w:pPr>
            <w:r>
              <w:rPr>
                <w:noProof/>
              </w:rPr>
              <w:drawing>
                <wp:inline distT="0" distB="0" distL="0" distR="0" wp14:anchorId="52448D18" wp14:editId="2AE5A51E">
                  <wp:extent cx="114300" cy="142875"/>
                  <wp:effectExtent l="0" t="0" r="0" b="0"/>
                  <wp:docPr id="11098838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E7F28C" w14:textId="77777777" w:rsidR="005E12F6" w:rsidRDefault="00000000">
            <w:pPr>
              <w:pStyle w:val="ConsPlusNormal0"/>
            </w:pPr>
            <w:hyperlink r:id="rId697" w:tooltip="Приказ Ростехнадзора от 16.07.2026 N 246 &quot;О внесении изменений в федеральные нормы и правила в области использования атомной энергии &quot;Правила физической защиты радиоактивных веществ, радиационных источников, отдельных ядерных материалов и пунктов хранения&quot; (НП">
              <w:r>
                <w:rPr>
                  <w:color w:val="0000FF"/>
                  <w:sz w:val="20"/>
                </w:rPr>
                <w:t>Приказ</w:t>
              </w:r>
            </w:hyperlink>
            <w:r>
              <w:rPr>
                <w:sz w:val="20"/>
              </w:rPr>
              <w:t xml:space="preserve"> Ростехнадзора от 16.07.2026 N 246</w:t>
            </w:r>
            <w:r>
              <w:rPr>
                <w:sz w:val="20"/>
              </w:rPr>
              <w:br/>
              <w:t>"О внесении изменений в федеральные нормы и правила в области использования атомной энергии "Правила физической защиты радиоактивных веществ, радиационных источников, отдельных ядерных материалов и пунктов хранения" (НП-034-23), утвержденные приказом Федеральной службы по экологическому, технологическому и атомному надзору от 23 августа 2023 г. N 302"</w:t>
            </w:r>
            <w:r>
              <w:rPr>
                <w:sz w:val="20"/>
              </w:rPr>
              <w:br/>
              <w:t>Зарегистрировано в Минюсте России 15.09.2026 N 88267.</w:t>
            </w:r>
          </w:p>
        </w:tc>
        <w:tc>
          <w:tcPr>
            <w:tcW w:w="180" w:type="dxa"/>
            <w:tcBorders>
              <w:top w:val="nil"/>
              <w:left w:val="nil"/>
              <w:bottom w:val="nil"/>
              <w:right w:val="nil"/>
            </w:tcBorders>
            <w:tcMar>
              <w:top w:w="0" w:type="dxa"/>
              <w:left w:w="0" w:type="dxa"/>
              <w:bottom w:w="0" w:type="dxa"/>
              <w:right w:w="0" w:type="dxa"/>
            </w:tcMar>
          </w:tcPr>
          <w:p w14:paraId="4150A7D8" w14:textId="77777777" w:rsidR="005E12F6" w:rsidRDefault="005E12F6">
            <w:pPr>
              <w:pStyle w:val="ConsPlusNormal0"/>
            </w:pPr>
          </w:p>
        </w:tc>
      </w:tr>
    </w:tbl>
    <w:p w14:paraId="1FAD45C4" w14:textId="77777777" w:rsidR="005E12F6" w:rsidRDefault="00000000">
      <w:pPr>
        <w:pStyle w:val="ConsPlusNormal0"/>
        <w:spacing w:before="240"/>
        <w:jc w:val="both"/>
      </w:pPr>
      <w:r>
        <w:t>В частности, уточняются порядок создания системы физической защиты, порядок определения категории закрытого радионуклидного источника по радиационной опасности, дано определение зоны ограниченного доступа, в новой редакции изложены отдельные строки состава требований к системе физической защиты для различных уровней физической защиты радиационных объектов.</w:t>
      </w:r>
    </w:p>
    <w:p w14:paraId="555A3F40" w14:textId="77777777" w:rsidR="005E12F6" w:rsidRDefault="005E12F6">
      <w:pPr>
        <w:pStyle w:val="ConsPlusNormal0"/>
        <w:jc w:val="both"/>
      </w:pPr>
    </w:p>
    <w:p w14:paraId="02396C4C" w14:textId="77777777" w:rsidR="005E12F6" w:rsidRDefault="00000000">
      <w:pPr>
        <w:pStyle w:val="ConsPlusNormal0"/>
        <w:jc w:val="both"/>
      </w:pPr>
      <w:r>
        <w:rPr>
          <w:b/>
        </w:rPr>
        <w:t>С 1 ноября 2026 года устанавливается новый Порядок ведения единого государственного реестра мощностей основного технологического оборудования для производства и (или) оборота этилового спирта, алкогольной и спиртосодержащей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8F836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FFC3E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ED289F" w14:textId="77777777" w:rsidR="005E12F6" w:rsidRDefault="00000000">
            <w:pPr>
              <w:pStyle w:val="ConsPlusNormal0"/>
            </w:pPr>
            <w:r>
              <w:rPr>
                <w:noProof/>
              </w:rPr>
              <w:drawing>
                <wp:inline distT="0" distB="0" distL="0" distR="0" wp14:anchorId="46FC29BE" wp14:editId="52DA408E">
                  <wp:extent cx="114300" cy="142875"/>
                  <wp:effectExtent l="0" t="0" r="0" b="0"/>
                  <wp:docPr id="7046499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3C209F" w14:textId="77777777" w:rsidR="005E12F6" w:rsidRDefault="00000000">
            <w:pPr>
              <w:pStyle w:val="ConsPlusNormal0"/>
            </w:pPr>
            <w:hyperlink r:id="rId698" w:tooltip="Приказ Минфина России от 19.08.2026 N 117н &quot;Об утверждении Порядка ведения единого государственного реестра мощностей основного технологического оборудования для производства и (или) оборота этилового спирта, алкогольной и спиртосодержащей продукции&quot; (Зарегист">
              <w:r>
                <w:rPr>
                  <w:color w:val="0000FF"/>
                  <w:sz w:val="20"/>
                </w:rPr>
                <w:t>Приказ</w:t>
              </w:r>
            </w:hyperlink>
            <w:r>
              <w:rPr>
                <w:sz w:val="20"/>
              </w:rPr>
              <w:t xml:space="preserve"> Минфина России от 19.08.2026 N 117н</w:t>
            </w:r>
            <w:r>
              <w:rPr>
                <w:sz w:val="20"/>
              </w:rPr>
              <w:br/>
              <w:t>"Об утверждении Порядка ведения единого государственного реестра мощностей основного технологического оборудования для производства и (или) оборота этилового спирта, алкогольной и спиртосодержащей продукции"</w:t>
            </w:r>
            <w:r>
              <w:rPr>
                <w:sz w:val="20"/>
              </w:rPr>
              <w:br/>
              <w:t>Зарегистрировано в Минюсте России 16.09.2026 N 88299.</w:t>
            </w:r>
          </w:p>
        </w:tc>
        <w:tc>
          <w:tcPr>
            <w:tcW w:w="180" w:type="dxa"/>
            <w:tcBorders>
              <w:top w:val="nil"/>
              <w:left w:val="nil"/>
              <w:bottom w:val="nil"/>
              <w:right w:val="nil"/>
            </w:tcBorders>
            <w:tcMar>
              <w:top w:w="0" w:type="dxa"/>
              <w:left w:w="0" w:type="dxa"/>
              <w:bottom w:w="0" w:type="dxa"/>
              <w:right w:w="0" w:type="dxa"/>
            </w:tcMar>
          </w:tcPr>
          <w:p w14:paraId="18BC4AD5" w14:textId="77777777" w:rsidR="005E12F6" w:rsidRDefault="005E12F6">
            <w:pPr>
              <w:pStyle w:val="ConsPlusNormal0"/>
            </w:pPr>
          </w:p>
        </w:tc>
      </w:tr>
    </w:tbl>
    <w:p w14:paraId="3EB0DED5" w14:textId="77777777" w:rsidR="005E12F6" w:rsidRDefault="00000000">
      <w:pPr>
        <w:pStyle w:val="ConsPlusNormal0"/>
        <w:spacing w:before="240"/>
        <w:jc w:val="both"/>
      </w:pPr>
      <w:r>
        <w:t>Утратит силу аналогичный приказ Минфина России от 02.02.2026 N 7н.</w:t>
      </w:r>
    </w:p>
    <w:p w14:paraId="2261781C" w14:textId="77777777" w:rsidR="005E12F6" w:rsidRDefault="00000000">
      <w:pPr>
        <w:pStyle w:val="ConsPlusNormal0"/>
        <w:spacing w:before="240"/>
        <w:jc w:val="both"/>
      </w:pPr>
      <w:r>
        <w:t>Реализован Федеральный закон от 04.07.2026 N 231-ФЗ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10497EC6" w14:textId="77777777" w:rsidR="005E12F6" w:rsidRDefault="005E12F6">
      <w:pPr>
        <w:pStyle w:val="ConsPlusNormal0"/>
        <w:jc w:val="both"/>
      </w:pPr>
    </w:p>
    <w:p w14:paraId="6E913909" w14:textId="77777777" w:rsidR="005E12F6" w:rsidRDefault="00000000">
      <w:pPr>
        <w:pStyle w:val="ConsPlusNormal0"/>
        <w:jc w:val="both"/>
        <w:outlineLvl w:val="1"/>
      </w:pPr>
      <w:r>
        <w:rPr>
          <w:b/>
        </w:rPr>
        <w:t>ТРАНСПОРТ</w:t>
      </w:r>
    </w:p>
    <w:p w14:paraId="5445F692" w14:textId="77777777" w:rsidR="005E12F6" w:rsidRDefault="00000000">
      <w:pPr>
        <w:pStyle w:val="ConsPlusNormal0"/>
        <w:spacing w:before="240"/>
        <w:jc w:val="both"/>
      </w:pPr>
      <w:r>
        <w:rPr>
          <w:b/>
        </w:rPr>
        <w:t>Разработан регламент действий при нештатных ситуациях при оформлении и предъявлении электронного перевозочного документа (версия 1.0)</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ABB7B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1112E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0E4BC1" w14:textId="77777777" w:rsidR="005E12F6" w:rsidRDefault="00000000">
            <w:pPr>
              <w:pStyle w:val="ConsPlusNormal0"/>
            </w:pPr>
            <w:r>
              <w:rPr>
                <w:noProof/>
              </w:rPr>
              <w:drawing>
                <wp:inline distT="0" distB="0" distL="0" distR="0" wp14:anchorId="19EB5BF5" wp14:editId="75338DB5">
                  <wp:extent cx="114300" cy="142875"/>
                  <wp:effectExtent l="0" t="0" r="0" b="0"/>
                  <wp:docPr id="5692030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7D1B48" w14:textId="77777777" w:rsidR="005E12F6" w:rsidRDefault="00000000">
            <w:pPr>
              <w:pStyle w:val="ConsPlusNormal0"/>
            </w:pPr>
            <w:r>
              <w:rPr>
                <w:sz w:val="20"/>
              </w:rPr>
              <w:t>"</w:t>
            </w:r>
            <w:hyperlink r:id="rId699" w:tooltip="&quot;Регламент действий при нештатных ситуациях при оформлении и предъявлении ЭПД. Версия 1.0&quot; (утв. Минтрансом России) {КонсультантПлюс}">
              <w:r>
                <w:rPr>
                  <w:color w:val="0000FF"/>
                  <w:sz w:val="20"/>
                </w:rPr>
                <w:t>Регламент</w:t>
              </w:r>
            </w:hyperlink>
            <w:r>
              <w:rPr>
                <w:sz w:val="20"/>
              </w:rPr>
              <w:t xml:space="preserve"> действий при нештатных ситуациях при оформлении и предъявлении ЭПД. Версия 1.0"</w:t>
            </w:r>
            <w:r>
              <w:rPr>
                <w:sz w:val="20"/>
              </w:rPr>
              <w:br/>
              <w:t>(утв. Минтрансом России)</w:t>
            </w:r>
          </w:p>
        </w:tc>
        <w:tc>
          <w:tcPr>
            <w:tcW w:w="180" w:type="dxa"/>
            <w:tcBorders>
              <w:top w:val="nil"/>
              <w:left w:val="nil"/>
              <w:bottom w:val="nil"/>
              <w:right w:val="nil"/>
            </w:tcBorders>
            <w:tcMar>
              <w:top w:w="0" w:type="dxa"/>
              <w:left w:w="0" w:type="dxa"/>
              <w:bottom w:w="0" w:type="dxa"/>
              <w:right w:w="0" w:type="dxa"/>
            </w:tcMar>
          </w:tcPr>
          <w:p w14:paraId="3E8C6FD9" w14:textId="77777777" w:rsidR="005E12F6" w:rsidRDefault="005E12F6">
            <w:pPr>
              <w:pStyle w:val="ConsPlusNormal0"/>
            </w:pPr>
          </w:p>
        </w:tc>
      </w:tr>
    </w:tbl>
    <w:p w14:paraId="52B4BAAE" w14:textId="77777777" w:rsidR="005E12F6" w:rsidRDefault="00000000">
      <w:pPr>
        <w:pStyle w:val="ConsPlusNormal0"/>
        <w:spacing w:before="240"/>
        <w:jc w:val="both"/>
      </w:pPr>
      <w:r>
        <w:t>Под нештатными ситуациями понимаются сбои, недоступность сервисов (более 1 часа), а также недоступность систем при проведении регламентных работ.</w:t>
      </w:r>
    </w:p>
    <w:p w14:paraId="7A6A8A10" w14:textId="77777777" w:rsidR="005E12F6" w:rsidRDefault="00000000">
      <w:pPr>
        <w:pStyle w:val="ConsPlusNormal0"/>
        <w:spacing w:before="240"/>
        <w:jc w:val="both"/>
      </w:pPr>
      <w:r>
        <w:t>Предусмотрен порядок действий при недоступности государственной информационной системы электронных перевозочных документов (ГИС ЭПД), информационной системы электронных перевозочных документов (ИС ЭПД), а также изъятия при оформлении ЭПД (для оператора ИС ЭПД, участника процесса перевозки, водителя).</w:t>
      </w:r>
    </w:p>
    <w:p w14:paraId="643F7462" w14:textId="77777777" w:rsidR="005E12F6" w:rsidRDefault="005E12F6">
      <w:pPr>
        <w:pStyle w:val="ConsPlusNormal0"/>
        <w:jc w:val="both"/>
      </w:pPr>
    </w:p>
    <w:p w14:paraId="7160B515" w14:textId="77777777" w:rsidR="005E12F6" w:rsidRDefault="00000000">
      <w:pPr>
        <w:pStyle w:val="ConsPlusNormal0"/>
        <w:jc w:val="both"/>
        <w:outlineLvl w:val="1"/>
      </w:pPr>
      <w:r>
        <w:rPr>
          <w:b/>
        </w:rPr>
        <w:t>СТРАХОВАНИЕ</w:t>
      </w:r>
    </w:p>
    <w:p w14:paraId="260FCC89" w14:textId="77777777" w:rsidR="005E12F6" w:rsidRDefault="00000000">
      <w:pPr>
        <w:pStyle w:val="ConsPlusNormal0"/>
        <w:spacing w:before="240"/>
        <w:jc w:val="both"/>
      </w:pPr>
      <w:r>
        <w:rPr>
          <w:b/>
        </w:rPr>
        <w:t xml:space="preserve">С 1 января 2027 года вносятся изменения в порядок расчета результата размещения пенсионных резервов и порядок учета полученного результата при формировании </w:t>
      </w:r>
      <w:r>
        <w:rPr>
          <w:b/>
        </w:rPr>
        <w:lastRenderedPageBreak/>
        <w:t>обязательств НПФ перед вкладчиками и участниками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29580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726587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1BDB7E" w14:textId="77777777" w:rsidR="005E12F6" w:rsidRDefault="00000000">
            <w:pPr>
              <w:pStyle w:val="ConsPlusNormal0"/>
            </w:pPr>
            <w:r>
              <w:rPr>
                <w:noProof/>
              </w:rPr>
              <w:drawing>
                <wp:inline distT="0" distB="0" distL="0" distR="0" wp14:anchorId="55D05270" wp14:editId="33F76BEE">
                  <wp:extent cx="114300" cy="142875"/>
                  <wp:effectExtent l="0" t="0" r="0" b="0"/>
                  <wp:docPr id="1442108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C02E97" w14:textId="77777777" w:rsidR="005E12F6" w:rsidRDefault="00000000">
            <w:pPr>
              <w:pStyle w:val="ConsPlusNormal0"/>
            </w:pPr>
            <w:hyperlink r:id="rId700" w:tooltip="Указание Банка России от 01.06.2026 N 7358-У &quot;О внесении изменений в Указание Банка России от 17 июня 2025 года N 7086-У&quot; (Зарегистрировано в Минюсте России 04.09.2026 N 88151) ------------ Не вступил в силу {КонсультантПлюс}">
              <w:r>
                <w:rPr>
                  <w:color w:val="0000FF"/>
                  <w:sz w:val="20"/>
                </w:rPr>
                <w:t>Указание</w:t>
              </w:r>
            </w:hyperlink>
            <w:r>
              <w:rPr>
                <w:sz w:val="20"/>
              </w:rPr>
              <w:t xml:space="preserve"> Банка России от 01.06.2026 N 7358-У</w:t>
            </w:r>
            <w:r>
              <w:rPr>
                <w:sz w:val="20"/>
              </w:rPr>
              <w:br/>
              <w:t>"О внесении изменений в Указание Банка России от 17 июня 2025 года N 7086-У"</w:t>
            </w:r>
            <w:r>
              <w:rPr>
                <w:sz w:val="20"/>
              </w:rPr>
              <w:br/>
              <w:t>Зарегистрировано в Минюсте России 04.09.2026 N 88151.</w:t>
            </w:r>
          </w:p>
        </w:tc>
        <w:tc>
          <w:tcPr>
            <w:tcW w:w="180" w:type="dxa"/>
            <w:tcBorders>
              <w:top w:val="nil"/>
              <w:left w:val="nil"/>
              <w:bottom w:val="nil"/>
              <w:right w:val="nil"/>
            </w:tcBorders>
            <w:tcMar>
              <w:top w:w="0" w:type="dxa"/>
              <w:left w:w="0" w:type="dxa"/>
              <w:bottom w:w="0" w:type="dxa"/>
              <w:right w:w="0" w:type="dxa"/>
            </w:tcMar>
          </w:tcPr>
          <w:p w14:paraId="3FC82B13" w14:textId="77777777" w:rsidR="005E12F6" w:rsidRDefault="005E12F6">
            <w:pPr>
              <w:pStyle w:val="ConsPlusNormal0"/>
            </w:pPr>
          </w:p>
        </w:tc>
      </w:tr>
    </w:tbl>
    <w:p w14:paraId="36232CD5" w14:textId="77777777" w:rsidR="005E12F6" w:rsidRDefault="00000000">
      <w:pPr>
        <w:pStyle w:val="ConsPlusNormal0"/>
        <w:spacing w:before="240"/>
        <w:jc w:val="both"/>
      </w:pPr>
      <w:r>
        <w:t>Уточнен порядок определения отдельных показателей, исходя из которых осуществляется расчет результата размещения пенсионных резервов за расчетный период, а также конкретизированы требования к отражению результатов инвестирования на пенсионных счетах.</w:t>
      </w:r>
    </w:p>
    <w:p w14:paraId="7E7BC004" w14:textId="77777777" w:rsidR="005E12F6" w:rsidRDefault="00000000">
      <w:pPr>
        <w:pStyle w:val="ConsPlusNormal0"/>
        <w:spacing w:before="240"/>
        <w:jc w:val="both"/>
      </w:pPr>
      <w:r>
        <w:t>В числе прочего установлено, что при раздельном формировании, учете и размещении резервов покрытия пенсионных обязательств расчет результатов их размещения, а также расчет доходности от их размещения осуществляются обособленно по каждой пенсионной схеме и по каждому виду договора долгосрочных сбережений, а расчет результатов размещения - также отдельно по страховому резерву за период их раздельного ведения.</w:t>
      </w:r>
    </w:p>
    <w:p w14:paraId="6C825515" w14:textId="77777777" w:rsidR="005E12F6" w:rsidRDefault="005E12F6">
      <w:pPr>
        <w:pStyle w:val="ConsPlusNormal0"/>
        <w:jc w:val="both"/>
      </w:pPr>
    </w:p>
    <w:p w14:paraId="5F06FBBE" w14:textId="77777777" w:rsidR="005E12F6" w:rsidRDefault="00000000">
      <w:pPr>
        <w:pStyle w:val="ConsPlusNormal0"/>
        <w:jc w:val="both"/>
        <w:outlineLvl w:val="1"/>
      </w:pPr>
      <w:r>
        <w:rPr>
          <w:b/>
        </w:rPr>
        <w:t>ЛИЦЕНЗИРОВАНИЕ</w:t>
      </w:r>
    </w:p>
    <w:p w14:paraId="29F47E44" w14:textId="77777777" w:rsidR="005E12F6" w:rsidRDefault="00000000">
      <w:pPr>
        <w:pStyle w:val="ConsPlusNormal0"/>
        <w:spacing w:before="240"/>
        <w:jc w:val="both"/>
      </w:pPr>
      <w:r>
        <w:rPr>
          <w:b/>
        </w:rPr>
        <w:t xml:space="preserve">Обновлена форма оценочного листа для оценки соответствия соискателя лицензии или лицензиата лицензионным требованиям, предъявляемым при осуществлении деятельности по содержанию и использованию животных в зоопарках, зоосадах, цирках, </w:t>
      </w:r>
      <w:proofErr w:type="spellStart"/>
      <w:r>
        <w:rPr>
          <w:b/>
        </w:rPr>
        <w:t>зоотеатрах</w:t>
      </w:r>
      <w:proofErr w:type="spellEnd"/>
      <w:r>
        <w:rPr>
          <w:b/>
        </w:rPr>
        <w:t>, дельфинариях и океанариумах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21FEF2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9CD32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5DD1A4" w14:textId="77777777" w:rsidR="005E12F6" w:rsidRDefault="00000000">
            <w:pPr>
              <w:pStyle w:val="ConsPlusNormal0"/>
            </w:pPr>
            <w:r>
              <w:rPr>
                <w:noProof/>
              </w:rPr>
              <w:drawing>
                <wp:inline distT="0" distB="0" distL="0" distR="0" wp14:anchorId="35F449C0" wp14:editId="77BE1EBE">
                  <wp:extent cx="114300" cy="142875"/>
                  <wp:effectExtent l="0" t="0" r="0" b="0"/>
                  <wp:docPr id="10031348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40632E" w14:textId="77777777" w:rsidR="005E12F6" w:rsidRDefault="00000000">
            <w:pPr>
              <w:pStyle w:val="ConsPlusNormal0"/>
            </w:pPr>
            <w:hyperlink r:id="rId701" w:tooltip="Приказ Россельхознадзора от 14.08.2026 N 1036 &quot;Об утверждении формы оценочного листа, в соответствии с которым Федеральной службой по ветеринарному и фитосанитарному надзору (ее территориальными органами) проводится оценка соответствия соискателя лицензии или ">
              <w:r>
                <w:rPr>
                  <w:color w:val="0000FF"/>
                  <w:sz w:val="20"/>
                </w:rPr>
                <w:t>Приказ</w:t>
              </w:r>
            </w:hyperlink>
            <w:r>
              <w:rPr>
                <w:sz w:val="20"/>
              </w:rPr>
              <w:t xml:space="preserve"> Россельхознадзора от 14.08.2026 N 1036</w:t>
            </w:r>
            <w:r>
              <w:rPr>
                <w:sz w:val="20"/>
              </w:rPr>
              <w:br/>
              <w:t xml:space="preserve">"Об утверждении формы оценочного листа, в соответствии с которым Федеральной службой по ветеринарному и фитосанитарному надзору (ее территориальными органами) проводится оценка соответствия соискателя лицензии или лицензиата лицензионным требованиям, предъявляемым при осуществлении деятельности по содержанию и использованию животных в зоопарках, зоосадах, цирках, </w:t>
            </w:r>
            <w:proofErr w:type="spellStart"/>
            <w:r>
              <w:rPr>
                <w:sz w:val="20"/>
              </w:rPr>
              <w:t>зоотеатрах</w:t>
            </w:r>
            <w:proofErr w:type="spellEnd"/>
            <w:r>
              <w:rPr>
                <w:sz w:val="20"/>
              </w:rPr>
              <w:t>, дельфинариях и океанариумах"</w:t>
            </w:r>
            <w:r>
              <w:rPr>
                <w:sz w:val="20"/>
              </w:rPr>
              <w:br/>
              <w:t>Зарегистрировано в Минюсте России 14.09.2026 N 88261.</w:t>
            </w:r>
          </w:p>
        </w:tc>
        <w:tc>
          <w:tcPr>
            <w:tcW w:w="180" w:type="dxa"/>
            <w:tcBorders>
              <w:top w:val="nil"/>
              <w:left w:val="nil"/>
              <w:bottom w:val="nil"/>
              <w:right w:val="nil"/>
            </w:tcBorders>
            <w:tcMar>
              <w:top w:w="0" w:type="dxa"/>
              <w:left w:w="0" w:type="dxa"/>
              <w:bottom w:w="0" w:type="dxa"/>
              <w:right w:w="0" w:type="dxa"/>
            </w:tcMar>
          </w:tcPr>
          <w:p w14:paraId="6529DD69" w14:textId="77777777" w:rsidR="005E12F6" w:rsidRDefault="005E12F6">
            <w:pPr>
              <w:pStyle w:val="ConsPlusNormal0"/>
            </w:pPr>
          </w:p>
        </w:tc>
      </w:tr>
    </w:tbl>
    <w:p w14:paraId="6E271F48" w14:textId="77777777" w:rsidR="005E12F6" w:rsidRDefault="00000000">
      <w:pPr>
        <w:pStyle w:val="ConsPlusNormal0"/>
        <w:spacing w:before="240"/>
        <w:jc w:val="both"/>
      </w:pPr>
      <w:r>
        <w:t>Утратившим силу признан аналогичный приказ Россельхознадзора от 13.10.2025 N 1310.</w:t>
      </w:r>
    </w:p>
    <w:p w14:paraId="6DE8051D" w14:textId="77777777" w:rsidR="005E12F6" w:rsidRDefault="00000000">
      <w:pPr>
        <w:pStyle w:val="ConsPlusNormal0"/>
        <w:spacing w:before="240"/>
        <w:jc w:val="both"/>
      </w:pPr>
      <w:r>
        <w:t>Настоящий приказ действует до 1 сентября 2031 г.</w:t>
      </w:r>
    </w:p>
    <w:p w14:paraId="79192264" w14:textId="77777777" w:rsidR="005E12F6" w:rsidRDefault="005E12F6">
      <w:pPr>
        <w:pStyle w:val="ConsPlusNormal0"/>
        <w:jc w:val="both"/>
      </w:pPr>
    </w:p>
    <w:p w14:paraId="54495614" w14:textId="77777777" w:rsidR="005E12F6" w:rsidRDefault="00000000">
      <w:pPr>
        <w:pStyle w:val="ConsPlusNormal0"/>
        <w:jc w:val="both"/>
      </w:pPr>
      <w:r>
        <w:rPr>
          <w:b/>
        </w:rPr>
        <w:t>Для организаций-соискателей лицензий ФСТЭК России с 1 декабря 2026 г. вводятся в действие новые перечни оборудования, необходимого для выполнения работ по лицензированию деятельности по технической защите конфиденциальной информации и деятельности по разработке и производству средств защиты конфиденциальной информации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7836D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7831E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204A2E" w14:textId="77777777" w:rsidR="005E12F6" w:rsidRDefault="00000000">
            <w:pPr>
              <w:pStyle w:val="ConsPlusNormal0"/>
            </w:pPr>
            <w:r>
              <w:rPr>
                <w:noProof/>
              </w:rPr>
              <w:drawing>
                <wp:inline distT="0" distB="0" distL="0" distR="0" wp14:anchorId="53AE509D" wp14:editId="61577EF6">
                  <wp:extent cx="114300" cy="142875"/>
                  <wp:effectExtent l="0" t="0" r="0" b="0"/>
                  <wp:docPr id="18073526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CAB4EE" w14:textId="77777777" w:rsidR="005E12F6" w:rsidRDefault="00000000">
            <w:pPr>
              <w:pStyle w:val="ConsPlusNormal0"/>
            </w:pPr>
            <w:r>
              <w:rPr>
                <w:sz w:val="20"/>
              </w:rPr>
              <w:t xml:space="preserve">Информационное </w:t>
            </w:r>
            <w:hyperlink r:id="rId702" w:tooltip="Ссылка на КонсультантПлюс">
              <w:r>
                <w:rPr>
                  <w:color w:val="0000FF"/>
                  <w:sz w:val="20"/>
                </w:rPr>
                <w:t>сообщение</w:t>
              </w:r>
            </w:hyperlink>
            <w:r>
              <w:rPr>
                <w:sz w:val="20"/>
              </w:rPr>
              <w:t xml:space="preserve"> ФСТЭК России от 11.08.2026 N 240/13/5521</w:t>
            </w:r>
            <w:r>
              <w:rPr>
                <w:sz w:val="20"/>
              </w:rPr>
              <w:br/>
              <w:t>"Об утвержденных новых редакциях перечней оборудования, необходимого для выполнения работ и (или) услуг по лицензированию деятельности по технической защите конфиденциальной информации и деятельности по разработке и производству средств защиты конфиденциальной информации"</w:t>
            </w:r>
          </w:p>
        </w:tc>
        <w:tc>
          <w:tcPr>
            <w:tcW w:w="180" w:type="dxa"/>
            <w:tcBorders>
              <w:top w:val="nil"/>
              <w:left w:val="nil"/>
              <w:bottom w:val="nil"/>
              <w:right w:val="nil"/>
            </w:tcBorders>
            <w:tcMar>
              <w:top w:w="0" w:type="dxa"/>
              <w:left w:w="0" w:type="dxa"/>
              <w:bottom w:w="0" w:type="dxa"/>
              <w:right w:w="0" w:type="dxa"/>
            </w:tcMar>
          </w:tcPr>
          <w:p w14:paraId="228BEFB8" w14:textId="77777777" w:rsidR="005E12F6" w:rsidRDefault="005E12F6">
            <w:pPr>
              <w:pStyle w:val="ConsPlusNormal0"/>
            </w:pPr>
          </w:p>
        </w:tc>
      </w:tr>
    </w:tbl>
    <w:p w14:paraId="37DCBD82" w14:textId="77777777" w:rsidR="005E12F6" w:rsidRDefault="00000000">
      <w:pPr>
        <w:pStyle w:val="ConsPlusNormal0"/>
        <w:spacing w:before="240"/>
        <w:jc w:val="both"/>
      </w:pPr>
      <w:r>
        <w:t>Речь идет о новых редакциях следующих документов:</w:t>
      </w:r>
    </w:p>
    <w:p w14:paraId="2A5EF12E" w14:textId="77777777" w:rsidR="005E12F6" w:rsidRDefault="00000000">
      <w:pPr>
        <w:pStyle w:val="ConsPlusNormal0"/>
        <w:spacing w:before="240"/>
        <w:jc w:val="both"/>
      </w:pPr>
      <w:r>
        <w:t xml:space="preserve">перечень контрольно-измерительного и испытательного оборудования, средств контроля эффективности защиты (защищенности) информации, необходимых для выполнения работ и оказания услуг, установленных Положением о лицензировании деятельности по технической </w:t>
      </w:r>
      <w:r>
        <w:lastRenderedPageBreak/>
        <w:t>защите конфиденциальной информации, утвержденным Постановлением Правительства РФ от 3 февраля 2012 г. N 79;</w:t>
      </w:r>
    </w:p>
    <w:p w14:paraId="17573A18" w14:textId="77777777" w:rsidR="005E12F6" w:rsidRDefault="00000000">
      <w:pPr>
        <w:pStyle w:val="ConsPlusNormal0"/>
        <w:spacing w:before="240"/>
        <w:jc w:val="both"/>
      </w:pPr>
      <w:r>
        <w:t>перечень контрольно-измерительного и испытательного оборудования, программных (программно-технических) средств, необходимых для выполнения работ и оказания услуг, установленных Положением о лицензировании деятельности по разработке и производству средств защиты конфиденциальной информации, утвержденным Постановлением Правительства РФ от 3 марта 2012 г. N 171.</w:t>
      </w:r>
    </w:p>
    <w:p w14:paraId="085C7008" w14:textId="77777777" w:rsidR="005E12F6" w:rsidRDefault="00000000">
      <w:pPr>
        <w:pStyle w:val="ConsPlusNormal0"/>
        <w:spacing w:before="240"/>
        <w:jc w:val="both"/>
      </w:pPr>
      <w:r>
        <w:t>Срок приведения лицензиатами ФСТЭК России оборудования, необходимого для выполнения работ и (или) оказания услуг, в соответствие новым редакциям перечней - до 1 марта 2027 г.</w:t>
      </w:r>
    </w:p>
    <w:p w14:paraId="5D42970E" w14:textId="77777777" w:rsidR="005E12F6" w:rsidRDefault="005E12F6">
      <w:pPr>
        <w:pStyle w:val="ConsPlusNormal0"/>
        <w:jc w:val="both"/>
      </w:pPr>
    </w:p>
    <w:p w14:paraId="5EA9DE1C" w14:textId="77777777" w:rsidR="005E12F6" w:rsidRDefault="00000000">
      <w:pPr>
        <w:pStyle w:val="ConsPlusNormal0"/>
        <w:jc w:val="both"/>
        <w:outlineLvl w:val="1"/>
      </w:pPr>
      <w:r>
        <w:rPr>
          <w:b/>
        </w:rPr>
        <w:t>ВНЕШНЕЭКОНОМИЧЕСКАЯ ДЕЯТЕЛЬНОСТЬ. ТАМОЖЕННОЕ ДЕЛО</w:t>
      </w:r>
    </w:p>
    <w:p w14:paraId="35BAB2D6" w14:textId="77777777" w:rsidR="005E12F6" w:rsidRDefault="00000000">
      <w:pPr>
        <w:pStyle w:val="ConsPlusNormal0"/>
        <w:spacing w:before="240"/>
        <w:jc w:val="both"/>
      </w:pPr>
      <w:r>
        <w:rPr>
          <w:b/>
        </w:rPr>
        <w:t>Внесены уточнения в правила распределения объема отдельных видов мяса крупного рогатого скота, замороженного, в отношении которого предоставляется тарифная льгота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5EB5A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6B8D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1A1506" w14:textId="77777777" w:rsidR="005E12F6" w:rsidRDefault="00000000">
            <w:pPr>
              <w:pStyle w:val="ConsPlusNormal0"/>
            </w:pPr>
            <w:r>
              <w:rPr>
                <w:noProof/>
              </w:rPr>
              <w:drawing>
                <wp:inline distT="0" distB="0" distL="0" distR="0" wp14:anchorId="74AE7ABB" wp14:editId="64A75031">
                  <wp:extent cx="114300" cy="142875"/>
                  <wp:effectExtent l="0" t="0" r="0" b="0"/>
                  <wp:docPr id="1246828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EA57FE4" w14:textId="77777777" w:rsidR="005E12F6" w:rsidRDefault="00000000">
            <w:pPr>
              <w:pStyle w:val="ConsPlusNormal0"/>
            </w:pPr>
            <w:hyperlink r:id="rId703" w:tooltip="Постановление Правительства РФ от 10.09.2026 N 1151 &quot;О внесении изменений в постановление Правительства Российской Федерации от 20 марта 2026 г. N 302&quot; {КонсультантПлюс}">
              <w:r>
                <w:rPr>
                  <w:color w:val="0000FF"/>
                  <w:sz w:val="20"/>
                </w:rPr>
                <w:t>Постановление</w:t>
              </w:r>
            </w:hyperlink>
            <w:r>
              <w:rPr>
                <w:sz w:val="20"/>
              </w:rPr>
              <w:t xml:space="preserve"> Правительства РФ от 10.09.2026 N 1151</w:t>
            </w:r>
            <w:r>
              <w:rPr>
                <w:sz w:val="20"/>
              </w:rPr>
              <w:br/>
              <w:t>"О внесении изменений в постановление Правительства Российской Федерации от 20 марта 2026 г. N 302"</w:t>
            </w:r>
          </w:p>
        </w:tc>
        <w:tc>
          <w:tcPr>
            <w:tcW w:w="180" w:type="dxa"/>
            <w:tcBorders>
              <w:top w:val="nil"/>
              <w:left w:val="nil"/>
              <w:bottom w:val="nil"/>
              <w:right w:val="nil"/>
            </w:tcBorders>
            <w:tcMar>
              <w:top w:w="0" w:type="dxa"/>
              <w:left w:w="0" w:type="dxa"/>
              <w:bottom w:w="0" w:type="dxa"/>
              <w:right w:w="0" w:type="dxa"/>
            </w:tcMar>
          </w:tcPr>
          <w:p w14:paraId="6E281947" w14:textId="77777777" w:rsidR="005E12F6" w:rsidRDefault="005E12F6">
            <w:pPr>
              <w:pStyle w:val="ConsPlusNormal0"/>
            </w:pPr>
          </w:p>
        </w:tc>
      </w:tr>
    </w:tbl>
    <w:p w14:paraId="336A8647" w14:textId="77777777" w:rsidR="005E12F6" w:rsidRDefault="00000000">
      <w:pPr>
        <w:pStyle w:val="ConsPlusNormal0"/>
        <w:spacing w:before="240"/>
        <w:jc w:val="both"/>
      </w:pPr>
      <w:r>
        <w:t>В частности, скорректирован срок подачи заявления в целях распределения части объема говядины, в отношении которой предоставляется тарифная льгота, уточнены требования к участникам внешнеторговой деятельности, уточнена формула расчета объема говядины, в отношении которой предоставляется тарифная льгота, рассчитанного участнику внешнеторговой деятельности.</w:t>
      </w:r>
    </w:p>
    <w:p w14:paraId="18AE32C1" w14:textId="77777777" w:rsidR="005E12F6" w:rsidRDefault="005E12F6">
      <w:pPr>
        <w:pStyle w:val="ConsPlusNormal0"/>
        <w:jc w:val="both"/>
      </w:pPr>
    </w:p>
    <w:p w14:paraId="6DDDCB3C" w14:textId="77777777" w:rsidR="005E12F6" w:rsidRDefault="00000000">
      <w:pPr>
        <w:pStyle w:val="ConsPlusNormal0"/>
        <w:jc w:val="both"/>
      </w:pPr>
      <w:r>
        <w:rPr>
          <w:b/>
        </w:rPr>
        <w:t>До 31 декабря 2026 г. включительно вводятся ограничения на экспорт серной кислоты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6CA3A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CAB4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826907" w14:textId="77777777" w:rsidR="005E12F6" w:rsidRDefault="00000000">
            <w:pPr>
              <w:pStyle w:val="ConsPlusNormal0"/>
            </w:pPr>
            <w:r>
              <w:rPr>
                <w:noProof/>
              </w:rPr>
              <w:drawing>
                <wp:inline distT="0" distB="0" distL="0" distR="0" wp14:anchorId="01BC562D" wp14:editId="31429ED1">
                  <wp:extent cx="114300" cy="142875"/>
                  <wp:effectExtent l="0" t="0" r="0" b="0"/>
                  <wp:docPr id="5888406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040816" w14:textId="77777777" w:rsidR="005E12F6" w:rsidRDefault="00000000">
            <w:pPr>
              <w:pStyle w:val="ConsPlusNormal0"/>
            </w:pPr>
            <w:hyperlink r:id="rId704" w:tooltip="Постановление Правительства РФ от 12.09.2026 N 1158 &quot;О внесении изменений в постановление Правительства Российской Федерации от 9 марта 2022 г. N 311&quot; {КонсультантПлюс}">
              <w:r>
                <w:rPr>
                  <w:color w:val="0000FF"/>
                  <w:sz w:val="20"/>
                </w:rPr>
                <w:t>Постановление</w:t>
              </w:r>
            </w:hyperlink>
            <w:r>
              <w:rPr>
                <w:sz w:val="20"/>
              </w:rPr>
              <w:t xml:space="preserve"> Правительства РФ от 12.09.2026 N 1158</w:t>
            </w:r>
            <w:r>
              <w:rPr>
                <w:sz w:val="20"/>
              </w:rPr>
              <w:br/>
              <w:t>"О внесении изменений в постановление Правительства Российской Федерации от 9 марта 2022 г. N 311"</w:t>
            </w:r>
          </w:p>
        </w:tc>
        <w:tc>
          <w:tcPr>
            <w:tcW w:w="180" w:type="dxa"/>
            <w:tcBorders>
              <w:top w:val="nil"/>
              <w:left w:val="nil"/>
              <w:bottom w:val="nil"/>
              <w:right w:val="nil"/>
            </w:tcBorders>
            <w:tcMar>
              <w:top w:w="0" w:type="dxa"/>
              <w:left w:w="0" w:type="dxa"/>
              <w:bottom w:w="0" w:type="dxa"/>
              <w:right w:w="0" w:type="dxa"/>
            </w:tcMar>
          </w:tcPr>
          <w:p w14:paraId="46B705F7" w14:textId="77777777" w:rsidR="005E12F6" w:rsidRDefault="005E12F6">
            <w:pPr>
              <w:pStyle w:val="ConsPlusNormal0"/>
            </w:pPr>
          </w:p>
        </w:tc>
      </w:tr>
    </w:tbl>
    <w:p w14:paraId="40CE3B98" w14:textId="77777777" w:rsidR="005E12F6" w:rsidRDefault="00000000">
      <w:pPr>
        <w:pStyle w:val="ConsPlusNormal0"/>
        <w:spacing w:before="240"/>
        <w:jc w:val="both"/>
      </w:pPr>
      <w:r>
        <w:t>Вывоз указанных товаров, классифицируемых кодом 2807 00 000 1 ТН ВЭД ЕАЭС, осуществляется по решению Председателя Правительства РФ, или Первого заместителя Председателя Правительства РФ, или Заместителя Председателя Правительства РФ (в соответствии с распределением обязанностей) на основании предложений Минпромторга России.</w:t>
      </w:r>
    </w:p>
    <w:p w14:paraId="42D10378" w14:textId="77777777" w:rsidR="005E12F6" w:rsidRDefault="00000000">
      <w:pPr>
        <w:pStyle w:val="ConsPlusNormal0"/>
        <w:spacing w:before="240"/>
        <w:jc w:val="both"/>
      </w:pPr>
      <w:r>
        <w:t>Определены случаи, на которые данные ограничения не распространяются.</w:t>
      </w:r>
    </w:p>
    <w:p w14:paraId="677EF6D9" w14:textId="77777777" w:rsidR="005E12F6" w:rsidRDefault="00000000">
      <w:pPr>
        <w:pStyle w:val="ConsPlusNormal0"/>
        <w:spacing w:before="240"/>
        <w:jc w:val="both"/>
      </w:pPr>
      <w:r>
        <w:t>Настоящее Постановление вступает в силу по истечении 10 дней со дня его официального опубликования.</w:t>
      </w:r>
    </w:p>
    <w:p w14:paraId="0CD0BE06" w14:textId="77777777" w:rsidR="005E12F6" w:rsidRDefault="005E12F6">
      <w:pPr>
        <w:pStyle w:val="ConsPlusNormal0"/>
        <w:jc w:val="both"/>
      </w:pPr>
    </w:p>
    <w:p w14:paraId="3F16A1D4" w14:textId="77777777" w:rsidR="005E12F6" w:rsidRDefault="00000000">
      <w:pPr>
        <w:pStyle w:val="ConsPlusNormal0"/>
        <w:jc w:val="both"/>
      </w:pPr>
      <w:r>
        <w:rPr>
          <w:b/>
        </w:rPr>
        <w:t>До 31 декабря 2027 г. прибытие и убытие товаров (за исключением животных), ввозимых и вывозимых автомобильным транспортом через пункт пропуска Краскино (Приморский край), допускаются в месте, не являющемся местом перемещения товаров в соответствии с ТК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5597B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4B1DF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C8EE9B" w14:textId="77777777" w:rsidR="005E12F6" w:rsidRDefault="00000000">
            <w:pPr>
              <w:pStyle w:val="ConsPlusNormal0"/>
            </w:pPr>
            <w:r>
              <w:rPr>
                <w:noProof/>
              </w:rPr>
              <w:drawing>
                <wp:inline distT="0" distB="0" distL="0" distR="0" wp14:anchorId="63D380AE" wp14:editId="43FC925D">
                  <wp:extent cx="114300" cy="142875"/>
                  <wp:effectExtent l="0" t="0" r="0" b="0"/>
                  <wp:docPr id="5985468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76AFC4" w14:textId="77777777" w:rsidR="005E12F6" w:rsidRDefault="00000000">
            <w:pPr>
              <w:pStyle w:val="ConsPlusNormal0"/>
            </w:pPr>
            <w:hyperlink r:id="rId705" w:tooltip="Постановление Правительства РФ от 16.09.2026 N 1179 &quot;Об установлении случая, при котором товары могут прибывать в Российскую Федерацию и убывать из Российской Федерации в местах, не являющихся местами перемещения товаров в соответствии с Таможенным кодексом Ев">
              <w:r>
                <w:rPr>
                  <w:color w:val="0000FF"/>
                  <w:sz w:val="20"/>
                </w:rPr>
                <w:t>Постановление</w:t>
              </w:r>
            </w:hyperlink>
            <w:r>
              <w:rPr>
                <w:sz w:val="20"/>
              </w:rPr>
              <w:t xml:space="preserve"> Правительства РФ от 16.09.2026 N 1179</w:t>
            </w:r>
            <w:r>
              <w:rPr>
                <w:sz w:val="20"/>
              </w:rPr>
              <w:br/>
              <w:t>"Об установлении случая, при котором товары могут прибывать в Российскую Федерацию и убывать из Российской Федерации в местах, не являющихся местами перемещения товаров в соответствии с Таможенным кодексом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0541A4A2" w14:textId="77777777" w:rsidR="005E12F6" w:rsidRDefault="005E12F6">
            <w:pPr>
              <w:pStyle w:val="ConsPlusNormal0"/>
            </w:pPr>
          </w:p>
        </w:tc>
      </w:tr>
    </w:tbl>
    <w:p w14:paraId="68A94E05" w14:textId="77777777" w:rsidR="005E12F6" w:rsidRDefault="00000000">
      <w:pPr>
        <w:pStyle w:val="ConsPlusNormal0"/>
        <w:spacing w:before="240"/>
        <w:jc w:val="both"/>
      </w:pPr>
      <w:r>
        <w:lastRenderedPageBreak/>
        <w:t>При этом должны соблюдаться одновременно следующие условия:</w:t>
      </w:r>
    </w:p>
    <w:p w14:paraId="42230529" w14:textId="77777777" w:rsidR="005E12F6" w:rsidRDefault="00000000">
      <w:pPr>
        <w:pStyle w:val="ConsPlusNormal0"/>
        <w:spacing w:before="240"/>
        <w:jc w:val="both"/>
      </w:pPr>
      <w:r>
        <w:t>отсутствие возможности размещения товаров и транспортных средств, на которых они перемещаются, в зоне таможенного контроля, созданной в пункте пропуска Краскино, вследствие ее фактической занятости иными товарами и транспортными средствами либо необходимость при проведении таможенного контроля применения таможенного осмотра, таможенного досмотра и (или) мер, обеспечивающих проведение таможенного контроля, при фактической занятости имеющихся в пункте пропуска Краскино мест для их проведения;</w:t>
      </w:r>
    </w:p>
    <w:p w14:paraId="5489CC96" w14:textId="77777777" w:rsidR="005E12F6" w:rsidRDefault="00000000">
      <w:pPr>
        <w:pStyle w:val="ConsPlusNormal0"/>
        <w:spacing w:before="240"/>
        <w:jc w:val="both"/>
      </w:pPr>
      <w:r>
        <w:t>представление перевозчиком в таможенный орган, осуществляющий таможенный контроль в пункте пропуска Краскино, документов и сведений, предусмотренных статьями 89 и 92 ТК ЕАЭС;</w:t>
      </w:r>
    </w:p>
    <w:p w14:paraId="457A7667" w14:textId="77777777" w:rsidR="005E12F6" w:rsidRDefault="00000000">
      <w:pPr>
        <w:pStyle w:val="ConsPlusNormal0"/>
        <w:spacing w:before="240"/>
        <w:jc w:val="both"/>
      </w:pPr>
      <w:r>
        <w:t>проведение пограничного контроля в пункте пропуска Краскино.</w:t>
      </w:r>
    </w:p>
    <w:p w14:paraId="061D1414" w14:textId="77777777" w:rsidR="005E12F6" w:rsidRDefault="005E12F6">
      <w:pPr>
        <w:pStyle w:val="ConsPlusNormal0"/>
        <w:jc w:val="both"/>
      </w:pPr>
    </w:p>
    <w:p w14:paraId="249801C2" w14:textId="77777777" w:rsidR="005E12F6" w:rsidRDefault="00000000">
      <w:pPr>
        <w:pStyle w:val="ConsPlusNormal0"/>
        <w:jc w:val="both"/>
      </w:pPr>
      <w:r>
        <w:rPr>
          <w:b/>
        </w:rPr>
        <w:t>Установлены тарифные квоты на экспорт отходов и лома легированной стали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1B564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8835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805BFB" w14:textId="77777777" w:rsidR="005E12F6" w:rsidRDefault="00000000">
            <w:pPr>
              <w:pStyle w:val="ConsPlusNormal0"/>
            </w:pPr>
            <w:r>
              <w:rPr>
                <w:noProof/>
              </w:rPr>
              <w:drawing>
                <wp:inline distT="0" distB="0" distL="0" distR="0" wp14:anchorId="4B87DCFD" wp14:editId="3635C2A2">
                  <wp:extent cx="114300" cy="142875"/>
                  <wp:effectExtent l="0" t="0" r="0" b="0"/>
                  <wp:docPr id="5683048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558B1D" w14:textId="77777777" w:rsidR="005E12F6" w:rsidRDefault="00000000">
            <w:pPr>
              <w:pStyle w:val="ConsPlusNormal0"/>
            </w:pPr>
            <w:hyperlink r:id="rId706" w:tooltip="Постановление Правительства РФ от 16.09.2026 N 1180 &quot;О введении тарифной квоты на вывоз за пределы территории Российской Федерации отходов и лома легированной стали в государства, не являющиеся членами Евразийского экономического союза, и внесении изменений в ">
              <w:r>
                <w:rPr>
                  <w:color w:val="0000FF"/>
                  <w:sz w:val="20"/>
                </w:rPr>
                <w:t>Постановление</w:t>
              </w:r>
            </w:hyperlink>
            <w:r>
              <w:rPr>
                <w:sz w:val="20"/>
              </w:rPr>
              <w:t xml:space="preserve"> Правительства РФ от 16.09.2026 N 1180</w:t>
            </w:r>
            <w:r>
              <w:rPr>
                <w:sz w:val="20"/>
              </w:rPr>
              <w:br/>
              <w:t>"О введении тарифной квоты на вывоз за пределы территории Российской Федерации отходов и лома легированной стали в государства, не являющиеся членами Евразийского экономического союза, и внесении изменений в ставки вывозных таможенных пошлин на товары, вывозимые из Российской Федерации за пределы таможенной территории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79C6DD0E" w14:textId="77777777" w:rsidR="005E12F6" w:rsidRDefault="005E12F6">
            <w:pPr>
              <w:pStyle w:val="ConsPlusNormal0"/>
            </w:pPr>
          </w:p>
        </w:tc>
      </w:tr>
    </w:tbl>
    <w:p w14:paraId="7CCA9751" w14:textId="77777777" w:rsidR="005E12F6" w:rsidRDefault="00000000">
      <w:pPr>
        <w:pStyle w:val="ConsPlusNormal0"/>
        <w:spacing w:before="240"/>
        <w:jc w:val="both"/>
      </w:pPr>
      <w:r>
        <w:t>С даты вступления в силу настоящего Постановления по 31 декабря 2026 г. (включительно) тарифная квота составляет 7000 тонн; с 1 января по 31 декабря 2027 г. (включительно) - 20000 тонн.</w:t>
      </w:r>
    </w:p>
    <w:p w14:paraId="031C0C58" w14:textId="77777777" w:rsidR="005E12F6" w:rsidRDefault="00000000">
      <w:pPr>
        <w:pStyle w:val="ConsPlusNormal0"/>
        <w:spacing w:before="240"/>
        <w:jc w:val="both"/>
      </w:pPr>
      <w:r>
        <w:t>Определены правила распределения между участниками внешнеторговой деятельности указанной тарифной квоты в отношении отходов и лома легированной стали, вывозимых за пределы территории РФ в государства, не являющиеся членами ЕАЭС, в соответствии с таможенной процедурой экспорта.</w:t>
      </w:r>
    </w:p>
    <w:p w14:paraId="661240A4" w14:textId="77777777" w:rsidR="005E12F6" w:rsidRDefault="00000000">
      <w:pPr>
        <w:pStyle w:val="ConsPlusNormal0"/>
        <w:spacing w:before="240"/>
        <w:jc w:val="both"/>
      </w:pPr>
      <w:r>
        <w:t>На Минпромторг России возлагаются полномочия по распределению объемов тарифной квоты, и выдаче разовых лицензий на вывоз указанных товаров.</w:t>
      </w:r>
    </w:p>
    <w:p w14:paraId="6546C804" w14:textId="77777777" w:rsidR="005E12F6" w:rsidRDefault="00000000">
      <w:pPr>
        <w:pStyle w:val="ConsPlusNormal0"/>
        <w:spacing w:before="240"/>
        <w:jc w:val="both"/>
      </w:pPr>
      <w:r>
        <w:t>Настоящее Постановление вступает в силу по истечении 7 дней после дня его официального опубликования.</w:t>
      </w:r>
    </w:p>
    <w:p w14:paraId="67743CA2" w14:textId="77777777" w:rsidR="005E12F6" w:rsidRDefault="005E12F6">
      <w:pPr>
        <w:pStyle w:val="ConsPlusNormal0"/>
        <w:jc w:val="both"/>
      </w:pPr>
    </w:p>
    <w:p w14:paraId="7147045E" w14:textId="77777777" w:rsidR="005E12F6" w:rsidRDefault="00000000">
      <w:pPr>
        <w:pStyle w:val="ConsPlusNormal0"/>
        <w:jc w:val="both"/>
      </w:pPr>
      <w:r>
        <w:rPr>
          <w:b/>
        </w:rPr>
        <w:t>По 31 декабря 2026 г. устанавливается тарифная квота в объеме 6000 тонн на экспорт подсолнечного масла, произведенного на территории Запорожской области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F847B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7F6B1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3CC672" w14:textId="77777777" w:rsidR="005E12F6" w:rsidRDefault="00000000">
            <w:pPr>
              <w:pStyle w:val="ConsPlusNormal0"/>
            </w:pPr>
            <w:r>
              <w:rPr>
                <w:noProof/>
              </w:rPr>
              <w:drawing>
                <wp:inline distT="0" distB="0" distL="0" distR="0" wp14:anchorId="477889D5" wp14:editId="764C8711">
                  <wp:extent cx="114300" cy="142875"/>
                  <wp:effectExtent l="0" t="0" r="0" b="0"/>
                  <wp:docPr id="20234467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95E2DF" w14:textId="77777777" w:rsidR="005E12F6" w:rsidRDefault="00000000">
            <w:pPr>
              <w:pStyle w:val="ConsPlusNormal0"/>
            </w:pPr>
            <w:hyperlink r:id="rId707" w:tooltip="Постановление Правительства РФ от 18.09.2026 N 1190 &quot;Об установлении и распределении тарифной квоты, установлении ставок вывозных таможенных пошлин на вывоз за пределы территории Российской Федерации подсолнечного масла, произведенного на территории Запорожско">
              <w:r>
                <w:rPr>
                  <w:color w:val="0000FF"/>
                  <w:sz w:val="20"/>
                </w:rPr>
                <w:t>Постановление</w:t>
              </w:r>
            </w:hyperlink>
            <w:r>
              <w:rPr>
                <w:sz w:val="20"/>
              </w:rPr>
              <w:t xml:space="preserve"> Правительства РФ от 18.09.2026 N 1190</w:t>
            </w:r>
            <w:r>
              <w:rPr>
                <w:sz w:val="20"/>
              </w:rPr>
              <w:br/>
              <w:t>"Об установлении и распределении тарифной квоты, установлении ставок вывозных таможенных пошлин на вывоз за пределы территории Российской Федерации подсолнечного масла, произведенного на территории Запорожской области"</w:t>
            </w:r>
          </w:p>
        </w:tc>
        <w:tc>
          <w:tcPr>
            <w:tcW w:w="180" w:type="dxa"/>
            <w:tcBorders>
              <w:top w:val="nil"/>
              <w:left w:val="nil"/>
              <w:bottom w:val="nil"/>
              <w:right w:val="nil"/>
            </w:tcBorders>
            <w:tcMar>
              <w:top w:w="0" w:type="dxa"/>
              <w:left w:w="0" w:type="dxa"/>
              <w:bottom w:w="0" w:type="dxa"/>
              <w:right w:w="0" w:type="dxa"/>
            </w:tcMar>
          </w:tcPr>
          <w:p w14:paraId="362D6E96" w14:textId="77777777" w:rsidR="005E12F6" w:rsidRDefault="005E12F6">
            <w:pPr>
              <w:pStyle w:val="ConsPlusNormal0"/>
            </w:pPr>
          </w:p>
        </w:tc>
      </w:tr>
    </w:tbl>
    <w:p w14:paraId="5AE3D513" w14:textId="77777777" w:rsidR="005E12F6" w:rsidRDefault="00000000">
      <w:pPr>
        <w:pStyle w:val="ConsPlusNormal0"/>
        <w:spacing w:before="240"/>
        <w:jc w:val="both"/>
      </w:pPr>
      <w:r>
        <w:t>Распределение тарифной квоты осуществляется высшим должностным лицом Запорожской области или уполномоченным им лицом, по согласованию с Минэкономразвития России, Минсельхозом России и Минпромторгом России.</w:t>
      </w:r>
    </w:p>
    <w:p w14:paraId="71723070" w14:textId="77777777" w:rsidR="005E12F6" w:rsidRDefault="00000000">
      <w:pPr>
        <w:pStyle w:val="ConsPlusNormal0"/>
        <w:spacing w:before="240"/>
        <w:jc w:val="both"/>
      </w:pPr>
      <w:r>
        <w:t>Использование тарифной квоты осуществляется на основании разовой лицензии на экспорт, выдаваемой Минпромторгом России.</w:t>
      </w:r>
    </w:p>
    <w:p w14:paraId="44B9202A" w14:textId="77777777" w:rsidR="005E12F6" w:rsidRDefault="00000000">
      <w:pPr>
        <w:pStyle w:val="ConsPlusNormal0"/>
        <w:spacing w:before="240"/>
        <w:jc w:val="both"/>
      </w:pPr>
      <w:r>
        <w:lastRenderedPageBreak/>
        <w:t>В приложении приведены ставки вывозных таможенных пошлин на подсолнечное масло, произведенное на территории Запорожской области.</w:t>
      </w:r>
    </w:p>
    <w:p w14:paraId="0D13BF42"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499CEBD7" w14:textId="77777777" w:rsidR="005E12F6" w:rsidRDefault="005E12F6">
      <w:pPr>
        <w:pStyle w:val="ConsPlusNormal0"/>
        <w:jc w:val="both"/>
      </w:pPr>
    </w:p>
    <w:p w14:paraId="24107F08" w14:textId="77777777" w:rsidR="005E12F6" w:rsidRDefault="00000000">
      <w:pPr>
        <w:pStyle w:val="ConsPlusNormal0"/>
        <w:jc w:val="both"/>
      </w:pPr>
      <w:r>
        <w:rPr>
          <w:b/>
        </w:rPr>
        <w:t>Утвержден перечень технологически обусловленных мест, в которых установлены приборы учета, фиксирующие перемещение нефти, ввозимой и вывозимой трубопроводным транспортом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1B5F7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E62D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63A854" w14:textId="77777777" w:rsidR="005E12F6" w:rsidRDefault="00000000">
            <w:pPr>
              <w:pStyle w:val="ConsPlusNormal0"/>
            </w:pPr>
            <w:r>
              <w:rPr>
                <w:noProof/>
              </w:rPr>
              <w:drawing>
                <wp:inline distT="0" distB="0" distL="0" distR="0" wp14:anchorId="70E69D72" wp14:editId="5A330B6F">
                  <wp:extent cx="114300" cy="142875"/>
                  <wp:effectExtent l="0" t="0" r="0" b="0"/>
                  <wp:docPr id="1180939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E3D6672" w14:textId="77777777" w:rsidR="005E12F6" w:rsidRDefault="00000000">
            <w:pPr>
              <w:pStyle w:val="ConsPlusNormal0"/>
            </w:pPr>
            <w:hyperlink r:id="rId708" w:tooltip="Приказ Минфина России N 119н, Минэнерго России N 941 от 19.08.2026 &quot;Об утверждении перечня технологически обусловленных мест, в которых установлены приборы учета, фиксирующие перемещение нефти, ввозимой в Российскую Федерацию и вывозимой из Российской Федераци">
              <w:r>
                <w:rPr>
                  <w:color w:val="0000FF"/>
                  <w:sz w:val="20"/>
                </w:rPr>
                <w:t>Приказ</w:t>
              </w:r>
            </w:hyperlink>
            <w:r>
              <w:rPr>
                <w:sz w:val="20"/>
              </w:rPr>
              <w:t xml:space="preserve"> Минфина России N 119н, Минэнерго России N 941 от 19.08.2026</w:t>
            </w:r>
            <w:r>
              <w:rPr>
                <w:sz w:val="20"/>
              </w:rPr>
              <w:br/>
              <w:t>"Об утверждении перечня технологически обусловленных мест, в которых установлены приборы учета, фиксирующие перемещение нефти, ввозимой в Российскую Федерацию и вывозимой из Российской Федерации трубопроводным транспортом"</w:t>
            </w:r>
            <w:r>
              <w:rPr>
                <w:sz w:val="20"/>
              </w:rPr>
              <w:br/>
              <w:t>Зарегистрировано в Минюсте России 16.09.2026 N 88295.</w:t>
            </w:r>
          </w:p>
        </w:tc>
        <w:tc>
          <w:tcPr>
            <w:tcW w:w="180" w:type="dxa"/>
            <w:tcBorders>
              <w:top w:val="nil"/>
              <w:left w:val="nil"/>
              <w:bottom w:val="nil"/>
              <w:right w:val="nil"/>
            </w:tcBorders>
            <w:tcMar>
              <w:top w:w="0" w:type="dxa"/>
              <w:left w:w="0" w:type="dxa"/>
              <w:bottom w:w="0" w:type="dxa"/>
              <w:right w:w="0" w:type="dxa"/>
            </w:tcMar>
          </w:tcPr>
          <w:p w14:paraId="54900BA3" w14:textId="77777777" w:rsidR="005E12F6" w:rsidRDefault="005E12F6">
            <w:pPr>
              <w:pStyle w:val="ConsPlusNormal0"/>
            </w:pPr>
          </w:p>
        </w:tc>
      </w:tr>
    </w:tbl>
    <w:p w14:paraId="7629CCEA" w14:textId="77777777" w:rsidR="005E12F6" w:rsidRDefault="00000000">
      <w:pPr>
        <w:pStyle w:val="ConsPlusNormal0"/>
        <w:spacing w:before="240"/>
        <w:jc w:val="both"/>
      </w:pPr>
      <w:r>
        <w:t>В перечне приводятся в том числе место нахождения нефтеперекачивающих станций, пунктов сдачи-приема нефти, системы измерения количества и показателей качества нефти, направление перемещения и прочее.</w:t>
      </w:r>
    </w:p>
    <w:p w14:paraId="3CA71CCD" w14:textId="77777777" w:rsidR="005E12F6" w:rsidRDefault="00000000">
      <w:pPr>
        <w:pStyle w:val="ConsPlusNormal0"/>
        <w:spacing w:before="240"/>
        <w:jc w:val="both"/>
      </w:pPr>
      <w:r>
        <w:t>Настоящий приказ вступает в силу по истечении тридцати дней после дня его официального опубликования, но не ранее дня вступления в силу приказа ФТС России и Минэнерго России о признании утратившим силу аналогичного приказа от 19 июля 2011 г. N 1486/290.</w:t>
      </w:r>
    </w:p>
    <w:p w14:paraId="7208BE9C" w14:textId="77777777" w:rsidR="005E12F6" w:rsidRDefault="005E12F6">
      <w:pPr>
        <w:pStyle w:val="ConsPlusNormal0"/>
        <w:jc w:val="both"/>
      </w:pPr>
    </w:p>
    <w:p w14:paraId="54855437" w14:textId="77777777" w:rsidR="005E12F6" w:rsidRDefault="00000000">
      <w:pPr>
        <w:pStyle w:val="ConsPlusNormal0"/>
        <w:jc w:val="both"/>
        <w:outlineLvl w:val="1"/>
      </w:pPr>
      <w:r>
        <w:rPr>
          <w:b/>
        </w:rPr>
        <w:t>ОКРУЖАЮЩАЯ ПРИРОДНАЯ СРЕДА И ПРИРОДНЫЕ РЕСУРСЫ</w:t>
      </w:r>
    </w:p>
    <w:p w14:paraId="19FCB167" w14:textId="77777777" w:rsidR="005E12F6" w:rsidRDefault="00000000">
      <w:pPr>
        <w:pStyle w:val="ConsPlusNormal0"/>
        <w:spacing w:before="240"/>
        <w:jc w:val="both"/>
      </w:pPr>
      <w:r>
        <w:rPr>
          <w:b/>
        </w:rPr>
        <w:t>Внесены изменения в перечень районов добычи (вылова) водных биологических ресурсов в Дальневосточном рыбохозяйственном бассейне, в котором действует особый порядок предоставления рыбопромысловых участков для организации любительского и спортивного рыболовства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6DB37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2E73B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1A0F45" w14:textId="77777777" w:rsidR="005E12F6" w:rsidRDefault="00000000">
            <w:pPr>
              <w:pStyle w:val="ConsPlusNormal0"/>
            </w:pPr>
            <w:r>
              <w:rPr>
                <w:noProof/>
              </w:rPr>
              <w:drawing>
                <wp:inline distT="0" distB="0" distL="0" distR="0" wp14:anchorId="734A8640" wp14:editId="0D0D38CB">
                  <wp:extent cx="114300" cy="142875"/>
                  <wp:effectExtent l="0" t="0" r="0" b="0"/>
                  <wp:docPr id="10628036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C8911A" w14:textId="77777777" w:rsidR="005E12F6" w:rsidRDefault="00000000">
            <w:pPr>
              <w:pStyle w:val="ConsPlusNormal0"/>
            </w:pPr>
            <w:hyperlink r:id="rId709" w:tooltip="Распоряжение Правительства РФ от 10.09.2026 N 2484-р &lt;О внесении изменений в распоряжение Правительства РФ от 24.10.2019 N 2513-р&gt; {КонсультантПлюс}">
              <w:r>
                <w:rPr>
                  <w:color w:val="0000FF"/>
                  <w:sz w:val="20"/>
                </w:rPr>
                <w:t>Распоряжение</w:t>
              </w:r>
            </w:hyperlink>
            <w:r>
              <w:rPr>
                <w:sz w:val="20"/>
              </w:rPr>
              <w:t xml:space="preserve"> Правительства РФ от 10.09.2026 N 2484-р</w:t>
            </w:r>
            <w:r>
              <w:rPr>
                <w:sz w:val="20"/>
              </w:rPr>
              <w:br/>
              <w:t>&lt;О внесении изменений в распоряжение Правительства РФ от 24.10.2019 N 2513-р&gt;</w:t>
            </w:r>
          </w:p>
        </w:tc>
        <w:tc>
          <w:tcPr>
            <w:tcW w:w="180" w:type="dxa"/>
            <w:tcBorders>
              <w:top w:val="nil"/>
              <w:left w:val="nil"/>
              <w:bottom w:val="nil"/>
              <w:right w:val="nil"/>
            </w:tcBorders>
            <w:tcMar>
              <w:top w:w="0" w:type="dxa"/>
              <w:left w:w="0" w:type="dxa"/>
              <w:bottom w:w="0" w:type="dxa"/>
              <w:right w:w="0" w:type="dxa"/>
            </w:tcMar>
          </w:tcPr>
          <w:p w14:paraId="02734D6B" w14:textId="77777777" w:rsidR="005E12F6" w:rsidRDefault="005E12F6">
            <w:pPr>
              <w:pStyle w:val="ConsPlusNormal0"/>
            </w:pPr>
          </w:p>
        </w:tc>
      </w:tr>
    </w:tbl>
    <w:p w14:paraId="378B0C3D" w14:textId="77777777" w:rsidR="005E12F6" w:rsidRDefault="00000000">
      <w:pPr>
        <w:pStyle w:val="ConsPlusNormal0"/>
        <w:spacing w:before="240"/>
        <w:jc w:val="both"/>
      </w:pPr>
      <w:r>
        <w:t>Изменения и дополнения внесены в подраздел "Сахалинская область".</w:t>
      </w:r>
    </w:p>
    <w:p w14:paraId="6C61647D" w14:textId="77777777" w:rsidR="005E12F6" w:rsidRDefault="005E12F6">
      <w:pPr>
        <w:pStyle w:val="ConsPlusNormal0"/>
        <w:jc w:val="both"/>
      </w:pPr>
    </w:p>
    <w:p w14:paraId="6F58F190" w14:textId="77777777" w:rsidR="005E12F6" w:rsidRDefault="00000000">
      <w:pPr>
        <w:pStyle w:val="ConsPlusNormal0"/>
        <w:jc w:val="both"/>
      </w:pPr>
      <w:r>
        <w:rPr>
          <w:b/>
        </w:rPr>
        <w:t>Установлен порядок ведения реестра разрешений на захоронение донного грунта во внутренних морских водах и в территориальном море РФ и предоставления выписок из него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61A68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381F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2599CD" w14:textId="77777777" w:rsidR="005E12F6" w:rsidRDefault="00000000">
            <w:pPr>
              <w:pStyle w:val="ConsPlusNormal0"/>
            </w:pPr>
            <w:r>
              <w:rPr>
                <w:noProof/>
              </w:rPr>
              <w:drawing>
                <wp:inline distT="0" distB="0" distL="0" distR="0" wp14:anchorId="4F487AD1" wp14:editId="2A9C912C">
                  <wp:extent cx="114300" cy="142875"/>
                  <wp:effectExtent l="0" t="0" r="0" b="0"/>
                  <wp:docPr id="13379262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8A4403" w14:textId="77777777" w:rsidR="005E12F6" w:rsidRDefault="00000000">
            <w:pPr>
              <w:pStyle w:val="ConsPlusNormal0"/>
            </w:pPr>
            <w:hyperlink r:id="rId710" w:tooltip="Приказ Росприроднадзора от 19.06.2026 N 363 &quot;Об утверждении порядка ведения реестра разрешений на захоронение донного грунта во внутренних морских водах и в территориальном море Российской Федерации и предоставления выписок из указанного реестра&quot; (Зарегистриро">
              <w:r>
                <w:rPr>
                  <w:color w:val="0000FF"/>
                  <w:sz w:val="20"/>
                </w:rPr>
                <w:t>Приказ</w:t>
              </w:r>
            </w:hyperlink>
            <w:r>
              <w:rPr>
                <w:sz w:val="20"/>
              </w:rPr>
              <w:t xml:space="preserve"> Росприроднадзора от 19.06.2026 N 363</w:t>
            </w:r>
            <w:r>
              <w:rPr>
                <w:sz w:val="20"/>
              </w:rPr>
              <w:br/>
              <w:t>"Об утверждении порядка ведения реестра разрешений на захоронение донного грунта во внутренних морских водах и в территориальном море Российской Федерации и предоставления выписок из указанного реестра"</w:t>
            </w:r>
            <w:r>
              <w:rPr>
                <w:sz w:val="20"/>
              </w:rPr>
              <w:br/>
              <w:t>Зарегистрировано в Минюсте России 16.09.2026 N 88298.</w:t>
            </w:r>
          </w:p>
        </w:tc>
        <w:tc>
          <w:tcPr>
            <w:tcW w:w="180" w:type="dxa"/>
            <w:tcBorders>
              <w:top w:val="nil"/>
              <w:left w:val="nil"/>
              <w:bottom w:val="nil"/>
              <w:right w:val="nil"/>
            </w:tcBorders>
            <w:tcMar>
              <w:top w:w="0" w:type="dxa"/>
              <w:left w:w="0" w:type="dxa"/>
              <w:bottom w:w="0" w:type="dxa"/>
              <w:right w:w="0" w:type="dxa"/>
            </w:tcMar>
          </w:tcPr>
          <w:p w14:paraId="6A5FE85A" w14:textId="77777777" w:rsidR="005E12F6" w:rsidRDefault="005E12F6">
            <w:pPr>
              <w:pStyle w:val="ConsPlusNormal0"/>
            </w:pPr>
          </w:p>
        </w:tc>
      </w:tr>
    </w:tbl>
    <w:p w14:paraId="493F519A" w14:textId="77777777" w:rsidR="005E12F6" w:rsidRDefault="00000000">
      <w:pPr>
        <w:pStyle w:val="ConsPlusNormal0"/>
        <w:spacing w:before="240"/>
        <w:jc w:val="both"/>
      </w:pPr>
      <w:r>
        <w:t>Ведение реестра осуществляется Росприроднадзором.</w:t>
      </w:r>
    </w:p>
    <w:p w14:paraId="1D2A6DD2" w14:textId="77777777" w:rsidR="005E12F6" w:rsidRDefault="00000000">
      <w:pPr>
        <w:pStyle w:val="ConsPlusNormal0"/>
        <w:spacing w:before="240"/>
        <w:jc w:val="both"/>
      </w:pPr>
      <w:r>
        <w:t>Закреплен перечень содержащихся в реестре сведений.</w:t>
      </w:r>
    </w:p>
    <w:p w14:paraId="7FC3C1D7" w14:textId="77777777" w:rsidR="005E12F6" w:rsidRDefault="00000000">
      <w:pPr>
        <w:pStyle w:val="ConsPlusNormal0"/>
        <w:spacing w:before="240"/>
        <w:jc w:val="both"/>
      </w:pPr>
      <w:r>
        <w:t xml:space="preserve">Информация, содержащаяся в реестре, подлежит размещению на официальном сайте Росприроднадзора в открытом доступе, за исключением персональных данных, а также сведений, составляющих государственную тайну и (или) относящихся к служебной информации </w:t>
      </w:r>
      <w:r>
        <w:lastRenderedPageBreak/>
        <w:t>ограниченного распространения.</w:t>
      </w:r>
    </w:p>
    <w:p w14:paraId="13F049EC" w14:textId="77777777" w:rsidR="005E12F6" w:rsidRDefault="00000000">
      <w:pPr>
        <w:pStyle w:val="ConsPlusNormal0"/>
        <w:spacing w:before="240"/>
        <w:jc w:val="both"/>
      </w:pPr>
      <w:r>
        <w:t>Содержащаяся в реестре информация предоставляется в виде выписки из реестра по заявлению, направляемому в Росприроднадзор посредством Единого портала госуслуг.</w:t>
      </w:r>
    </w:p>
    <w:p w14:paraId="04509D1C" w14:textId="77777777" w:rsidR="005E12F6" w:rsidRDefault="005E12F6">
      <w:pPr>
        <w:pStyle w:val="ConsPlusNormal0"/>
        <w:jc w:val="both"/>
      </w:pPr>
    </w:p>
    <w:p w14:paraId="23A7DB65" w14:textId="77777777" w:rsidR="005E12F6" w:rsidRDefault="00000000">
      <w:pPr>
        <w:pStyle w:val="ConsPlusNormal0"/>
        <w:jc w:val="both"/>
        <w:outlineLvl w:val="1"/>
      </w:pPr>
      <w:r>
        <w:rPr>
          <w:b/>
        </w:rPr>
        <w:t>СВЯЗЬ. ИНФОРМАЦИЯ И ИНФОРМАТИЗАЦИЯ</w:t>
      </w:r>
    </w:p>
    <w:p w14:paraId="79986936" w14:textId="77777777" w:rsidR="005E12F6" w:rsidRDefault="00000000">
      <w:pPr>
        <w:pStyle w:val="ConsPlusNormal0"/>
        <w:spacing w:before="240"/>
        <w:jc w:val="both"/>
      </w:pPr>
      <w:r>
        <w:rPr>
          <w:b/>
        </w:rPr>
        <w:t>Актуализированы правила взимания платы за использование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894E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092D4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1C10BB" w14:textId="77777777" w:rsidR="005E12F6" w:rsidRDefault="00000000">
            <w:pPr>
              <w:pStyle w:val="ConsPlusNormal0"/>
            </w:pPr>
            <w:r>
              <w:rPr>
                <w:noProof/>
              </w:rPr>
              <w:drawing>
                <wp:inline distT="0" distB="0" distL="0" distR="0" wp14:anchorId="537A1861" wp14:editId="0E062173">
                  <wp:extent cx="114300" cy="142875"/>
                  <wp:effectExtent l="0" t="0" r="0" b="0"/>
                  <wp:docPr id="7084286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BAB863" w14:textId="77777777" w:rsidR="005E12F6" w:rsidRDefault="00000000">
            <w:pPr>
              <w:pStyle w:val="ConsPlusNormal0"/>
            </w:pPr>
            <w:hyperlink r:id="rId711" w:tooltip="Постановление Правительства РФ от 12.09.2026 N 1164 &quot;О внесении изменений в постановление Правительства Российской Федерации от 30 октября 2025 г. N 1687&quot; {КонсультантПлюс}">
              <w:r>
                <w:rPr>
                  <w:color w:val="0000FF"/>
                  <w:sz w:val="20"/>
                </w:rPr>
                <w:t>Постановление</w:t>
              </w:r>
            </w:hyperlink>
            <w:r>
              <w:rPr>
                <w:sz w:val="20"/>
              </w:rPr>
              <w:t xml:space="preserve"> Правительства РФ от 12.09.2026 N 1164</w:t>
            </w:r>
            <w:r>
              <w:rPr>
                <w:sz w:val="20"/>
              </w:rPr>
              <w:br/>
              <w:t>"О внесении изменений в постановление Правительства Российской Федерации от 30 октября 2025 г. N 1687"</w:t>
            </w:r>
          </w:p>
        </w:tc>
        <w:tc>
          <w:tcPr>
            <w:tcW w:w="180" w:type="dxa"/>
            <w:tcBorders>
              <w:top w:val="nil"/>
              <w:left w:val="nil"/>
              <w:bottom w:val="nil"/>
              <w:right w:val="nil"/>
            </w:tcBorders>
            <w:tcMar>
              <w:top w:w="0" w:type="dxa"/>
              <w:left w:w="0" w:type="dxa"/>
              <w:bottom w:w="0" w:type="dxa"/>
              <w:right w:w="0" w:type="dxa"/>
            </w:tcMar>
          </w:tcPr>
          <w:p w14:paraId="5F40A1BA" w14:textId="77777777" w:rsidR="005E12F6" w:rsidRDefault="005E12F6">
            <w:pPr>
              <w:pStyle w:val="ConsPlusNormal0"/>
            </w:pPr>
          </w:p>
        </w:tc>
      </w:tr>
    </w:tbl>
    <w:p w14:paraId="279F61CA" w14:textId="77777777" w:rsidR="005E12F6" w:rsidRDefault="00000000">
      <w:pPr>
        <w:pStyle w:val="ConsPlusNormal0"/>
        <w:spacing w:before="240"/>
        <w:jc w:val="both"/>
      </w:pPr>
      <w:r>
        <w:t>Внесенными изменениями, в частности, скорректирована формула расчета суммы платежа за расчетный период, а также уточнены способы получения сведений из Единой системы идентификации и аутентификации.</w:t>
      </w:r>
    </w:p>
    <w:p w14:paraId="287738C8" w14:textId="77777777" w:rsidR="005E12F6" w:rsidRDefault="00000000">
      <w:pPr>
        <w:pStyle w:val="ConsPlusNormal0"/>
        <w:spacing w:before="240"/>
        <w:jc w:val="both"/>
      </w:pPr>
      <w:r>
        <w:t>Расширен перечень исключений, на которые не распространяются нормы постановления Правительства от 30 октября 2025 г. N 1687.</w:t>
      </w:r>
    </w:p>
    <w:p w14:paraId="00CA258E"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660F6458" w14:textId="77777777" w:rsidR="005E12F6" w:rsidRDefault="005E12F6">
      <w:pPr>
        <w:pStyle w:val="ConsPlusNormal0"/>
        <w:jc w:val="both"/>
      </w:pPr>
    </w:p>
    <w:p w14:paraId="778960CE" w14:textId="77777777" w:rsidR="005E12F6" w:rsidRDefault="00000000">
      <w:pPr>
        <w:pStyle w:val="ConsPlusNormal0"/>
        <w:jc w:val="both"/>
      </w:pPr>
      <w:r>
        <w:rPr>
          <w:b/>
        </w:rPr>
        <w:t>Аппарат Правительства РФ стал функциональным заказчиком ГИС "Нормотворчество"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CBB79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53A62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1A5F50" w14:textId="77777777" w:rsidR="005E12F6" w:rsidRDefault="00000000">
            <w:pPr>
              <w:pStyle w:val="ConsPlusNormal0"/>
            </w:pPr>
            <w:r>
              <w:rPr>
                <w:noProof/>
              </w:rPr>
              <w:drawing>
                <wp:inline distT="0" distB="0" distL="0" distR="0" wp14:anchorId="1C3DF4F3" wp14:editId="0FEABC49">
                  <wp:extent cx="114300" cy="142875"/>
                  <wp:effectExtent l="0" t="0" r="0" b="0"/>
                  <wp:docPr id="11141149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C779F8" w14:textId="77777777" w:rsidR="005E12F6" w:rsidRDefault="00000000">
            <w:pPr>
              <w:pStyle w:val="ConsPlusNormal0"/>
            </w:pPr>
            <w:hyperlink r:id="rId712" w:tooltip="Постановление Правительства РФ от 16.09.2026 N 1177 &quot;О внесении изменения в постановление Правительства Российской Федерации от 11 сентября 2024 г. N 1230&quot; {КонсультантПлюс}">
              <w:r>
                <w:rPr>
                  <w:color w:val="0000FF"/>
                  <w:sz w:val="20"/>
                </w:rPr>
                <w:t>Постановление</w:t>
              </w:r>
            </w:hyperlink>
            <w:r>
              <w:rPr>
                <w:sz w:val="20"/>
              </w:rPr>
              <w:t xml:space="preserve"> Правительства РФ от 16.09.2026 N 1177</w:t>
            </w:r>
            <w:r>
              <w:rPr>
                <w:sz w:val="20"/>
              </w:rPr>
              <w:br/>
              <w:t>"О внесении изменения в постановление Правительства Российской Федерации от 11 сентября 2024 г. N 1230"</w:t>
            </w:r>
          </w:p>
        </w:tc>
        <w:tc>
          <w:tcPr>
            <w:tcW w:w="180" w:type="dxa"/>
            <w:tcBorders>
              <w:top w:val="nil"/>
              <w:left w:val="nil"/>
              <w:bottom w:val="nil"/>
              <w:right w:val="nil"/>
            </w:tcBorders>
            <w:tcMar>
              <w:top w:w="0" w:type="dxa"/>
              <w:left w:w="0" w:type="dxa"/>
              <w:bottom w:w="0" w:type="dxa"/>
              <w:right w:w="0" w:type="dxa"/>
            </w:tcMar>
          </w:tcPr>
          <w:p w14:paraId="759F0D3C" w14:textId="77777777" w:rsidR="005E12F6" w:rsidRDefault="005E12F6">
            <w:pPr>
              <w:pStyle w:val="ConsPlusNormal0"/>
            </w:pPr>
          </w:p>
        </w:tc>
      </w:tr>
    </w:tbl>
    <w:p w14:paraId="2F4F4BB7" w14:textId="77777777" w:rsidR="005E12F6" w:rsidRDefault="00000000">
      <w:pPr>
        <w:pStyle w:val="ConsPlusNormal0"/>
        <w:spacing w:before="240"/>
        <w:jc w:val="both"/>
      </w:pPr>
      <w:r>
        <w:t>Соответствующие изменения внесены в постановление Правительства от 11 сентября 2024 г. N 1230.</w:t>
      </w:r>
    </w:p>
    <w:p w14:paraId="10186AF3" w14:textId="77777777" w:rsidR="005E12F6" w:rsidRDefault="00000000">
      <w:pPr>
        <w:pStyle w:val="ConsPlusNormal0"/>
        <w:spacing w:before="240"/>
        <w:jc w:val="both"/>
      </w:pPr>
      <w:r>
        <w:t>Ранее функциональным заказчиком ГИС "Нормотворчество" было Министерство экономического развития РФ.</w:t>
      </w:r>
    </w:p>
    <w:p w14:paraId="13CB99FD" w14:textId="77777777" w:rsidR="005E12F6" w:rsidRDefault="005E12F6">
      <w:pPr>
        <w:pStyle w:val="ConsPlusNormal0"/>
        <w:jc w:val="both"/>
      </w:pPr>
    </w:p>
    <w:p w14:paraId="04DF2ABF" w14:textId="77777777" w:rsidR="005E12F6" w:rsidRDefault="00000000">
      <w:pPr>
        <w:pStyle w:val="ConsPlusNormal0"/>
        <w:jc w:val="both"/>
      </w:pPr>
      <w:r>
        <w:rPr>
          <w:b/>
        </w:rPr>
        <w:t>Скорректированы отдельные функции оператора информационной системы "Одно окно" в сфере внешнеторговой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42E25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779ED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1502C3" w14:textId="77777777" w:rsidR="005E12F6" w:rsidRDefault="00000000">
            <w:pPr>
              <w:pStyle w:val="ConsPlusNormal0"/>
            </w:pPr>
            <w:r>
              <w:rPr>
                <w:noProof/>
              </w:rPr>
              <w:drawing>
                <wp:inline distT="0" distB="0" distL="0" distR="0" wp14:anchorId="3B46043A" wp14:editId="081CF865">
                  <wp:extent cx="114300" cy="142875"/>
                  <wp:effectExtent l="0" t="0" r="0" b="0"/>
                  <wp:docPr id="15532608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179ADB" w14:textId="77777777" w:rsidR="005E12F6" w:rsidRDefault="00000000">
            <w:pPr>
              <w:pStyle w:val="ConsPlusNormal0"/>
            </w:pPr>
            <w:hyperlink r:id="rId713" w:tooltip="Постановление Правительства РФ от 18.09.2026 N 1189 &quot;О внесении изменений в постановление Правительства Российской Федерации от 28 января 2022 г. N 65&quot; {КонсультантПлюс}">
              <w:r>
                <w:rPr>
                  <w:color w:val="0000FF"/>
                  <w:sz w:val="20"/>
                </w:rPr>
                <w:t>Постановление</w:t>
              </w:r>
            </w:hyperlink>
            <w:r>
              <w:rPr>
                <w:sz w:val="20"/>
              </w:rPr>
              <w:t xml:space="preserve"> Правительства РФ от 18.09.2026 N 1189</w:t>
            </w:r>
            <w:r>
              <w:rPr>
                <w:sz w:val="20"/>
              </w:rPr>
              <w:br/>
              <w:t>"О внесении изменений в постановление Правительства Российской Федерации от 28 января 2022 г. N 65"</w:t>
            </w:r>
          </w:p>
        </w:tc>
        <w:tc>
          <w:tcPr>
            <w:tcW w:w="180" w:type="dxa"/>
            <w:tcBorders>
              <w:top w:val="nil"/>
              <w:left w:val="nil"/>
              <w:bottom w:val="nil"/>
              <w:right w:val="nil"/>
            </w:tcBorders>
            <w:tcMar>
              <w:top w:w="0" w:type="dxa"/>
              <w:left w:w="0" w:type="dxa"/>
              <w:bottom w:w="0" w:type="dxa"/>
              <w:right w:w="0" w:type="dxa"/>
            </w:tcMar>
          </w:tcPr>
          <w:p w14:paraId="099C8264" w14:textId="77777777" w:rsidR="005E12F6" w:rsidRDefault="005E12F6">
            <w:pPr>
              <w:pStyle w:val="ConsPlusNormal0"/>
            </w:pPr>
          </w:p>
        </w:tc>
      </w:tr>
    </w:tbl>
    <w:p w14:paraId="24F25261" w14:textId="77777777" w:rsidR="005E12F6" w:rsidRDefault="00000000">
      <w:pPr>
        <w:pStyle w:val="ConsPlusNormal0"/>
        <w:spacing w:before="240"/>
        <w:jc w:val="both"/>
      </w:pPr>
      <w:r>
        <w:t>Установлено, что оператор в числе прочего обеспечивает возможность формирования аналитической информации в сфере внешнеторговой деятельности и предоставления доступа к ней пользователям системы "Одно окно" (в прежней редакции - обеспечивал возможности доступа к системе органов государственной власти РФ, иных организаций, участников внешнеторговой деятельности и иных лиц в соответствии с регламентом информационного взаимодействия, установленным оператором системы "Одно окно" по согласованию с органами государственной власти РФ, участвующими в информационном взаимодействии).</w:t>
      </w:r>
    </w:p>
    <w:p w14:paraId="7F4F0D87" w14:textId="77777777" w:rsidR="005E12F6" w:rsidRDefault="005E12F6">
      <w:pPr>
        <w:pStyle w:val="ConsPlusNormal0"/>
        <w:jc w:val="both"/>
      </w:pPr>
    </w:p>
    <w:p w14:paraId="16C70063" w14:textId="77777777" w:rsidR="005E12F6" w:rsidRDefault="00000000">
      <w:pPr>
        <w:pStyle w:val="ConsPlusNormal0"/>
        <w:jc w:val="both"/>
      </w:pPr>
      <w:r>
        <w:rPr>
          <w:b/>
        </w:rPr>
        <w:t xml:space="preserve">Даны разъяснения по вопросу фиксации даты получения и подписи представителя </w:t>
      </w:r>
      <w:r>
        <w:rPr>
          <w:b/>
        </w:rPr>
        <w:lastRenderedPageBreak/>
        <w:t>контролируемого лица при направлении программы проверок по электронной почте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81385B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6691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EFB77F" w14:textId="77777777" w:rsidR="005E12F6" w:rsidRDefault="00000000">
            <w:pPr>
              <w:pStyle w:val="ConsPlusNormal0"/>
            </w:pPr>
            <w:r>
              <w:rPr>
                <w:noProof/>
              </w:rPr>
              <w:drawing>
                <wp:inline distT="0" distB="0" distL="0" distR="0" wp14:anchorId="5A71ED91" wp14:editId="5FB3BA53">
                  <wp:extent cx="114300" cy="142875"/>
                  <wp:effectExtent l="0" t="0" r="0" b="0"/>
                  <wp:docPr id="12463602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5F6391" w14:textId="77777777" w:rsidR="005E12F6" w:rsidRDefault="00000000">
            <w:pPr>
              <w:pStyle w:val="ConsPlusNormal0"/>
            </w:pPr>
            <w:r>
              <w:rPr>
                <w:sz w:val="20"/>
              </w:rPr>
              <w:t>&lt;</w:t>
            </w:r>
            <w:hyperlink r:id="rId714" w:tooltip="Ссылка на КонсультантПлюс">
              <w:r>
                <w:rPr>
                  <w:color w:val="0000FF"/>
                  <w:sz w:val="20"/>
                </w:rPr>
                <w:t>Письмо&gt;</w:t>
              </w:r>
            </w:hyperlink>
            <w:r>
              <w:rPr>
                <w:sz w:val="20"/>
              </w:rPr>
              <w:t xml:space="preserve"> Минстроя России от 11.08.2026 N 18809-ОГ/00</w:t>
            </w:r>
            <w:r>
              <w:rPr>
                <w:sz w:val="20"/>
              </w:rPr>
              <w:br/>
              <w:t>&lt;О фиксации даты получения и подписи представителя контролируемого лица при направлении программы проверок по электронной почте&gt;</w:t>
            </w:r>
          </w:p>
        </w:tc>
        <w:tc>
          <w:tcPr>
            <w:tcW w:w="180" w:type="dxa"/>
            <w:tcBorders>
              <w:top w:val="nil"/>
              <w:left w:val="nil"/>
              <w:bottom w:val="nil"/>
              <w:right w:val="nil"/>
            </w:tcBorders>
            <w:tcMar>
              <w:top w:w="0" w:type="dxa"/>
              <w:left w:w="0" w:type="dxa"/>
              <w:bottom w:w="0" w:type="dxa"/>
              <w:right w:w="0" w:type="dxa"/>
            </w:tcMar>
          </w:tcPr>
          <w:p w14:paraId="097BA91D" w14:textId="77777777" w:rsidR="005E12F6" w:rsidRDefault="005E12F6">
            <w:pPr>
              <w:pStyle w:val="ConsPlusNormal0"/>
            </w:pPr>
          </w:p>
        </w:tc>
      </w:tr>
    </w:tbl>
    <w:p w14:paraId="4FFCAE11" w14:textId="77777777" w:rsidR="005E12F6" w:rsidRDefault="00000000">
      <w:pPr>
        <w:pStyle w:val="ConsPlusNormal0"/>
        <w:spacing w:before="240"/>
        <w:jc w:val="both"/>
      </w:pPr>
      <w:r>
        <w:t>В документе сообщается:</w:t>
      </w:r>
    </w:p>
    <w:p w14:paraId="2BAEA90E" w14:textId="77777777" w:rsidR="005E12F6" w:rsidRDefault="00000000">
      <w:pPr>
        <w:pStyle w:val="ConsPlusNormal0"/>
        <w:spacing w:before="240"/>
        <w:jc w:val="both"/>
      </w:pPr>
      <w:r>
        <w:t>об условиях признания надлежащим информирования по электронной почте без автоматического подтверждения получения сообщения адресатом;</w:t>
      </w:r>
    </w:p>
    <w:p w14:paraId="6698409F" w14:textId="77777777" w:rsidR="005E12F6" w:rsidRDefault="00000000">
      <w:pPr>
        <w:pStyle w:val="ConsPlusNormal0"/>
        <w:spacing w:before="240"/>
        <w:jc w:val="both"/>
      </w:pPr>
      <w:r>
        <w:t xml:space="preserve">о заполнении элементов </w:t>
      </w:r>
      <w:proofErr w:type="spellStart"/>
      <w:r>
        <w:t>receivingDate</w:t>
      </w:r>
      <w:proofErr w:type="spellEnd"/>
      <w:r>
        <w:t xml:space="preserve"> и </w:t>
      </w:r>
      <w:proofErr w:type="spellStart"/>
      <w:r>
        <w:t>representativeControlledParticipantSignature</w:t>
      </w:r>
      <w:proofErr w:type="spellEnd"/>
      <w:r>
        <w:t xml:space="preserve"> XML-схемы при направлении программы проверок по электронной почте вне рамок интеграции информационных систем;</w:t>
      </w:r>
    </w:p>
    <w:p w14:paraId="79F3F8FD" w14:textId="77777777" w:rsidR="005E12F6" w:rsidRDefault="00000000">
      <w:pPr>
        <w:pStyle w:val="ConsPlusNormal0"/>
        <w:spacing w:before="240"/>
        <w:jc w:val="both"/>
      </w:pPr>
      <w:r>
        <w:t>о порядке действий органа надзора, если почтовый сервис не поддерживает уведомление о доставке или прочтении сообщения;</w:t>
      </w:r>
    </w:p>
    <w:p w14:paraId="1FA3EAF6" w14:textId="77777777" w:rsidR="005E12F6" w:rsidRDefault="00000000">
      <w:pPr>
        <w:pStyle w:val="ConsPlusNormal0"/>
        <w:spacing w:before="240"/>
        <w:jc w:val="both"/>
      </w:pPr>
      <w:r>
        <w:t>об условиях, при которых признается интеграция информационных систем и становится обязательным заполнение XML-элементов;</w:t>
      </w:r>
    </w:p>
    <w:p w14:paraId="6E79AC51" w14:textId="77777777" w:rsidR="005E12F6" w:rsidRDefault="00000000">
      <w:pPr>
        <w:pStyle w:val="ConsPlusNormal0"/>
        <w:spacing w:before="240"/>
        <w:jc w:val="both"/>
      </w:pPr>
      <w:r>
        <w:t>о правовом статусе фиксации времени доставки сообщения и моменте начала течения сроков исполнения обязанностей.</w:t>
      </w:r>
    </w:p>
    <w:p w14:paraId="4CD48E2B" w14:textId="77777777" w:rsidR="005E12F6" w:rsidRDefault="005E12F6">
      <w:pPr>
        <w:pStyle w:val="ConsPlusNormal0"/>
        <w:jc w:val="both"/>
      </w:pPr>
    </w:p>
    <w:p w14:paraId="115EF372" w14:textId="77777777" w:rsidR="005E12F6" w:rsidRDefault="00000000">
      <w:pPr>
        <w:pStyle w:val="ConsPlusNormal0"/>
        <w:jc w:val="both"/>
      </w:pPr>
      <w:r>
        <w:rPr>
          <w:b/>
        </w:rPr>
        <w:t>Минцифры даны разъяснения по вопросам обеспечения безопасности граждан, в том числе несовершеннолетних, при использовании многофункционального сервиса обмена информацией MAX</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4D68F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AE1E8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D4F647" w14:textId="77777777" w:rsidR="005E12F6" w:rsidRDefault="00000000">
            <w:pPr>
              <w:pStyle w:val="ConsPlusNormal0"/>
            </w:pPr>
            <w:r>
              <w:rPr>
                <w:noProof/>
              </w:rPr>
              <w:drawing>
                <wp:inline distT="0" distB="0" distL="0" distR="0" wp14:anchorId="0CFFFC84" wp14:editId="5386F8D1">
                  <wp:extent cx="114300" cy="142875"/>
                  <wp:effectExtent l="0" t="0" r="0" b="0"/>
                  <wp:docPr id="5441064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F90392" w14:textId="77777777" w:rsidR="005E12F6" w:rsidRDefault="00000000">
            <w:pPr>
              <w:pStyle w:val="ConsPlusNormal0"/>
            </w:pPr>
            <w:r>
              <w:rPr>
                <w:sz w:val="20"/>
              </w:rPr>
              <w:t>&lt;</w:t>
            </w:r>
            <w:hyperlink r:id="rId715" w:tooltip="&lt;Письмо&gt; Минцифры России от 31.08.2026 N П13-81670 &quot;О рассмотрении обращения&quot; {КонсультантПлюс}">
              <w:r>
                <w:rPr>
                  <w:color w:val="0000FF"/>
                  <w:sz w:val="20"/>
                </w:rPr>
                <w:t>Письмо&gt;</w:t>
              </w:r>
            </w:hyperlink>
            <w:r>
              <w:rPr>
                <w:sz w:val="20"/>
              </w:rPr>
              <w:t xml:space="preserve"> Минцифры России от 31.08.2026 N П13-81670</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2C0AD9AC" w14:textId="77777777" w:rsidR="005E12F6" w:rsidRDefault="005E12F6">
            <w:pPr>
              <w:pStyle w:val="ConsPlusNormal0"/>
            </w:pPr>
          </w:p>
        </w:tc>
      </w:tr>
    </w:tbl>
    <w:p w14:paraId="2FC0782A" w14:textId="77777777" w:rsidR="005E12F6" w:rsidRDefault="00000000">
      <w:pPr>
        <w:pStyle w:val="ConsPlusNormal0"/>
        <w:spacing w:before="240"/>
        <w:jc w:val="both"/>
      </w:pPr>
      <w:r>
        <w:t>Рассмотрены вопросы:</w:t>
      </w:r>
    </w:p>
    <w:p w14:paraId="05CEB216" w14:textId="77777777" w:rsidR="005E12F6" w:rsidRDefault="00000000">
      <w:pPr>
        <w:pStyle w:val="ConsPlusNormal0"/>
        <w:spacing w:before="240"/>
        <w:jc w:val="both"/>
      </w:pPr>
      <w:r>
        <w:t>обработки персональных данных в сервисе MAX;</w:t>
      </w:r>
    </w:p>
    <w:p w14:paraId="6592ACC3" w14:textId="77777777" w:rsidR="005E12F6" w:rsidRDefault="00000000">
      <w:pPr>
        <w:pStyle w:val="ConsPlusNormal0"/>
        <w:spacing w:before="240"/>
        <w:jc w:val="both"/>
      </w:pPr>
      <w:r>
        <w:t>ответственности за утечку персональных данных и неправомерный доступ к аккаунту;</w:t>
      </w:r>
    </w:p>
    <w:p w14:paraId="46FAAC93" w14:textId="77777777" w:rsidR="005E12F6" w:rsidRDefault="00000000">
      <w:pPr>
        <w:pStyle w:val="ConsPlusNormal0"/>
        <w:spacing w:before="240"/>
        <w:jc w:val="both"/>
      </w:pPr>
      <w:r>
        <w:t>гарантий безопасности при использовании сервиса MAX;</w:t>
      </w:r>
    </w:p>
    <w:p w14:paraId="19BB6749" w14:textId="77777777" w:rsidR="005E12F6" w:rsidRDefault="00000000">
      <w:pPr>
        <w:pStyle w:val="ConsPlusNormal0"/>
        <w:spacing w:before="240"/>
        <w:jc w:val="both"/>
      </w:pPr>
      <w:r>
        <w:t>мер по обеспечению безопасности при использовании сервиса MAX;</w:t>
      </w:r>
    </w:p>
    <w:p w14:paraId="457613DE" w14:textId="77777777" w:rsidR="005E12F6" w:rsidRDefault="00000000">
      <w:pPr>
        <w:pStyle w:val="ConsPlusNormal0"/>
        <w:spacing w:before="240"/>
        <w:jc w:val="both"/>
      </w:pPr>
      <w:r>
        <w:t>защиты прав пользователей и др.</w:t>
      </w:r>
    </w:p>
    <w:p w14:paraId="5DE4F5E7" w14:textId="77777777" w:rsidR="005E12F6" w:rsidRDefault="00000000">
      <w:pPr>
        <w:pStyle w:val="ConsPlusNormal0"/>
        <w:spacing w:before="240"/>
        <w:jc w:val="both"/>
      </w:pPr>
      <w:r>
        <w:t>В частности, отмечено, что при наличии оснований полагать, что нарушены требования законодательства о персональных данных, гражданин вправе обратиться в Роскомнадзор. При наличии признаков неправомерного доступа к аккаунту, хищения данных, мошенничества, угроз или иных противоправных действий следует обратиться в территориальный орган МВД России.</w:t>
      </w:r>
    </w:p>
    <w:p w14:paraId="33BA78FC" w14:textId="77777777" w:rsidR="005E12F6" w:rsidRDefault="00000000">
      <w:pPr>
        <w:pStyle w:val="ConsPlusNormal0"/>
        <w:spacing w:before="240"/>
        <w:jc w:val="both"/>
      </w:pPr>
      <w:r>
        <w:t>В случае причинения ущерба гражданин вправе направить претензию лицу, действиями которого причинен ущерб, и обратиться в суд с требованием о возмещении убытков и компенсации морального вреда.</w:t>
      </w:r>
    </w:p>
    <w:p w14:paraId="13C01BC3" w14:textId="77777777" w:rsidR="005E12F6" w:rsidRDefault="005E12F6">
      <w:pPr>
        <w:pStyle w:val="ConsPlusNormal0"/>
        <w:jc w:val="both"/>
      </w:pPr>
    </w:p>
    <w:p w14:paraId="4BF5D4DE" w14:textId="77777777" w:rsidR="005E12F6" w:rsidRDefault="00000000">
      <w:pPr>
        <w:pStyle w:val="ConsPlusNormal0"/>
        <w:jc w:val="both"/>
      </w:pPr>
      <w:r>
        <w:rPr>
          <w:b/>
        </w:rPr>
        <w:t>Росархив пояснил, как участники СВО могут передать документы личного происхождения в государственный (муниципальный) архив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AEFA1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F4180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497931" w14:textId="77777777" w:rsidR="005E12F6" w:rsidRDefault="00000000">
            <w:pPr>
              <w:pStyle w:val="ConsPlusNormal0"/>
            </w:pPr>
            <w:r>
              <w:rPr>
                <w:noProof/>
              </w:rPr>
              <w:drawing>
                <wp:inline distT="0" distB="0" distL="0" distR="0" wp14:anchorId="7C0451D9" wp14:editId="4CC4EF90">
                  <wp:extent cx="114300" cy="142875"/>
                  <wp:effectExtent l="0" t="0" r="0" b="0"/>
                  <wp:docPr id="20240300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BB0153" w14:textId="77777777" w:rsidR="005E12F6" w:rsidRDefault="00000000">
            <w:pPr>
              <w:pStyle w:val="ConsPlusNormal0"/>
            </w:pPr>
            <w:r>
              <w:rPr>
                <w:sz w:val="20"/>
              </w:rPr>
              <w:t>&lt;</w:t>
            </w:r>
            <w:hyperlink r:id="rId716" w:tooltip="Ссылка на КонсультантПлюс">
              <w:r>
                <w:rPr>
                  <w:color w:val="0000FF"/>
                  <w:sz w:val="20"/>
                </w:rPr>
                <w:t>Письмо&gt;</w:t>
              </w:r>
            </w:hyperlink>
            <w:r>
              <w:rPr>
                <w:sz w:val="20"/>
              </w:rPr>
              <w:t xml:space="preserve"> Росархива от 01.09.2026 N 12/3921-А</w:t>
            </w:r>
            <w:r>
              <w:rPr>
                <w:sz w:val="20"/>
              </w:rPr>
              <w:br/>
              <w:t>&lt;О направлении Памятки о порядке передачи документов личного происхождения в государственный, муниципальный архив&gt;</w:t>
            </w:r>
          </w:p>
        </w:tc>
        <w:tc>
          <w:tcPr>
            <w:tcW w:w="180" w:type="dxa"/>
            <w:tcBorders>
              <w:top w:val="nil"/>
              <w:left w:val="nil"/>
              <w:bottom w:val="nil"/>
              <w:right w:val="nil"/>
            </w:tcBorders>
            <w:tcMar>
              <w:top w:w="0" w:type="dxa"/>
              <w:left w:w="0" w:type="dxa"/>
              <w:bottom w:w="0" w:type="dxa"/>
              <w:right w:w="0" w:type="dxa"/>
            </w:tcMar>
          </w:tcPr>
          <w:p w14:paraId="012EB3A9" w14:textId="77777777" w:rsidR="005E12F6" w:rsidRDefault="005E12F6">
            <w:pPr>
              <w:pStyle w:val="ConsPlusNormal0"/>
            </w:pPr>
          </w:p>
        </w:tc>
      </w:tr>
    </w:tbl>
    <w:p w14:paraId="0EBD17D5" w14:textId="77777777" w:rsidR="005E12F6" w:rsidRDefault="00000000">
      <w:pPr>
        <w:pStyle w:val="ConsPlusNormal0"/>
        <w:spacing w:before="240"/>
        <w:jc w:val="both"/>
      </w:pPr>
      <w:r>
        <w:t>Сообщается, что военнослужащие любых воинских званий, видов и родов войск, бывшие военнослужащие, сотрудники частных военных компаний и участники добровольческих формирований, а также волонтеры, участники фондов и программ поддержки специальной военной операции (СВО) и (или) члены их семей, каждый, кто имеет отношение к СВО, могут обратиться в государственный (муниципальный) архив и выразить намерение передать свои документы, фото и видеоматериалы, воспоминания на постоянное хранение.</w:t>
      </w:r>
    </w:p>
    <w:p w14:paraId="0747EC5F" w14:textId="77777777" w:rsidR="005E12F6" w:rsidRDefault="00000000">
      <w:pPr>
        <w:pStyle w:val="ConsPlusNormal0"/>
        <w:spacing w:before="240"/>
        <w:jc w:val="both"/>
      </w:pPr>
      <w:r>
        <w:t>Разъясняется, какие документы можно передать в архив, как оформляется передача документов, как заявить о своем желании передать документы и как узнать, в какой архив необходимо обратиться.</w:t>
      </w:r>
    </w:p>
    <w:p w14:paraId="6D43AF82" w14:textId="77777777" w:rsidR="005E12F6" w:rsidRDefault="00000000">
      <w:pPr>
        <w:pStyle w:val="ConsPlusNormal0"/>
        <w:spacing w:before="240"/>
        <w:jc w:val="both"/>
      </w:pPr>
      <w:r>
        <w:t>Приводится форма заявления о намерении передать документы на постоянное хранение.</w:t>
      </w:r>
    </w:p>
    <w:p w14:paraId="58B0F481" w14:textId="77777777" w:rsidR="005E12F6" w:rsidRDefault="005E12F6">
      <w:pPr>
        <w:pStyle w:val="ConsPlusNormal0"/>
        <w:jc w:val="both"/>
      </w:pPr>
    </w:p>
    <w:p w14:paraId="17A0D075" w14:textId="77777777" w:rsidR="005E12F6" w:rsidRDefault="00000000">
      <w:pPr>
        <w:pStyle w:val="ConsPlusNormal0"/>
        <w:jc w:val="both"/>
        <w:outlineLvl w:val="1"/>
      </w:pPr>
      <w:r>
        <w:rPr>
          <w:b/>
        </w:rPr>
        <w:t>ОБРАЗОВАНИЕ. НАУЧНАЯ ДЕЯТЕЛЬНОСТЬ. КУЛЬТУРА</w:t>
      </w:r>
    </w:p>
    <w:p w14:paraId="0F69D8F2" w14:textId="77777777" w:rsidR="005E12F6" w:rsidRDefault="00000000">
      <w:pPr>
        <w:pStyle w:val="ConsPlusNormal0"/>
        <w:spacing w:before="240"/>
        <w:jc w:val="both"/>
      </w:pPr>
      <w:r>
        <w:rPr>
          <w:b/>
        </w:rPr>
        <w:t>В России запущен эксперимент по мониторингу показателей системы образования, формируемых на основе сведений из государственных и иных информационных систем и ресурсов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CF573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B4777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589309" w14:textId="77777777" w:rsidR="005E12F6" w:rsidRDefault="00000000">
            <w:pPr>
              <w:pStyle w:val="ConsPlusNormal0"/>
            </w:pPr>
            <w:r>
              <w:rPr>
                <w:noProof/>
              </w:rPr>
              <w:drawing>
                <wp:inline distT="0" distB="0" distL="0" distR="0" wp14:anchorId="3A27395C" wp14:editId="0DD0544B">
                  <wp:extent cx="114300" cy="142875"/>
                  <wp:effectExtent l="0" t="0" r="0" b="0"/>
                  <wp:docPr id="1294097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0D8294" w14:textId="77777777" w:rsidR="005E12F6" w:rsidRDefault="00000000">
            <w:pPr>
              <w:pStyle w:val="ConsPlusNormal0"/>
            </w:pPr>
            <w:hyperlink r:id="rId717" w:tooltip="Постановление Правительства РФ от 15.09.2026 N 1171 &quot;О проведении эксперимента по мониторингу показателей системы образования, формируемых на основе сведений, содержащихся в государственных (федеральных и региональных) информационных системах, иных информацион">
              <w:r>
                <w:rPr>
                  <w:color w:val="0000FF"/>
                  <w:sz w:val="20"/>
                </w:rPr>
                <w:t>Постановление</w:t>
              </w:r>
            </w:hyperlink>
            <w:r>
              <w:rPr>
                <w:sz w:val="20"/>
              </w:rPr>
              <w:t xml:space="preserve"> Правительства РФ от 15.09.2026 N 1171</w:t>
            </w:r>
            <w:r>
              <w:rPr>
                <w:sz w:val="20"/>
              </w:rPr>
              <w:br/>
              <w:t>"О проведении эксперимента по мониторингу показателей системы образования, формируемых на основе сведений, содержащихся в государственных (федеральных и региональных) информационных системах, иных информационных системах и информационных ресурсах"</w:t>
            </w:r>
          </w:p>
        </w:tc>
        <w:tc>
          <w:tcPr>
            <w:tcW w:w="180" w:type="dxa"/>
            <w:tcBorders>
              <w:top w:val="nil"/>
              <w:left w:val="nil"/>
              <w:bottom w:val="nil"/>
              <w:right w:val="nil"/>
            </w:tcBorders>
            <w:tcMar>
              <w:top w:w="0" w:type="dxa"/>
              <w:left w:w="0" w:type="dxa"/>
              <w:bottom w:w="0" w:type="dxa"/>
              <w:right w:w="0" w:type="dxa"/>
            </w:tcMar>
          </w:tcPr>
          <w:p w14:paraId="46575E74" w14:textId="77777777" w:rsidR="005E12F6" w:rsidRDefault="005E12F6">
            <w:pPr>
              <w:pStyle w:val="ConsPlusNormal0"/>
            </w:pPr>
          </w:p>
        </w:tc>
      </w:tr>
    </w:tbl>
    <w:p w14:paraId="4D50BE7A" w14:textId="77777777" w:rsidR="005E12F6" w:rsidRDefault="00000000">
      <w:pPr>
        <w:pStyle w:val="ConsPlusNormal0"/>
        <w:spacing w:before="240"/>
        <w:jc w:val="both"/>
      </w:pPr>
      <w:r>
        <w:t>Цель эксперимента - разработка и апробация инструмента, предусматривающего цифровую трансформацию мониторинга показателей системы образования и формирование таких показателей на основе сведений, содержащихся в информационных системах и ресурсах, для последующего оперативного принятия решений по развитию системы образования.</w:t>
      </w:r>
    </w:p>
    <w:p w14:paraId="2DA839B2" w14:textId="77777777" w:rsidR="005E12F6" w:rsidRDefault="00000000">
      <w:pPr>
        <w:pStyle w:val="ConsPlusNormal0"/>
        <w:spacing w:before="240"/>
        <w:jc w:val="both"/>
      </w:pPr>
      <w:r>
        <w:t>В качестве задач эксперимента названы, в частности, следующие:</w:t>
      </w:r>
    </w:p>
    <w:p w14:paraId="29BA204E" w14:textId="77777777" w:rsidR="005E12F6" w:rsidRDefault="00000000">
      <w:pPr>
        <w:pStyle w:val="ConsPlusNormal0"/>
        <w:spacing w:before="240"/>
        <w:jc w:val="both"/>
      </w:pPr>
      <w:r>
        <w:t>создание и апробация механизма, обеспечивающего формирование показателей системы образования на основе сведений, содержащихся в информационных системах и ресурсах;</w:t>
      </w:r>
    </w:p>
    <w:p w14:paraId="6476247A" w14:textId="77777777" w:rsidR="005E12F6" w:rsidRDefault="00000000">
      <w:pPr>
        <w:pStyle w:val="ConsPlusNormal0"/>
        <w:spacing w:before="240"/>
        <w:jc w:val="both"/>
      </w:pPr>
      <w:r>
        <w:t>разработка подходов к организации поэтапного замещения значений показателей, формируемых на основе статистической отчетности, значениями показателей системы образования, формируемыми на основе сведений, содержащихся в информационных системах и ресурсах;</w:t>
      </w:r>
    </w:p>
    <w:p w14:paraId="23625BDA" w14:textId="77777777" w:rsidR="005E12F6" w:rsidRDefault="00000000">
      <w:pPr>
        <w:pStyle w:val="ConsPlusNormal0"/>
        <w:spacing w:before="240"/>
        <w:jc w:val="both"/>
      </w:pPr>
      <w:r>
        <w:t>разработка и апробация порядка формирования новых показателей системы образования и др.</w:t>
      </w:r>
    </w:p>
    <w:p w14:paraId="0F6A7385" w14:textId="77777777" w:rsidR="005E12F6" w:rsidRDefault="00000000">
      <w:pPr>
        <w:pStyle w:val="ConsPlusNormal0"/>
        <w:spacing w:before="240"/>
        <w:jc w:val="both"/>
      </w:pPr>
      <w:r>
        <w:t xml:space="preserve">Определены участники эксперимента. Предусмотрено, что Рособрнадзор координирует деятельность участников эксперимента и организует взаимодействие между ними. Минпросвещения координирует участие в эксперименте органов государственной власти в </w:t>
      </w:r>
      <w:r>
        <w:lastRenderedPageBreak/>
        <w:t>отдельных регионах, в ведении которых находятся региональные информационные системы, содержащие сведения, необходимые для формирования показателей системы образования.</w:t>
      </w:r>
    </w:p>
    <w:p w14:paraId="01DE6713" w14:textId="77777777" w:rsidR="005E12F6" w:rsidRDefault="00000000">
      <w:pPr>
        <w:pStyle w:val="ConsPlusNormal0"/>
        <w:spacing w:before="240"/>
        <w:jc w:val="both"/>
      </w:pPr>
      <w:r>
        <w:t>Эксперимент будет проводиться по 31 декабря 2027 года.</w:t>
      </w:r>
    </w:p>
    <w:p w14:paraId="4C24E864"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3EF42FC7" w14:textId="77777777" w:rsidR="005E12F6" w:rsidRDefault="005E12F6">
      <w:pPr>
        <w:pStyle w:val="ConsPlusNormal0"/>
        <w:jc w:val="both"/>
      </w:pPr>
    </w:p>
    <w:p w14:paraId="38D9C1E8" w14:textId="77777777" w:rsidR="005E12F6" w:rsidRDefault="00000000">
      <w:pPr>
        <w:pStyle w:val="ConsPlusNormal0"/>
        <w:jc w:val="both"/>
      </w:pPr>
      <w:r>
        <w:rPr>
          <w:b/>
        </w:rPr>
        <w:t>Утвержден обновленный федеральный государственный образовательный стандарт среднего общего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356A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F0A83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730685" w14:textId="77777777" w:rsidR="005E12F6" w:rsidRDefault="00000000">
            <w:pPr>
              <w:pStyle w:val="ConsPlusNormal0"/>
            </w:pPr>
            <w:r>
              <w:rPr>
                <w:noProof/>
              </w:rPr>
              <w:drawing>
                <wp:inline distT="0" distB="0" distL="0" distR="0" wp14:anchorId="0C3E7ADF" wp14:editId="53FC6446">
                  <wp:extent cx="114300" cy="142875"/>
                  <wp:effectExtent l="0" t="0" r="0" b="0"/>
                  <wp:docPr id="9944493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CE1EC5" w14:textId="77777777" w:rsidR="005E12F6" w:rsidRDefault="00000000">
            <w:pPr>
              <w:pStyle w:val="ConsPlusNormal0"/>
            </w:pPr>
            <w:hyperlink r:id="rId718" w:tooltip="Приказ Минпросвещения России от 11.06.2026 N 414 &quot;Об утверждении федерального государственного образовательного стандарта среднего общего образования&quot; (Зарегистрировано в Минюсте России 17.09.2026 N 88304) {КонсультантПлюс}">
              <w:r>
                <w:rPr>
                  <w:color w:val="0000FF"/>
                  <w:sz w:val="20"/>
                </w:rPr>
                <w:t>Приказ</w:t>
              </w:r>
            </w:hyperlink>
            <w:r>
              <w:rPr>
                <w:sz w:val="20"/>
              </w:rPr>
              <w:t xml:space="preserve"> Минпросвещения России от 11.06.2026 N 414</w:t>
            </w:r>
            <w:r>
              <w:rPr>
                <w:sz w:val="20"/>
              </w:rPr>
              <w:br/>
              <w:t>"Об утверждении федерального государственного образовательного стандарта среднего общего образования"</w:t>
            </w:r>
            <w:r>
              <w:rPr>
                <w:sz w:val="20"/>
              </w:rPr>
              <w:br/>
              <w:t>Зарегистрировано в Минюсте России 17.09.2026 N 88304.</w:t>
            </w:r>
          </w:p>
        </w:tc>
        <w:tc>
          <w:tcPr>
            <w:tcW w:w="180" w:type="dxa"/>
            <w:tcBorders>
              <w:top w:val="nil"/>
              <w:left w:val="nil"/>
              <w:bottom w:val="nil"/>
              <w:right w:val="nil"/>
            </w:tcBorders>
            <w:tcMar>
              <w:top w:w="0" w:type="dxa"/>
              <w:left w:w="0" w:type="dxa"/>
              <w:bottom w:w="0" w:type="dxa"/>
              <w:right w:w="0" w:type="dxa"/>
            </w:tcMar>
          </w:tcPr>
          <w:p w14:paraId="407F282F" w14:textId="77777777" w:rsidR="005E12F6" w:rsidRDefault="005E12F6">
            <w:pPr>
              <w:pStyle w:val="ConsPlusNormal0"/>
            </w:pPr>
          </w:p>
        </w:tc>
      </w:tr>
    </w:tbl>
    <w:p w14:paraId="4152822C" w14:textId="77777777" w:rsidR="005E12F6" w:rsidRDefault="00000000">
      <w:pPr>
        <w:pStyle w:val="ConsPlusNormal0"/>
        <w:spacing w:before="240"/>
        <w:jc w:val="both"/>
      </w:pPr>
      <w:r>
        <w:t>Стандартом устанавливаются требования к структуре программ среднего общего образования, результатам их освоения и условиям реализации.</w:t>
      </w:r>
    </w:p>
    <w:p w14:paraId="1558A78E" w14:textId="77777777" w:rsidR="005E12F6" w:rsidRDefault="00000000">
      <w:pPr>
        <w:pStyle w:val="ConsPlusNormal0"/>
        <w:spacing w:before="240"/>
        <w:jc w:val="both"/>
      </w:pPr>
      <w:r>
        <w:t>В частности, предусмотрено, что на уровне среднего общего образования может осуществляться обучение как по учебному плану, не предусматривающему углубленного изучения отдельных предметов (базовое обучение), так и по учебному плану, включающему углубленное изучение учебных предметов в соответствии с профилем обучения (профильное обучение): агротехнологический, естественно-научный, гуманитарный, социально-экономический, технологический, универсальный.</w:t>
      </w:r>
    </w:p>
    <w:p w14:paraId="0520B6B3" w14:textId="77777777" w:rsidR="005E12F6" w:rsidRDefault="00000000">
      <w:pPr>
        <w:pStyle w:val="ConsPlusNormal0"/>
        <w:spacing w:before="240"/>
        <w:jc w:val="both"/>
      </w:pPr>
      <w:r>
        <w:t>В рамках профильного обучения программы ряда учебных предметов могут быть реализованы на углубленном уровне: "Математика", "Информатика", "Физика", "Химия", "Биология", "География", "История", "Обществознание", "Литература", "Иностранный язык".</w:t>
      </w:r>
    </w:p>
    <w:p w14:paraId="530DA8C6" w14:textId="77777777" w:rsidR="005E12F6" w:rsidRDefault="00000000">
      <w:pPr>
        <w:pStyle w:val="ConsPlusNormal0"/>
        <w:spacing w:before="240"/>
        <w:jc w:val="both"/>
      </w:pPr>
      <w:r>
        <w:t>Закреплены положения о необходимости формирования у обучающихся опыта применения средств искусственного интеллекта для достижения практико-ориентированных результатов образования.</w:t>
      </w:r>
    </w:p>
    <w:p w14:paraId="4E10932A" w14:textId="77777777" w:rsidR="005E12F6" w:rsidRDefault="00000000">
      <w:pPr>
        <w:pStyle w:val="ConsPlusNormal0"/>
        <w:spacing w:before="240"/>
        <w:jc w:val="both"/>
      </w:pPr>
      <w:r>
        <w:t>Настоящий приказ вступает в силу по истечении десяти дней после дня его официального опубликования, за исключением положения, для которого предусмотрен иной срок его вступления в силу. Прием на обучение в соответствии с федеральным государственным образовательным стандартом среднего общего образования, утвержденным приказом Минобрнауки от 17 мая 2012 г. N 413, прекращается 1 сентября 2027 года.</w:t>
      </w:r>
    </w:p>
    <w:p w14:paraId="6CEA86ED" w14:textId="77777777" w:rsidR="005E12F6" w:rsidRDefault="005E12F6">
      <w:pPr>
        <w:pStyle w:val="ConsPlusNormal0"/>
        <w:jc w:val="both"/>
      </w:pPr>
    </w:p>
    <w:p w14:paraId="7C4715AD" w14:textId="77777777" w:rsidR="005E12F6" w:rsidRDefault="00000000">
      <w:pPr>
        <w:pStyle w:val="ConsPlusNormal0"/>
        <w:jc w:val="both"/>
      </w:pPr>
      <w:r>
        <w:rPr>
          <w:b/>
        </w:rPr>
        <w:t>Сообщается о размещении в сети "Интернет" Методических рекомендаций по проведению школьного и муниципального этапов всероссийской олимпиады школьников в 2026/27 учебном году по каждому общеобразовательному предмету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E163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17771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41C20A" w14:textId="77777777" w:rsidR="005E12F6" w:rsidRDefault="00000000">
            <w:pPr>
              <w:pStyle w:val="ConsPlusNormal0"/>
            </w:pPr>
            <w:r>
              <w:rPr>
                <w:noProof/>
              </w:rPr>
              <w:drawing>
                <wp:inline distT="0" distB="0" distL="0" distR="0" wp14:anchorId="149FB22A" wp14:editId="4D82BBD7">
                  <wp:extent cx="114300" cy="142875"/>
                  <wp:effectExtent l="0" t="0" r="0" b="0"/>
                  <wp:docPr id="1829593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BDFB68" w14:textId="77777777" w:rsidR="005E12F6" w:rsidRDefault="00000000">
            <w:pPr>
              <w:pStyle w:val="ConsPlusNormal0"/>
            </w:pPr>
            <w:r>
              <w:rPr>
                <w:sz w:val="20"/>
              </w:rPr>
              <w:t>&lt;</w:t>
            </w:r>
            <w:hyperlink r:id="rId719" w:tooltip="&lt;Письмо&gt; Минпросвещения России от 30.06.2026 N 03-1168 &quot;О методических рекомендациях по проведению школьного и муниципального этапов всероссийской олимпиады школьников&quot; {КонсультантПлюс}">
              <w:r>
                <w:rPr>
                  <w:color w:val="0000FF"/>
                  <w:sz w:val="20"/>
                </w:rPr>
                <w:t>Письмо&gt;</w:t>
              </w:r>
            </w:hyperlink>
            <w:r>
              <w:rPr>
                <w:sz w:val="20"/>
              </w:rPr>
              <w:t xml:space="preserve"> Минпросвещения России от 30.06.2026 N 03-1168</w:t>
            </w:r>
            <w:r>
              <w:rPr>
                <w:sz w:val="20"/>
              </w:rPr>
              <w:br/>
              <w:t>"О методических рекомендациях по проведению школьного и муниципального этапов всероссийской олимпиады школьников"</w:t>
            </w:r>
          </w:p>
        </w:tc>
        <w:tc>
          <w:tcPr>
            <w:tcW w:w="180" w:type="dxa"/>
            <w:tcBorders>
              <w:top w:val="nil"/>
              <w:left w:val="nil"/>
              <w:bottom w:val="nil"/>
              <w:right w:val="nil"/>
            </w:tcBorders>
            <w:tcMar>
              <w:top w:w="0" w:type="dxa"/>
              <w:left w:w="0" w:type="dxa"/>
              <w:bottom w:w="0" w:type="dxa"/>
              <w:right w:w="0" w:type="dxa"/>
            </w:tcMar>
          </w:tcPr>
          <w:p w14:paraId="7162B5B2" w14:textId="77777777" w:rsidR="005E12F6" w:rsidRDefault="005E12F6">
            <w:pPr>
              <w:pStyle w:val="ConsPlusNormal0"/>
            </w:pPr>
          </w:p>
        </w:tc>
      </w:tr>
    </w:tbl>
    <w:p w14:paraId="4BB9C0FC" w14:textId="77777777" w:rsidR="005E12F6" w:rsidRDefault="00000000">
      <w:pPr>
        <w:pStyle w:val="ConsPlusNormal0"/>
        <w:spacing w:before="240"/>
        <w:jc w:val="both"/>
      </w:pPr>
      <w:r>
        <w:t>Методические рекомендации размещены по адресу: https://vserosolimp.edsoo.ru/school_way.</w:t>
      </w:r>
    </w:p>
    <w:p w14:paraId="302D54FF" w14:textId="77777777" w:rsidR="005E12F6" w:rsidRDefault="00000000">
      <w:pPr>
        <w:pStyle w:val="ConsPlusNormal0"/>
        <w:spacing w:before="240"/>
        <w:jc w:val="both"/>
      </w:pPr>
      <w:r>
        <w:t>Они содержат описание методических подходов к составлению олимпиадных заданий, принципов формирования комплектов олимпиадных заданий, необходимое материально-техническое обеспечение для их выполнения, перечень справочных материалов, средств связи и электронно-</w:t>
      </w:r>
      <w:r>
        <w:lastRenderedPageBreak/>
        <w:t>вычислительной техники, разрешенных к использованию во время проведения олимпиады, критерии и методики оценивания выполненных олимпиадных заданий.</w:t>
      </w:r>
    </w:p>
    <w:p w14:paraId="56227F1F" w14:textId="77777777" w:rsidR="005E12F6" w:rsidRDefault="005E12F6">
      <w:pPr>
        <w:pStyle w:val="ConsPlusNormal0"/>
        <w:jc w:val="both"/>
      </w:pPr>
    </w:p>
    <w:p w14:paraId="0473A2DB" w14:textId="77777777" w:rsidR="005E12F6" w:rsidRDefault="00000000">
      <w:pPr>
        <w:pStyle w:val="ConsPlusNormal0"/>
        <w:jc w:val="both"/>
      </w:pPr>
      <w:r>
        <w:rPr>
          <w:b/>
        </w:rPr>
        <w:t>Подготовлены Методические рекомендации по реализации Единой модели профессиональной ориентации обучающихся 6 - 11 классов образовательных организаций РФ, реализующих образовательные программы основного общего и среднего общего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247B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3B4F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722831" w14:textId="77777777" w:rsidR="005E12F6" w:rsidRDefault="00000000">
            <w:pPr>
              <w:pStyle w:val="ConsPlusNormal0"/>
            </w:pPr>
            <w:r>
              <w:rPr>
                <w:noProof/>
              </w:rPr>
              <w:drawing>
                <wp:inline distT="0" distB="0" distL="0" distR="0" wp14:anchorId="2B6D04FE" wp14:editId="10654E9B">
                  <wp:extent cx="114300" cy="142875"/>
                  <wp:effectExtent l="0" t="0" r="0" b="0"/>
                  <wp:docPr id="1480714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7CD823" w14:textId="77777777" w:rsidR="005E12F6" w:rsidRDefault="00000000">
            <w:pPr>
              <w:pStyle w:val="ConsPlusNormal0"/>
            </w:pPr>
            <w:r>
              <w:rPr>
                <w:sz w:val="20"/>
              </w:rPr>
              <w:t>&lt;</w:t>
            </w:r>
            <w:hyperlink r:id="rId720" w:tooltip="&lt;Письмо&gt; Минпросвещения России от 03.09.2026 N ВЖ-1955/05 &quot;О направлении информации&quot; (вместе с &quot;Методическими рекомендациями по реализации Единой модели профессиональной ориентации обучающихся 6 - 11 классов образовательных организаций Российской Федерации, ре">
              <w:r>
                <w:rPr>
                  <w:color w:val="0000FF"/>
                  <w:sz w:val="20"/>
                </w:rPr>
                <w:t>Письмо&gt;</w:t>
              </w:r>
            </w:hyperlink>
            <w:r>
              <w:rPr>
                <w:sz w:val="20"/>
              </w:rPr>
              <w:t xml:space="preserve"> Минпросвещения России от 03.09.2026 N ВЖ-1955/05</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4B7C85C4" w14:textId="77777777" w:rsidR="005E12F6" w:rsidRDefault="005E12F6">
            <w:pPr>
              <w:pStyle w:val="ConsPlusNormal0"/>
            </w:pPr>
          </w:p>
        </w:tc>
      </w:tr>
    </w:tbl>
    <w:p w14:paraId="29B1521D" w14:textId="77777777" w:rsidR="005E12F6" w:rsidRDefault="00000000">
      <w:pPr>
        <w:pStyle w:val="ConsPlusNormal0"/>
        <w:spacing w:before="240"/>
        <w:jc w:val="both"/>
      </w:pPr>
      <w:r>
        <w:t>Методические рекомендации предназначены для использования исполнительными органами субъектов Российской Федерации, федеральным и региональными операторами, педагогическими работниками и административно-управленческим персоналом образовательных организаций, а также иными организациями, заинтересованными в результатах профориентационной работы.</w:t>
      </w:r>
    </w:p>
    <w:p w14:paraId="12A7E12E" w14:textId="77777777" w:rsidR="005E12F6" w:rsidRDefault="005E12F6">
      <w:pPr>
        <w:pStyle w:val="ConsPlusNormal0"/>
        <w:jc w:val="both"/>
      </w:pPr>
    </w:p>
    <w:p w14:paraId="4D76667F" w14:textId="77777777" w:rsidR="005E12F6" w:rsidRDefault="00000000">
      <w:pPr>
        <w:pStyle w:val="ConsPlusNormal0"/>
        <w:jc w:val="both"/>
      </w:pPr>
      <w:r>
        <w:rPr>
          <w:b/>
        </w:rPr>
        <w:t>Направлены актуализированные разъяснения о перечне документов, подготовка которых осуществляется педагогическими работниками при реализации образовательных программ дошкольного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5E71D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46E63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FB6C4F" w14:textId="77777777" w:rsidR="005E12F6" w:rsidRDefault="00000000">
            <w:pPr>
              <w:pStyle w:val="ConsPlusNormal0"/>
            </w:pPr>
            <w:r>
              <w:rPr>
                <w:noProof/>
              </w:rPr>
              <w:drawing>
                <wp:inline distT="0" distB="0" distL="0" distR="0" wp14:anchorId="19854AFB" wp14:editId="299A3B47">
                  <wp:extent cx="114300" cy="142875"/>
                  <wp:effectExtent l="0" t="0" r="0" b="0"/>
                  <wp:docPr id="2582845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76C461" w14:textId="77777777" w:rsidR="005E12F6" w:rsidRDefault="00000000">
            <w:pPr>
              <w:pStyle w:val="ConsPlusNormal0"/>
            </w:pPr>
            <w:r>
              <w:rPr>
                <w:sz w:val="20"/>
              </w:rPr>
              <w:t>&lt;</w:t>
            </w:r>
            <w:hyperlink r:id="rId721" w:tooltip="&lt;Письмо&gt; Минпросвещения России от 16.09.2026 N 03-1772 &quot;О направлении актуализированных разъяснений&quot; {КонсультантПлюс}">
              <w:r>
                <w:rPr>
                  <w:color w:val="0000FF"/>
                  <w:sz w:val="20"/>
                </w:rPr>
                <w:t>Письмо&gt;</w:t>
              </w:r>
            </w:hyperlink>
            <w:r>
              <w:rPr>
                <w:sz w:val="20"/>
              </w:rPr>
              <w:t xml:space="preserve"> Минпросвещения России от 16.09.2026 N 03-1772</w:t>
            </w:r>
            <w:r>
              <w:rPr>
                <w:sz w:val="20"/>
              </w:rPr>
              <w:br/>
              <w:t>"О направлении актуализированных разъяснений"</w:t>
            </w:r>
          </w:p>
        </w:tc>
        <w:tc>
          <w:tcPr>
            <w:tcW w:w="180" w:type="dxa"/>
            <w:tcBorders>
              <w:top w:val="nil"/>
              <w:left w:val="nil"/>
              <w:bottom w:val="nil"/>
              <w:right w:val="nil"/>
            </w:tcBorders>
            <w:tcMar>
              <w:top w:w="0" w:type="dxa"/>
              <w:left w:w="0" w:type="dxa"/>
              <w:bottom w:w="0" w:type="dxa"/>
              <w:right w:w="0" w:type="dxa"/>
            </w:tcMar>
          </w:tcPr>
          <w:p w14:paraId="33588120" w14:textId="77777777" w:rsidR="005E12F6" w:rsidRDefault="005E12F6">
            <w:pPr>
              <w:pStyle w:val="ConsPlusNormal0"/>
            </w:pPr>
          </w:p>
        </w:tc>
      </w:tr>
    </w:tbl>
    <w:p w14:paraId="7341BD9C" w14:textId="77777777" w:rsidR="005E12F6" w:rsidRDefault="00000000">
      <w:pPr>
        <w:pStyle w:val="ConsPlusNormal0"/>
        <w:spacing w:before="240"/>
        <w:jc w:val="both"/>
      </w:pPr>
      <w:r>
        <w:t>Сообщается, в частности, что согласно приказу Минпросвещения от 6 ноября 2024 г. N 779 (далее - Приказ N 779) при реализации образовательных программ дошкольного образования педагогическими работниками осуществляется подготовка двух документов: журнала посещаемости и календарно-тематического плана.</w:t>
      </w:r>
    </w:p>
    <w:p w14:paraId="3C140395" w14:textId="77777777" w:rsidR="005E12F6" w:rsidRDefault="00000000">
      <w:pPr>
        <w:pStyle w:val="ConsPlusNormal0"/>
        <w:spacing w:before="240"/>
        <w:jc w:val="both"/>
      </w:pPr>
      <w:r>
        <w:t>Перечень документов, указанный в Приказе N 779, относится к подготовке их воспитателями, которые при реализации образовательной программы планируют свою деятельность и разрабатывают КТП, а также фиксируют в журнале посещаемость детей. При этом журнал посещаемости обязателен к его заполнению только воспитателями.</w:t>
      </w:r>
    </w:p>
    <w:p w14:paraId="66DA32FC" w14:textId="77777777" w:rsidR="005E12F6" w:rsidRDefault="00000000">
      <w:pPr>
        <w:pStyle w:val="ConsPlusNormal0"/>
        <w:spacing w:before="240"/>
        <w:jc w:val="both"/>
      </w:pPr>
      <w:r>
        <w:t>На всех остальных педагогических работников (инструктор по физической культуре, музыкальный руководитель, учитель-логопед, учитель-дефектолог, педагог-психолог, тьютор и иные педагогические работники), а также на работников образовательных организаций, оказывающих услуги в группах по присмотру и уходу за детьми без реализации образовательной программы (помощник воспитателя, младший воспитатель), действие Приказа N 779 не распространяется.</w:t>
      </w:r>
    </w:p>
    <w:p w14:paraId="5BE2CECD" w14:textId="77777777" w:rsidR="005E12F6" w:rsidRDefault="00000000">
      <w:pPr>
        <w:pStyle w:val="ConsPlusNormal0"/>
        <w:spacing w:before="240"/>
        <w:jc w:val="both"/>
      </w:pPr>
      <w:r>
        <w:t>Также приводятся ответы на типовые вопросы о применении положений Приказа N 779 и примерная форма журнала посещаемости.</w:t>
      </w:r>
    </w:p>
    <w:p w14:paraId="272485D6" w14:textId="77777777" w:rsidR="005E12F6" w:rsidRDefault="005E12F6">
      <w:pPr>
        <w:pStyle w:val="ConsPlusNormal0"/>
        <w:jc w:val="both"/>
      </w:pPr>
    </w:p>
    <w:p w14:paraId="3F2F23C8" w14:textId="77777777" w:rsidR="005E12F6" w:rsidRDefault="00000000">
      <w:pPr>
        <w:pStyle w:val="ConsPlusNormal0"/>
        <w:jc w:val="both"/>
        <w:outlineLvl w:val="1"/>
      </w:pPr>
      <w:r>
        <w:rPr>
          <w:b/>
        </w:rPr>
        <w:t>ЗДРАВООХРАНЕНИЕ</w:t>
      </w:r>
    </w:p>
    <w:p w14:paraId="0E7C7C9C" w14:textId="77777777" w:rsidR="005E12F6" w:rsidRDefault="00000000">
      <w:pPr>
        <w:pStyle w:val="ConsPlusNormal0"/>
        <w:spacing w:before="240"/>
        <w:jc w:val="both"/>
      </w:pPr>
      <w:r>
        <w:rPr>
          <w:b/>
        </w:rPr>
        <w:t>Внесены изменения в МУ 3.1.4165-25 "Противоэпидемическое обеспечение населения в условиях чрезвычайных ситуаций, в том числе при формировании очагов опасных инфекционных заболеваний"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3D8F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C5350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0911F66" w14:textId="77777777" w:rsidR="005E12F6" w:rsidRDefault="00000000">
            <w:pPr>
              <w:pStyle w:val="ConsPlusNormal0"/>
            </w:pPr>
            <w:r>
              <w:rPr>
                <w:noProof/>
              </w:rPr>
              <w:drawing>
                <wp:inline distT="0" distB="0" distL="0" distR="0" wp14:anchorId="1CE0E032" wp14:editId="7A05A9FD">
                  <wp:extent cx="114300" cy="142875"/>
                  <wp:effectExtent l="0" t="0" r="0" b="0"/>
                  <wp:docPr id="12696739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6E4034" w14:textId="77777777" w:rsidR="005E12F6" w:rsidRDefault="00000000">
            <w:pPr>
              <w:pStyle w:val="ConsPlusNormal0"/>
            </w:pPr>
            <w:r>
              <w:rPr>
                <w:sz w:val="20"/>
              </w:rPr>
              <w:t xml:space="preserve">"МУ 3.1.4300-26. 3.1. Профилактика инфекционных болезней. Изменения N 1 в МУ 3.1.4165-25 </w:t>
            </w:r>
            <w:r>
              <w:rPr>
                <w:sz w:val="20"/>
              </w:rPr>
              <w:lastRenderedPageBreak/>
              <w:t xml:space="preserve">"Противоэпидемическое обеспечение населения в условиях чрезвычайных ситуаций, в том числе при формировании очагов опасных инфекционных заболеваний". </w:t>
            </w:r>
            <w:hyperlink r:id="rId722" w:tooltip="&quot;МУ 3.1.4300-26. 3.1. Профилактика инфекционных болезней. Изменения N 1 в МУ 3.1.4165-25 &quot;Противоэпидемическое обеспечение населения в условиях чрезвычайных ситуаций, в том числе при формировании очагов опасных инфекционных заболеваний&quot;. Методические указания&quot;">
              <w:r>
                <w:rPr>
                  <w:color w:val="0000FF"/>
                  <w:sz w:val="20"/>
                </w:rPr>
                <w:t>Методические</w:t>
              </w:r>
            </w:hyperlink>
            <w:r>
              <w:rPr>
                <w:sz w:val="20"/>
              </w:rPr>
              <w:t xml:space="preserve"> указания"</w:t>
            </w:r>
            <w:r>
              <w:rPr>
                <w:sz w:val="20"/>
              </w:rPr>
              <w:br/>
              <w:t>(утв. Главным государственным санитарным врачом РФ 24.07.2026)</w:t>
            </w:r>
          </w:p>
        </w:tc>
        <w:tc>
          <w:tcPr>
            <w:tcW w:w="180" w:type="dxa"/>
            <w:tcBorders>
              <w:top w:val="nil"/>
              <w:left w:val="nil"/>
              <w:bottom w:val="nil"/>
              <w:right w:val="nil"/>
            </w:tcBorders>
            <w:tcMar>
              <w:top w:w="0" w:type="dxa"/>
              <w:left w:w="0" w:type="dxa"/>
              <w:bottom w:w="0" w:type="dxa"/>
              <w:right w:w="0" w:type="dxa"/>
            </w:tcMar>
          </w:tcPr>
          <w:p w14:paraId="72A1F4E9" w14:textId="77777777" w:rsidR="005E12F6" w:rsidRDefault="005E12F6">
            <w:pPr>
              <w:pStyle w:val="ConsPlusNormal0"/>
            </w:pPr>
          </w:p>
        </w:tc>
      </w:tr>
    </w:tbl>
    <w:p w14:paraId="36C06B07" w14:textId="77777777" w:rsidR="005E12F6" w:rsidRDefault="00000000">
      <w:pPr>
        <w:pStyle w:val="ConsPlusNormal0"/>
        <w:spacing w:before="240"/>
        <w:jc w:val="both"/>
      </w:pPr>
      <w:r>
        <w:t>В частности, уточнен порядок обеззараживания и дезинфекции документов и книг в медицинской организации в случае госпитализации больного с подозрением на особо опасную инфекцию.</w:t>
      </w:r>
    </w:p>
    <w:p w14:paraId="0ED6C0D1" w14:textId="77777777" w:rsidR="005E12F6" w:rsidRDefault="00000000">
      <w:pPr>
        <w:pStyle w:val="ConsPlusNormal0"/>
        <w:spacing w:before="240"/>
        <w:jc w:val="both"/>
      </w:pPr>
      <w:r>
        <w:t>В новой редакции изложено приложение 9 к Методическим указаниям, закрепляющее рекомендуемый план работ по дезинфекции и дератизации в условиях паводковой ситуации.</w:t>
      </w:r>
    </w:p>
    <w:p w14:paraId="5FAFBA29" w14:textId="77777777" w:rsidR="005E12F6" w:rsidRDefault="00000000">
      <w:pPr>
        <w:pStyle w:val="ConsPlusNormal0"/>
        <w:spacing w:before="240"/>
        <w:jc w:val="both"/>
      </w:pPr>
      <w:r>
        <w:t xml:space="preserve">Также установлены: алгоритм организации и проведения санитарно-противоэпидемических (профилактических) мероприятий в </w:t>
      </w:r>
      <w:proofErr w:type="spellStart"/>
      <w:r>
        <w:t>предпаводковый</w:t>
      </w:r>
      <w:proofErr w:type="spellEnd"/>
      <w:r>
        <w:t xml:space="preserve"> период, период паводка и при ликвидации его последствий; алгоритм организации и проведения дезинфекционных, дезинсекционных и дератизационных мероприятий в </w:t>
      </w:r>
      <w:proofErr w:type="spellStart"/>
      <w:r>
        <w:t>постпаводковый</w:t>
      </w:r>
      <w:proofErr w:type="spellEnd"/>
      <w:r>
        <w:t xml:space="preserve"> период.</w:t>
      </w:r>
    </w:p>
    <w:p w14:paraId="7385A57C" w14:textId="77777777" w:rsidR="005E12F6" w:rsidRDefault="005E12F6">
      <w:pPr>
        <w:pStyle w:val="ConsPlusNormal0"/>
        <w:jc w:val="both"/>
      </w:pPr>
    </w:p>
    <w:p w14:paraId="692A8A25" w14:textId="77777777" w:rsidR="005E12F6" w:rsidRDefault="00000000">
      <w:pPr>
        <w:pStyle w:val="ConsPlusNormal0"/>
        <w:jc w:val="both"/>
      </w:pPr>
      <w:r>
        <w:rPr>
          <w:b/>
        </w:rPr>
        <w:t>Обновлены правила проведения медицинского обследования реципиента и подготовки к трансфузии донорской крови и (или) ее компонентов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37AC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0290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659750" w14:textId="77777777" w:rsidR="005E12F6" w:rsidRDefault="00000000">
            <w:pPr>
              <w:pStyle w:val="ConsPlusNormal0"/>
            </w:pPr>
            <w:r>
              <w:rPr>
                <w:noProof/>
              </w:rPr>
              <w:drawing>
                <wp:inline distT="0" distB="0" distL="0" distR="0" wp14:anchorId="46574838" wp14:editId="1D7A692F">
                  <wp:extent cx="114300" cy="142875"/>
                  <wp:effectExtent l="0" t="0" r="0" b="0"/>
                  <wp:docPr id="17247543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6A8F48" w14:textId="77777777" w:rsidR="005E12F6" w:rsidRDefault="00000000">
            <w:pPr>
              <w:pStyle w:val="ConsPlusNormal0"/>
            </w:pPr>
            <w:hyperlink r:id="rId723" w:tooltip="Приказ Минздрава России от 17.08.2026 N 730н &quot;Об утверждении Порядка медицинского обследования реципиента и подготовки к трансфузии донорской крови и (или) ее компонентов&quot; (Зарегистрировано в Минюсте России 14.09.2026 N 88252) ------------ Не вступил в силу {К">
              <w:r>
                <w:rPr>
                  <w:color w:val="0000FF"/>
                  <w:sz w:val="20"/>
                </w:rPr>
                <w:t>Приказ</w:t>
              </w:r>
            </w:hyperlink>
            <w:r>
              <w:rPr>
                <w:sz w:val="20"/>
              </w:rPr>
              <w:t xml:space="preserve"> Минздрава России от 17.08.2026 N 730н</w:t>
            </w:r>
            <w:r>
              <w:rPr>
                <w:sz w:val="20"/>
              </w:rPr>
              <w:br/>
              <w:t>"Об утверждении Порядка медицинского обследования реципиента и подготовки к трансфузии донорской крови и (или) ее компонентов"</w:t>
            </w:r>
            <w:r>
              <w:rPr>
                <w:sz w:val="20"/>
              </w:rPr>
              <w:br/>
              <w:t>Зарегистрировано в Минюсте России 14.09.2026 N 88252.</w:t>
            </w:r>
          </w:p>
        </w:tc>
        <w:tc>
          <w:tcPr>
            <w:tcW w:w="180" w:type="dxa"/>
            <w:tcBorders>
              <w:top w:val="nil"/>
              <w:left w:val="nil"/>
              <w:bottom w:val="nil"/>
              <w:right w:val="nil"/>
            </w:tcBorders>
            <w:tcMar>
              <w:top w:w="0" w:type="dxa"/>
              <w:left w:w="0" w:type="dxa"/>
              <w:bottom w:w="0" w:type="dxa"/>
              <w:right w:w="0" w:type="dxa"/>
            </w:tcMar>
          </w:tcPr>
          <w:p w14:paraId="5C07B856" w14:textId="77777777" w:rsidR="005E12F6" w:rsidRDefault="005E12F6">
            <w:pPr>
              <w:pStyle w:val="ConsPlusNormal0"/>
            </w:pPr>
          </w:p>
        </w:tc>
      </w:tr>
    </w:tbl>
    <w:p w14:paraId="05EB6F70" w14:textId="77777777" w:rsidR="005E12F6" w:rsidRDefault="00000000">
      <w:pPr>
        <w:pStyle w:val="ConsPlusNormal0"/>
        <w:spacing w:before="240"/>
        <w:jc w:val="both"/>
      </w:pPr>
      <w:r>
        <w:t>Предусмотрено, что медицинское обследование реципиента проводится в медицинских организациях, образовательных организациях, научных организациях, осуществляющих оказание медицинской помощи, независимо от организационно-правовой формы и формы собственности, а также организациях федеральных органов исполнительной власти, в которых федеральным законом предусмотрена военная и приравненная к ней служба, осуществляющих клиническое использование донорской крови и (или) ее компонентов, на основании лицензии на медицинскую деятельность с указанием трансфузиологии в качестве составляющей части лицензируемого вида деятельности.</w:t>
      </w:r>
    </w:p>
    <w:p w14:paraId="341ED0D0" w14:textId="77777777" w:rsidR="005E12F6" w:rsidRDefault="00000000">
      <w:pPr>
        <w:pStyle w:val="ConsPlusNormal0"/>
        <w:spacing w:before="240"/>
        <w:jc w:val="both"/>
      </w:pPr>
      <w:r>
        <w:t>Медицинское обследование пациента, нуждающегося в проведении трансфузии, организуется в отделении врачом-трансфузиологом или лечащим врачом либо дежурным врачом, которые прошли обучение по вопросам трансфузиологии, и включает в себя:</w:t>
      </w:r>
    </w:p>
    <w:p w14:paraId="1D3D8D16" w14:textId="77777777" w:rsidR="005E12F6" w:rsidRDefault="00000000">
      <w:pPr>
        <w:pStyle w:val="ConsPlusNormal0"/>
        <w:spacing w:before="240"/>
        <w:jc w:val="both"/>
      </w:pPr>
      <w:r>
        <w:t xml:space="preserve">сбор анамнеза, включая оценку факторов риска возникновения посттрансфузионных реакций и осложнений (повторные трансфузии донорской крови и (или) ее компонентов, беременности, ранее выявленные </w:t>
      </w:r>
      <w:proofErr w:type="spellStart"/>
      <w:r>
        <w:t>аллоиммунные</w:t>
      </w:r>
      <w:proofErr w:type="spellEnd"/>
      <w:r>
        <w:t xml:space="preserve"> антитела, посттрансфузионные реакции и осложнения);</w:t>
      </w:r>
    </w:p>
    <w:p w14:paraId="5D5A5072" w14:textId="77777777" w:rsidR="005E12F6" w:rsidRDefault="00000000">
      <w:pPr>
        <w:pStyle w:val="ConsPlusNormal0"/>
        <w:spacing w:before="240"/>
        <w:jc w:val="both"/>
      </w:pPr>
      <w:r>
        <w:t xml:space="preserve">первичное определение группы крови по системе AB0 (с использованием реагентов, содержащих анти-A, анти-B антитела) и резус-принадлежности (с использованием реагентов, содержащих анти-Д антитела </w:t>
      </w:r>
      <w:proofErr w:type="spellStart"/>
      <w:r>
        <w:t>Ig</w:t>
      </w:r>
      <w:proofErr w:type="spellEnd"/>
      <w:r>
        <w:t xml:space="preserve"> M) и внесение результатов в медицинскую документацию реципиента;</w:t>
      </w:r>
    </w:p>
    <w:p w14:paraId="6CCCFBE1" w14:textId="77777777" w:rsidR="005E12F6" w:rsidRDefault="00000000">
      <w:pPr>
        <w:pStyle w:val="ConsPlusNormal0"/>
        <w:spacing w:before="240"/>
        <w:jc w:val="both"/>
      </w:pPr>
      <w:r>
        <w:t>направление образца крови реципиента после первичного определения группы крови по системе AB0 и резус-принадлежности в клинико-диагностическую лабораторию для подтверждающего исследования.</w:t>
      </w:r>
    </w:p>
    <w:p w14:paraId="0EE7D81C" w14:textId="77777777" w:rsidR="005E12F6" w:rsidRDefault="00000000">
      <w:pPr>
        <w:pStyle w:val="ConsPlusNormal0"/>
        <w:spacing w:before="240"/>
        <w:jc w:val="both"/>
      </w:pPr>
      <w:r>
        <w:t xml:space="preserve">Настоящий приказ вступает в силу с 1 января 2027 г. и действует до 1 сентября 2032 г. Утратит силу приказ Минздрава от 20 октября 2020 г. N 1134н, которым устанавливаются аналогичные </w:t>
      </w:r>
      <w:r>
        <w:lastRenderedPageBreak/>
        <w:t>правила.</w:t>
      </w:r>
    </w:p>
    <w:p w14:paraId="6F5A56E7" w14:textId="77777777" w:rsidR="005E12F6" w:rsidRDefault="005E12F6">
      <w:pPr>
        <w:pStyle w:val="ConsPlusNormal0"/>
        <w:jc w:val="both"/>
      </w:pPr>
    </w:p>
    <w:p w14:paraId="77C4C69D" w14:textId="77777777" w:rsidR="005E12F6" w:rsidRDefault="00000000">
      <w:pPr>
        <w:pStyle w:val="ConsPlusNormal0"/>
        <w:jc w:val="both"/>
      </w:pPr>
      <w:r>
        <w:rPr>
          <w:b/>
        </w:rPr>
        <w:t>Актуализированы требования к организации системы безопасности при осуществлении субъектами обращения донорской крови и (или) ее компонентов деятельности по заготовке, хранению, транспортировке и клиническому использованию донорской крови и (или) ее компонентов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018F8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04680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188DAA" w14:textId="77777777" w:rsidR="005E12F6" w:rsidRDefault="00000000">
            <w:pPr>
              <w:pStyle w:val="ConsPlusNormal0"/>
            </w:pPr>
            <w:r>
              <w:rPr>
                <w:noProof/>
              </w:rPr>
              <w:drawing>
                <wp:inline distT="0" distB="0" distL="0" distR="0" wp14:anchorId="7C21E592" wp14:editId="3B710667">
                  <wp:extent cx="114300" cy="142875"/>
                  <wp:effectExtent l="0" t="0" r="0" b="0"/>
                  <wp:docPr id="166535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FFB5E2" w14:textId="77777777" w:rsidR="005E12F6" w:rsidRDefault="00000000">
            <w:pPr>
              <w:pStyle w:val="ConsPlusNormal0"/>
            </w:pPr>
            <w:hyperlink r:id="rId724" w:tooltip="Приказ Минздрава России от 17.08.2026 N 731н &quot;Об утверждении требований к организации системы безопасности при осуществлении субъектами обращения донорской крови и (или) ее компонентов деятельности по заготовке, хранению, транспортировке и клиническому использ">
              <w:r>
                <w:rPr>
                  <w:color w:val="0000FF"/>
                  <w:sz w:val="20"/>
                </w:rPr>
                <w:t>Приказ</w:t>
              </w:r>
            </w:hyperlink>
            <w:r>
              <w:rPr>
                <w:sz w:val="20"/>
              </w:rPr>
              <w:t xml:space="preserve"> Минздрава России от 17.08.2026 N 731н</w:t>
            </w:r>
            <w:r>
              <w:rPr>
                <w:sz w:val="20"/>
              </w:rPr>
              <w:br/>
              <w:t>"Об утверждении требований к организации системы безопасности при осуществлении субъектами обращения донорской крови и (или) ее компонентов деятельности по заготовке, хранению, транспортировке и клиническому использованию донорской крови и (или) ее компонентов"</w:t>
            </w:r>
            <w:r>
              <w:rPr>
                <w:sz w:val="20"/>
              </w:rPr>
              <w:br/>
              <w:t>Зарегистрировано в Минюсте России 14.09.2026 N 88253.</w:t>
            </w:r>
          </w:p>
        </w:tc>
        <w:tc>
          <w:tcPr>
            <w:tcW w:w="180" w:type="dxa"/>
            <w:tcBorders>
              <w:top w:val="nil"/>
              <w:left w:val="nil"/>
              <w:bottom w:val="nil"/>
              <w:right w:val="nil"/>
            </w:tcBorders>
            <w:tcMar>
              <w:top w:w="0" w:type="dxa"/>
              <w:left w:w="0" w:type="dxa"/>
              <w:bottom w:w="0" w:type="dxa"/>
              <w:right w:w="0" w:type="dxa"/>
            </w:tcMar>
          </w:tcPr>
          <w:p w14:paraId="17F17426" w14:textId="77777777" w:rsidR="005E12F6" w:rsidRDefault="005E12F6">
            <w:pPr>
              <w:pStyle w:val="ConsPlusNormal0"/>
            </w:pPr>
          </w:p>
        </w:tc>
      </w:tr>
    </w:tbl>
    <w:p w14:paraId="47EAF618" w14:textId="77777777" w:rsidR="005E12F6" w:rsidRDefault="00000000">
      <w:pPr>
        <w:pStyle w:val="ConsPlusNormal0"/>
        <w:spacing w:before="240"/>
        <w:jc w:val="both"/>
      </w:pPr>
      <w:r>
        <w:t>Предусмотрено, что обеспечение безопасности донорской крови и (или) ее компонентов включает:</w:t>
      </w:r>
    </w:p>
    <w:p w14:paraId="1BEFD355" w14:textId="77777777" w:rsidR="005E12F6" w:rsidRDefault="00000000">
      <w:pPr>
        <w:pStyle w:val="ConsPlusNormal0"/>
        <w:spacing w:before="240"/>
        <w:jc w:val="both"/>
      </w:pPr>
      <w:r>
        <w:t>управление персоналом;</w:t>
      </w:r>
    </w:p>
    <w:p w14:paraId="5A8B2AD6" w14:textId="77777777" w:rsidR="005E12F6" w:rsidRDefault="00000000">
      <w:pPr>
        <w:pStyle w:val="ConsPlusNormal0"/>
        <w:spacing w:before="240"/>
        <w:jc w:val="both"/>
      </w:pPr>
      <w:r>
        <w:t>ведение медицинской документации, связанной с донорством крови и (или) ее компонентов и клиническим использованием донорской крови и (или) ее компонентов, статистического учета и отчетности по заготовке, хранению, транспортировке и клиническому использованию донорской крови и (или) ее компонентов;</w:t>
      </w:r>
    </w:p>
    <w:p w14:paraId="27F72E1C" w14:textId="77777777" w:rsidR="005E12F6" w:rsidRDefault="00000000">
      <w:pPr>
        <w:pStyle w:val="ConsPlusNormal0"/>
        <w:spacing w:before="240"/>
        <w:jc w:val="both"/>
      </w:pPr>
      <w:r>
        <w:t>размещение информации в единой базе данных по осуществлению мероприятий, связанных с обеспечением безопасности донорской крови и (или) ее компонентов, развитием, организацией и пропагандой донорства крови и (или) ее компонентов;</w:t>
      </w:r>
    </w:p>
    <w:p w14:paraId="50B09DE5" w14:textId="77777777" w:rsidR="005E12F6" w:rsidRDefault="00000000">
      <w:pPr>
        <w:pStyle w:val="ConsPlusNormal0"/>
        <w:spacing w:before="240"/>
        <w:jc w:val="both"/>
      </w:pPr>
      <w:r>
        <w:t>идентификацию и прослеживаемость данных;</w:t>
      </w:r>
    </w:p>
    <w:p w14:paraId="22A63D19" w14:textId="77777777" w:rsidR="005E12F6" w:rsidRDefault="00000000">
      <w:pPr>
        <w:pStyle w:val="ConsPlusNormal0"/>
        <w:spacing w:before="240"/>
        <w:jc w:val="both"/>
      </w:pPr>
      <w:r>
        <w:t>проведение внутренних проверок (аудитов) деятельности по заготовке, хранению, транспортировке и клиническому использованию донорской крови и (или) ее компонентов;</w:t>
      </w:r>
    </w:p>
    <w:p w14:paraId="5E82B8EE" w14:textId="77777777" w:rsidR="005E12F6" w:rsidRDefault="00000000">
      <w:pPr>
        <w:pStyle w:val="ConsPlusNormal0"/>
        <w:spacing w:before="240"/>
        <w:jc w:val="both"/>
      </w:pPr>
      <w:r>
        <w:t>принятие мер, направленных на профилактику нарушений требований безопасности и устранение причин и последствий выявленных нарушений;</w:t>
      </w:r>
    </w:p>
    <w:p w14:paraId="57FD5BED" w14:textId="77777777" w:rsidR="005E12F6" w:rsidRDefault="00000000">
      <w:pPr>
        <w:pStyle w:val="ConsPlusNormal0"/>
        <w:spacing w:before="240"/>
        <w:jc w:val="both"/>
      </w:pPr>
      <w:r>
        <w:t>контроль и мониторинг условий хранения и транспортировки донорской крови и ее компонентов.</w:t>
      </w:r>
    </w:p>
    <w:p w14:paraId="2DBC684B" w14:textId="77777777" w:rsidR="005E12F6" w:rsidRDefault="00000000">
      <w:pPr>
        <w:pStyle w:val="ConsPlusNormal0"/>
        <w:spacing w:before="240"/>
        <w:jc w:val="both"/>
      </w:pPr>
      <w:r>
        <w:t>Результатом реализации вышеназванных мероприятий является обеспечение соответствия донорской крови и (или) ее компонентов Правилам заготовки, хранения, транспортировки и клинического использования донорской крови и ее компонентов, утвержденным постановлением Правительства от 14 мая 2025 г. N 641.</w:t>
      </w:r>
    </w:p>
    <w:p w14:paraId="2FF9CCE1" w14:textId="77777777" w:rsidR="005E12F6" w:rsidRDefault="00000000">
      <w:pPr>
        <w:pStyle w:val="ConsPlusNormal0"/>
        <w:spacing w:before="240"/>
        <w:jc w:val="both"/>
      </w:pPr>
      <w:r>
        <w:t>Настоящий приказ вступает в силу с 1 января 2027 г. и действует до 1 сентября 2032 г. Утратит силу приказ Минздрава от 26 октября 2020 г. N 1148н, устанавливающий аналогичные требования.</w:t>
      </w:r>
    </w:p>
    <w:p w14:paraId="1D35A018" w14:textId="77777777" w:rsidR="005E12F6" w:rsidRDefault="005E12F6">
      <w:pPr>
        <w:pStyle w:val="ConsPlusNormal0"/>
        <w:jc w:val="both"/>
      </w:pPr>
    </w:p>
    <w:p w14:paraId="2D4B6FB8" w14:textId="77777777" w:rsidR="005E12F6" w:rsidRDefault="00000000">
      <w:pPr>
        <w:pStyle w:val="ConsPlusNormal0"/>
        <w:jc w:val="both"/>
      </w:pPr>
      <w:r>
        <w:rPr>
          <w:b/>
        </w:rPr>
        <w:t>С 1 марта 2027 года устанавливается новая учетная форма N 058/у "Экстренное извещение о случае инфекционной, паразитарной болезни и носительства возбудителей инфекционных болезней, пищевого отравления, укуса или удара, нанесенного животным"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661FE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09A5C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28DAFF" w14:textId="77777777" w:rsidR="005E12F6" w:rsidRDefault="00000000">
            <w:pPr>
              <w:pStyle w:val="ConsPlusNormal0"/>
            </w:pPr>
            <w:r>
              <w:rPr>
                <w:noProof/>
              </w:rPr>
              <w:drawing>
                <wp:inline distT="0" distB="0" distL="0" distR="0" wp14:anchorId="7A0F7AB3" wp14:editId="3EE32AB3">
                  <wp:extent cx="114300" cy="142875"/>
                  <wp:effectExtent l="0" t="0" r="0" b="0"/>
                  <wp:docPr id="6829764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66221B" w14:textId="77777777" w:rsidR="005E12F6" w:rsidRDefault="00000000">
            <w:pPr>
              <w:pStyle w:val="ConsPlusNormal0"/>
            </w:pPr>
            <w:hyperlink r:id="rId725" w:tooltip="Приказ Минздрава России от 20.08.2026 N 740н &quot;Об утверждении учетной формы N 058/у &quot;Экстренное извещение о случае инфекционной, паразитарной болезни и носительства возбудителей инфекционных болезней, пищевого отравления, укуса или удара, нанесенного животным&quot; ">
              <w:r>
                <w:rPr>
                  <w:color w:val="0000FF"/>
                  <w:sz w:val="20"/>
                </w:rPr>
                <w:t>Приказ</w:t>
              </w:r>
            </w:hyperlink>
            <w:r>
              <w:rPr>
                <w:sz w:val="20"/>
              </w:rPr>
              <w:t xml:space="preserve"> Минздрава России от 20.08.2026 N 740н</w:t>
            </w:r>
            <w:r>
              <w:rPr>
                <w:sz w:val="20"/>
              </w:rPr>
              <w:br/>
              <w:t xml:space="preserve">"Об утверждении учетной формы N 058/у "Экстренное извещение о случае инфекционной, паразитарной болезни и носительства возбудителей инфекционных болезней, пищевого отравления, укуса или удара, </w:t>
            </w:r>
            <w:r>
              <w:rPr>
                <w:sz w:val="20"/>
              </w:rPr>
              <w:lastRenderedPageBreak/>
              <w:t>нанесенного животным" и порядка ее ведения"</w:t>
            </w:r>
            <w:r>
              <w:rPr>
                <w:sz w:val="20"/>
              </w:rPr>
              <w:br/>
              <w:t>Зарегистрировано в Минюсте России 16.09.2026 N 88291.</w:t>
            </w:r>
          </w:p>
        </w:tc>
        <w:tc>
          <w:tcPr>
            <w:tcW w:w="180" w:type="dxa"/>
            <w:tcBorders>
              <w:top w:val="nil"/>
              <w:left w:val="nil"/>
              <w:bottom w:val="nil"/>
              <w:right w:val="nil"/>
            </w:tcBorders>
            <w:tcMar>
              <w:top w:w="0" w:type="dxa"/>
              <w:left w:w="0" w:type="dxa"/>
              <w:bottom w:w="0" w:type="dxa"/>
              <w:right w:w="0" w:type="dxa"/>
            </w:tcMar>
          </w:tcPr>
          <w:p w14:paraId="7A374BDC" w14:textId="77777777" w:rsidR="005E12F6" w:rsidRDefault="005E12F6">
            <w:pPr>
              <w:pStyle w:val="ConsPlusNormal0"/>
            </w:pPr>
          </w:p>
        </w:tc>
      </w:tr>
    </w:tbl>
    <w:p w14:paraId="06E28077" w14:textId="77777777" w:rsidR="005E12F6" w:rsidRDefault="00000000">
      <w:pPr>
        <w:pStyle w:val="ConsPlusNormal0"/>
        <w:spacing w:before="240"/>
        <w:jc w:val="both"/>
      </w:pPr>
      <w:r>
        <w:t>Утвержден порядок ведения учетной формы.</w:t>
      </w:r>
    </w:p>
    <w:p w14:paraId="3A671AC4" w14:textId="77777777" w:rsidR="005E12F6" w:rsidRDefault="00000000">
      <w:pPr>
        <w:pStyle w:val="ConsPlusNormal0"/>
        <w:spacing w:before="240"/>
        <w:jc w:val="both"/>
      </w:pPr>
      <w:r>
        <w:t>Форма является учетным документом медицинской организации (индивидуального предпринимателя, осуществляющего медицинскую деятельность), оказывающей (оказывающего) медицинскую помощь в амбулаторных или стационарных условиях.</w:t>
      </w:r>
    </w:p>
    <w:p w14:paraId="207A9A43" w14:textId="77777777" w:rsidR="005E12F6" w:rsidRDefault="00000000">
      <w:pPr>
        <w:pStyle w:val="ConsPlusNormal0"/>
        <w:spacing w:before="240"/>
        <w:jc w:val="both"/>
      </w:pPr>
      <w:r>
        <w:t>Учетная форма оформляется/формируется на каждый случай выявления (или подозрения) инфекционной, паразитарной болезни, носительства возбудителей инфекционных болезней, пищевого отравления, укуса или удара, нанесенного животным, медицинским работником, который оказывал медицинскую помощь и выявил случай заболевания.</w:t>
      </w:r>
    </w:p>
    <w:p w14:paraId="1A7CB3A4" w14:textId="77777777" w:rsidR="005E12F6" w:rsidRDefault="00000000">
      <w:pPr>
        <w:pStyle w:val="ConsPlusNormal0"/>
        <w:spacing w:before="240"/>
        <w:jc w:val="both"/>
      </w:pPr>
      <w:r>
        <w:t>Настоящий приказ действует до 1 марта 2033 г.</w:t>
      </w:r>
    </w:p>
    <w:p w14:paraId="3D045001" w14:textId="77777777" w:rsidR="005E12F6" w:rsidRDefault="005E12F6">
      <w:pPr>
        <w:pStyle w:val="ConsPlusNormal0"/>
        <w:jc w:val="both"/>
      </w:pPr>
    </w:p>
    <w:p w14:paraId="697DFD65" w14:textId="77777777" w:rsidR="005E12F6" w:rsidRDefault="00000000">
      <w:pPr>
        <w:pStyle w:val="ConsPlusNormal0"/>
        <w:jc w:val="both"/>
      </w:pPr>
      <w:r>
        <w:rPr>
          <w:b/>
        </w:rPr>
        <w:t>С 1 сентября 2026 г. устанавливаются условия использования материально-технической базы и привлечения медицинских работников для оказания платных медицинских услуг, предоставляемых медицинскими организациями, подведомственными Минздраву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60B8BA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16EED0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87D725" w14:textId="77777777" w:rsidR="005E12F6" w:rsidRDefault="00000000">
            <w:pPr>
              <w:pStyle w:val="ConsPlusNormal0"/>
            </w:pPr>
            <w:r>
              <w:rPr>
                <w:noProof/>
              </w:rPr>
              <w:drawing>
                <wp:inline distT="0" distB="0" distL="0" distR="0" wp14:anchorId="2BE9F0AB" wp14:editId="48C28937">
                  <wp:extent cx="114300" cy="142875"/>
                  <wp:effectExtent l="0" t="0" r="0" b="0"/>
                  <wp:docPr id="17834498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5589B8" w14:textId="77777777" w:rsidR="005E12F6" w:rsidRDefault="00000000">
            <w:pPr>
              <w:pStyle w:val="ConsPlusNormal0"/>
            </w:pPr>
            <w:hyperlink r:id="rId726" w:tooltip="Приказ Минздрава России от 26.08.2026 N 757 &quot;Об утверждении условий использования материально-технической базы и привлечения медицинских работников для оказания платных медицинских услуг, предоставляемых медицинскими организациями, подведомственными Министерст">
              <w:r>
                <w:rPr>
                  <w:color w:val="0000FF"/>
                  <w:sz w:val="20"/>
                </w:rPr>
                <w:t>Приказ</w:t>
              </w:r>
            </w:hyperlink>
            <w:r>
              <w:rPr>
                <w:sz w:val="20"/>
              </w:rPr>
              <w:t xml:space="preserve"> Минздрава России от 26.08.2026 N 757</w:t>
            </w:r>
            <w:r>
              <w:rPr>
                <w:sz w:val="20"/>
              </w:rPr>
              <w:br/>
              <w:t>"Об утверждении условий использования материально-технической базы и привлечения медицинских работников для оказания платных медицинских услуг, предоставляемых медицинскими организациями, подведомственными Министерству здравоохранения Российской Федерации"</w:t>
            </w:r>
          </w:p>
        </w:tc>
        <w:tc>
          <w:tcPr>
            <w:tcW w:w="180" w:type="dxa"/>
            <w:tcBorders>
              <w:top w:val="nil"/>
              <w:left w:val="nil"/>
              <w:bottom w:val="nil"/>
              <w:right w:val="nil"/>
            </w:tcBorders>
            <w:tcMar>
              <w:top w:w="0" w:type="dxa"/>
              <w:left w:w="0" w:type="dxa"/>
              <w:bottom w:w="0" w:type="dxa"/>
              <w:right w:w="0" w:type="dxa"/>
            </w:tcMar>
          </w:tcPr>
          <w:p w14:paraId="79914B88" w14:textId="77777777" w:rsidR="005E12F6" w:rsidRDefault="005E12F6">
            <w:pPr>
              <w:pStyle w:val="ConsPlusNormal0"/>
            </w:pPr>
          </w:p>
        </w:tc>
      </w:tr>
    </w:tbl>
    <w:p w14:paraId="13F876A2" w14:textId="77777777" w:rsidR="005E12F6" w:rsidRDefault="00000000">
      <w:pPr>
        <w:pStyle w:val="ConsPlusNormal0"/>
        <w:spacing w:before="240"/>
        <w:jc w:val="both"/>
      </w:pPr>
      <w:r>
        <w:t>Определено, что использование материально-технической базы медицинских организаций для оказания платных медицинских услуг осуществляется в соответствии с ограничениями продолжительности работы медицинского оборудования в течение планового периода, остановок на ремонт, профилактики и технологических перерывов, обеспечивающих безаварийную и устойчивую работу медицинского оборудования.</w:t>
      </w:r>
    </w:p>
    <w:p w14:paraId="3DEBE1D8" w14:textId="77777777" w:rsidR="005E12F6" w:rsidRDefault="00000000">
      <w:pPr>
        <w:pStyle w:val="ConsPlusNormal0"/>
        <w:spacing w:before="240"/>
        <w:jc w:val="both"/>
      </w:pPr>
      <w:r>
        <w:t>Использование материально-технической базы и привлечение медицинских работников для оказания платных медицинских услуг осуществляются с соблюдением сроков ожидания и объемов оказания медицинской помощи, установленных медицинским организациям государственным заданием на оказание государственных услуг (выполнение работ) и программой государственных гарантий бесплатного оказания гражданам медицинской помощи.</w:t>
      </w:r>
    </w:p>
    <w:p w14:paraId="1D43EFC4" w14:textId="77777777" w:rsidR="005E12F6" w:rsidRDefault="00000000">
      <w:pPr>
        <w:pStyle w:val="ConsPlusNormal0"/>
        <w:spacing w:before="240"/>
        <w:jc w:val="both"/>
      </w:pPr>
      <w:r>
        <w:t>Для оказания платных медицинских услуг могут вводиться дополнительные должности медицинского и немедицинского персонала, финансируемых за счет средств от оказания платных медицинских услуг.</w:t>
      </w:r>
    </w:p>
    <w:p w14:paraId="5251F2F1" w14:textId="77777777" w:rsidR="005E12F6" w:rsidRDefault="005E12F6">
      <w:pPr>
        <w:pStyle w:val="ConsPlusNormal0"/>
        <w:jc w:val="both"/>
      </w:pPr>
    </w:p>
    <w:p w14:paraId="2CE1DEFE" w14:textId="77777777" w:rsidR="005E12F6" w:rsidRDefault="00000000">
      <w:pPr>
        <w:pStyle w:val="ConsPlusNormal0"/>
        <w:jc w:val="both"/>
      </w:pPr>
      <w:r>
        <w:rPr>
          <w:b/>
        </w:rPr>
        <w:t>Одобрены клинические рекомендации "Метаболически ассоциированная жировая болезнь печени у детей"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751B7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348F2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641BE4" w14:textId="77777777" w:rsidR="005E12F6" w:rsidRDefault="00000000">
            <w:pPr>
              <w:pStyle w:val="ConsPlusNormal0"/>
            </w:pPr>
            <w:r>
              <w:rPr>
                <w:noProof/>
              </w:rPr>
              <w:drawing>
                <wp:inline distT="0" distB="0" distL="0" distR="0" wp14:anchorId="6A16EC8D" wp14:editId="0C7DDACE">
                  <wp:extent cx="114300" cy="142875"/>
                  <wp:effectExtent l="0" t="0" r="0" b="0"/>
                  <wp:docPr id="34418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8EBC24" w14:textId="77777777" w:rsidR="005E12F6" w:rsidRDefault="00000000">
            <w:pPr>
              <w:pStyle w:val="ConsPlusNormal0"/>
            </w:pPr>
            <w:r>
              <w:rPr>
                <w:sz w:val="20"/>
              </w:rPr>
              <w:t>"</w:t>
            </w:r>
            <w:hyperlink r:id="rId727" w:tooltip="&quot;Клинические рекомендации &quot;Метаболически ассоциированная жировая болезнь печени у детей&quot; (одобрены Минздравом России) {КонсультантПлюс}">
              <w:r>
                <w:rPr>
                  <w:color w:val="0000FF"/>
                  <w:sz w:val="20"/>
                </w:rPr>
                <w:t>Клинические</w:t>
              </w:r>
            </w:hyperlink>
            <w:r>
              <w:rPr>
                <w:sz w:val="20"/>
              </w:rPr>
              <w:t xml:space="preserve"> рекомендации "Метаболически ассоциированная жировая болезнь печени у детей"</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10D48168" w14:textId="77777777" w:rsidR="005E12F6" w:rsidRDefault="005E12F6">
            <w:pPr>
              <w:pStyle w:val="ConsPlusNormal0"/>
            </w:pPr>
          </w:p>
        </w:tc>
      </w:tr>
    </w:tbl>
    <w:p w14:paraId="7EAB9645" w14:textId="77777777" w:rsidR="005E12F6" w:rsidRDefault="00000000">
      <w:pPr>
        <w:pStyle w:val="ConsPlusNormal0"/>
        <w:spacing w:before="240"/>
        <w:jc w:val="both"/>
      </w:pPr>
      <w:r>
        <w:t xml:space="preserve">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w:t>
      </w:r>
      <w:r>
        <w:lastRenderedPageBreak/>
        <w:t>обезболивание, медицинские показания и противопоказания к применению методов лечения, и прочее.</w:t>
      </w:r>
    </w:p>
    <w:p w14:paraId="17B0C071" w14:textId="77777777" w:rsidR="005E12F6" w:rsidRDefault="005E12F6">
      <w:pPr>
        <w:pStyle w:val="ConsPlusNormal0"/>
        <w:jc w:val="both"/>
      </w:pPr>
    </w:p>
    <w:p w14:paraId="72D36DC3" w14:textId="77777777" w:rsidR="005E12F6" w:rsidRDefault="00000000">
      <w:pPr>
        <w:pStyle w:val="ConsPlusNormal0"/>
        <w:jc w:val="both"/>
      </w:pPr>
      <w:r>
        <w:rPr>
          <w:b/>
        </w:rPr>
        <w:t>Одобрены клинические рекомендации "</w:t>
      </w:r>
      <w:proofErr w:type="spellStart"/>
      <w:r>
        <w:rPr>
          <w:b/>
        </w:rPr>
        <w:t>Криопирин</w:t>
      </w:r>
      <w:proofErr w:type="spellEnd"/>
      <w:r>
        <w:rPr>
          <w:b/>
        </w:rPr>
        <w:t>-ассоциированные периодические синдромы (Другие уточненные нарушения с вовлечением иммунного механизма, не классифицированные в других рубриках)"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21683F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26D35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859F78" w14:textId="77777777" w:rsidR="005E12F6" w:rsidRDefault="00000000">
            <w:pPr>
              <w:pStyle w:val="ConsPlusNormal0"/>
            </w:pPr>
            <w:r>
              <w:rPr>
                <w:noProof/>
              </w:rPr>
              <w:drawing>
                <wp:inline distT="0" distB="0" distL="0" distR="0" wp14:anchorId="533FD4CC" wp14:editId="52D36648">
                  <wp:extent cx="114300" cy="142875"/>
                  <wp:effectExtent l="0" t="0" r="0" b="0"/>
                  <wp:docPr id="19835082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1439EA7" w14:textId="77777777" w:rsidR="005E12F6" w:rsidRDefault="00000000">
            <w:pPr>
              <w:pStyle w:val="ConsPlusNormal0"/>
            </w:pPr>
            <w:r>
              <w:rPr>
                <w:sz w:val="20"/>
              </w:rPr>
              <w:t>"</w:t>
            </w:r>
            <w:hyperlink r:id="rId728" w:tooltip="&quot;Клинические рекомендации &quot;Криопирин-ассоциированные периодические синдромы (Другие уточненные нарушения с вовлечением иммунного механизма, не классифицированные в других рубриках)&quot; (одобрены Минздравом России) {КонсультантПлюс}">
              <w:r>
                <w:rPr>
                  <w:color w:val="0000FF"/>
                  <w:sz w:val="20"/>
                </w:rPr>
                <w:t>Клинические</w:t>
              </w:r>
            </w:hyperlink>
            <w:r>
              <w:rPr>
                <w:sz w:val="20"/>
              </w:rPr>
              <w:t xml:space="preserve"> рекомендации "</w:t>
            </w:r>
            <w:proofErr w:type="spellStart"/>
            <w:r>
              <w:rPr>
                <w:sz w:val="20"/>
              </w:rPr>
              <w:t>Криопирин</w:t>
            </w:r>
            <w:proofErr w:type="spellEnd"/>
            <w:r>
              <w:rPr>
                <w:sz w:val="20"/>
              </w:rPr>
              <w:t>-ассоциированные периодические синдромы (Другие уточненные нарушения с вовлечением иммунного механизма, не классифицированные в других рубриках)"</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A2A4144" w14:textId="77777777" w:rsidR="005E12F6" w:rsidRDefault="005E12F6">
            <w:pPr>
              <w:pStyle w:val="ConsPlusNormal0"/>
            </w:pPr>
          </w:p>
        </w:tc>
      </w:tr>
    </w:tbl>
    <w:p w14:paraId="04D0EE9A"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5E5E3DF2" w14:textId="77777777" w:rsidR="005E12F6" w:rsidRDefault="005E12F6">
      <w:pPr>
        <w:pStyle w:val="ConsPlusNormal0"/>
        <w:jc w:val="both"/>
      </w:pPr>
    </w:p>
    <w:p w14:paraId="607B4900" w14:textId="77777777" w:rsidR="005E12F6" w:rsidRDefault="00000000">
      <w:pPr>
        <w:pStyle w:val="ConsPlusNormal0"/>
        <w:jc w:val="both"/>
        <w:outlineLvl w:val="1"/>
      </w:pPr>
      <w:r>
        <w:rPr>
          <w:b/>
        </w:rPr>
        <w:t>ТУРИЗМ. СПОРТ</w:t>
      </w:r>
    </w:p>
    <w:p w14:paraId="74AC67E7" w14:textId="77777777" w:rsidR="005E12F6" w:rsidRDefault="00000000">
      <w:pPr>
        <w:pStyle w:val="ConsPlusNormal0"/>
        <w:spacing w:before="240"/>
        <w:jc w:val="both"/>
      </w:pPr>
      <w:r>
        <w:rPr>
          <w:b/>
        </w:rPr>
        <w:t>Федеральная таможенная служба включена в перечень федеральных органов исполнительной власти, осуществляющих руководство развитием служебно-прикладного вида спорта - служебного единоборства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5995E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1B002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E0CB87" w14:textId="77777777" w:rsidR="005E12F6" w:rsidRDefault="00000000">
            <w:pPr>
              <w:pStyle w:val="ConsPlusNormal0"/>
            </w:pPr>
            <w:r>
              <w:rPr>
                <w:noProof/>
              </w:rPr>
              <w:drawing>
                <wp:inline distT="0" distB="0" distL="0" distR="0" wp14:anchorId="1307BFA3" wp14:editId="2B4F7DC6">
                  <wp:extent cx="114300" cy="142875"/>
                  <wp:effectExtent l="0" t="0" r="0" b="0"/>
                  <wp:docPr id="5563446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ECD635" w14:textId="77777777" w:rsidR="005E12F6" w:rsidRDefault="00000000">
            <w:pPr>
              <w:pStyle w:val="ConsPlusNormal0"/>
            </w:pPr>
            <w:hyperlink r:id="rId729" w:tooltip="Постановление Правительства РФ от 17.09.2026 N 1184 &quot;О внесении изменения в постановление Правительства Российской Федерации от 20 августа 2009 г. N 695&quot; {КонсультантПлюс}">
              <w:r>
                <w:rPr>
                  <w:color w:val="0000FF"/>
                  <w:sz w:val="20"/>
                </w:rPr>
                <w:t>Постановление</w:t>
              </w:r>
            </w:hyperlink>
            <w:r>
              <w:rPr>
                <w:sz w:val="20"/>
              </w:rPr>
              <w:t xml:space="preserve"> Правительства РФ от 17.09.2026 N 1184</w:t>
            </w:r>
            <w:r>
              <w:rPr>
                <w:sz w:val="20"/>
              </w:rPr>
              <w:br/>
              <w:t>"О внесении изменения в постановление Правительства Российской Федерации от 20 августа 2009 г. N 695"</w:t>
            </w:r>
          </w:p>
        </w:tc>
        <w:tc>
          <w:tcPr>
            <w:tcW w:w="180" w:type="dxa"/>
            <w:tcBorders>
              <w:top w:val="nil"/>
              <w:left w:val="nil"/>
              <w:bottom w:val="nil"/>
              <w:right w:val="nil"/>
            </w:tcBorders>
            <w:tcMar>
              <w:top w:w="0" w:type="dxa"/>
              <w:left w:w="0" w:type="dxa"/>
              <w:bottom w:w="0" w:type="dxa"/>
              <w:right w:w="0" w:type="dxa"/>
            </w:tcMar>
          </w:tcPr>
          <w:p w14:paraId="39E272C4" w14:textId="77777777" w:rsidR="005E12F6" w:rsidRDefault="005E12F6">
            <w:pPr>
              <w:pStyle w:val="ConsPlusNormal0"/>
            </w:pPr>
          </w:p>
        </w:tc>
      </w:tr>
    </w:tbl>
    <w:p w14:paraId="6AD9A54C" w14:textId="77777777" w:rsidR="005E12F6" w:rsidRDefault="00000000">
      <w:pPr>
        <w:pStyle w:val="ConsPlusNormal0"/>
        <w:spacing w:before="240"/>
        <w:jc w:val="both"/>
      </w:pPr>
      <w:r>
        <w:t>Ранее руководство развитием данного вида спорта осуществлялось ФСО России, ГУСП и МЧС России.</w:t>
      </w:r>
    </w:p>
    <w:p w14:paraId="3AA74CA5" w14:textId="77777777" w:rsidR="005E12F6" w:rsidRDefault="005E12F6">
      <w:pPr>
        <w:pStyle w:val="ConsPlusNormal0"/>
        <w:jc w:val="both"/>
      </w:pPr>
    </w:p>
    <w:p w14:paraId="3F342F7B" w14:textId="77777777" w:rsidR="005E12F6" w:rsidRDefault="00000000">
      <w:pPr>
        <w:pStyle w:val="ConsPlusNormal0"/>
        <w:jc w:val="both"/>
        <w:outlineLvl w:val="1"/>
      </w:pPr>
      <w:r>
        <w:rPr>
          <w:b/>
        </w:rPr>
        <w:t>ОБОРОНА. БЕЗОПАСНОСТЬ И ОХРАНА ПРАВОПОРЯДКА</w:t>
      </w:r>
    </w:p>
    <w:p w14:paraId="500E5DD8" w14:textId="77777777" w:rsidR="005E12F6" w:rsidRDefault="00000000">
      <w:pPr>
        <w:pStyle w:val="ConsPlusNormal0"/>
        <w:spacing w:before="240"/>
        <w:jc w:val="both"/>
      </w:pPr>
      <w:r>
        <w:rPr>
          <w:b/>
        </w:rPr>
        <w:t>Увеличены размеры окладов военнослужащих, проходящих военную службу по призыву в войсках Росгвардии, спасательных воинских формированиях МЧС России, воинских подразделениях федеральной противопожарной службы, органах ФСБ России и ФСО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53322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3311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C2D29B3" w14:textId="77777777" w:rsidR="005E12F6" w:rsidRDefault="00000000">
            <w:pPr>
              <w:pStyle w:val="ConsPlusNormal0"/>
            </w:pPr>
            <w:r>
              <w:rPr>
                <w:noProof/>
              </w:rPr>
              <w:drawing>
                <wp:inline distT="0" distB="0" distL="0" distR="0" wp14:anchorId="2398D931" wp14:editId="39D0F27C">
                  <wp:extent cx="114300" cy="142875"/>
                  <wp:effectExtent l="0" t="0" r="0" b="0"/>
                  <wp:docPr id="11982562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A56B81" w14:textId="77777777" w:rsidR="005E12F6" w:rsidRDefault="00000000">
            <w:pPr>
              <w:pStyle w:val="ConsPlusNormal0"/>
            </w:pPr>
            <w:hyperlink r:id="rId730" w:tooltip="Постановление Правительства РФ от 15.09.2026 N 1169 &quot;О внесении изменения в постановление Правительства Российской Федерации от 10 июля 2020 г. N 1014&quot; {КонсультантПлюс}">
              <w:r>
                <w:rPr>
                  <w:color w:val="0000FF"/>
                  <w:sz w:val="20"/>
                </w:rPr>
                <w:t>Постановление</w:t>
              </w:r>
            </w:hyperlink>
            <w:r>
              <w:rPr>
                <w:sz w:val="20"/>
              </w:rPr>
              <w:t xml:space="preserve"> Правительства РФ от 15.09.2026 N 1169</w:t>
            </w:r>
            <w:r>
              <w:rPr>
                <w:sz w:val="20"/>
              </w:rPr>
              <w:br/>
              <w:t>"О внесении изменения в постановление Правительства Российской Федерации от 10 июля 2020 г. N 1014"</w:t>
            </w:r>
          </w:p>
        </w:tc>
        <w:tc>
          <w:tcPr>
            <w:tcW w:w="180" w:type="dxa"/>
            <w:tcBorders>
              <w:top w:val="nil"/>
              <w:left w:val="nil"/>
              <w:bottom w:val="nil"/>
              <w:right w:val="nil"/>
            </w:tcBorders>
            <w:tcMar>
              <w:top w:w="0" w:type="dxa"/>
              <w:left w:w="0" w:type="dxa"/>
              <w:bottom w:w="0" w:type="dxa"/>
              <w:right w:w="0" w:type="dxa"/>
            </w:tcMar>
          </w:tcPr>
          <w:p w14:paraId="541A0589" w14:textId="77777777" w:rsidR="005E12F6" w:rsidRDefault="005E12F6">
            <w:pPr>
              <w:pStyle w:val="ConsPlusNormal0"/>
            </w:pPr>
          </w:p>
        </w:tc>
      </w:tr>
    </w:tbl>
    <w:p w14:paraId="63B81D1E" w14:textId="77777777" w:rsidR="005E12F6" w:rsidRDefault="00000000">
      <w:pPr>
        <w:pStyle w:val="ConsPlusNormal0"/>
        <w:spacing w:before="240"/>
        <w:jc w:val="both"/>
      </w:pPr>
      <w:r>
        <w:t>Установлено, что размеры окладов по воинским должностям указанных военнослужащих теперь составляют 2758 рублей (ранее - 2086 рублей).</w:t>
      </w:r>
    </w:p>
    <w:p w14:paraId="2941FA04" w14:textId="77777777" w:rsidR="005E12F6" w:rsidRDefault="005E12F6">
      <w:pPr>
        <w:pStyle w:val="ConsPlusNormal0"/>
        <w:jc w:val="both"/>
      </w:pPr>
    </w:p>
    <w:p w14:paraId="6321376E" w14:textId="77777777" w:rsidR="005E12F6" w:rsidRDefault="00000000">
      <w:pPr>
        <w:pStyle w:val="ConsPlusNormal0"/>
        <w:jc w:val="both"/>
      </w:pPr>
      <w:r>
        <w:rPr>
          <w:b/>
        </w:rPr>
        <w:t>С 1 сентября 2026 года ФГБУ ВНИИ ГОЧС (ФЦ) определено органом по сертификации технических средств обеспечения транспортной безопасности, являющихся системами и средствами оповещения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1FD5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C5857D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2ECDFD" w14:textId="77777777" w:rsidR="005E12F6" w:rsidRDefault="00000000">
            <w:pPr>
              <w:pStyle w:val="ConsPlusNormal0"/>
            </w:pPr>
            <w:r>
              <w:rPr>
                <w:noProof/>
              </w:rPr>
              <w:drawing>
                <wp:inline distT="0" distB="0" distL="0" distR="0" wp14:anchorId="1FF3560A" wp14:editId="5538930D">
                  <wp:extent cx="114300" cy="142875"/>
                  <wp:effectExtent l="0" t="0" r="0" b="0"/>
                  <wp:docPr id="11285570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A1388F" w14:textId="77777777" w:rsidR="005E12F6" w:rsidRDefault="00000000">
            <w:pPr>
              <w:pStyle w:val="ConsPlusNormal0"/>
            </w:pPr>
            <w:hyperlink r:id="rId731" w:tooltip="Ссылка на КонсультантПлюс">
              <w:r>
                <w:rPr>
                  <w:color w:val="0000FF"/>
                  <w:sz w:val="20"/>
                </w:rPr>
                <w:t>Приказ</w:t>
              </w:r>
            </w:hyperlink>
            <w:r>
              <w:rPr>
                <w:sz w:val="20"/>
              </w:rPr>
              <w:t xml:space="preserve"> МЧС России от 01.09.2026 N 702</w:t>
            </w:r>
            <w:r>
              <w:rPr>
                <w:sz w:val="20"/>
              </w:rPr>
              <w:br/>
              <w:t>"Об обязательной сертификации технических средств обеспечения транспортной безопасности, являющихся системами и средствами оповещения"</w:t>
            </w:r>
          </w:p>
        </w:tc>
        <w:tc>
          <w:tcPr>
            <w:tcW w:w="180" w:type="dxa"/>
            <w:tcBorders>
              <w:top w:val="nil"/>
              <w:left w:val="nil"/>
              <w:bottom w:val="nil"/>
              <w:right w:val="nil"/>
            </w:tcBorders>
            <w:tcMar>
              <w:top w:w="0" w:type="dxa"/>
              <w:left w:w="0" w:type="dxa"/>
              <w:bottom w:w="0" w:type="dxa"/>
              <w:right w:w="0" w:type="dxa"/>
            </w:tcMar>
          </w:tcPr>
          <w:p w14:paraId="7E036AA9" w14:textId="77777777" w:rsidR="005E12F6" w:rsidRDefault="005E12F6">
            <w:pPr>
              <w:pStyle w:val="ConsPlusNormal0"/>
            </w:pPr>
          </w:p>
        </w:tc>
      </w:tr>
    </w:tbl>
    <w:p w14:paraId="3457F700" w14:textId="77777777" w:rsidR="005E12F6" w:rsidRDefault="00000000">
      <w:pPr>
        <w:pStyle w:val="ConsPlusNormal0"/>
        <w:spacing w:before="240"/>
        <w:jc w:val="both"/>
      </w:pPr>
      <w:r>
        <w:t>Указанный орган уполномочен на выполнение процедур, связанных с проведением обязательной сертификации технических средств обеспечения транспортной безопасности.</w:t>
      </w:r>
    </w:p>
    <w:p w14:paraId="2DAB8315" w14:textId="77777777" w:rsidR="005E12F6" w:rsidRDefault="00000000">
      <w:pPr>
        <w:pStyle w:val="ConsPlusNormal0"/>
        <w:spacing w:before="240"/>
        <w:jc w:val="both"/>
      </w:pPr>
      <w:r>
        <w:lastRenderedPageBreak/>
        <w:t>Настоящий приказ издан в целях реализации Правил обязательной сертификации технических средств обеспечения транспортной безопасности, утвержденных постановлением Правительства РФ от 23.12.2025 N 2107.</w:t>
      </w:r>
    </w:p>
    <w:p w14:paraId="27D08C6E" w14:textId="77777777" w:rsidR="005E12F6" w:rsidRDefault="00000000">
      <w:pPr>
        <w:pStyle w:val="ConsPlusNormal0"/>
        <w:spacing w:before="240"/>
        <w:jc w:val="both"/>
      </w:pPr>
      <w:r>
        <w:t>Признан утратившим силу аналогичный приказ МЧС России от 22.12.2022 N 1290.</w:t>
      </w:r>
    </w:p>
    <w:p w14:paraId="06A81C99" w14:textId="77777777" w:rsidR="005E12F6" w:rsidRDefault="005E12F6">
      <w:pPr>
        <w:pStyle w:val="ConsPlusNormal0"/>
        <w:jc w:val="both"/>
      </w:pPr>
    </w:p>
    <w:p w14:paraId="7A5DDBBE" w14:textId="77777777" w:rsidR="005E12F6" w:rsidRDefault="00000000">
      <w:pPr>
        <w:pStyle w:val="ConsPlusNormal0"/>
        <w:jc w:val="both"/>
      </w:pPr>
      <w:r>
        <w:rPr>
          <w:b/>
        </w:rPr>
        <w:t>Утвержден перечень вопросов для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2613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DC3F0C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F8B35F" w14:textId="77777777" w:rsidR="005E12F6" w:rsidRDefault="00000000">
            <w:pPr>
              <w:pStyle w:val="ConsPlusNormal0"/>
            </w:pPr>
            <w:r>
              <w:rPr>
                <w:noProof/>
              </w:rPr>
              <w:drawing>
                <wp:inline distT="0" distB="0" distL="0" distR="0" wp14:anchorId="766E3642" wp14:editId="7D246853">
                  <wp:extent cx="114300" cy="142875"/>
                  <wp:effectExtent l="0" t="0" r="0" b="0"/>
                  <wp:docPr id="9419503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061C74" w14:textId="77777777" w:rsidR="005E12F6" w:rsidRDefault="00000000">
            <w:pPr>
              <w:pStyle w:val="ConsPlusNormal0"/>
            </w:pPr>
            <w:r>
              <w:rPr>
                <w:sz w:val="20"/>
              </w:rPr>
              <w:t>"</w:t>
            </w:r>
            <w:hyperlink r:id="rId732" w:tooltip="Ссылка на КонсультантПлюс">
              <w:r>
                <w:rPr>
                  <w:color w:val="0000FF"/>
                  <w:sz w:val="20"/>
                </w:rPr>
                <w:t>Перечень</w:t>
              </w:r>
            </w:hyperlink>
            <w:r>
              <w:rPr>
                <w:sz w:val="20"/>
              </w:rPr>
              <w:t xml:space="preserve"> вопросов, содержащихся в карточках опроса, используемых при проведении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теоретических знаний нормативных правовых актов Российской Федерации, регулирующих деятельность частных охранных организаций и юридических лиц с особыми уставными задачами, оборот специальных средств и (или) оружия, а также устанавливающих особенности, запреты и ограничения на их применение и варианты ответов на них"</w:t>
            </w:r>
            <w:r>
              <w:rPr>
                <w:sz w:val="20"/>
              </w:rPr>
              <w:br/>
              <w:t>(утв. Росгвардией)</w:t>
            </w:r>
          </w:p>
        </w:tc>
        <w:tc>
          <w:tcPr>
            <w:tcW w:w="180" w:type="dxa"/>
            <w:tcBorders>
              <w:top w:val="nil"/>
              <w:left w:val="nil"/>
              <w:bottom w:val="nil"/>
              <w:right w:val="nil"/>
            </w:tcBorders>
            <w:tcMar>
              <w:top w:w="0" w:type="dxa"/>
              <w:left w:w="0" w:type="dxa"/>
              <w:bottom w:w="0" w:type="dxa"/>
              <w:right w:w="0" w:type="dxa"/>
            </w:tcMar>
          </w:tcPr>
          <w:p w14:paraId="457E58EB" w14:textId="77777777" w:rsidR="005E12F6" w:rsidRDefault="005E12F6">
            <w:pPr>
              <w:pStyle w:val="ConsPlusNormal0"/>
            </w:pPr>
          </w:p>
        </w:tc>
      </w:tr>
    </w:tbl>
    <w:p w14:paraId="1ED45BED" w14:textId="77777777" w:rsidR="005E12F6" w:rsidRDefault="00000000">
      <w:pPr>
        <w:pStyle w:val="ConsPlusNormal0"/>
        <w:spacing w:before="240"/>
        <w:jc w:val="both"/>
      </w:pPr>
      <w:r>
        <w:t>Перечень вопросов и варианты ответов на них применяются с 1 сентября 2026 года.</w:t>
      </w:r>
    </w:p>
    <w:p w14:paraId="53D762BF" w14:textId="77777777" w:rsidR="005E12F6" w:rsidRDefault="005E12F6">
      <w:pPr>
        <w:pStyle w:val="ConsPlusNormal0"/>
        <w:jc w:val="both"/>
      </w:pPr>
    </w:p>
    <w:p w14:paraId="08F41674" w14:textId="77777777" w:rsidR="005E12F6" w:rsidRDefault="00000000">
      <w:pPr>
        <w:pStyle w:val="ConsPlusNormal0"/>
        <w:jc w:val="both"/>
        <w:outlineLvl w:val="1"/>
      </w:pPr>
      <w:r>
        <w:rPr>
          <w:b/>
        </w:rPr>
        <w:t>ПРАВОСУДИЕ</w:t>
      </w:r>
    </w:p>
    <w:p w14:paraId="170E042F" w14:textId="77777777" w:rsidR="005E12F6" w:rsidRDefault="00000000">
      <w:pPr>
        <w:pStyle w:val="ConsPlusNormal0"/>
        <w:spacing w:before="240"/>
        <w:jc w:val="both"/>
      </w:pPr>
      <w:r>
        <w:rPr>
          <w:b/>
        </w:rPr>
        <w:t>Утверждена Концепция внедрения технологий искусственного интеллекта в судопроизводство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E64F8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C340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966474" w14:textId="77777777" w:rsidR="005E12F6" w:rsidRDefault="00000000">
            <w:pPr>
              <w:pStyle w:val="ConsPlusNormal0"/>
            </w:pPr>
            <w:r>
              <w:rPr>
                <w:noProof/>
              </w:rPr>
              <w:drawing>
                <wp:inline distT="0" distB="0" distL="0" distR="0" wp14:anchorId="78C33D26" wp14:editId="750DC487">
                  <wp:extent cx="114300" cy="142875"/>
                  <wp:effectExtent l="0" t="0" r="0" b="0"/>
                  <wp:docPr id="20274476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9883EB" w14:textId="77777777" w:rsidR="005E12F6" w:rsidRDefault="00000000">
            <w:pPr>
              <w:pStyle w:val="ConsPlusNormal0"/>
            </w:pPr>
            <w:hyperlink r:id="rId733" w:tooltip="Ссылка на КонсультантПлюс">
              <w:r>
                <w:rPr>
                  <w:color w:val="0000FF"/>
                  <w:sz w:val="20"/>
                </w:rPr>
                <w:t>Приказ</w:t>
              </w:r>
            </w:hyperlink>
            <w:r>
              <w:rPr>
                <w:sz w:val="20"/>
              </w:rPr>
              <w:t xml:space="preserve"> Верховного Суда РФ от 03.09.2026 N 59-П</w:t>
            </w:r>
            <w:r>
              <w:rPr>
                <w:sz w:val="20"/>
              </w:rPr>
              <w:br/>
              <w:t>"Об утверждении Концепции внедрения технологий искусственного интеллекта в судопроизводство Российской Федерации"</w:t>
            </w:r>
          </w:p>
        </w:tc>
        <w:tc>
          <w:tcPr>
            <w:tcW w:w="180" w:type="dxa"/>
            <w:tcBorders>
              <w:top w:val="nil"/>
              <w:left w:val="nil"/>
              <w:bottom w:val="nil"/>
              <w:right w:val="nil"/>
            </w:tcBorders>
            <w:tcMar>
              <w:top w:w="0" w:type="dxa"/>
              <w:left w:w="0" w:type="dxa"/>
              <w:bottom w:w="0" w:type="dxa"/>
              <w:right w:w="0" w:type="dxa"/>
            </w:tcMar>
          </w:tcPr>
          <w:p w14:paraId="5A0996AD" w14:textId="77777777" w:rsidR="005E12F6" w:rsidRDefault="005E12F6">
            <w:pPr>
              <w:pStyle w:val="ConsPlusNormal0"/>
            </w:pPr>
          </w:p>
        </w:tc>
      </w:tr>
    </w:tbl>
    <w:p w14:paraId="6A86B2DB" w14:textId="77777777" w:rsidR="005E12F6" w:rsidRDefault="00000000">
      <w:pPr>
        <w:pStyle w:val="ConsPlusNormal0"/>
        <w:spacing w:before="240"/>
        <w:jc w:val="both"/>
      </w:pPr>
      <w:r>
        <w:t>Целью внедрения технологий искусственного интеллекта в судопроизводство является повышение потенциала судебной системы и эффективности работы судов с применением современных технологических решений на основе лучших мировых практик с учетом отечественной специфики и при безусловном сохранении ключевой роли судьи в принятии решений.</w:t>
      </w:r>
    </w:p>
    <w:p w14:paraId="4C886535" w14:textId="77777777" w:rsidR="005E12F6" w:rsidRDefault="00000000">
      <w:pPr>
        <w:pStyle w:val="ConsPlusNormal0"/>
        <w:spacing w:before="240"/>
        <w:jc w:val="both"/>
      </w:pPr>
      <w:r>
        <w:t>Предусмотрены следующие основные направления внедрения технологий искусственного интеллекта в судопроизводство:</w:t>
      </w:r>
    </w:p>
    <w:p w14:paraId="279F8071" w14:textId="77777777" w:rsidR="005E12F6" w:rsidRDefault="00000000">
      <w:pPr>
        <w:pStyle w:val="ConsPlusNormal0"/>
        <w:spacing w:before="240"/>
        <w:jc w:val="both"/>
      </w:pPr>
      <w:r>
        <w:t>- интеллектуальная подача и первичная обработка документов (автоматическая регистрация входящей корреспонденции, автоматическая проверка комплектности документов, определение категории дела и проверка подсудности и пр.);</w:t>
      </w:r>
    </w:p>
    <w:p w14:paraId="2D0F2EE4" w14:textId="77777777" w:rsidR="005E12F6" w:rsidRDefault="00000000">
      <w:pPr>
        <w:pStyle w:val="ConsPlusNormal0"/>
        <w:spacing w:before="240"/>
        <w:jc w:val="both"/>
      </w:pPr>
      <w:r>
        <w:t>- интеллектуальный анализ и классификация дел (автоматическая классификация по категориям и уровню сложности, структурирование и индексирование материалов дела, распределение дел между судьями с учетом их нагрузки и специализации);</w:t>
      </w:r>
    </w:p>
    <w:p w14:paraId="3A86B160" w14:textId="77777777" w:rsidR="005E12F6" w:rsidRDefault="00000000">
      <w:pPr>
        <w:pStyle w:val="ConsPlusNormal0"/>
        <w:spacing w:before="240"/>
        <w:jc w:val="both"/>
      </w:pPr>
      <w:r>
        <w:t>- интеллектуальная поддержка судебного заседания (автоматическое протоколирование на основе распознавания речи всех участников с идентификацией говорящего, создание протокола судебного заседания, автоматический перевод в реальном времени и пр.);</w:t>
      </w:r>
    </w:p>
    <w:p w14:paraId="5C4F93D4" w14:textId="77777777" w:rsidR="005E12F6" w:rsidRDefault="00000000">
      <w:pPr>
        <w:pStyle w:val="ConsPlusNormal0"/>
        <w:spacing w:before="240"/>
        <w:jc w:val="both"/>
      </w:pPr>
      <w:r>
        <w:lastRenderedPageBreak/>
        <w:t>- помощь при работе с делом (анализ обстоятельств дела, доказательств и материалов, интеллектуальный поиск по материалам судебной практики, предупреждение об отклонении проекта решения от складывающейся судебной практики, интеллектуальная помощь в назначении наказания);</w:t>
      </w:r>
    </w:p>
    <w:p w14:paraId="73E711B1" w14:textId="77777777" w:rsidR="005E12F6" w:rsidRDefault="00000000">
      <w:pPr>
        <w:pStyle w:val="ConsPlusNormal0"/>
        <w:spacing w:before="240"/>
        <w:jc w:val="both"/>
      </w:pPr>
      <w:r>
        <w:t>- интеллектуальная генерация проектов судебных актов и работа с текстами судебных актов (автоматическое формирование структуры и текста проекта решения исходя из материалов дела, интеграция релевантных норм права, улучшение текста и пр.);</w:t>
      </w:r>
    </w:p>
    <w:p w14:paraId="029E9FCD" w14:textId="77777777" w:rsidR="005E12F6" w:rsidRDefault="00000000">
      <w:pPr>
        <w:pStyle w:val="ConsPlusNormal0"/>
        <w:spacing w:before="240"/>
        <w:jc w:val="both"/>
      </w:pPr>
      <w:r>
        <w:t>- интеллектуальный анализ судебной практики (формирование аналитических отчетов по заданным параметрам (категориям дел), анализ апелляционных и кассационных актов, группировка причин изменений или отмен решений нижестоящих судов и пр.);</w:t>
      </w:r>
    </w:p>
    <w:p w14:paraId="1A652F8D" w14:textId="77777777" w:rsidR="005E12F6" w:rsidRDefault="00000000">
      <w:pPr>
        <w:pStyle w:val="ConsPlusNormal0"/>
        <w:spacing w:before="240"/>
        <w:jc w:val="both"/>
      </w:pPr>
      <w:r>
        <w:t>- автоматизация сбора и анализа статистических данных (выявление противоречий в показателях, аномальных темпов прироста, оценка результатов обжалования судебных актов и пр.).</w:t>
      </w:r>
    </w:p>
    <w:p w14:paraId="36DDF0EB" w14:textId="77777777" w:rsidR="005E12F6" w:rsidRDefault="00000000">
      <w:pPr>
        <w:pStyle w:val="ConsPlusNormal0"/>
        <w:spacing w:before="240"/>
        <w:jc w:val="both"/>
      </w:pPr>
      <w:r>
        <w:t>Приводится календарный план мероприятий по внедрению технологий искусственного интеллекта в судопроизводство.</w:t>
      </w:r>
    </w:p>
    <w:p w14:paraId="7B7036CB" w14:textId="77777777" w:rsidR="005E12F6" w:rsidRDefault="005E12F6">
      <w:pPr>
        <w:pStyle w:val="ConsPlusNormal0"/>
        <w:jc w:val="both"/>
      </w:pPr>
    </w:p>
    <w:p w14:paraId="1AF2F845" w14:textId="77777777" w:rsidR="005E12F6" w:rsidRDefault="00000000">
      <w:pPr>
        <w:pStyle w:val="ConsPlusNormal0"/>
        <w:jc w:val="center"/>
      </w:pPr>
      <w:r>
        <w:rPr>
          <w:b/>
        </w:rPr>
        <w:t>* * *</w:t>
      </w:r>
    </w:p>
    <w:p w14:paraId="762B1F8B" w14:textId="77777777" w:rsidR="005E12F6" w:rsidRDefault="005E12F6">
      <w:pPr>
        <w:pStyle w:val="ConsPlusNormal0"/>
        <w:jc w:val="center"/>
      </w:pPr>
    </w:p>
    <w:p w14:paraId="6F660557" w14:textId="77777777" w:rsidR="005E12F6" w:rsidRDefault="00000000">
      <w:pPr>
        <w:pStyle w:val="ConsPlusNormal0"/>
        <w:jc w:val="center"/>
        <w:outlineLvl w:val="0"/>
      </w:pPr>
      <w:bookmarkStart w:id="5" w:name="P4330"/>
      <w:bookmarkEnd w:id="5"/>
      <w:r>
        <w:rPr>
          <w:b/>
        </w:rPr>
        <w:t>с 7 по 12 сентября 2026 года</w:t>
      </w:r>
    </w:p>
    <w:p w14:paraId="37E7BF89" w14:textId="77777777" w:rsidR="005E12F6" w:rsidRDefault="005E12F6">
      <w:pPr>
        <w:pStyle w:val="ConsPlusNormal0"/>
        <w:jc w:val="center"/>
      </w:pPr>
    </w:p>
    <w:p w14:paraId="50ABB805" w14:textId="77777777" w:rsidR="005E12F6" w:rsidRDefault="00000000">
      <w:pPr>
        <w:pStyle w:val="ConsPlusNormal0"/>
        <w:jc w:val="both"/>
        <w:outlineLvl w:val="1"/>
      </w:pPr>
      <w:r>
        <w:rPr>
          <w:b/>
        </w:rPr>
        <w:t>КОНСТИТУЦИОННЫЙ СТРОЙ. ОСНОВЫ ГОСУДАРСТВЕННОГО УПРАВЛЕНИЯ</w:t>
      </w:r>
    </w:p>
    <w:p w14:paraId="66BF7C12" w14:textId="77777777" w:rsidR="005E12F6" w:rsidRDefault="00000000">
      <w:pPr>
        <w:pStyle w:val="ConsPlusNormal0"/>
        <w:spacing w:before="240"/>
        <w:jc w:val="both"/>
      </w:pPr>
      <w:r>
        <w:rPr>
          <w:b/>
        </w:rPr>
        <w:t>Образована Межведомственная комиссия по применению временных ограничительных мер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C5E1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0799B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A15095" w14:textId="77777777" w:rsidR="005E12F6" w:rsidRDefault="00000000">
            <w:pPr>
              <w:pStyle w:val="ConsPlusNormal0"/>
            </w:pPr>
            <w:r>
              <w:rPr>
                <w:noProof/>
              </w:rPr>
              <w:drawing>
                <wp:inline distT="0" distB="0" distL="0" distR="0" wp14:anchorId="2C395446" wp14:editId="2E62C431">
                  <wp:extent cx="114300" cy="142875"/>
                  <wp:effectExtent l="0" t="0" r="0" b="0"/>
                  <wp:docPr id="15308485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9D4011" w14:textId="77777777" w:rsidR="005E12F6" w:rsidRDefault="00000000">
            <w:pPr>
              <w:pStyle w:val="ConsPlusNormal0"/>
            </w:pPr>
            <w:hyperlink r:id="rId734" w:tooltip="Указ Президента РФ от 07.09.2026 N 652 &quot;О Межведомственной комиссии по применению временных ограничительных мер&quot; (вместе с &quot;Положением о Межведомственной комиссии по применению временных ограничительных мер&quot;) {КонсультантПлюс}">
              <w:r>
                <w:rPr>
                  <w:color w:val="0000FF"/>
                  <w:sz w:val="20"/>
                </w:rPr>
                <w:t>Указ</w:t>
              </w:r>
            </w:hyperlink>
            <w:r>
              <w:rPr>
                <w:sz w:val="20"/>
              </w:rPr>
              <w:t xml:space="preserve"> Президента РФ от 07.09.2026 N 652</w:t>
            </w:r>
            <w:r>
              <w:rPr>
                <w:sz w:val="20"/>
              </w:rPr>
              <w:br/>
              <w:t>"О Межведомственной комиссии по применению временных ограничительных мер"</w:t>
            </w:r>
          </w:p>
        </w:tc>
        <w:tc>
          <w:tcPr>
            <w:tcW w:w="180" w:type="dxa"/>
            <w:tcBorders>
              <w:top w:val="nil"/>
              <w:left w:val="nil"/>
              <w:bottom w:val="nil"/>
              <w:right w:val="nil"/>
            </w:tcBorders>
            <w:tcMar>
              <w:top w:w="0" w:type="dxa"/>
              <w:left w:w="0" w:type="dxa"/>
              <w:bottom w:w="0" w:type="dxa"/>
              <w:right w:w="0" w:type="dxa"/>
            </w:tcMar>
          </w:tcPr>
          <w:p w14:paraId="6BAFA124" w14:textId="77777777" w:rsidR="005E12F6" w:rsidRDefault="005E12F6">
            <w:pPr>
              <w:pStyle w:val="ConsPlusNormal0"/>
            </w:pPr>
          </w:p>
        </w:tc>
      </w:tr>
    </w:tbl>
    <w:p w14:paraId="0169F733" w14:textId="77777777" w:rsidR="005E12F6" w:rsidRDefault="00000000">
      <w:pPr>
        <w:pStyle w:val="ConsPlusNormal0"/>
        <w:spacing w:before="240"/>
        <w:jc w:val="both"/>
      </w:pPr>
      <w:r>
        <w:t>Основной задачей Межведомственной комиссии является рассмотрение вопросов о назначении ежемесячного гуманитарного пособия, предусмотренного частью 1 статьи 10 Федерального закона от 4 августа 2026 г. N 284-ФЗ "О временных ограничительных мерах в отношении лиц, находящихся за пределами Российской Федерации и уклоняющихся от исполнения наказания", в том числе проверка соответствия лиц, ходатайствующих о назначении такого пособия, требованиям, предусмотренным указанной статьей.</w:t>
      </w:r>
    </w:p>
    <w:p w14:paraId="593D1C5E" w14:textId="77777777" w:rsidR="005E12F6" w:rsidRDefault="00000000">
      <w:pPr>
        <w:pStyle w:val="ConsPlusNormal0"/>
        <w:spacing w:before="240"/>
        <w:jc w:val="both"/>
      </w:pPr>
      <w:r>
        <w:t>Настоящий Указ вступает в силу со дня его подписания.</w:t>
      </w:r>
    </w:p>
    <w:p w14:paraId="18762EE0" w14:textId="77777777" w:rsidR="005E12F6" w:rsidRDefault="005E12F6">
      <w:pPr>
        <w:pStyle w:val="ConsPlusNormal0"/>
        <w:jc w:val="both"/>
      </w:pPr>
    </w:p>
    <w:p w14:paraId="08F0F576" w14:textId="77777777" w:rsidR="005E12F6" w:rsidRDefault="00000000">
      <w:pPr>
        <w:pStyle w:val="ConsPlusNormal0"/>
        <w:jc w:val="both"/>
      </w:pPr>
      <w:r>
        <w:rPr>
          <w:b/>
        </w:rPr>
        <w:t>Актуализирован порядок организации и осуществления федерального государственного контроля (надзора) за обеспечением безопасности донорской крови и ее компонентов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15779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05582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14ABE9" w14:textId="77777777" w:rsidR="005E12F6" w:rsidRDefault="00000000">
            <w:pPr>
              <w:pStyle w:val="ConsPlusNormal0"/>
            </w:pPr>
            <w:r>
              <w:rPr>
                <w:noProof/>
              </w:rPr>
              <w:drawing>
                <wp:inline distT="0" distB="0" distL="0" distR="0" wp14:anchorId="1E0D5F93" wp14:editId="021840BB">
                  <wp:extent cx="114300" cy="142875"/>
                  <wp:effectExtent l="0" t="0" r="0" b="0"/>
                  <wp:docPr id="17013229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13E342" w14:textId="77777777" w:rsidR="005E12F6" w:rsidRDefault="00000000">
            <w:pPr>
              <w:pStyle w:val="ConsPlusNormal0"/>
            </w:pPr>
            <w:hyperlink r:id="rId735" w:tooltip="Постановление Правительства РФ от 07.09.2026 N 1129 &quot;О внесении изменений в постановление Правительства Российской Федерации от 29 июня 2021 г. N 1050&quot; {КонсультантПлюс}">
              <w:r>
                <w:rPr>
                  <w:color w:val="0000FF"/>
                  <w:sz w:val="20"/>
                </w:rPr>
                <w:t>Постановление</w:t>
              </w:r>
            </w:hyperlink>
            <w:r>
              <w:rPr>
                <w:sz w:val="20"/>
              </w:rPr>
              <w:t xml:space="preserve"> Правительства РФ от 07.09.2026 N 1129</w:t>
            </w:r>
            <w:r>
              <w:rPr>
                <w:sz w:val="20"/>
              </w:rPr>
              <w:br/>
              <w:t>"О внесении изменений в постановление Правительства Российской Федерации от 29 июня 2021 г. N 1050"</w:t>
            </w:r>
          </w:p>
        </w:tc>
        <w:tc>
          <w:tcPr>
            <w:tcW w:w="180" w:type="dxa"/>
            <w:tcBorders>
              <w:top w:val="nil"/>
              <w:left w:val="nil"/>
              <w:bottom w:val="nil"/>
              <w:right w:val="nil"/>
            </w:tcBorders>
            <w:tcMar>
              <w:top w:w="0" w:type="dxa"/>
              <w:left w:w="0" w:type="dxa"/>
              <w:bottom w:w="0" w:type="dxa"/>
              <w:right w:w="0" w:type="dxa"/>
            </w:tcMar>
          </w:tcPr>
          <w:p w14:paraId="3D023E1B" w14:textId="77777777" w:rsidR="005E12F6" w:rsidRDefault="005E12F6">
            <w:pPr>
              <w:pStyle w:val="ConsPlusNormal0"/>
            </w:pPr>
          </w:p>
        </w:tc>
      </w:tr>
    </w:tbl>
    <w:p w14:paraId="44989C6A" w14:textId="77777777" w:rsidR="005E12F6" w:rsidRDefault="00000000">
      <w:pPr>
        <w:pStyle w:val="ConsPlusNormal0"/>
        <w:spacing w:before="240"/>
        <w:jc w:val="both"/>
      </w:pPr>
      <w:r>
        <w:t>Внесенными изменениями, в частности:</w:t>
      </w:r>
    </w:p>
    <w:p w14:paraId="2DB564D4" w14:textId="77777777" w:rsidR="005E12F6" w:rsidRDefault="00000000">
      <w:pPr>
        <w:pStyle w:val="ConsPlusNormal0"/>
        <w:spacing w:before="240"/>
        <w:jc w:val="both"/>
      </w:pPr>
      <w:r>
        <w:t>закреплен новый порядок оформления решений и актов контрольных и профилактических мероприятий, предписаний, предусматривающий внесение сведений о них в единый реестр контрольных (надзорных) мероприятий без отдельного формирования документа;</w:t>
      </w:r>
    </w:p>
    <w:p w14:paraId="22E9D616" w14:textId="77777777" w:rsidR="005E12F6" w:rsidRDefault="00000000">
      <w:pPr>
        <w:pStyle w:val="ConsPlusNormal0"/>
        <w:spacing w:before="240"/>
        <w:jc w:val="both"/>
      </w:pPr>
      <w:r>
        <w:lastRenderedPageBreak/>
        <w:t>установлено, что объект контроля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7FC6BEE3" w14:textId="77777777" w:rsidR="005E12F6" w:rsidRDefault="00000000">
      <w:pPr>
        <w:pStyle w:val="ConsPlusNormal0"/>
        <w:spacing w:before="240"/>
        <w:jc w:val="both"/>
      </w:pPr>
      <w:r>
        <w:t>закреплена возможность использования мобильного приложения "Инспектор" при проведении контрольных (надзорных) или профилактических мероприятий;</w:t>
      </w:r>
    </w:p>
    <w:p w14:paraId="069613D0" w14:textId="77777777" w:rsidR="005E12F6" w:rsidRDefault="00000000">
      <w:pPr>
        <w:pStyle w:val="ConsPlusNormal0"/>
        <w:spacing w:before="240"/>
        <w:jc w:val="both"/>
      </w:pPr>
      <w:r>
        <w:t>предусмотрено, что документы в ходе документарной проверки могут представляться субъектом обращения донорской крови и (или) ее компонентов с использованием Единого портала госуслуг, регионального портала государственных и муниципальных услуг или мобильного приложения "Инспектор";</w:t>
      </w:r>
    </w:p>
    <w:p w14:paraId="4682C417" w14:textId="77777777" w:rsidR="005E12F6" w:rsidRDefault="00000000">
      <w:pPr>
        <w:pStyle w:val="ConsPlusNormal0"/>
        <w:spacing w:before="240"/>
        <w:jc w:val="both"/>
      </w:pPr>
      <w:r>
        <w:t>уточнены особенности обжалования решений Федерального медико-биологического агентства (его территориальных органов), действий (бездействия) должностного лица;</w:t>
      </w:r>
    </w:p>
    <w:p w14:paraId="21A982AB" w14:textId="77777777" w:rsidR="005E12F6" w:rsidRDefault="00000000">
      <w:pPr>
        <w:pStyle w:val="ConsPlusNormal0"/>
        <w:spacing w:before="240"/>
        <w:jc w:val="both"/>
      </w:pPr>
      <w:r>
        <w:t>закреплена возможность подачи субъектом обращения донорской крови и (или) ее компонентов возражения в отношении предостережения о недопустимости нарушения обязательных требований посредством Единого портала госуслуг или регионального портала государственных и муниципальных услуг.</w:t>
      </w:r>
    </w:p>
    <w:p w14:paraId="7F06AB91"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3DF0C486" w14:textId="77777777" w:rsidR="005E12F6" w:rsidRDefault="005E12F6">
      <w:pPr>
        <w:pStyle w:val="ConsPlusNormal0"/>
        <w:jc w:val="both"/>
      </w:pPr>
    </w:p>
    <w:p w14:paraId="58B0236B" w14:textId="77777777" w:rsidR="005E12F6" w:rsidRDefault="00000000">
      <w:pPr>
        <w:pStyle w:val="ConsPlusNormal0"/>
        <w:jc w:val="both"/>
      </w:pPr>
      <w:r>
        <w:rPr>
          <w:b/>
        </w:rPr>
        <w:t>С 1 октября 2026 г. устанавливается порядок определения органами местного самоуправления, органами государственной власти гг. Москвы, Санкт-Петербурга и Севастополя границ прилегающих территорий, на которых запрещается розничная торговля табачной или никотинсодержащей продукцией, кальянами и устройствами для потребления никотинсодержащей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3D22E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4B986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23CEFE" w14:textId="77777777" w:rsidR="005E12F6" w:rsidRDefault="00000000">
            <w:pPr>
              <w:pStyle w:val="ConsPlusNormal0"/>
            </w:pPr>
            <w:r>
              <w:rPr>
                <w:noProof/>
              </w:rPr>
              <w:drawing>
                <wp:inline distT="0" distB="0" distL="0" distR="0" wp14:anchorId="7777ED7E" wp14:editId="4EDEF762">
                  <wp:extent cx="114300" cy="142875"/>
                  <wp:effectExtent l="0" t="0" r="0" b="0"/>
                  <wp:docPr id="9866387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C892B6" w14:textId="77777777" w:rsidR="005E12F6" w:rsidRDefault="00000000">
            <w:pPr>
              <w:pStyle w:val="ConsPlusNormal0"/>
            </w:pPr>
            <w:hyperlink r:id="rId736" w:tooltip="Постановление Правительства РФ от 07.09.2026 N 1130 &quot;Об утверждении Правил определения 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
              <w:r>
                <w:rPr>
                  <w:color w:val="0000FF"/>
                  <w:sz w:val="20"/>
                </w:rPr>
                <w:t>Постановление</w:t>
              </w:r>
            </w:hyperlink>
            <w:r>
              <w:rPr>
                <w:sz w:val="20"/>
              </w:rPr>
              <w:t xml:space="preserve"> Правительства РФ от 07.09.2026 N 1130</w:t>
            </w:r>
            <w:r>
              <w:rPr>
                <w:sz w:val="20"/>
              </w:rPr>
              <w:br/>
              <w:t>"Об утверждении Правил определения 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w:t>
            </w:r>
          </w:p>
        </w:tc>
        <w:tc>
          <w:tcPr>
            <w:tcW w:w="180" w:type="dxa"/>
            <w:tcBorders>
              <w:top w:val="nil"/>
              <w:left w:val="nil"/>
              <w:bottom w:val="nil"/>
              <w:right w:val="nil"/>
            </w:tcBorders>
            <w:tcMar>
              <w:top w:w="0" w:type="dxa"/>
              <w:left w:w="0" w:type="dxa"/>
              <w:bottom w:w="0" w:type="dxa"/>
              <w:right w:w="0" w:type="dxa"/>
            </w:tcMar>
          </w:tcPr>
          <w:p w14:paraId="40B0F894" w14:textId="77777777" w:rsidR="005E12F6" w:rsidRDefault="005E12F6">
            <w:pPr>
              <w:pStyle w:val="ConsPlusNormal0"/>
            </w:pPr>
          </w:p>
        </w:tc>
      </w:tr>
    </w:tbl>
    <w:p w14:paraId="2470C94B" w14:textId="77777777" w:rsidR="005E12F6" w:rsidRDefault="00000000">
      <w:pPr>
        <w:pStyle w:val="ConsPlusNormal0"/>
        <w:spacing w:before="240"/>
        <w:jc w:val="both"/>
      </w:pPr>
      <w:r>
        <w:t>Границы прилегающих территорий определяются муниципальным правовым актом, правовым актом субъекта РФ с учетом общественного обсуждения.</w:t>
      </w:r>
    </w:p>
    <w:p w14:paraId="15E6FFC4" w14:textId="77777777" w:rsidR="005E12F6" w:rsidRDefault="00000000">
      <w:pPr>
        <w:pStyle w:val="ConsPlusNormal0"/>
        <w:spacing w:before="240"/>
        <w:jc w:val="both"/>
      </w:pPr>
      <w:r>
        <w:t>Приводится, в числе прочего, процедура согласования проекта муниципального акта, его принятия и публикации.</w:t>
      </w:r>
    </w:p>
    <w:p w14:paraId="59EEBA8C" w14:textId="77777777" w:rsidR="005E12F6" w:rsidRDefault="005E12F6">
      <w:pPr>
        <w:pStyle w:val="ConsPlusNormal0"/>
        <w:jc w:val="both"/>
      </w:pPr>
    </w:p>
    <w:p w14:paraId="36777D7A" w14:textId="77777777" w:rsidR="005E12F6" w:rsidRDefault="00000000">
      <w:pPr>
        <w:pStyle w:val="ConsPlusNormal0"/>
        <w:jc w:val="both"/>
      </w:pPr>
      <w:r>
        <w:rPr>
          <w:b/>
        </w:rPr>
        <w:t>Установлен механизм продажи участнику СЭЗ на территориях ДНР, ЛНР, Запорожской и Херсонской областей земельного участка, предоставленного такому участнику в аренду, в том числе с правом выкупа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6AF04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1158B6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91152D" w14:textId="77777777" w:rsidR="005E12F6" w:rsidRDefault="00000000">
            <w:pPr>
              <w:pStyle w:val="ConsPlusNormal0"/>
            </w:pPr>
            <w:r>
              <w:rPr>
                <w:noProof/>
              </w:rPr>
              <w:drawing>
                <wp:inline distT="0" distB="0" distL="0" distR="0" wp14:anchorId="5AC537B4" wp14:editId="5AF6CAB5">
                  <wp:extent cx="114300" cy="142875"/>
                  <wp:effectExtent l="0" t="0" r="0" b="0"/>
                  <wp:docPr id="17193518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E652BD" w14:textId="77777777" w:rsidR="005E12F6" w:rsidRDefault="00000000">
            <w:pPr>
              <w:pStyle w:val="ConsPlusNormal0"/>
            </w:pPr>
            <w:hyperlink r:id="rId737" w:tooltip="Постановление Правительства РФ от 07.09.2026 N 1132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07.09.2026 N 1132</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7900EC02" w14:textId="77777777" w:rsidR="005E12F6" w:rsidRDefault="005E12F6">
            <w:pPr>
              <w:pStyle w:val="ConsPlusNormal0"/>
            </w:pPr>
          </w:p>
        </w:tc>
      </w:tr>
    </w:tbl>
    <w:p w14:paraId="2890AED5" w14:textId="77777777" w:rsidR="005E12F6" w:rsidRDefault="00000000">
      <w:pPr>
        <w:pStyle w:val="ConsPlusNormal0"/>
        <w:spacing w:before="240"/>
        <w:jc w:val="both"/>
      </w:pPr>
      <w:r>
        <w:t>Закреплено, что выкуп участником СЭЗ земельного участка, предоставленного в аренду, допускается в случае, если выкуп не препятствует реализации участником СЭЗ договора об условиях деятельности в свободной экономической зоне, а также если участником СЭЗ соблюдено одно из следующих условий:</w:t>
      </w:r>
    </w:p>
    <w:p w14:paraId="518FEF74" w14:textId="77777777" w:rsidR="005E12F6" w:rsidRDefault="00000000">
      <w:pPr>
        <w:pStyle w:val="ConsPlusNormal0"/>
        <w:spacing w:before="240"/>
        <w:jc w:val="both"/>
      </w:pPr>
      <w:r>
        <w:lastRenderedPageBreak/>
        <w:t>полностью выполнены обязательства по договору об условиях деятельности, предусматривающие осуществление капитальных вложений в первые 3 года со дня заключения договора об условиях деятельности в предусмотренном объеме;</w:t>
      </w:r>
    </w:p>
    <w:p w14:paraId="19E21953" w14:textId="77777777" w:rsidR="005E12F6" w:rsidRDefault="00000000">
      <w:pPr>
        <w:pStyle w:val="ConsPlusNormal0"/>
        <w:spacing w:before="240"/>
        <w:jc w:val="both"/>
      </w:pPr>
      <w:r>
        <w:t xml:space="preserve">завершены все предусмотренные договором об условиях деятельности мероприятия (этапы) инвестиционного проекта на предоставленном в аренду земельном участке, в отношении которого участником СЭЗ направлено обращение о </w:t>
      </w:r>
      <w:proofErr w:type="gramStart"/>
      <w:r>
        <w:t>выкупе, в случае, если</w:t>
      </w:r>
      <w:proofErr w:type="gramEnd"/>
      <w:r>
        <w:t xml:space="preserve"> такой инвестиционный проект реализуется на нескольких земельных участках;</w:t>
      </w:r>
    </w:p>
    <w:p w14:paraId="11F23303" w14:textId="77777777" w:rsidR="005E12F6" w:rsidRDefault="00000000">
      <w:pPr>
        <w:pStyle w:val="ConsPlusNormal0"/>
        <w:spacing w:before="240"/>
        <w:jc w:val="both"/>
      </w:pPr>
      <w:r>
        <w:t>на день обращения о выкупе земельного участка, предоставленного в аренду, отсутствуют неустраненные нарушения обязательств по осуществлению капитальных вложений в объеме, предусмотренном договором об условиях деятельности, - для инвестиционных проектов в сфере строительства индивидуальных жилых домов, возведение которых будет осуществляться (осуществляется)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39BB3DD" w14:textId="77777777" w:rsidR="005E12F6" w:rsidRDefault="00000000">
      <w:pPr>
        <w:pStyle w:val="ConsPlusNormal0"/>
        <w:spacing w:before="240"/>
        <w:jc w:val="both"/>
      </w:pPr>
      <w:r>
        <w:t>выкуп земельного участка, предоставленного в аренду, осуществляется по цене, равной его рыночной стоимости, определенной привлеченным управляющей компанией независимым оценщиком в соответствии с законодательством об оценочной деятельности.</w:t>
      </w:r>
    </w:p>
    <w:p w14:paraId="574FDA7C" w14:textId="77777777" w:rsidR="005E12F6" w:rsidRDefault="00000000">
      <w:pPr>
        <w:pStyle w:val="ConsPlusNormal0"/>
        <w:spacing w:before="240"/>
        <w:jc w:val="both"/>
      </w:pPr>
      <w:r>
        <w:t>Реализованы положения Федерального закона от 10 июня 2026 г. N 175-ФЗ "О внесении изменений в Федеральный закон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14:paraId="2D7D9F8A" w14:textId="77777777" w:rsidR="005E12F6" w:rsidRDefault="00000000">
      <w:pPr>
        <w:pStyle w:val="ConsPlusNormal0"/>
        <w:spacing w:before="240"/>
        <w:jc w:val="both"/>
      </w:pPr>
      <w:r>
        <w:t>Настоящее постановление вступает в силу со дня вступления в силу Федерального закона N 175-ФЗ.</w:t>
      </w:r>
    </w:p>
    <w:p w14:paraId="475E3877" w14:textId="77777777" w:rsidR="005E12F6" w:rsidRDefault="005E12F6">
      <w:pPr>
        <w:pStyle w:val="ConsPlusNormal0"/>
        <w:jc w:val="both"/>
      </w:pPr>
    </w:p>
    <w:p w14:paraId="04A90414" w14:textId="77777777" w:rsidR="005E12F6" w:rsidRDefault="00000000">
      <w:pPr>
        <w:pStyle w:val="ConsPlusNormal0"/>
        <w:jc w:val="both"/>
      </w:pPr>
      <w:r>
        <w:rPr>
          <w:b/>
        </w:rPr>
        <w:t>Минздрав наделен полномочиями по определению медицинской организации для медосвидетельствования граждан Таджикистана до их въезда на территорию РФ в целях осуществления трудовой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4A446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0E146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30D862" w14:textId="77777777" w:rsidR="005E12F6" w:rsidRDefault="00000000">
            <w:pPr>
              <w:pStyle w:val="ConsPlusNormal0"/>
            </w:pPr>
            <w:r>
              <w:rPr>
                <w:noProof/>
              </w:rPr>
              <w:drawing>
                <wp:inline distT="0" distB="0" distL="0" distR="0" wp14:anchorId="48CB652F" wp14:editId="3DF59756">
                  <wp:extent cx="114300" cy="142875"/>
                  <wp:effectExtent l="0" t="0" r="0" b="0"/>
                  <wp:docPr id="16240840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E9E6D8" w14:textId="77777777" w:rsidR="005E12F6" w:rsidRDefault="00000000">
            <w:pPr>
              <w:pStyle w:val="ConsPlusNormal0"/>
            </w:pPr>
            <w:hyperlink r:id="rId738" w:tooltip="Постановление Правительства РФ от 09.09.2026 N 1146 &quot;О внесении изменений в постановление Правительства Российской Федерации от 19 июня 2012 г. N 608&quot; {КонсультантПлюс}">
              <w:r>
                <w:rPr>
                  <w:color w:val="0000FF"/>
                  <w:sz w:val="20"/>
                </w:rPr>
                <w:t>Постановление</w:t>
              </w:r>
            </w:hyperlink>
            <w:r>
              <w:rPr>
                <w:sz w:val="20"/>
              </w:rPr>
              <w:t xml:space="preserve"> Правительства РФ от 09.09.2026 N 1146</w:t>
            </w:r>
            <w:r>
              <w:rPr>
                <w:sz w:val="20"/>
              </w:rPr>
              <w:br/>
              <w:t>"О внесении изменений в постановление Правительства Российской Федерации от 19 июня 2012 г. N 608"</w:t>
            </w:r>
          </w:p>
        </w:tc>
        <w:tc>
          <w:tcPr>
            <w:tcW w:w="180" w:type="dxa"/>
            <w:tcBorders>
              <w:top w:val="nil"/>
              <w:left w:val="nil"/>
              <w:bottom w:val="nil"/>
              <w:right w:val="nil"/>
            </w:tcBorders>
            <w:tcMar>
              <w:top w:w="0" w:type="dxa"/>
              <w:left w:w="0" w:type="dxa"/>
              <w:bottom w:w="0" w:type="dxa"/>
              <w:right w:w="0" w:type="dxa"/>
            </w:tcMar>
          </w:tcPr>
          <w:p w14:paraId="0249ABA3" w14:textId="77777777" w:rsidR="005E12F6" w:rsidRDefault="005E12F6">
            <w:pPr>
              <w:pStyle w:val="ConsPlusNormal0"/>
            </w:pPr>
          </w:p>
        </w:tc>
      </w:tr>
    </w:tbl>
    <w:p w14:paraId="3F2F52D4" w14:textId="77777777" w:rsidR="005E12F6" w:rsidRDefault="00000000">
      <w:pPr>
        <w:pStyle w:val="ConsPlusNormal0"/>
        <w:spacing w:before="240"/>
        <w:jc w:val="both"/>
      </w:pPr>
      <w:r>
        <w:t>Установлено, что Минздрав определяет медицинскую организацию для осуществления медицинской деятельности, в том числе проведения медицинского освидетельствования граждан Республики Таджикистан для осуществления временной трудовой деятельности на территории Российской Федерации, в том числе в рамках организованного набора, на территории Республики Таджикистан.</w:t>
      </w:r>
    </w:p>
    <w:p w14:paraId="158961F7" w14:textId="77777777" w:rsidR="005E12F6" w:rsidRDefault="00000000">
      <w:pPr>
        <w:pStyle w:val="ConsPlusNormal0"/>
        <w:spacing w:before="240"/>
        <w:jc w:val="both"/>
      </w:pPr>
      <w:r>
        <w:t>Также уточнены полномочия Минздрава по утверждению порядка осуществления мониторинга безопасности медицинских изделий и порядка сообщения обо всех случаях выявления неблагоприятных событий на всех этапах обращения соответствующего медицинского изделия.</w:t>
      </w:r>
    </w:p>
    <w:p w14:paraId="527FF721" w14:textId="77777777" w:rsidR="005E12F6" w:rsidRDefault="005E12F6">
      <w:pPr>
        <w:pStyle w:val="ConsPlusNormal0"/>
        <w:jc w:val="both"/>
      </w:pPr>
    </w:p>
    <w:p w14:paraId="123881E3" w14:textId="77777777" w:rsidR="005E12F6" w:rsidRDefault="00000000">
      <w:pPr>
        <w:pStyle w:val="ConsPlusNormal0"/>
        <w:jc w:val="both"/>
      </w:pPr>
      <w:r>
        <w:rPr>
          <w:b/>
        </w:rPr>
        <w:t>Правительство РФ утвердило единые стандарты цифровой грамотности и защиты от дипфейков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6F377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DB8D3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C5A08B" w14:textId="77777777" w:rsidR="005E12F6" w:rsidRDefault="00000000">
            <w:pPr>
              <w:pStyle w:val="ConsPlusNormal0"/>
            </w:pPr>
            <w:r>
              <w:rPr>
                <w:noProof/>
              </w:rPr>
              <w:drawing>
                <wp:inline distT="0" distB="0" distL="0" distR="0" wp14:anchorId="11BBA13A" wp14:editId="6624DF85">
                  <wp:extent cx="114300" cy="142875"/>
                  <wp:effectExtent l="0" t="0" r="0" b="0"/>
                  <wp:docPr id="3298007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ACD05D" w14:textId="77777777" w:rsidR="005E12F6" w:rsidRDefault="00000000">
            <w:pPr>
              <w:pStyle w:val="ConsPlusNormal0"/>
            </w:pPr>
            <w:hyperlink r:id="rId739" w:tooltip="Распоряжение Правительства РФ от 07.09.2026 N 2402-р &lt;Об утверждении Концепции повышения уровня цифровой грамотности граждан Российской Федерации&gt; {КонсультантПлюс}">
              <w:r>
                <w:rPr>
                  <w:color w:val="0000FF"/>
                  <w:sz w:val="20"/>
                </w:rPr>
                <w:t>Распоряжение</w:t>
              </w:r>
            </w:hyperlink>
            <w:r>
              <w:rPr>
                <w:sz w:val="20"/>
              </w:rPr>
              <w:t xml:space="preserve"> Правительства РФ от 07.09.2026 N 2402-р</w:t>
            </w:r>
            <w:r>
              <w:rPr>
                <w:sz w:val="20"/>
              </w:rPr>
              <w:br/>
            </w:r>
            <w:r>
              <w:rPr>
                <w:sz w:val="20"/>
              </w:rPr>
              <w:lastRenderedPageBreak/>
              <w:t>&lt;Об утверждении Концепции повышения уровня цифровой грамотности граждан Российской Федерации&gt;</w:t>
            </w:r>
          </w:p>
        </w:tc>
        <w:tc>
          <w:tcPr>
            <w:tcW w:w="180" w:type="dxa"/>
            <w:tcBorders>
              <w:top w:val="nil"/>
              <w:left w:val="nil"/>
              <w:bottom w:val="nil"/>
              <w:right w:val="nil"/>
            </w:tcBorders>
            <w:tcMar>
              <w:top w:w="0" w:type="dxa"/>
              <w:left w:w="0" w:type="dxa"/>
              <w:bottom w:w="0" w:type="dxa"/>
              <w:right w:w="0" w:type="dxa"/>
            </w:tcMar>
          </w:tcPr>
          <w:p w14:paraId="2DC2276C" w14:textId="77777777" w:rsidR="005E12F6" w:rsidRDefault="005E12F6">
            <w:pPr>
              <w:pStyle w:val="ConsPlusNormal0"/>
            </w:pPr>
          </w:p>
        </w:tc>
      </w:tr>
    </w:tbl>
    <w:p w14:paraId="21AEE8C2" w14:textId="77777777" w:rsidR="005E12F6" w:rsidRDefault="00000000">
      <w:pPr>
        <w:pStyle w:val="ConsPlusNormal0"/>
        <w:spacing w:before="240"/>
        <w:jc w:val="both"/>
      </w:pPr>
      <w:r>
        <w:t>Целями утвержденной Концепции являются обеспечение успешной адаптации общества к условиям современной технологической среды на фоне роста цифровых угроз, а также интеграция человека в эту среду для безопасной самореализации посредством системного повышения уровня цифровой грамотности.</w:t>
      </w:r>
    </w:p>
    <w:p w14:paraId="4E2413DF" w14:textId="77777777" w:rsidR="005E12F6" w:rsidRDefault="00000000">
      <w:pPr>
        <w:pStyle w:val="ConsPlusNormal0"/>
        <w:spacing w:before="240"/>
        <w:jc w:val="both"/>
      </w:pPr>
      <w:r>
        <w:t>Концепция направлена на формирование основ для создания свода поведенческих моделей и алгоритмов действий. Формулируемые правила должны стать понятным и доступным инструментом для всех возрастов, позволяющим осваивать возможности цифрового мира в повседневной жизни.</w:t>
      </w:r>
    </w:p>
    <w:p w14:paraId="591B3118" w14:textId="77777777" w:rsidR="005E12F6" w:rsidRDefault="00000000">
      <w:pPr>
        <w:pStyle w:val="ConsPlusNormal0"/>
        <w:spacing w:before="240"/>
        <w:jc w:val="both"/>
      </w:pPr>
      <w:r>
        <w:t>В рамках повышения уровня цифровой грамотности граждан подразумевается реализация таких мероприятий, как: организация работы с родительским сообществом посредством информирования об актуальных цифровых угрозах, а также о правовых последствиях отдельных действий в цифровой среде; включение тем, посвященных цифровой грамотности, в образовательные дисциплины; внедрение образовательных программ повышения уровня цифровой грамотности сотрудников в системах внутреннего обучения персонала организаций всех форм собственности и т.д.</w:t>
      </w:r>
    </w:p>
    <w:p w14:paraId="033752D2" w14:textId="77777777" w:rsidR="005E12F6" w:rsidRDefault="005E12F6">
      <w:pPr>
        <w:pStyle w:val="ConsPlusNormal0"/>
        <w:jc w:val="both"/>
      </w:pPr>
    </w:p>
    <w:p w14:paraId="7C70E162" w14:textId="77777777" w:rsidR="005E12F6" w:rsidRDefault="00000000">
      <w:pPr>
        <w:pStyle w:val="ConsPlusNormal0"/>
        <w:jc w:val="both"/>
      </w:pPr>
      <w:r>
        <w:rPr>
          <w:b/>
        </w:rPr>
        <w:t>Утверждена Стратегия развития Дальнего Востока до 2030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CCD35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8355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62CC94" w14:textId="77777777" w:rsidR="005E12F6" w:rsidRDefault="00000000">
            <w:pPr>
              <w:pStyle w:val="ConsPlusNormal0"/>
            </w:pPr>
            <w:r>
              <w:rPr>
                <w:noProof/>
              </w:rPr>
              <w:drawing>
                <wp:inline distT="0" distB="0" distL="0" distR="0" wp14:anchorId="2F9FED06" wp14:editId="2554D4C0">
                  <wp:extent cx="114300" cy="142875"/>
                  <wp:effectExtent l="0" t="0" r="0" b="0"/>
                  <wp:docPr id="6075365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4F4971" w14:textId="77777777" w:rsidR="005E12F6" w:rsidRDefault="00000000">
            <w:pPr>
              <w:pStyle w:val="ConsPlusNormal0"/>
            </w:pPr>
            <w:hyperlink r:id="rId740" w:tooltip="Распоряжение Правительства РФ от 07.09.2026 N 2404-р &lt;Об утверждении Стратегии социально-экономического развития Дальневосточного федерального округа до 2030 года с прогнозом до 2036 года&gt; {КонсультантПлюс}">
              <w:r>
                <w:rPr>
                  <w:color w:val="0000FF"/>
                  <w:sz w:val="20"/>
                </w:rPr>
                <w:t>Распоряжение</w:t>
              </w:r>
            </w:hyperlink>
            <w:r>
              <w:rPr>
                <w:sz w:val="20"/>
              </w:rPr>
              <w:t xml:space="preserve"> Правительства РФ от 07.09.2026 N 2404-р</w:t>
            </w:r>
            <w:r>
              <w:rPr>
                <w:sz w:val="20"/>
              </w:rPr>
              <w:br/>
              <w:t>&lt;Об утверждении Стратегии социально-экономического развития Дальневосточного федерального округа до 2030 года с прогнозом до 2036 года&gt;</w:t>
            </w:r>
          </w:p>
        </w:tc>
        <w:tc>
          <w:tcPr>
            <w:tcW w:w="180" w:type="dxa"/>
            <w:tcBorders>
              <w:top w:val="nil"/>
              <w:left w:val="nil"/>
              <w:bottom w:val="nil"/>
              <w:right w:val="nil"/>
            </w:tcBorders>
            <w:tcMar>
              <w:top w:w="0" w:type="dxa"/>
              <w:left w:w="0" w:type="dxa"/>
              <w:bottom w:w="0" w:type="dxa"/>
              <w:right w:w="0" w:type="dxa"/>
            </w:tcMar>
          </w:tcPr>
          <w:p w14:paraId="47C161AC" w14:textId="77777777" w:rsidR="005E12F6" w:rsidRDefault="005E12F6">
            <w:pPr>
              <w:pStyle w:val="ConsPlusNormal0"/>
            </w:pPr>
          </w:p>
        </w:tc>
      </w:tr>
    </w:tbl>
    <w:p w14:paraId="2CD53C07" w14:textId="77777777" w:rsidR="005E12F6" w:rsidRDefault="00000000">
      <w:pPr>
        <w:pStyle w:val="ConsPlusNormal0"/>
        <w:spacing w:before="240"/>
        <w:jc w:val="both"/>
      </w:pPr>
      <w:r>
        <w:t>Стратегия определяет ключевые приоритеты, цели и задачи социально-экономического развития субъектов РФ, входящих в состав Дальневосточного федерального округа.</w:t>
      </w:r>
    </w:p>
    <w:p w14:paraId="0B6C9696" w14:textId="77777777" w:rsidR="005E12F6" w:rsidRDefault="00000000">
      <w:pPr>
        <w:pStyle w:val="ConsPlusNormal0"/>
        <w:spacing w:before="240"/>
        <w:jc w:val="both"/>
      </w:pPr>
      <w:r>
        <w:t>Целью реализации Стратегии является превращение макрорегиона в конкурентоспособную территорию с высокотехнологичной экономикой, развитой туристической экосистемой и комфортными условиями для жизни.</w:t>
      </w:r>
    </w:p>
    <w:p w14:paraId="5FD9BB40" w14:textId="77777777" w:rsidR="005E12F6" w:rsidRDefault="00000000">
      <w:pPr>
        <w:pStyle w:val="ConsPlusNormal0"/>
        <w:spacing w:before="240"/>
        <w:jc w:val="both"/>
      </w:pPr>
      <w:r>
        <w:t>Исполнительным органам субъектов РФ, а также органам местного самоуправления рекомендовано руководствоваться положениями Стратегии при разработке документов стратегического планирования.</w:t>
      </w:r>
    </w:p>
    <w:p w14:paraId="3EF18062" w14:textId="77777777" w:rsidR="005E12F6" w:rsidRDefault="005E12F6">
      <w:pPr>
        <w:pStyle w:val="ConsPlusNormal0"/>
        <w:jc w:val="both"/>
      </w:pPr>
    </w:p>
    <w:p w14:paraId="51D70C49" w14:textId="77777777" w:rsidR="005E12F6" w:rsidRDefault="00000000">
      <w:pPr>
        <w:pStyle w:val="ConsPlusNormal0"/>
        <w:jc w:val="both"/>
      </w:pPr>
      <w:r>
        <w:rPr>
          <w:b/>
        </w:rPr>
        <w:t>Утвержден Административный регламент по предоставлению исполнительными органами субъектов РФ государственной услуги в сфере переданных полномочий РФ "Установление сервитутов, публичных сервитутов в отношении лесных участков, расположенных в границах земель лесного фонда"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605CC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FF40C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661B70" w14:textId="77777777" w:rsidR="005E12F6" w:rsidRDefault="00000000">
            <w:pPr>
              <w:pStyle w:val="ConsPlusNormal0"/>
            </w:pPr>
            <w:r>
              <w:rPr>
                <w:noProof/>
              </w:rPr>
              <w:drawing>
                <wp:inline distT="0" distB="0" distL="0" distR="0" wp14:anchorId="42728DDC" wp14:editId="3FB90F08">
                  <wp:extent cx="114300" cy="142875"/>
                  <wp:effectExtent l="0" t="0" r="0" b="0"/>
                  <wp:docPr id="1346829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0379A84" w14:textId="77777777" w:rsidR="005E12F6" w:rsidRDefault="00000000">
            <w:pPr>
              <w:pStyle w:val="ConsPlusNormal0"/>
            </w:pPr>
            <w:hyperlink r:id="rId741" w:tooltip="Приказ Минприроды России от 18.02.2026 N 90 &quo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quot;Установление сервитуто">
              <w:r>
                <w:rPr>
                  <w:color w:val="0000FF"/>
                  <w:sz w:val="20"/>
                </w:rPr>
                <w:t>Приказ</w:t>
              </w:r>
            </w:hyperlink>
            <w:r>
              <w:rPr>
                <w:sz w:val="20"/>
              </w:rPr>
              <w:t xml:space="preserve"> Минприроды России от 18.02.2026 N 90</w:t>
            </w:r>
            <w:r>
              <w:rPr>
                <w:sz w:val="20"/>
              </w:rPr>
              <w:br/>
              <w: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"Установление сервитутов, публичных сервитутов в отношении лесных участков, расположенных в границах земель лесного фонда"</w:t>
            </w:r>
            <w:r>
              <w:rPr>
                <w:sz w:val="20"/>
              </w:rPr>
              <w:br/>
              <w:t>Зарегистрировано в Минюсте России 07.09.2026 N 88177.</w:t>
            </w:r>
          </w:p>
        </w:tc>
        <w:tc>
          <w:tcPr>
            <w:tcW w:w="180" w:type="dxa"/>
            <w:tcBorders>
              <w:top w:val="nil"/>
              <w:left w:val="nil"/>
              <w:bottom w:val="nil"/>
              <w:right w:val="nil"/>
            </w:tcBorders>
            <w:tcMar>
              <w:top w:w="0" w:type="dxa"/>
              <w:left w:w="0" w:type="dxa"/>
              <w:bottom w:w="0" w:type="dxa"/>
              <w:right w:w="0" w:type="dxa"/>
            </w:tcMar>
          </w:tcPr>
          <w:p w14:paraId="702F731F" w14:textId="77777777" w:rsidR="005E12F6" w:rsidRDefault="005E12F6">
            <w:pPr>
              <w:pStyle w:val="ConsPlusNormal0"/>
            </w:pPr>
          </w:p>
        </w:tc>
      </w:tr>
    </w:tbl>
    <w:p w14:paraId="76D52C51" w14:textId="77777777" w:rsidR="005E12F6" w:rsidRDefault="00000000">
      <w:pPr>
        <w:pStyle w:val="ConsPlusNormal0"/>
        <w:spacing w:before="240"/>
        <w:jc w:val="both"/>
      </w:pPr>
      <w:r>
        <w:t xml:space="preserve">Услуга предоставляется физическим лицам, в том числе индивидуальным предпринимателям, </w:t>
      </w:r>
      <w:r>
        <w:lastRenderedPageBreak/>
        <w:t>юридическим лицам, в том числе организациям, являющимся организациями связи, организациям, являющимся едиными операторами газификации, региональными операторами газификации, организациям, являющимся владельцами инженерного сооружения или объекта транспортной инфраструктуры федерального, регионального или местного значения, организациям, осуществляющим реконструкцию или капитальный ремонт инженерного сооружения, организациям, являющимся субъектами естественных монополий, организациям, предусмотренным пунктом 1 статьи 56.4 Земельного кодекса РФ и подавшим ходатайство об изъятии земельного участка для государственных или муниципальных нужд, организациям, осуществляющим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 или их уполномоченным представителям.</w:t>
      </w:r>
    </w:p>
    <w:p w14:paraId="6B120553" w14:textId="77777777" w:rsidR="005E12F6" w:rsidRDefault="00000000">
      <w:pPr>
        <w:pStyle w:val="ConsPlusNormal0"/>
        <w:spacing w:before="240"/>
        <w:jc w:val="both"/>
      </w:pPr>
      <w:r>
        <w:t>Определены максимальные сроки предоставления услуги в зависимости от категории заявителей.</w:t>
      </w:r>
    </w:p>
    <w:p w14:paraId="2D63428E" w14:textId="77777777" w:rsidR="005E12F6" w:rsidRDefault="00000000">
      <w:pPr>
        <w:pStyle w:val="ConsPlusNormal0"/>
        <w:spacing w:before="240"/>
        <w:jc w:val="both"/>
      </w:pPr>
      <w:r>
        <w:t>Взимание государственной пошлины или иной платы за предоставление услуги законодательством РФ не предусмотрено.</w:t>
      </w:r>
    </w:p>
    <w:p w14:paraId="53FD0FBC" w14:textId="77777777" w:rsidR="005E12F6" w:rsidRDefault="005E12F6">
      <w:pPr>
        <w:pStyle w:val="ConsPlusNormal0"/>
        <w:jc w:val="both"/>
      </w:pPr>
    </w:p>
    <w:p w14:paraId="2E518A72" w14:textId="77777777" w:rsidR="005E12F6" w:rsidRDefault="00000000">
      <w:pPr>
        <w:pStyle w:val="ConsPlusNormal0"/>
        <w:jc w:val="both"/>
      </w:pPr>
      <w:r>
        <w:rPr>
          <w:b/>
        </w:rPr>
        <w:t>Установлены порядок и стандарт предоставления исполнительными органами субъектов РФ госуслуги в сфере переданных полномочий РФ "Предоставление лесных участков, расположенных в границах земель лесного фонда, в аренду (за исключением случаев, предусмотренных пунктом 18.1 статьи 81 Лесного кодекса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D20DA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3907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E20D18" w14:textId="77777777" w:rsidR="005E12F6" w:rsidRDefault="00000000">
            <w:pPr>
              <w:pStyle w:val="ConsPlusNormal0"/>
            </w:pPr>
            <w:r>
              <w:rPr>
                <w:noProof/>
              </w:rPr>
              <w:drawing>
                <wp:inline distT="0" distB="0" distL="0" distR="0" wp14:anchorId="39828524" wp14:editId="5F3A8ABF">
                  <wp:extent cx="114300" cy="142875"/>
                  <wp:effectExtent l="0" t="0" r="0" b="0"/>
                  <wp:docPr id="15586046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1D501F" w14:textId="77777777" w:rsidR="005E12F6" w:rsidRDefault="00000000">
            <w:pPr>
              <w:pStyle w:val="ConsPlusNormal0"/>
            </w:pPr>
            <w:hyperlink r:id="rId742" w:tooltip="Приказ Минприроды России от 19.02.2026 N 93 &quo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quot;Предоставление лесных ">
              <w:r>
                <w:rPr>
                  <w:color w:val="0000FF"/>
                  <w:sz w:val="20"/>
                </w:rPr>
                <w:t>Приказ</w:t>
              </w:r>
            </w:hyperlink>
            <w:r>
              <w:rPr>
                <w:sz w:val="20"/>
              </w:rPr>
              <w:t xml:space="preserve"> Минприроды России от 19.02.2026 N 93</w:t>
            </w:r>
            <w:r>
              <w:rPr>
                <w:sz w:val="20"/>
              </w:rPr>
              <w:br/>
              <w: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аренду (за исключением случаев, предусмотренных пунктом 18.1 статьи 81 Лесного кодекса Российской Федерации)"</w:t>
            </w:r>
            <w:r>
              <w:rPr>
                <w:sz w:val="20"/>
              </w:rPr>
              <w:br/>
              <w:t>Зарегистрировано в Минюсте России 07.09.2026 N 88174.</w:t>
            </w:r>
          </w:p>
        </w:tc>
        <w:tc>
          <w:tcPr>
            <w:tcW w:w="180" w:type="dxa"/>
            <w:tcBorders>
              <w:top w:val="nil"/>
              <w:left w:val="nil"/>
              <w:bottom w:val="nil"/>
              <w:right w:val="nil"/>
            </w:tcBorders>
            <w:tcMar>
              <w:top w:w="0" w:type="dxa"/>
              <w:left w:w="0" w:type="dxa"/>
              <w:bottom w:w="0" w:type="dxa"/>
              <w:right w:w="0" w:type="dxa"/>
            </w:tcMar>
          </w:tcPr>
          <w:p w14:paraId="31979F96" w14:textId="77777777" w:rsidR="005E12F6" w:rsidRDefault="005E12F6">
            <w:pPr>
              <w:pStyle w:val="ConsPlusNormal0"/>
            </w:pPr>
          </w:p>
        </w:tc>
      </w:tr>
    </w:tbl>
    <w:p w14:paraId="35631A3C" w14:textId="77777777" w:rsidR="005E12F6" w:rsidRDefault="00000000">
      <w:pPr>
        <w:pStyle w:val="ConsPlusNormal0"/>
        <w:spacing w:before="240"/>
        <w:jc w:val="both"/>
      </w:pPr>
      <w:r>
        <w:t>Услуга предоставляется гражданам, в том числе индивидуальным предпринимателям, юридическим лицам или их уполномоченным представителям.</w:t>
      </w:r>
    </w:p>
    <w:p w14:paraId="35F243B8" w14:textId="77777777" w:rsidR="005E12F6" w:rsidRDefault="00000000">
      <w:pPr>
        <w:pStyle w:val="ConsPlusNormal0"/>
        <w:spacing w:before="240"/>
        <w:jc w:val="both"/>
      </w:pPr>
      <w:r>
        <w:t>Максимальный срок предоставления услуги составляет 20 дней со дня регистрации заявления и документов, необходимых для предоставления услуги, независимо от категории (признаков) заявителя.</w:t>
      </w:r>
    </w:p>
    <w:p w14:paraId="2A1CAE1B" w14:textId="77777777" w:rsidR="005E12F6" w:rsidRDefault="00000000">
      <w:pPr>
        <w:pStyle w:val="ConsPlusNormal0"/>
        <w:spacing w:before="240"/>
        <w:jc w:val="both"/>
      </w:pPr>
      <w:r>
        <w:t>Предусмотрено, что результаты предоставления услуги могут быть получены заказным почтовым отправлением, в исполнительном органе субъекта РФ, осуществляющем переданные полномочия Российской Федерации в области лесных отношений, в МФЦ, посредством регионального портала госуслуг, посредством электронного сервиса "личный кабинет", предусмотренного частью 1 статьи 93.5 Лесного кодекса РФ, в личном кабинете заявителя на Едином портале госуслуг.</w:t>
      </w:r>
    </w:p>
    <w:p w14:paraId="2950077E" w14:textId="77777777" w:rsidR="005E12F6" w:rsidRDefault="00000000">
      <w:pPr>
        <w:pStyle w:val="ConsPlusNormal0"/>
        <w:spacing w:before="240"/>
        <w:jc w:val="both"/>
      </w:pPr>
      <w:r>
        <w:t>Взимание государственной пошлины или иной платы за предоставление услуги законодательством РФ не предусмотрено.</w:t>
      </w:r>
    </w:p>
    <w:p w14:paraId="7E3C43C3" w14:textId="77777777" w:rsidR="005E12F6" w:rsidRDefault="005E12F6">
      <w:pPr>
        <w:pStyle w:val="ConsPlusNormal0"/>
        <w:jc w:val="both"/>
      </w:pPr>
    </w:p>
    <w:p w14:paraId="69008B9F" w14:textId="77777777" w:rsidR="005E12F6" w:rsidRDefault="00000000">
      <w:pPr>
        <w:pStyle w:val="ConsPlusNormal0"/>
        <w:jc w:val="both"/>
      </w:pPr>
      <w:r>
        <w:rPr>
          <w:b/>
        </w:rPr>
        <w:t>Актуализирован административный регламент ФТС России по предоставлению государственной услуги "Ведение реестра таможенных представителей"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94D79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F92F4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985CF5" w14:textId="77777777" w:rsidR="005E12F6" w:rsidRDefault="00000000">
            <w:pPr>
              <w:pStyle w:val="ConsPlusNormal0"/>
            </w:pPr>
            <w:r>
              <w:rPr>
                <w:noProof/>
              </w:rPr>
              <w:drawing>
                <wp:inline distT="0" distB="0" distL="0" distR="0" wp14:anchorId="63E9A4F7" wp14:editId="156A80EF">
                  <wp:extent cx="114300" cy="142875"/>
                  <wp:effectExtent l="0" t="0" r="0" b="0"/>
                  <wp:docPr id="17860519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E3327DA" w14:textId="77777777" w:rsidR="005E12F6" w:rsidRDefault="00000000">
            <w:pPr>
              <w:pStyle w:val="ConsPlusNormal0"/>
            </w:pPr>
            <w:hyperlink r:id="rId743" w:tooltip="Приказ ФТС России от 19.03.2026 N 216 &quot;Об утверждении Административного регламента Федеральной таможенной службы по предоставлению государственной услуги &quot;Ведение реестра таможенных представителей&quot; (Зарегистрировано в Минюсте России 07.09.2026 N 88175) {Консул">
              <w:r>
                <w:rPr>
                  <w:color w:val="0000FF"/>
                  <w:sz w:val="20"/>
                </w:rPr>
                <w:t>Приказ</w:t>
              </w:r>
            </w:hyperlink>
            <w:r>
              <w:rPr>
                <w:sz w:val="20"/>
              </w:rPr>
              <w:t xml:space="preserve"> ФТС России от 19.03.2026 N 216</w:t>
            </w:r>
            <w:r>
              <w:rPr>
                <w:sz w:val="20"/>
              </w:rPr>
              <w:br/>
            </w:r>
            <w:r>
              <w:rPr>
                <w:sz w:val="20"/>
              </w:rPr>
              <w:lastRenderedPageBreak/>
              <w:t>"Об утверждении Административного регламента Федеральной таможенной службы по предоставлению государственной услуги "Ведение реестра таможенных представителей"</w:t>
            </w:r>
            <w:r>
              <w:rPr>
                <w:sz w:val="20"/>
              </w:rPr>
              <w:br/>
              <w:t>Зарегистрировано в Минюсте России 07.09.2026 N 88175.</w:t>
            </w:r>
          </w:p>
        </w:tc>
        <w:tc>
          <w:tcPr>
            <w:tcW w:w="180" w:type="dxa"/>
            <w:tcBorders>
              <w:top w:val="nil"/>
              <w:left w:val="nil"/>
              <w:bottom w:val="nil"/>
              <w:right w:val="nil"/>
            </w:tcBorders>
            <w:tcMar>
              <w:top w:w="0" w:type="dxa"/>
              <w:left w:w="0" w:type="dxa"/>
              <w:bottom w:w="0" w:type="dxa"/>
              <w:right w:w="0" w:type="dxa"/>
            </w:tcMar>
          </w:tcPr>
          <w:p w14:paraId="1B8CB1FC" w14:textId="77777777" w:rsidR="005E12F6" w:rsidRDefault="005E12F6">
            <w:pPr>
              <w:pStyle w:val="ConsPlusNormal0"/>
            </w:pPr>
          </w:p>
        </w:tc>
      </w:tr>
    </w:tbl>
    <w:p w14:paraId="0C1F2A1A" w14:textId="77777777" w:rsidR="005E12F6" w:rsidRDefault="00000000">
      <w:pPr>
        <w:pStyle w:val="ConsPlusNormal0"/>
        <w:spacing w:before="240"/>
        <w:jc w:val="both"/>
      </w:pPr>
      <w:r>
        <w:t>Административный регламент устанавливает порядок и стандарт предоставления указанной государственной услуги в соответствии с категориями (признаками) заявителя, сведения о которых размещаются в ФГИС "Федеральный реестр государственных и муниципальных услуг (функций)" и на Едином портале.</w:t>
      </w:r>
    </w:p>
    <w:p w14:paraId="229ED920" w14:textId="77777777" w:rsidR="005E12F6" w:rsidRDefault="00000000">
      <w:pPr>
        <w:pStyle w:val="ConsPlusNormal0"/>
        <w:spacing w:before="240"/>
        <w:jc w:val="both"/>
      </w:pPr>
      <w:r>
        <w:t>Признается утратившим силу приказ ФТС России от 30 августа 2019 г. N 1373, регулирующий аналогичные правоотношения.</w:t>
      </w:r>
    </w:p>
    <w:p w14:paraId="42FC6483" w14:textId="77777777" w:rsidR="005E12F6" w:rsidRDefault="00000000">
      <w:pPr>
        <w:pStyle w:val="ConsPlusNormal0"/>
        <w:spacing w:before="240"/>
        <w:jc w:val="both"/>
      </w:pPr>
      <w:r>
        <w:t>Настоящий приказ вступает в силу по истечении 30 дней после дня его официального опубликования.</w:t>
      </w:r>
    </w:p>
    <w:p w14:paraId="67A8BECB" w14:textId="77777777" w:rsidR="005E12F6" w:rsidRDefault="005E12F6">
      <w:pPr>
        <w:pStyle w:val="ConsPlusNormal0"/>
        <w:jc w:val="both"/>
      </w:pPr>
    </w:p>
    <w:p w14:paraId="4FAC5D58" w14:textId="77777777" w:rsidR="005E12F6" w:rsidRDefault="00000000">
      <w:pPr>
        <w:pStyle w:val="ConsPlusNormal0"/>
        <w:jc w:val="both"/>
      </w:pPr>
      <w:r>
        <w:rPr>
          <w:b/>
        </w:rPr>
        <w:t>Утвержден новый Административный регламент по предоставлению исполнительными органами субъектов РФ госуслуги в сфере переданных полномочий РФ "Проведение государственной экспертизы проектов освоения лесов, расположенных на землях лесного фонда (за исключением случаев, предусмотренных пунктом 18.2 статьи 81 Лесного кодекса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001EB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85CC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03ABBD" w14:textId="77777777" w:rsidR="005E12F6" w:rsidRDefault="00000000">
            <w:pPr>
              <w:pStyle w:val="ConsPlusNormal0"/>
            </w:pPr>
            <w:r>
              <w:rPr>
                <w:noProof/>
              </w:rPr>
              <w:drawing>
                <wp:inline distT="0" distB="0" distL="0" distR="0" wp14:anchorId="31E10533" wp14:editId="20914E18">
                  <wp:extent cx="114300" cy="142875"/>
                  <wp:effectExtent l="0" t="0" r="0" b="0"/>
                  <wp:docPr id="16392279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E02595" w14:textId="77777777" w:rsidR="005E12F6" w:rsidRDefault="00000000">
            <w:pPr>
              <w:pStyle w:val="ConsPlusNormal0"/>
            </w:pPr>
            <w:hyperlink r:id="rId744" w:tooltip="Приказ Минприроды России от 20.04.2026 N 236 &quo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quot;Проведение государств">
              <w:r>
                <w:rPr>
                  <w:color w:val="0000FF"/>
                  <w:sz w:val="20"/>
                </w:rPr>
                <w:t>Приказ</w:t>
              </w:r>
            </w:hyperlink>
            <w:r>
              <w:rPr>
                <w:sz w:val="20"/>
              </w:rPr>
              <w:t xml:space="preserve"> Минприроды России от 20.04.2026 N 236</w:t>
            </w:r>
            <w:r>
              <w:rPr>
                <w:sz w:val="20"/>
              </w:rPr>
              <w:br/>
              <w: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"Проведение государственной экспертизы проектов освоения лесов, расположенных на землях лесного фонда (за исключением случаев, предусмотренных пунктом 18.2 статьи 81 Лесного кодекса Российской Федерации)"</w:t>
            </w:r>
            <w:r>
              <w:rPr>
                <w:sz w:val="20"/>
              </w:rPr>
              <w:br/>
              <w:t>Зарегистрировано в Минюсте России 07.09.2026 N 88173.</w:t>
            </w:r>
          </w:p>
        </w:tc>
        <w:tc>
          <w:tcPr>
            <w:tcW w:w="180" w:type="dxa"/>
            <w:tcBorders>
              <w:top w:val="nil"/>
              <w:left w:val="nil"/>
              <w:bottom w:val="nil"/>
              <w:right w:val="nil"/>
            </w:tcBorders>
            <w:tcMar>
              <w:top w:w="0" w:type="dxa"/>
              <w:left w:w="0" w:type="dxa"/>
              <w:bottom w:w="0" w:type="dxa"/>
              <w:right w:w="0" w:type="dxa"/>
            </w:tcMar>
          </w:tcPr>
          <w:p w14:paraId="6F0EC09C" w14:textId="77777777" w:rsidR="005E12F6" w:rsidRDefault="005E12F6">
            <w:pPr>
              <w:pStyle w:val="ConsPlusNormal0"/>
            </w:pPr>
          </w:p>
        </w:tc>
      </w:tr>
    </w:tbl>
    <w:p w14:paraId="33A6A6F3" w14:textId="77777777" w:rsidR="005E12F6" w:rsidRDefault="00000000">
      <w:pPr>
        <w:pStyle w:val="ConsPlusNormal0"/>
        <w:spacing w:before="240"/>
        <w:jc w:val="both"/>
      </w:pPr>
      <w:r>
        <w:t>Заявителями являются граждане и юридические лица, в том числе государственные и муниципальные учреждения, казенные предприятия, центры исторического наследия президентов РФ, прекративших исполнение своих полномочий, которым лесные участки предоставлены в постоянное (бессрочное) пользование или в аренду.</w:t>
      </w:r>
    </w:p>
    <w:p w14:paraId="1B5F7DAA" w14:textId="77777777" w:rsidR="005E12F6" w:rsidRDefault="00000000">
      <w:pPr>
        <w:pStyle w:val="ConsPlusNormal0"/>
        <w:spacing w:before="240"/>
        <w:jc w:val="both"/>
      </w:pPr>
      <w:r>
        <w:t>Срок предоставления государственной услуги при получении заявления уполномоченным органом по почте или непосредственно от заявителя не должен превышать тридцати дней со дня поступления заявления о проведении государственной экспертизы проекта освоения лесов, расположенных на землях лесного фонда, в уполномоченный орган.</w:t>
      </w:r>
    </w:p>
    <w:p w14:paraId="39649DE1" w14:textId="77777777" w:rsidR="005E12F6" w:rsidRDefault="00000000">
      <w:pPr>
        <w:pStyle w:val="ConsPlusNormal0"/>
        <w:spacing w:before="240"/>
        <w:jc w:val="both"/>
      </w:pPr>
      <w:r>
        <w:t>Срок предоставления государственной услуги по государственной экспертизе изменений в проект освоения лесов, расположенных на землях лесного фонда, подготовленных на основании акта лесопатологического обследования, не должен превышать десяти рабочих дней со дня их поступления в уполномоченный орган.</w:t>
      </w:r>
    </w:p>
    <w:p w14:paraId="64098047" w14:textId="77777777" w:rsidR="005E12F6" w:rsidRDefault="00000000">
      <w:pPr>
        <w:pStyle w:val="ConsPlusNormal0"/>
        <w:spacing w:before="240"/>
        <w:jc w:val="both"/>
      </w:pPr>
      <w:r>
        <w:t>Государственная услуга предоставляется без взимания государственной пошлины или иной платы.</w:t>
      </w:r>
    </w:p>
    <w:p w14:paraId="5B8AFED4" w14:textId="77777777" w:rsidR="005E12F6" w:rsidRDefault="00000000">
      <w:pPr>
        <w:pStyle w:val="ConsPlusNormal0"/>
        <w:spacing w:before="240"/>
        <w:jc w:val="both"/>
      </w:pPr>
      <w:r>
        <w:t>Признан утратившим силу приказ Минприроды от 15 февраля 2018 г. N 57, которым утвержден аналогичный регламент.</w:t>
      </w:r>
    </w:p>
    <w:p w14:paraId="7E5EFF73" w14:textId="77777777" w:rsidR="005E12F6" w:rsidRDefault="005E12F6">
      <w:pPr>
        <w:pStyle w:val="ConsPlusNormal0"/>
        <w:jc w:val="both"/>
      </w:pPr>
    </w:p>
    <w:p w14:paraId="1D7AE952" w14:textId="77777777" w:rsidR="005E12F6" w:rsidRDefault="00000000">
      <w:pPr>
        <w:pStyle w:val="ConsPlusNormal0"/>
        <w:jc w:val="both"/>
      </w:pPr>
      <w:r>
        <w:rPr>
          <w:b/>
        </w:rPr>
        <w:t>Аккредитация доверенной третьей стороны: утвержден новый административный регламент по предоставлению государственной услуги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379FD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55C3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829E3BA" w14:textId="77777777" w:rsidR="005E12F6" w:rsidRDefault="00000000">
            <w:pPr>
              <w:pStyle w:val="ConsPlusNormal0"/>
            </w:pPr>
            <w:r>
              <w:rPr>
                <w:noProof/>
              </w:rPr>
              <w:drawing>
                <wp:inline distT="0" distB="0" distL="0" distR="0" wp14:anchorId="016DBD06" wp14:editId="69F93B89">
                  <wp:extent cx="114300" cy="142875"/>
                  <wp:effectExtent l="0" t="0" r="0" b="0"/>
                  <wp:docPr id="1236534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125460" w14:textId="77777777" w:rsidR="005E12F6" w:rsidRDefault="00000000">
            <w:pPr>
              <w:pStyle w:val="ConsPlusNormal0"/>
            </w:pPr>
            <w:hyperlink r:id="rId745" w:tooltip="Приказ Минцифры России от 01.09.2026 N 834 &quot;Об утверждении Административного регламента Министерства цифрового развития, связи и массовых коммуникаций Российской Федерации по предоставлению государственной услуги &quot;Аккредитация доверенной третьей стороны&quot; (Заре">
              <w:r>
                <w:rPr>
                  <w:color w:val="0000FF"/>
                  <w:sz w:val="20"/>
                </w:rPr>
                <w:t>Приказ</w:t>
              </w:r>
            </w:hyperlink>
            <w:r>
              <w:rPr>
                <w:sz w:val="20"/>
              </w:rPr>
              <w:t xml:space="preserve"> Минцифры России от 01.09.2026 N 834</w:t>
            </w:r>
            <w:r>
              <w:rPr>
                <w:sz w:val="20"/>
              </w:rPr>
              <w:br/>
              <w:t>"Об утверждении Административного регламента Министерства цифрового развития, связи и массовых коммуникаций Российской Федерации по предоставлению государственной услуги "Аккредитация доверенной третьей стороны"</w:t>
            </w:r>
            <w:r>
              <w:rPr>
                <w:sz w:val="20"/>
              </w:rPr>
              <w:br/>
              <w:t>Зарегистрировано в Минюсте России 10.09.2026 N 88231.</w:t>
            </w:r>
          </w:p>
        </w:tc>
        <w:tc>
          <w:tcPr>
            <w:tcW w:w="180" w:type="dxa"/>
            <w:tcBorders>
              <w:top w:val="nil"/>
              <w:left w:val="nil"/>
              <w:bottom w:val="nil"/>
              <w:right w:val="nil"/>
            </w:tcBorders>
            <w:tcMar>
              <w:top w:w="0" w:type="dxa"/>
              <w:left w:w="0" w:type="dxa"/>
              <w:bottom w:w="0" w:type="dxa"/>
              <w:right w:w="0" w:type="dxa"/>
            </w:tcMar>
          </w:tcPr>
          <w:p w14:paraId="1C3BBFBE" w14:textId="77777777" w:rsidR="005E12F6" w:rsidRDefault="005E12F6">
            <w:pPr>
              <w:pStyle w:val="ConsPlusNormal0"/>
            </w:pPr>
          </w:p>
        </w:tc>
      </w:tr>
    </w:tbl>
    <w:p w14:paraId="5FFB96FA" w14:textId="77777777" w:rsidR="005E12F6" w:rsidRDefault="00000000">
      <w:pPr>
        <w:pStyle w:val="ConsPlusNormal0"/>
        <w:spacing w:before="240"/>
        <w:jc w:val="both"/>
      </w:pPr>
      <w:r>
        <w:t>Услугу предоставляет Минцифры России юридическим лицам или их уполномоченным представителям.</w:t>
      </w:r>
    </w:p>
    <w:p w14:paraId="51DBE48A" w14:textId="77777777" w:rsidR="005E12F6" w:rsidRDefault="00000000">
      <w:pPr>
        <w:pStyle w:val="ConsPlusNormal0"/>
        <w:spacing w:before="240"/>
        <w:jc w:val="both"/>
      </w:pPr>
      <w:r>
        <w:t>Максимальный срок предоставления услуги - 40 календарных дней со дня приема заявления и необходимых документов.</w:t>
      </w:r>
    </w:p>
    <w:p w14:paraId="7BDB554D" w14:textId="77777777" w:rsidR="005E12F6" w:rsidRDefault="00000000">
      <w:pPr>
        <w:pStyle w:val="ConsPlusNormal0"/>
        <w:spacing w:before="240"/>
        <w:jc w:val="both"/>
      </w:pPr>
      <w:r>
        <w:t>Взимание государственной пошлины или иной платы за предоставление услуги законодательством РФ не предусмотрено.</w:t>
      </w:r>
    </w:p>
    <w:p w14:paraId="28645CA4" w14:textId="77777777" w:rsidR="005E12F6" w:rsidRDefault="00000000">
      <w:pPr>
        <w:pStyle w:val="ConsPlusNormal0"/>
        <w:spacing w:before="240"/>
        <w:jc w:val="both"/>
      </w:pPr>
      <w:r>
        <w:t>Признан утратившим силу приказ Минцифры России от 30 ноября 2020 г. N 642.</w:t>
      </w:r>
    </w:p>
    <w:p w14:paraId="2D42C82F" w14:textId="77777777" w:rsidR="005E12F6" w:rsidRDefault="005E12F6">
      <w:pPr>
        <w:pStyle w:val="ConsPlusNormal0"/>
        <w:jc w:val="both"/>
      </w:pPr>
    </w:p>
    <w:p w14:paraId="76068D49" w14:textId="77777777" w:rsidR="005E12F6" w:rsidRDefault="00000000">
      <w:pPr>
        <w:pStyle w:val="ConsPlusNormal0"/>
        <w:jc w:val="both"/>
      </w:pPr>
      <w:r>
        <w:rPr>
          <w:b/>
        </w:rPr>
        <w:t>Скорректированы перечни нормативных правовых актов (их отдельных положений), содержащих обязательные требования, соблюдение которых оценивается в рамках госконтроля (надзора), осуществляемого Роспатентом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864A6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671E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F80421" w14:textId="77777777" w:rsidR="005E12F6" w:rsidRDefault="00000000">
            <w:pPr>
              <w:pStyle w:val="ConsPlusNormal0"/>
            </w:pPr>
            <w:r>
              <w:rPr>
                <w:noProof/>
              </w:rPr>
              <w:drawing>
                <wp:inline distT="0" distB="0" distL="0" distR="0" wp14:anchorId="196DE4FE" wp14:editId="27F6AAA2">
                  <wp:extent cx="114300" cy="142875"/>
                  <wp:effectExtent l="0" t="0" r="0" b="0"/>
                  <wp:docPr id="16825819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C33D21" w14:textId="77777777" w:rsidR="005E12F6" w:rsidRDefault="00000000">
            <w:pPr>
              <w:pStyle w:val="ConsPlusNormal0"/>
            </w:pPr>
            <w:hyperlink r:id="rId746" w:tooltip="Ссылка на КонсультантПлюс">
              <w:r>
                <w:rPr>
                  <w:color w:val="0000FF"/>
                  <w:sz w:val="20"/>
                </w:rPr>
                <w:t>Приказ</w:t>
              </w:r>
            </w:hyperlink>
            <w:r>
              <w:rPr>
                <w:sz w:val="20"/>
              </w:rPr>
              <w:t xml:space="preserve"> Роспатента от 04.09.2026 N 119</w:t>
            </w:r>
            <w:r>
              <w:rPr>
                <w:sz w:val="20"/>
              </w:rPr>
              <w:br/>
              <w:t>"О внесении изменений в приказ Федеральной службы по интеллектуальной собственности от 8 мая 2026 г. N 66 "Об утверждении перечней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Федеральной службой по интеллектуальной собственности"</w:t>
            </w:r>
          </w:p>
        </w:tc>
        <w:tc>
          <w:tcPr>
            <w:tcW w:w="180" w:type="dxa"/>
            <w:tcBorders>
              <w:top w:val="nil"/>
              <w:left w:val="nil"/>
              <w:bottom w:val="nil"/>
              <w:right w:val="nil"/>
            </w:tcBorders>
            <w:tcMar>
              <w:top w:w="0" w:type="dxa"/>
              <w:left w:w="0" w:type="dxa"/>
              <w:bottom w:w="0" w:type="dxa"/>
              <w:right w:w="0" w:type="dxa"/>
            </w:tcMar>
          </w:tcPr>
          <w:p w14:paraId="300CFE58" w14:textId="77777777" w:rsidR="005E12F6" w:rsidRDefault="005E12F6">
            <w:pPr>
              <w:pStyle w:val="ConsPlusNormal0"/>
            </w:pPr>
          </w:p>
        </w:tc>
      </w:tr>
    </w:tbl>
    <w:p w14:paraId="23E1932F" w14:textId="77777777" w:rsidR="005E12F6" w:rsidRDefault="00000000">
      <w:pPr>
        <w:pStyle w:val="ConsPlusNormal0"/>
        <w:spacing w:before="240"/>
        <w:jc w:val="both"/>
      </w:pPr>
      <w:r>
        <w:t>Перечни НПА утверждены приказом Роспатента от 8 мая 2026 г. N 66.</w:t>
      </w:r>
    </w:p>
    <w:p w14:paraId="1FD8416D" w14:textId="77777777" w:rsidR="005E12F6" w:rsidRDefault="005E12F6">
      <w:pPr>
        <w:pStyle w:val="ConsPlusNormal0"/>
        <w:jc w:val="both"/>
      </w:pPr>
    </w:p>
    <w:p w14:paraId="4652B3C9" w14:textId="77777777" w:rsidR="005E12F6" w:rsidRDefault="00000000">
      <w:pPr>
        <w:pStyle w:val="ConsPlusNormal0"/>
        <w:jc w:val="both"/>
      </w:pPr>
      <w:r>
        <w:rPr>
          <w:b/>
        </w:rPr>
        <w:t>Подготовлены рекомендации по перечню основных вопросов, рекомендуемых к освоению государственными гражданскими служащими и муниципальными служащими в рамках дополнительных профессиональных программ, способствующих повышению уровня владения русским языком как государственным языком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D97C7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DC800E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D7AAC9" w14:textId="77777777" w:rsidR="005E12F6" w:rsidRDefault="00000000">
            <w:pPr>
              <w:pStyle w:val="ConsPlusNormal0"/>
            </w:pPr>
            <w:r>
              <w:rPr>
                <w:noProof/>
              </w:rPr>
              <w:drawing>
                <wp:inline distT="0" distB="0" distL="0" distR="0" wp14:anchorId="3CFCD1D5" wp14:editId="4A0AAF12">
                  <wp:extent cx="114300" cy="142875"/>
                  <wp:effectExtent l="0" t="0" r="0" b="0"/>
                  <wp:docPr id="856834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BFA713" w14:textId="77777777" w:rsidR="005E12F6" w:rsidRDefault="00000000">
            <w:pPr>
              <w:pStyle w:val="ConsPlusNormal0"/>
            </w:pPr>
            <w:r>
              <w:rPr>
                <w:sz w:val="20"/>
              </w:rPr>
              <w:t>&lt;</w:t>
            </w:r>
            <w:hyperlink r:id="rId747" w:tooltip="&lt;Письмо&gt; Минтруда России от 19.08.2026 N 18-6/10/В-14144 &lt;О направлении рекомендаций по перечню основных вопросов, рекомендуемых к освоению федеральными государственными гражданскими служащими, государственными гражданскими служащими субъектов Российской Федер">
              <w:r>
                <w:rPr>
                  <w:color w:val="0000FF"/>
                  <w:sz w:val="20"/>
                </w:rPr>
                <w:t>Письмо&gt;</w:t>
              </w:r>
            </w:hyperlink>
            <w:r>
              <w:rPr>
                <w:sz w:val="20"/>
              </w:rPr>
              <w:t xml:space="preserve"> Минтруда России от 19.08.2026 N 18-6/10/В-14144</w:t>
            </w:r>
            <w:r>
              <w:rPr>
                <w:sz w:val="20"/>
              </w:rPr>
              <w:br/>
              <w:t>&lt;О направлении рекомендаций по перечню основных вопросов, рекомендуемых к освоению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в рамках дополнительных профессиональных программ, способствующих повышению уровня владения русским языком как государственным языком Российской Федерации&gt;</w:t>
            </w:r>
          </w:p>
        </w:tc>
        <w:tc>
          <w:tcPr>
            <w:tcW w:w="180" w:type="dxa"/>
            <w:tcBorders>
              <w:top w:val="nil"/>
              <w:left w:val="nil"/>
              <w:bottom w:val="nil"/>
              <w:right w:val="nil"/>
            </w:tcBorders>
            <w:tcMar>
              <w:top w:w="0" w:type="dxa"/>
              <w:left w:w="0" w:type="dxa"/>
              <w:bottom w:w="0" w:type="dxa"/>
              <w:right w:w="0" w:type="dxa"/>
            </w:tcMar>
          </w:tcPr>
          <w:p w14:paraId="1B797DBD" w14:textId="77777777" w:rsidR="005E12F6" w:rsidRDefault="005E12F6">
            <w:pPr>
              <w:pStyle w:val="ConsPlusNormal0"/>
            </w:pPr>
          </w:p>
        </w:tc>
      </w:tr>
    </w:tbl>
    <w:p w14:paraId="18890C5F" w14:textId="77777777" w:rsidR="005E12F6" w:rsidRDefault="00000000">
      <w:pPr>
        <w:pStyle w:val="ConsPlusNormal0"/>
        <w:spacing w:before="240"/>
        <w:jc w:val="both"/>
      </w:pPr>
      <w:r>
        <w:t>Приводятся перечень основных вопросов, рекомендуемых к освоению служащими в рамках программ, способствующих повышению уровня владения русским языком как государственным языком Российской Федерации, а также перечень образовательных материалов для самостоятельного изучения.</w:t>
      </w:r>
    </w:p>
    <w:p w14:paraId="5CAC46E4" w14:textId="77777777" w:rsidR="005E12F6" w:rsidRDefault="005E12F6">
      <w:pPr>
        <w:pStyle w:val="ConsPlusNormal0"/>
        <w:jc w:val="both"/>
      </w:pPr>
    </w:p>
    <w:p w14:paraId="58288360"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ГК "Росатом" при выдаче разрешений на плавание судов в акватории Северного морского пути, приостановление, возобновление, прекращение действия таких разрешений и внесение в них изменений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51F97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44DEF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2A11C0" w14:textId="77777777" w:rsidR="005E12F6" w:rsidRDefault="00000000">
            <w:pPr>
              <w:pStyle w:val="ConsPlusNormal0"/>
            </w:pPr>
            <w:r>
              <w:rPr>
                <w:noProof/>
              </w:rPr>
              <w:drawing>
                <wp:inline distT="0" distB="0" distL="0" distR="0" wp14:anchorId="16EB2573" wp14:editId="5608736F">
                  <wp:extent cx="114300" cy="142875"/>
                  <wp:effectExtent l="0" t="0" r="0" b="0"/>
                  <wp:docPr id="17456377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F7EE29" w14:textId="77777777" w:rsidR="005E12F6" w:rsidRDefault="00000000">
            <w:pPr>
              <w:pStyle w:val="ConsPlusNormal0"/>
            </w:pPr>
            <w:r>
              <w:rPr>
                <w:sz w:val="20"/>
              </w:rPr>
              <w:t>"</w:t>
            </w:r>
            <w:hyperlink r:id="rId748"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разрешений на плавание судов в акватории Северного морского пути, приостановление, возобновление, прекращение действия таких разрешений и внесение изменений в такие разрешения"</w:t>
            </w:r>
            <w:r>
              <w:rPr>
                <w:sz w:val="20"/>
              </w:rPr>
              <w:br/>
              <w:t>(утв. Госкорпорацией "Росатом" 20.01.2026)</w:t>
            </w:r>
          </w:p>
        </w:tc>
        <w:tc>
          <w:tcPr>
            <w:tcW w:w="180" w:type="dxa"/>
            <w:tcBorders>
              <w:top w:val="nil"/>
              <w:left w:val="nil"/>
              <w:bottom w:val="nil"/>
              <w:right w:val="nil"/>
            </w:tcBorders>
            <w:tcMar>
              <w:top w:w="0" w:type="dxa"/>
              <w:left w:w="0" w:type="dxa"/>
              <w:bottom w:w="0" w:type="dxa"/>
              <w:right w:w="0" w:type="dxa"/>
            </w:tcMar>
          </w:tcPr>
          <w:p w14:paraId="58785497" w14:textId="77777777" w:rsidR="005E12F6" w:rsidRDefault="005E12F6">
            <w:pPr>
              <w:pStyle w:val="ConsPlusNormal0"/>
            </w:pPr>
          </w:p>
        </w:tc>
      </w:tr>
    </w:tbl>
    <w:p w14:paraId="32DB8D64"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2BCBFC49" w14:textId="77777777" w:rsidR="005E12F6" w:rsidRDefault="005E12F6">
      <w:pPr>
        <w:pStyle w:val="ConsPlusNormal0"/>
        <w:jc w:val="both"/>
      </w:pPr>
    </w:p>
    <w:p w14:paraId="4B9A56E2"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Россельхознадзором в рамках федерального государственного контроля (надзора) в области обеспечения качества и безопасности зерна и продуктов переработки зерна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FD4C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03F82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552C57" w14:textId="77777777" w:rsidR="005E12F6" w:rsidRDefault="00000000">
            <w:pPr>
              <w:pStyle w:val="ConsPlusNormal0"/>
            </w:pPr>
            <w:r>
              <w:rPr>
                <w:noProof/>
              </w:rPr>
              <w:drawing>
                <wp:inline distT="0" distB="0" distL="0" distR="0" wp14:anchorId="1D414E2E" wp14:editId="6D6100EB">
                  <wp:extent cx="114300" cy="142875"/>
                  <wp:effectExtent l="0" t="0" r="0" b="0"/>
                  <wp:docPr id="13390706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92FCD0" w14:textId="77777777" w:rsidR="005E12F6" w:rsidRDefault="00000000">
            <w:pPr>
              <w:pStyle w:val="ConsPlusNormal0"/>
            </w:pPr>
            <w:r>
              <w:rPr>
                <w:sz w:val="20"/>
              </w:rPr>
              <w:t>"</w:t>
            </w:r>
            <w:hyperlink r:id="rId749" w:tooltip="&quot;Перечень нормативных правовых актов (их отдельных положений), содержащих обязательные требования. Федеральный государственный контроль (надзор) в области обеспечения качества и безопасности зерна и продуктов переработки зерна&quot; (утв. Россельхознадзором 04.06.2">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обеспечения качества и безопасности зерна и продуктов переработки зерна"</w:t>
            </w:r>
            <w:r>
              <w:rPr>
                <w:sz w:val="20"/>
              </w:rPr>
              <w:br/>
              <w:t>(утв. Россельхознадзором 04.06.2026)</w:t>
            </w:r>
          </w:p>
        </w:tc>
        <w:tc>
          <w:tcPr>
            <w:tcW w:w="180" w:type="dxa"/>
            <w:tcBorders>
              <w:top w:val="nil"/>
              <w:left w:val="nil"/>
              <w:bottom w:val="nil"/>
              <w:right w:val="nil"/>
            </w:tcBorders>
            <w:tcMar>
              <w:top w:w="0" w:type="dxa"/>
              <w:left w:w="0" w:type="dxa"/>
              <w:bottom w:w="0" w:type="dxa"/>
              <w:right w:w="0" w:type="dxa"/>
            </w:tcMar>
          </w:tcPr>
          <w:p w14:paraId="39F9B764" w14:textId="77777777" w:rsidR="005E12F6" w:rsidRDefault="005E12F6">
            <w:pPr>
              <w:pStyle w:val="ConsPlusNormal0"/>
            </w:pPr>
          </w:p>
        </w:tc>
      </w:tr>
    </w:tbl>
    <w:p w14:paraId="7F73380D"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023A3533" w14:textId="77777777" w:rsidR="005E12F6" w:rsidRDefault="005E12F6">
      <w:pPr>
        <w:pStyle w:val="ConsPlusNormal0"/>
        <w:jc w:val="both"/>
      </w:pPr>
    </w:p>
    <w:p w14:paraId="0E179D5A"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ФАС России при получении предварительного согласия на создание и реорганизацию коммерческих организаций, заключение соглашений, совершение сделок в случаях, предусмотренных антимонопольным законодательством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F18DB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FC458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048051" w14:textId="77777777" w:rsidR="005E12F6" w:rsidRDefault="00000000">
            <w:pPr>
              <w:pStyle w:val="ConsPlusNormal0"/>
            </w:pPr>
            <w:r>
              <w:rPr>
                <w:noProof/>
              </w:rPr>
              <w:drawing>
                <wp:inline distT="0" distB="0" distL="0" distR="0" wp14:anchorId="3D6D18C7" wp14:editId="1D5C693B">
                  <wp:extent cx="114300" cy="142875"/>
                  <wp:effectExtent l="0" t="0" r="0" b="0"/>
                  <wp:docPr id="1049071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BBA4AD" w14:textId="77777777" w:rsidR="005E12F6" w:rsidRDefault="00000000">
            <w:pPr>
              <w:pStyle w:val="ConsPlusNormal0"/>
            </w:pPr>
            <w:r>
              <w:rPr>
                <w:sz w:val="20"/>
              </w:rPr>
              <w:t>"</w:t>
            </w:r>
            <w:hyperlink r:id="rId750"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Получение предварительного согласия на создание и реорганизацию коммерческих организаций, заключение соглашений, совершение сделок в случаях, предусмотренных антимонопольным законодательством"</w:t>
            </w:r>
            <w:r>
              <w:rPr>
                <w:sz w:val="20"/>
              </w:rPr>
              <w:br/>
              <w:t>(утв. ФАС России 10.08.2026)</w:t>
            </w:r>
          </w:p>
        </w:tc>
        <w:tc>
          <w:tcPr>
            <w:tcW w:w="180" w:type="dxa"/>
            <w:tcBorders>
              <w:top w:val="nil"/>
              <w:left w:val="nil"/>
              <w:bottom w:val="nil"/>
              <w:right w:val="nil"/>
            </w:tcBorders>
            <w:tcMar>
              <w:top w:w="0" w:type="dxa"/>
              <w:left w:w="0" w:type="dxa"/>
              <w:bottom w:w="0" w:type="dxa"/>
              <w:right w:w="0" w:type="dxa"/>
            </w:tcMar>
          </w:tcPr>
          <w:p w14:paraId="17A9676D" w14:textId="77777777" w:rsidR="005E12F6" w:rsidRDefault="005E12F6">
            <w:pPr>
              <w:pStyle w:val="ConsPlusNormal0"/>
            </w:pPr>
          </w:p>
        </w:tc>
      </w:tr>
    </w:tbl>
    <w:p w14:paraId="45D5E258"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39592D66" w14:textId="77777777" w:rsidR="005E12F6" w:rsidRDefault="005E12F6">
      <w:pPr>
        <w:pStyle w:val="ConsPlusNormal0"/>
        <w:jc w:val="both"/>
      </w:pPr>
    </w:p>
    <w:p w14:paraId="2D2F7D52" w14:textId="77777777" w:rsidR="005E12F6" w:rsidRDefault="00000000">
      <w:pPr>
        <w:pStyle w:val="ConsPlusNormal0"/>
        <w:jc w:val="both"/>
      </w:pPr>
      <w:r>
        <w:rPr>
          <w:b/>
        </w:rPr>
        <w:lastRenderedPageBreak/>
        <w:t>Установлен перечень нормативных правовых актов, содержащих обязательные требования, оценка соблюдения которых осуществляется ФАС России в рамках федерального государственного контроля (надзора) в области регулирования тарифов в сфере водоснабжения и водоотведения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8DAB1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E76F6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A9C098" w14:textId="77777777" w:rsidR="005E12F6" w:rsidRDefault="00000000">
            <w:pPr>
              <w:pStyle w:val="ConsPlusNormal0"/>
            </w:pPr>
            <w:r>
              <w:rPr>
                <w:noProof/>
              </w:rPr>
              <w:drawing>
                <wp:inline distT="0" distB="0" distL="0" distR="0" wp14:anchorId="7D3DB53A" wp14:editId="435E6622">
                  <wp:extent cx="114300" cy="142875"/>
                  <wp:effectExtent l="0" t="0" r="0" b="0"/>
                  <wp:docPr id="21304486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4E82EC" w14:textId="77777777" w:rsidR="005E12F6" w:rsidRDefault="00000000">
            <w:pPr>
              <w:pStyle w:val="ConsPlusNormal0"/>
            </w:pPr>
            <w:r>
              <w:rPr>
                <w:sz w:val="20"/>
              </w:rPr>
              <w:t>"</w:t>
            </w:r>
            <w:hyperlink r:id="rId751"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регулирования тарифов в сфере водоснабжения и водоотведения"</w:t>
            </w:r>
            <w:r>
              <w:rPr>
                <w:sz w:val="20"/>
              </w:rPr>
              <w:br/>
              <w:t>(утв. ФАС России 10.08.2026)</w:t>
            </w:r>
          </w:p>
        </w:tc>
        <w:tc>
          <w:tcPr>
            <w:tcW w:w="180" w:type="dxa"/>
            <w:tcBorders>
              <w:top w:val="nil"/>
              <w:left w:val="nil"/>
              <w:bottom w:val="nil"/>
              <w:right w:val="nil"/>
            </w:tcBorders>
            <w:tcMar>
              <w:top w:w="0" w:type="dxa"/>
              <w:left w:w="0" w:type="dxa"/>
              <w:bottom w:w="0" w:type="dxa"/>
              <w:right w:w="0" w:type="dxa"/>
            </w:tcMar>
          </w:tcPr>
          <w:p w14:paraId="040193BF" w14:textId="77777777" w:rsidR="005E12F6" w:rsidRDefault="005E12F6">
            <w:pPr>
              <w:pStyle w:val="ConsPlusNormal0"/>
            </w:pPr>
          </w:p>
        </w:tc>
      </w:tr>
    </w:tbl>
    <w:p w14:paraId="14E9DE70"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w:t>
      </w:r>
    </w:p>
    <w:p w14:paraId="6B0727EE" w14:textId="77777777" w:rsidR="005E12F6" w:rsidRDefault="005E12F6">
      <w:pPr>
        <w:pStyle w:val="ConsPlusNormal0"/>
        <w:jc w:val="both"/>
      </w:pPr>
    </w:p>
    <w:p w14:paraId="0C93CCFA"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Россельхознадзором при государственной регистрации генно-инженерно-модифицированных организмов, предназначенных для выпуска в окружающую среду, а также продукции, полученной с применением таких организмов или содержащей такие организмы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F8219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2B3B8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96B5E8" w14:textId="77777777" w:rsidR="005E12F6" w:rsidRDefault="00000000">
            <w:pPr>
              <w:pStyle w:val="ConsPlusNormal0"/>
            </w:pPr>
            <w:r>
              <w:rPr>
                <w:noProof/>
              </w:rPr>
              <w:drawing>
                <wp:inline distT="0" distB="0" distL="0" distR="0" wp14:anchorId="17810E21" wp14:editId="4D07D16B">
                  <wp:extent cx="114300" cy="142875"/>
                  <wp:effectExtent l="0" t="0" r="0" b="0"/>
                  <wp:docPr id="7494783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6CD4A4B" w14:textId="77777777" w:rsidR="005E12F6" w:rsidRDefault="00000000">
            <w:pPr>
              <w:pStyle w:val="ConsPlusNormal0"/>
            </w:pPr>
            <w:r>
              <w:rPr>
                <w:sz w:val="20"/>
              </w:rPr>
              <w:t>"</w:t>
            </w:r>
            <w:hyperlink r:id="rId752"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регистрация генно-инженерно-модифицированных организмов, предназначенных для выпуска в окружающую среду, а также продукции, полученной с применением таких организмов или содержащей такие организмы"</w:t>
            </w:r>
            <w:r>
              <w:rPr>
                <w:sz w:val="20"/>
              </w:rPr>
              <w:br/>
              <w:t>(утв. Россельхознадзором 11.08.2026)</w:t>
            </w:r>
          </w:p>
        </w:tc>
        <w:tc>
          <w:tcPr>
            <w:tcW w:w="180" w:type="dxa"/>
            <w:tcBorders>
              <w:top w:val="nil"/>
              <w:left w:val="nil"/>
              <w:bottom w:val="nil"/>
              <w:right w:val="nil"/>
            </w:tcBorders>
            <w:tcMar>
              <w:top w:w="0" w:type="dxa"/>
              <w:left w:w="0" w:type="dxa"/>
              <w:bottom w:w="0" w:type="dxa"/>
              <w:right w:w="0" w:type="dxa"/>
            </w:tcMar>
          </w:tcPr>
          <w:p w14:paraId="5CA7DDE2" w14:textId="77777777" w:rsidR="005E12F6" w:rsidRDefault="005E12F6">
            <w:pPr>
              <w:pStyle w:val="ConsPlusNormal0"/>
            </w:pPr>
          </w:p>
        </w:tc>
      </w:tr>
    </w:tbl>
    <w:p w14:paraId="002E36D7"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7FA8F6E" w14:textId="77777777" w:rsidR="005E12F6" w:rsidRDefault="005E12F6">
      <w:pPr>
        <w:pStyle w:val="ConsPlusNormal0"/>
        <w:jc w:val="both"/>
      </w:pPr>
    </w:p>
    <w:p w14:paraId="325D20B7"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при приеме лесных деклараций на использование лесов, расположенных на землях особо охраняемых природных территорий федерального значения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293EB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BCE5B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C54E86" w14:textId="77777777" w:rsidR="005E12F6" w:rsidRDefault="00000000">
            <w:pPr>
              <w:pStyle w:val="ConsPlusNormal0"/>
            </w:pPr>
            <w:r>
              <w:rPr>
                <w:noProof/>
              </w:rPr>
              <w:drawing>
                <wp:inline distT="0" distB="0" distL="0" distR="0" wp14:anchorId="3FF9D003" wp14:editId="6DADCA45">
                  <wp:extent cx="114300" cy="142875"/>
                  <wp:effectExtent l="0" t="0" r="0" b="0"/>
                  <wp:docPr id="4177228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622CEB" w14:textId="77777777" w:rsidR="005E12F6" w:rsidRDefault="00000000">
            <w:pPr>
              <w:pStyle w:val="ConsPlusNormal0"/>
            </w:pPr>
            <w:r>
              <w:rPr>
                <w:sz w:val="20"/>
              </w:rPr>
              <w:t>"</w:t>
            </w:r>
            <w:hyperlink r:id="rId753" w:tooltip="&quot;Перечень нормативных правовых актов (их отдельных положений), содержащих обязательные требования. Прием лесных деклараций на использование лесов, расположенных на землях особо охраняемых природных территорий федерального значения&quot; (утв. Минприроды России 13.0">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Прием лесных деклараций на использование лесов, расположенных на землях особо охраняемых природных территорий федерального значения"</w:t>
            </w:r>
            <w:r>
              <w:rPr>
                <w:sz w:val="20"/>
              </w:rPr>
              <w:br/>
              <w:t>(утв. Минприроды России 13.08.2026)</w:t>
            </w:r>
          </w:p>
        </w:tc>
        <w:tc>
          <w:tcPr>
            <w:tcW w:w="180" w:type="dxa"/>
            <w:tcBorders>
              <w:top w:val="nil"/>
              <w:left w:val="nil"/>
              <w:bottom w:val="nil"/>
              <w:right w:val="nil"/>
            </w:tcBorders>
            <w:tcMar>
              <w:top w:w="0" w:type="dxa"/>
              <w:left w:w="0" w:type="dxa"/>
              <w:bottom w:w="0" w:type="dxa"/>
              <w:right w:w="0" w:type="dxa"/>
            </w:tcMar>
          </w:tcPr>
          <w:p w14:paraId="5B61FCB9" w14:textId="77777777" w:rsidR="005E12F6" w:rsidRDefault="005E12F6">
            <w:pPr>
              <w:pStyle w:val="ConsPlusNormal0"/>
            </w:pPr>
          </w:p>
        </w:tc>
      </w:tr>
    </w:tbl>
    <w:p w14:paraId="1E58CA54"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4F56C10C" w14:textId="77777777" w:rsidR="005E12F6" w:rsidRDefault="005E12F6">
      <w:pPr>
        <w:pStyle w:val="ConsPlusNormal0"/>
        <w:jc w:val="both"/>
      </w:pPr>
    </w:p>
    <w:p w14:paraId="4E38BC9B"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w:t>
      </w:r>
      <w:r>
        <w:rPr>
          <w:b/>
        </w:rPr>
        <w:lastRenderedPageBreak/>
        <w:t>оценка соблюдения которых осуществляется при выдаче разрешений на строительство и реконструкцию объектов капитального строительства, планируемых в границах особо охраняемых природных территорий федерального значения, а также разрешений на ввод в эксплуатацию указанных объектов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0B895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A8589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5B1089" w14:textId="77777777" w:rsidR="005E12F6" w:rsidRDefault="00000000">
            <w:pPr>
              <w:pStyle w:val="ConsPlusNormal0"/>
            </w:pPr>
            <w:r>
              <w:rPr>
                <w:noProof/>
              </w:rPr>
              <w:drawing>
                <wp:inline distT="0" distB="0" distL="0" distR="0" wp14:anchorId="3F35A856" wp14:editId="0887BB0B">
                  <wp:extent cx="114300" cy="142875"/>
                  <wp:effectExtent l="0" t="0" r="0" b="0"/>
                  <wp:docPr id="3305560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9651D4" w14:textId="77777777" w:rsidR="005E12F6" w:rsidRDefault="00000000">
            <w:pPr>
              <w:pStyle w:val="ConsPlusNormal0"/>
            </w:pPr>
            <w:r>
              <w:rPr>
                <w:sz w:val="20"/>
              </w:rPr>
              <w:t>"</w:t>
            </w:r>
            <w:hyperlink r:id="rId754"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разрешений на строительство и реконструкцию объектов капитального строительства, планируемых в границах особо охраняемых природных территорий федерального значения, а также разрешений на ввод в эксплуатацию указанных объектов"</w:t>
            </w:r>
            <w:r>
              <w:rPr>
                <w:sz w:val="20"/>
              </w:rPr>
              <w:br/>
              <w:t>(утв. Минприроды России 13.08.2026)</w:t>
            </w:r>
          </w:p>
        </w:tc>
        <w:tc>
          <w:tcPr>
            <w:tcW w:w="180" w:type="dxa"/>
            <w:tcBorders>
              <w:top w:val="nil"/>
              <w:left w:val="nil"/>
              <w:bottom w:val="nil"/>
              <w:right w:val="nil"/>
            </w:tcBorders>
            <w:tcMar>
              <w:top w:w="0" w:type="dxa"/>
              <w:left w:w="0" w:type="dxa"/>
              <w:bottom w:w="0" w:type="dxa"/>
              <w:right w:w="0" w:type="dxa"/>
            </w:tcMar>
          </w:tcPr>
          <w:p w14:paraId="53CE07BC" w14:textId="77777777" w:rsidR="005E12F6" w:rsidRDefault="005E12F6">
            <w:pPr>
              <w:pStyle w:val="ConsPlusNormal0"/>
            </w:pPr>
          </w:p>
        </w:tc>
      </w:tr>
    </w:tbl>
    <w:p w14:paraId="2FA0CAD7"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w:t>
      </w:r>
    </w:p>
    <w:p w14:paraId="469253BA" w14:textId="77777777" w:rsidR="005E12F6" w:rsidRDefault="005E12F6">
      <w:pPr>
        <w:pStyle w:val="ConsPlusNormal0"/>
        <w:jc w:val="both"/>
      </w:pPr>
    </w:p>
    <w:p w14:paraId="76A2D431"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при согласовании осуществления экономической и иной деятельности юридических и физических лиц на территориях национальных парков, находящихся в ведении Минприроды России, и охранных зон национальных парков, находящихся в ведении Минприроды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86486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B362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E5D835" w14:textId="77777777" w:rsidR="005E12F6" w:rsidRDefault="00000000">
            <w:pPr>
              <w:pStyle w:val="ConsPlusNormal0"/>
            </w:pPr>
            <w:r>
              <w:rPr>
                <w:noProof/>
              </w:rPr>
              <w:drawing>
                <wp:inline distT="0" distB="0" distL="0" distR="0" wp14:anchorId="5A1F59A1" wp14:editId="7FBE5E02">
                  <wp:extent cx="114300" cy="142875"/>
                  <wp:effectExtent l="0" t="0" r="0" b="0"/>
                  <wp:docPr id="1916784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A47479" w14:textId="77777777" w:rsidR="005E12F6" w:rsidRDefault="00000000">
            <w:pPr>
              <w:pStyle w:val="ConsPlusNormal0"/>
            </w:pPr>
            <w:r>
              <w:rPr>
                <w:sz w:val="20"/>
              </w:rPr>
              <w:t>"</w:t>
            </w:r>
            <w:hyperlink r:id="rId755" w:tooltip="&quot;Перечень нормативных правовых актов (их отдельных положений), содержащих обязательные требования. Согласование осуществления экономической и иной деятельности юридических и физических лиц на территориях национальных парков, находящихся в ведении Минприроды Ро">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Согласование осуществления экономической и иной деятельности юридических и физических лиц на территориях национальных парков, находящихся в ведении Минприроды России, и охранных зон национальных парков, находящихся в ведении Минприроды России"</w:t>
            </w:r>
            <w:r>
              <w:rPr>
                <w:sz w:val="20"/>
              </w:rPr>
              <w:br/>
              <w:t>(утв. Минприроды России 13.08.2026)</w:t>
            </w:r>
          </w:p>
        </w:tc>
        <w:tc>
          <w:tcPr>
            <w:tcW w:w="180" w:type="dxa"/>
            <w:tcBorders>
              <w:top w:val="nil"/>
              <w:left w:val="nil"/>
              <w:bottom w:val="nil"/>
              <w:right w:val="nil"/>
            </w:tcBorders>
            <w:tcMar>
              <w:top w:w="0" w:type="dxa"/>
              <w:left w:w="0" w:type="dxa"/>
              <w:bottom w:w="0" w:type="dxa"/>
              <w:right w:w="0" w:type="dxa"/>
            </w:tcMar>
          </w:tcPr>
          <w:p w14:paraId="53150C50" w14:textId="77777777" w:rsidR="005E12F6" w:rsidRDefault="005E12F6">
            <w:pPr>
              <w:pStyle w:val="ConsPlusNormal0"/>
            </w:pPr>
          </w:p>
        </w:tc>
      </w:tr>
    </w:tbl>
    <w:p w14:paraId="5F949479"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6210C5DD" w14:textId="77777777" w:rsidR="005E12F6" w:rsidRDefault="005E12F6">
      <w:pPr>
        <w:pStyle w:val="ConsPlusNormal0"/>
        <w:jc w:val="both"/>
      </w:pPr>
    </w:p>
    <w:p w14:paraId="38839C4E"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при приеме отчетов об использовании лесов, охране лесов от пожаров, о защите лесов и воспроизводстве лесов и лесоразведению, об охране лесов от загрязнения и иного негативного воздействия в лесах, расположенных на землях особо охраняемых природных территорий федерального значения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1D84FA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10413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A1BB03" w14:textId="77777777" w:rsidR="005E12F6" w:rsidRDefault="00000000">
            <w:pPr>
              <w:pStyle w:val="ConsPlusNormal0"/>
            </w:pPr>
            <w:r>
              <w:rPr>
                <w:noProof/>
              </w:rPr>
              <w:drawing>
                <wp:inline distT="0" distB="0" distL="0" distR="0" wp14:anchorId="452981D7" wp14:editId="6466EC8B">
                  <wp:extent cx="114300" cy="142875"/>
                  <wp:effectExtent l="0" t="0" r="0" b="0"/>
                  <wp:docPr id="19636915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901D23" w14:textId="77777777" w:rsidR="005E12F6" w:rsidRDefault="00000000">
            <w:pPr>
              <w:pStyle w:val="ConsPlusNormal0"/>
            </w:pPr>
            <w:r>
              <w:rPr>
                <w:sz w:val="20"/>
              </w:rPr>
              <w:t>"</w:t>
            </w:r>
            <w:hyperlink r:id="rId756"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Прием отчетов об использовании лесов, охране лесов от пожаров, о защите лесов и воспроизводстве лесов и лесоразведению, об охране лесов от загрязнения и иного негативного воздействия в лесах, расположенных на землях особо охраняемых природных территорий федерального значения"</w:t>
            </w:r>
            <w:r>
              <w:rPr>
                <w:sz w:val="20"/>
              </w:rPr>
              <w:br/>
              <w:t>(утв. Минприроды России 13.08.2026)</w:t>
            </w:r>
          </w:p>
        </w:tc>
        <w:tc>
          <w:tcPr>
            <w:tcW w:w="180" w:type="dxa"/>
            <w:tcBorders>
              <w:top w:val="nil"/>
              <w:left w:val="nil"/>
              <w:bottom w:val="nil"/>
              <w:right w:val="nil"/>
            </w:tcBorders>
            <w:tcMar>
              <w:top w:w="0" w:type="dxa"/>
              <w:left w:w="0" w:type="dxa"/>
              <w:bottom w:w="0" w:type="dxa"/>
              <w:right w:w="0" w:type="dxa"/>
            </w:tcMar>
          </w:tcPr>
          <w:p w14:paraId="04BA804A" w14:textId="77777777" w:rsidR="005E12F6" w:rsidRDefault="005E12F6">
            <w:pPr>
              <w:pStyle w:val="ConsPlusNormal0"/>
            </w:pPr>
          </w:p>
        </w:tc>
      </w:tr>
    </w:tbl>
    <w:p w14:paraId="627593E9"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w:t>
      </w:r>
      <w:r>
        <w:lastRenderedPageBreak/>
        <w:t>административной ответственности за несоблюдение обязательного требования.</w:t>
      </w:r>
    </w:p>
    <w:p w14:paraId="53B83959" w14:textId="77777777" w:rsidR="005E12F6" w:rsidRDefault="005E12F6">
      <w:pPr>
        <w:pStyle w:val="ConsPlusNormal0"/>
        <w:jc w:val="both"/>
      </w:pPr>
    </w:p>
    <w:p w14:paraId="5D7CE4CC"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при утверждении государственной экспертизы проектов освоения лесов, расположенных на землях особо охраняемых природных территорий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31203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623B4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89E6F8" w14:textId="77777777" w:rsidR="005E12F6" w:rsidRDefault="00000000">
            <w:pPr>
              <w:pStyle w:val="ConsPlusNormal0"/>
            </w:pPr>
            <w:r>
              <w:rPr>
                <w:noProof/>
              </w:rPr>
              <w:drawing>
                <wp:inline distT="0" distB="0" distL="0" distR="0" wp14:anchorId="5B8D8FB9" wp14:editId="60CF9661">
                  <wp:extent cx="114300" cy="142875"/>
                  <wp:effectExtent l="0" t="0" r="0" b="0"/>
                  <wp:docPr id="7166996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6E8473" w14:textId="77777777" w:rsidR="005E12F6" w:rsidRDefault="00000000">
            <w:pPr>
              <w:pStyle w:val="ConsPlusNormal0"/>
            </w:pPr>
            <w:r>
              <w:rPr>
                <w:sz w:val="20"/>
              </w:rPr>
              <w:t>"</w:t>
            </w:r>
            <w:hyperlink r:id="rId757"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Утверждение государственной экспертизы проектов освоения лесов, расположенных на землях особо охраняемых природных территорий"</w:t>
            </w:r>
            <w:r>
              <w:rPr>
                <w:sz w:val="20"/>
              </w:rPr>
              <w:br/>
              <w:t>(утв. Минприроды России 13.08.2026)</w:t>
            </w:r>
          </w:p>
        </w:tc>
        <w:tc>
          <w:tcPr>
            <w:tcW w:w="180" w:type="dxa"/>
            <w:tcBorders>
              <w:top w:val="nil"/>
              <w:left w:val="nil"/>
              <w:bottom w:val="nil"/>
              <w:right w:val="nil"/>
            </w:tcBorders>
            <w:tcMar>
              <w:top w:w="0" w:type="dxa"/>
              <w:left w:w="0" w:type="dxa"/>
              <w:bottom w:w="0" w:type="dxa"/>
              <w:right w:w="0" w:type="dxa"/>
            </w:tcMar>
          </w:tcPr>
          <w:p w14:paraId="6DDBE6C6" w14:textId="77777777" w:rsidR="005E12F6" w:rsidRDefault="005E12F6">
            <w:pPr>
              <w:pStyle w:val="ConsPlusNormal0"/>
            </w:pPr>
          </w:p>
        </w:tc>
      </w:tr>
    </w:tbl>
    <w:p w14:paraId="7FAD68D7"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3A9C0D45" w14:textId="77777777" w:rsidR="005E12F6" w:rsidRDefault="005E12F6">
      <w:pPr>
        <w:pStyle w:val="ConsPlusNormal0"/>
        <w:jc w:val="both"/>
      </w:pPr>
    </w:p>
    <w:p w14:paraId="0FB5F200"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Минприроды России в рамках федерального государственного контроля (надзора) в области охраны, воспроизводства и использования объектов животного мира и среды их обитания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601A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11ACF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B26283A" w14:textId="77777777" w:rsidR="005E12F6" w:rsidRDefault="00000000">
            <w:pPr>
              <w:pStyle w:val="ConsPlusNormal0"/>
            </w:pPr>
            <w:r>
              <w:rPr>
                <w:noProof/>
              </w:rPr>
              <w:drawing>
                <wp:inline distT="0" distB="0" distL="0" distR="0" wp14:anchorId="16C8EFD7" wp14:editId="35A5D476">
                  <wp:extent cx="114300" cy="142875"/>
                  <wp:effectExtent l="0" t="0" r="0" b="0"/>
                  <wp:docPr id="9274338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E1E308" w14:textId="77777777" w:rsidR="005E12F6" w:rsidRDefault="00000000">
            <w:pPr>
              <w:pStyle w:val="ConsPlusNormal0"/>
            </w:pPr>
            <w:r>
              <w:rPr>
                <w:sz w:val="20"/>
              </w:rPr>
              <w:t>"</w:t>
            </w:r>
            <w:hyperlink r:id="rId758"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охраны, воспроизводства и использования объектов животного мира и среды их обитания"</w:t>
            </w:r>
            <w:r>
              <w:rPr>
                <w:sz w:val="20"/>
              </w:rPr>
              <w:br/>
              <w:t>(утв. Минприроды России 13.08.2026)</w:t>
            </w:r>
          </w:p>
        </w:tc>
        <w:tc>
          <w:tcPr>
            <w:tcW w:w="180" w:type="dxa"/>
            <w:tcBorders>
              <w:top w:val="nil"/>
              <w:left w:val="nil"/>
              <w:bottom w:val="nil"/>
              <w:right w:val="nil"/>
            </w:tcBorders>
            <w:tcMar>
              <w:top w:w="0" w:type="dxa"/>
              <w:left w:w="0" w:type="dxa"/>
              <w:bottom w:w="0" w:type="dxa"/>
              <w:right w:w="0" w:type="dxa"/>
            </w:tcMar>
          </w:tcPr>
          <w:p w14:paraId="61CF78F4" w14:textId="77777777" w:rsidR="005E12F6" w:rsidRDefault="005E12F6">
            <w:pPr>
              <w:pStyle w:val="ConsPlusNormal0"/>
            </w:pPr>
          </w:p>
        </w:tc>
      </w:tr>
    </w:tbl>
    <w:p w14:paraId="54EC7095"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DA7E936" w14:textId="77777777" w:rsidR="005E12F6" w:rsidRDefault="005E12F6">
      <w:pPr>
        <w:pStyle w:val="ConsPlusNormal0"/>
        <w:jc w:val="both"/>
      </w:pPr>
    </w:p>
    <w:p w14:paraId="7DAA715D" w14:textId="77777777" w:rsidR="005E12F6" w:rsidRDefault="00000000">
      <w:pPr>
        <w:pStyle w:val="ConsPlusNormal0"/>
        <w:jc w:val="both"/>
      </w:pPr>
      <w:r>
        <w:rPr>
          <w:b/>
        </w:rPr>
        <w:t>Утвержден план мероприятий по реализации в 2026 - 2028 гг. Концепции содействия развитию добровольческой (волонтерской) деятельности в Российской Федерации до 2030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DE1CD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CBF83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FD4FEF" w14:textId="77777777" w:rsidR="005E12F6" w:rsidRDefault="00000000">
            <w:pPr>
              <w:pStyle w:val="ConsPlusNormal0"/>
            </w:pPr>
            <w:r>
              <w:rPr>
                <w:noProof/>
              </w:rPr>
              <w:drawing>
                <wp:inline distT="0" distB="0" distL="0" distR="0" wp14:anchorId="35D4860A" wp14:editId="3526F8F0">
                  <wp:extent cx="114300" cy="142875"/>
                  <wp:effectExtent l="0" t="0" r="0" b="0"/>
                  <wp:docPr id="1444222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F05F63" w14:textId="77777777" w:rsidR="005E12F6" w:rsidRDefault="00000000">
            <w:pPr>
              <w:pStyle w:val="ConsPlusNormal0"/>
            </w:pPr>
            <w:r>
              <w:rPr>
                <w:sz w:val="20"/>
              </w:rPr>
              <w:t>"</w:t>
            </w:r>
            <w:hyperlink r:id="rId759" w:tooltip="Ссылка на КонсультантПлюс">
              <w:r>
                <w:rPr>
                  <w:color w:val="0000FF"/>
                  <w:sz w:val="20"/>
                </w:rPr>
                <w:t>План</w:t>
              </w:r>
            </w:hyperlink>
            <w:r>
              <w:rPr>
                <w:sz w:val="20"/>
              </w:rPr>
              <w:t xml:space="preserve"> мероприятий по реализации в 2026 - 2028 гг. Концепции содействия развитию добровольческой (волонтерской) деятельности в Российской Федерации до 2030 года"</w:t>
            </w:r>
            <w:r>
              <w:rPr>
                <w:sz w:val="20"/>
              </w:rPr>
              <w:br/>
              <w:t>(утв. Правительством РФ 21.08.2026 N ТГ-П44-31570)</w:t>
            </w:r>
          </w:p>
        </w:tc>
        <w:tc>
          <w:tcPr>
            <w:tcW w:w="180" w:type="dxa"/>
            <w:tcBorders>
              <w:top w:val="nil"/>
              <w:left w:val="nil"/>
              <w:bottom w:val="nil"/>
              <w:right w:val="nil"/>
            </w:tcBorders>
            <w:tcMar>
              <w:top w:w="0" w:type="dxa"/>
              <w:left w:w="0" w:type="dxa"/>
              <w:bottom w:w="0" w:type="dxa"/>
              <w:right w:w="0" w:type="dxa"/>
            </w:tcMar>
          </w:tcPr>
          <w:p w14:paraId="79883174" w14:textId="77777777" w:rsidR="005E12F6" w:rsidRDefault="005E12F6">
            <w:pPr>
              <w:pStyle w:val="ConsPlusNormal0"/>
            </w:pPr>
          </w:p>
        </w:tc>
      </w:tr>
    </w:tbl>
    <w:p w14:paraId="7C051495" w14:textId="77777777" w:rsidR="005E12F6" w:rsidRDefault="00000000">
      <w:pPr>
        <w:pStyle w:val="ConsPlusNormal0"/>
        <w:spacing w:before="240"/>
        <w:jc w:val="both"/>
      </w:pPr>
      <w:r>
        <w:t>Приводится перечень мероприятий по таким направлениям, как популяризация и продвижение добровольческой деятельности, реализация образовательных программ, развитие инфраструктуры для добровольческих организаций, включая развитие информационных систем и сервисов, организация мониторинга добровольческой деятельности и прочее.</w:t>
      </w:r>
    </w:p>
    <w:p w14:paraId="69F3860C" w14:textId="77777777" w:rsidR="005E12F6" w:rsidRDefault="005E12F6">
      <w:pPr>
        <w:pStyle w:val="ConsPlusNormal0"/>
        <w:jc w:val="both"/>
      </w:pPr>
    </w:p>
    <w:p w14:paraId="3E6A662E"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ФАС России в рамках федерального государственного контроля (надзора) в сферах естественных монополий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2A15C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DEDB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8A95AE" w14:textId="77777777" w:rsidR="005E12F6" w:rsidRDefault="00000000">
            <w:pPr>
              <w:pStyle w:val="ConsPlusNormal0"/>
            </w:pPr>
            <w:r>
              <w:rPr>
                <w:noProof/>
              </w:rPr>
              <w:drawing>
                <wp:inline distT="0" distB="0" distL="0" distR="0" wp14:anchorId="3328D7B8" wp14:editId="40E88117">
                  <wp:extent cx="114300" cy="142875"/>
                  <wp:effectExtent l="0" t="0" r="0" b="0"/>
                  <wp:docPr id="962889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9CE944" w14:textId="77777777" w:rsidR="005E12F6" w:rsidRDefault="00000000">
            <w:pPr>
              <w:pStyle w:val="ConsPlusNormal0"/>
            </w:pPr>
            <w:r>
              <w:rPr>
                <w:sz w:val="20"/>
              </w:rPr>
              <w:t>"</w:t>
            </w:r>
            <w:hyperlink r:id="rId760"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сферах естественных монополий"</w:t>
            </w:r>
            <w:r>
              <w:rPr>
                <w:sz w:val="20"/>
              </w:rPr>
              <w:br/>
              <w:t>(утв. ФАС России 01.09.2026)</w:t>
            </w:r>
          </w:p>
        </w:tc>
        <w:tc>
          <w:tcPr>
            <w:tcW w:w="180" w:type="dxa"/>
            <w:tcBorders>
              <w:top w:val="nil"/>
              <w:left w:val="nil"/>
              <w:bottom w:val="nil"/>
              <w:right w:val="nil"/>
            </w:tcBorders>
            <w:tcMar>
              <w:top w:w="0" w:type="dxa"/>
              <w:left w:w="0" w:type="dxa"/>
              <w:bottom w:w="0" w:type="dxa"/>
              <w:right w:w="0" w:type="dxa"/>
            </w:tcMar>
          </w:tcPr>
          <w:p w14:paraId="7BAD79E4" w14:textId="77777777" w:rsidR="005E12F6" w:rsidRDefault="005E12F6">
            <w:pPr>
              <w:pStyle w:val="ConsPlusNormal0"/>
            </w:pPr>
          </w:p>
        </w:tc>
      </w:tr>
    </w:tbl>
    <w:p w14:paraId="6E91E1D5"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6D919C37" w14:textId="77777777" w:rsidR="005E12F6" w:rsidRDefault="005E12F6">
      <w:pPr>
        <w:pStyle w:val="ConsPlusNormal0"/>
        <w:jc w:val="both"/>
      </w:pPr>
    </w:p>
    <w:p w14:paraId="0622E34B"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ФАС России в рамках государственного контроля за соблюдением антимонопольного законодательства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7EF25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766A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E8F0B4" w14:textId="77777777" w:rsidR="005E12F6" w:rsidRDefault="00000000">
            <w:pPr>
              <w:pStyle w:val="ConsPlusNormal0"/>
            </w:pPr>
            <w:r>
              <w:rPr>
                <w:noProof/>
              </w:rPr>
              <w:drawing>
                <wp:inline distT="0" distB="0" distL="0" distR="0" wp14:anchorId="32AD21A1" wp14:editId="36EFE1E6">
                  <wp:extent cx="114300" cy="142875"/>
                  <wp:effectExtent l="0" t="0" r="0" b="0"/>
                  <wp:docPr id="673383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671DC1" w14:textId="77777777" w:rsidR="005E12F6" w:rsidRDefault="00000000">
            <w:pPr>
              <w:pStyle w:val="ConsPlusNormal0"/>
            </w:pPr>
            <w:r>
              <w:rPr>
                <w:sz w:val="20"/>
              </w:rPr>
              <w:t>"</w:t>
            </w:r>
            <w:hyperlink r:id="rId761" w:tooltip="&quot;Перечень нормативных правовых актов (их отдельных положений), содержащих обязательные требования. Государственный контроль за соблюдением антимонопольного законодательства&quot; (утв. ФАС России 01.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Государственный контроль за соблюдением антимонопольного законодательства"</w:t>
            </w:r>
            <w:r>
              <w:rPr>
                <w:sz w:val="20"/>
              </w:rPr>
              <w:br/>
              <w:t>(утв. ФАС России 01.09.2026)</w:t>
            </w:r>
          </w:p>
        </w:tc>
        <w:tc>
          <w:tcPr>
            <w:tcW w:w="180" w:type="dxa"/>
            <w:tcBorders>
              <w:top w:val="nil"/>
              <w:left w:val="nil"/>
              <w:bottom w:val="nil"/>
              <w:right w:val="nil"/>
            </w:tcBorders>
            <w:tcMar>
              <w:top w:w="0" w:type="dxa"/>
              <w:left w:w="0" w:type="dxa"/>
              <w:bottom w:w="0" w:type="dxa"/>
              <w:right w:w="0" w:type="dxa"/>
            </w:tcMar>
          </w:tcPr>
          <w:p w14:paraId="15ED5267" w14:textId="77777777" w:rsidR="005E12F6" w:rsidRDefault="005E12F6">
            <w:pPr>
              <w:pStyle w:val="ConsPlusNormal0"/>
            </w:pPr>
          </w:p>
        </w:tc>
      </w:tr>
    </w:tbl>
    <w:p w14:paraId="3D24B56C"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4450CFB1" w14:textId="77777777" w:rsidR="005E12F6" w:rsidRDefault="005E12F6">
      <w:pPr>
        <w:pStyle w:val="ConsPlusNormal0"/>
        <w:jc w:val="both"/>
      </w:pPr>
    </w:p>
    <w:p w14:paraId="6B3CA2DF"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ФАС России в рамках федерального государственного контроля (надзора) за регулируемыми государством ценами (тарифами) в электроэнергетике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D97F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41429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A4852E" w14:textId="77777777" w:rsidR="005E12F6" w:rsidRDefault="00000000">
            <w:pPr>
              <w:pStyle w:val="ConsPlusNormal0"/>
            </w:pPr>
            <w:r>
              <w:rPr>
                <w:noProof/>
              </w:rPr>
              <w:drawing>
                <wp:inline distT="0" distB="0" distL="0" distR="0" wp14:anchorId="2BBA082D" wp14:editId="1AD8751A">
                  <wp:extent cx="114300" cy="142875"/>
                  <wp:effectExtent l="0" t="0" r="0" b="0"/>
                  <wp:docPr id="538677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9605E2" w14:textId="77777777" w:rsidR="005E12F6" w:rsidRDefault="00000000">
            <w:pPr>
              <w:pStyle w:val="ConsPlusNormal0"/>
            </w:pPr>
            <w:r>
              <w:rPr>
                <w:sz w:val="20"/>
              </w:rPr>
              <w:t>"</w:t>
            </w:r>
            <w:hyperlink r:id="rId762"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за регулируемыми государством ценами (тарифами) в электроэнергетике"</w:t>
            </w:r>
            <w:r>
              <w:rPr>
                <w:sz w:val="20"/>
              </w:rPr>
              <w:br/>
              <w:t>(утв. ФАС России 01.09.2026)</w:t>
            </w:r>
          </w:p>
        </w:tc>
        <w:tc>
          <w:tcPr>
            <w:tcW w:w="180" w:type="dxa"/>
            <w:tcBorders>
              <w:top w:val="nil"/>
              <w:left w:val="nil"/>
              <w:bottom w:val="nil"/>
              <w:right w:val="nil"/>
            </w:tcBorders>
            <w:tcMar>
              <w:top w:w="0" w:type="dxa"/>
              <w:left w:w="0" w:type="dxa"/>
              <w:bottom w:w="0" w:type="dxa"/>
              <w:right w:w="0" w:type="dxa"/>
            </w:tcMar>
          </w:tcPr>
          <w:p w14:paraId="526C9694" w14:textId="77777777" w:rsidR="005E12F6" w:rsidRDefault="005E12F6">
            <w:pPr>
              <w:pStyle w:val="ConsPlusNormal0"/>
            </w:pPr>
          </w:p>
        </w:tc>
      </w:tr>
    </w:tbl>
    <w:p w14:paraId="75072711"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2E729F1A" w14:textId="77777777" w:rsidR="005E12F6" w:rsidRDefault="005E12F6">
      <w:pPr>
        <w:pStyle w:val="ConsPlusNormal0"/>
        <w:jc w:val="both"/>
      </w:pPr>
    </w:p>
    <w:p w14:paraId="7E4E7FE2"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Роспотребнадзором в рамках федерального государственного санитарно-эпидемиологического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2671F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8D005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5280D7" w14:textId="77777777" w:rsidR="005E12F6" w:rsidRDefault="00000000">
            <w:pPr>
              <w:pStyle w:val="ConsPlusNormal0"/>
            </w:pPr>
            <w:r>
              <w:rPr>
                <w:noProof/>
              </w:rPr>
              <w:drawing>
                <wp:inline distT="0" distB="0" distL="0" distR="0" wp14:anchorId="7D11163F" wp14:editId="138F6ABF">
                  <wp:extent cx="114300" cy="142875"/>
                  <wp:effectExtent l="0" t="0" r="0" b="0"/>
                  <wp:docPr id="7661726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8258848" w14:textId="77777777" w:rsidR="005E12F6" w:rsidRDefault="00000000">
            <w:pPr>
              <w:pStyle w:val="ConsPlusNormal0"/>
            </w:pPr>
            <w:r>
              <w:rPr>
                <w:sz w:val="20"/>
              </w:rPr>
              <w:t>"</w:t>
            </w:r>
            <w:hyperlink r:id="rId763" w:tooltip="&quot;Перечень нормативных правовых актов (их отдельных положений), содержащих обязательные требования. Федеральный государственный санитарно-эпидемиологический контроль (надзор)&quot; (утв. Роспотребнадзором 29.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санитарно-эпидемиологический контроль (надзор)"</w:t>
            </w:r>
            <w:r>
              <w:rPr>
                <w:sz w:val="20"/>
              </w:rPr>
              <w:br/>
              <w:t>(утв. Роспотребнадзором 29.09.2026)</w:t>
            </w:r>
          </w:p>
        </w:tc>
        <w:tc>
          <w:tcPr>
            <w:tcW w:w="180" w:type="dxa"/>
            <w:tcBorders>
              <w:top w:val="nil"/>
              <w:left w:val="nil"/>
              <w:bottom w:val="nil"/>
              <w:right w:val="nil"/>
            </w:tcBorders>
            <w:tcMar>
              <w:top w:w="0" w:type="dxa"/>
              <w:left w:w="0" w:type="dxa"/>
              <w:bottom w:w="0" w:type="dxa"/>
              <w:right w:w="0" w:type="dxa"/>
            </w:tcMar>
          </w:tcPr>
          <w:p w14:paraId="22E9F345" w14:textId="77777777" w:rsidR="005E12F6" w:rsidRDefault="005E12F6">
            <w:pPr>
              <w:pStyle w:val="ConsPlusNormal0"/>
            </w:pPr>
          </w:p>
        </w:tc>
      </w:tr>
    </w:tbl>
    <w:p w14:paraId="51EFBB2B"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74EC4CAA" w14:textId="77777777" w:rsidR="005E12F6" w:rsidRDefault="005E12F6">
      <w:pPr>
        <w:pStyle w:val="ConsPlusNormal0"/>
        <w:jc w:val="both"/>
      </w:pPr>
    </w:p>
    <w:p w14:paraId="2846131D" w14:textId="77777777" w:rsidR="005E12F6" w:rsidRDefault="00000000">
      <w:pPr>
        <w:pStyle w:val="ConsPlusNormal0"/>
        <w:jc w:val="both"/>
      </w:pPr>
      <w:r>
        <w:rPr>
          <w:b/>
        </w:rPr>
        <w:t>Президент РФ поручил представить предложения по сохранению мер государственной поддержки коренных малочисленных народов Севера, Сибири и Дальнего Востока РФ в случае, если их численность превысит 50 тыс. человек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05DAD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5815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2B910D" w14:textId="77777777" w:rsidR="005E12F6" w:rsidRDefault="00000000">
            <w:pPr>
              <w:pStyle w:val="ConsPlusNormal0"/>
            </w:pPr>
            <w:r>
              <w:rPr>
                <w:noProof/>
              </w:rPr>
              <w:drawing>
                <wp:inline distT="0" distB="0" distL="0" distR="0" wp14:anchorId="7FFEDE99" wp14:editId="6FAEA324">
                  <wp:extent cx="114300" cy="142875"/>
                  <wp:effectExtent l="0" t="0" r="0" b="0"/>
                  <wp:docPr id="5466605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685B96" w14:textId="77777777" w:rsidR="005E12F6" w:rsidRDefault="00000000">
            <w:pPr>
              <w:pStyle w:val="ConsPlusNormal0"/>
            </w:pPr>
            <w:r>
              <w:rPr>
                <w:sz w:val="20"/>
              </w:rPr>
              <w:t>"</w:t>
            </w:r>
            <w:hyperlink r:id="rId764" w:tooltip="Ссылка на КонсультантПлюс">
              <w:r>
                <w:rPr>
                  <w:color w:val="0000FF"/>
                  <w:sz w:val="20"/>
                </w:rPr>
                <w:t>Перечень</w:t>
              </w:r>
            </w:hyperlink>
            <w:r>
              <w:rPr>
                <w:sz w:val="20"/>
              </w:rPr>
              <w:t xml:space="preserve"> поручений по итогам встречи с представителями коренных малочисленных народов России"</w:t>
            </w:r>
            <w:r>
              <w:rPr>
                <w:sz w:val="20"/>
              </w:rPr>
              <w:br/>
              <w:t>(утв. Президентом РФ 05.09.2026 N Пр-2223)</w:t>
            </w:r>
          </w:p>
        </w:tc>
        <w:tc>
          <w:tcPr>
            <w:tcW w:w="180" w:type="dxa"/>
            <w:tcBorders>
              <w:top w:val="nil"/>
              <w:left w:val="nil"/>
              <w:bottom w:val="nil"/>
              <w:right w:val="nil"/>
            </w:tcBorders>
            <w:tcMar>
              <w:top w:w="0" w:type="dxa"/>
              <w:left w:w="0" w:type="dxa"/>
              <w:bottom w:w="0" w:type="dxa"/>
              <w:right w:w="0" w:type="dxa"/>
            </w:tcMar>
          </w:tcPr>
          <w:p w14:paraId="058E8EB8" w14:textId="77777777" w:rsidR="005E12F6" w:rsidRDefault="005E12F6">
            <w:pPr>
              <w:pStyle w:val="ConsPlusNormal0"/>
            </w:pPr>
          </w:p>
        </w:tc>
      </w:tr>
    </w:tbl>
    <w:p w14:paraId="00A88A0D" w14:textId="77777777" w:rsidR="005E12F6" w:rsidRDefault="00000000">
      <w:pPr>
        <w:pStyle w:val="ConsPlusNormal0"/>
        <w:spacing w:before="240"/>
        <w:jc w:val="both"/>
      </w:pPr>
      <w:r>
        <w:t>Кроме того, поручено рассмотреть вопросы:</w:t>
      </w:r>
    </w:p>
    <w:p w14:paraId="5CC4CD71" w14:textId="77777777" w:rsidR="005E12F6" w:rsidRDefault="00000000">
      <w:pPr>
        <w:pStyle w:val="ConsPlusNormal0"/>
        <w:spacing w:before="240"/>
        <w:jc w:val="both"/>
      </w:pPr>
      <w:r>
        <w:t>по обязательному изданию в электронной форме учебников и учебных пособий, допущенных к использованию при реализации образовательных программ начального общего, основного общего, среднего общего образования, предусмотрев в том числе использование мультимедийных и интерактивных средств, активизирующих познавательные способности и повышающих эффективность обучения;</w:t>
      </w:r>
    </w:p>
    <w:p w14:paraId="050A5527" w14:textId="77777777" w:rsidR="005E12F6" w:rsidRDefault="00000000">
      <w:pPr>
        <w:pStyle w:val="ConsPlusNormal0"/>
        <w:spacing w:before="240"/>
        <w:jc w:val="both"/>
      </w:pPr>
      <w:r>
        <w:t>по расширению линейки учебников и учебных пособий, издаваемых на родных языках коренных малочисленных народов РФ.</w:t>
      </w:r>
    </w:p>
    <w:p w14:paraId="787163B9" w14:textId="77777777" w:rsidR="005E12F6" w:rsidRDefault="005E12F6">
      <w:pPr>
        <w:pStyle w:val="ConsPlusNormal0"/>
        <w:jc w:val="both"/>
      </w:pPr>
    </w:p>
    <w:p w14:paraId="310BB701"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Россельхознадзором в рамках федерального государственного контроля (надзора) в сфере обращения лекарственных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E1395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78728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CCDDA91" w14:textId="77777777" w:rsidR="005E12F6" w:rsidRDefault="00000000">
            <w:pPr>
              <w:pStyle w:val="ConsPlusNormal0"/>
            </w:pPr>
            <w:r>
              <w:rPr>
                <w:noProof/>
              </w:rPr>
              <w:drawing>
                <wp:inline distT="0" distB="0" distL="0" distR="0" wp14:anchorId="19B59D2F" wp14:editId="675BC659">
                  <wp:extent cx="114300" cy="142875"/>
                  <wp:effectExtent l="0" t="0" r="0" b="0"/>
                  <wp:docPr id="8790414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46B162" w14:textId="77777777" w:rsidR="005E12F6" w:rsidRDefault="00000000">
            <w:pPr>
              <w:pStyle w:val="ConsPlusNormal0"/>
            </w:pPr>
            <w:r>
              <w:rPr>
                <w:sz w:val="20"/>
              </w:rPr>
              <w:t>"</w:t>
            </w:r>
            <w:hyperlink r:id="rId765" w:tooltip="&quot;Перечень нормативных правовых актов (их отдельных положений), содержащих обязательные требования. Федеральный государственный контроль (надзор) в сфере обращения лекарственных средств&quot; (утв. Россельхознадзором 08.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сфере обращения лекарственных средств"</w:t>
            </w:r>
            <w:r>
              <w:rPr>
                <w:sz w:val="20"/>
              </w:rPr>
              <w:br/>
              <w:t>(утв. Россельхознадзором 08.09.2026)</w:t>
            </w:r>
          </w:p>
        </w:tc>
        <w:tc>
          <w:tcPr>
            <w:tcW w:w="180" w:type="dxa"/>
            <w:tcBorders>
              <w:top w:val="nil"/>
              <w:left w:val="nil"/>
              <w:bottom w:val="nil"/>
              <w:right w:val="nil"/>
            </w:tcBorders>
            <w:tcMar>
              <w:top w:w="0" w:type="dxa"/>
              <w:left w:w="0" w:type="dxa"/>
              <w:bottom w:w="0" w:type="dxa"/>
              <w:right w:w="0" w:type="dxa"/>
            </w:tcMar>
          </w:tcPr>
          <w:p w14:paraId="430FEC18" w14:textId="77777777" w:rsidR="005E12F6" w:rsidRDefault="005E12F6">
            <w:pPr>
              <w:pStyle w:val="ConsPlusNormal0"/>
            </w:pPr>
          </w:p>
        </w:tc>
      </w:tr>
    </w:tbl>
    <w:p w14:paraId="5F61E2FF"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494E3E68" w14:textId="77777777" w:rsidR="005E12F6" w:rsidRDefault="005E12F6">
      <w:pPr>
        <w:pStyle w:val="ConsPlusNormal0"/>
        <w:jc w:val="both"/>
      </w:pPr>
    </w:p>
    <w:p w14:paraId="59BCF997"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оценка соблюдения которых осуществляется Роспотребнадзором в рамках федерального </w:t>
      </w:r>
      <w:r>
        <w:rPr>
          <w:b/>
        </w:rPr>
        <w:lastRenderedPageBreak/>
        <w:t>государственного контроля (надзора) в области защиты прав потребителей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ECD71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BFFF9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BCB5EA" w14:textId="77777777" w:rsidR="005E12F6" w:rsidRDefault="00000000">
            <w:pPr>
              <w:pStyle w:val="ConsPlusNormal0"/>
            </w:pPr>
            <w:r>
              <w:rPr>
                <w:noProof/>
              </w:rPr>
              <w:drawing>
                <wp:inline distT="0" distB="0" distL="0" distR="0" wp14:anchorId="46D53FF7" wp14:editId="7E03B554">
                  <wp:extent cx="114300" cy="142875"/>
                  <wp:effectExtent l="0" t="0" r="0" b="0"/>
                  <wp:docPr id="5253672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9BDA74" w14:textId="77777777" w:rsidR="005E12F6" w:rsidRDefault="00000000">
            <w:pPr>
              <w:pStyle w:val="ConsPlusNormal0"/>
            </w:pPr>
            <w:r>
              <w:rPr>
                <w:sz w:val="20"/>
              </w:rPr>
              <w:t>"</w:t>
            </w:r>
            <w:hyperlink r:id="rId766" w:tooltip="&quot;Перечень нормативных правовых актов (их отдельных положений), содержащих обязательные требования. Федеральный государственный контроль (надзор) в области защиты прав потребителей&quot; (утв. Роспотребнадзором 16.10.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области защиты прав потребителей"</w:t>
            </w:r>
            <w:r>
              <w:rPr>
                <w:sz w:val="20"/>
              </w:rPr>
              <w:br/>
              <w:t>(утв. Роспотребнадзором 16.10.2026)</w:t>
            </w:r>
          </w:p>
        </w:tc>
        <w:tc>
          <w:tcPr>
            <w:tcW w:w="180" w:type="dxa"/>
            <w:tcBorders>
              <w:top w:val="nil"/>
              <w:left w:val="nil"/>
              <w:bottom w:val="nil"/>
              <w:right w:val="nil"/>
            </w:tcBorders>
            <w:tcMar>
              <w:top w:w="0" w:type="dxa"/>
              <w:left w:w="0" w:type="dxa"/>
              <w:bottom w:w="0" w:type="dxa"/>
              <w:right w:w="0" w:type="dxa"/>
            </w:tcMar>
          </w:tcPr>
          <w:p w14:paraId="35186524" w14:textId="77777777" w:rsidR="005E12F6" w:rsidRDefault="005E12F6">
            <w:pPr>
              <w:pStyle w:val="ConsPlusNormal0"/>
            </w:pPr>
          </w:p>
        </w:tc>
      </w:tr>
    </w:tbl>
    <w:p w14:paraId="300566DA"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утвержденные проверочные листы в формате, допускающем их использование для самообследования.</w:t>
      </w:r>
    </w:p>
    <w:p w14:paraId="5A478193" w14:textId="77777777" w:rsidR="005E12F6" w:rsidRDefault="005E12F6">
      <w:pPr>
        <w:pStyle w:val="ConsPlusNormal0"/>
        <w:jc w:val="both"/>
      </w:pPr>
    </w:p>
    <w:p w14:paraId="0442D014" w14:textId="77777777" w:rsidR="005E12F6" w:rsidRDefault="00000000">
      <w:pPr>
        <w:pStyle w:val="ConsPlusNormal0"/>
        <w:jc w:val="both"/>
        <w:outlineLvl w:val="1"/>
      </w:pPr>
      <w:r>
        <w:rPr>
          <w:b/>
        </w:rPr>
        <w:t>ГРАЖДАНСКОЕ ПРАВО</w:t>
      </w:r>
    </w:p>
    <w:p w14:paraId="1235436B" w14:textId="77777777" w:rsidR="005E12F6" w:rsidRDefault="00000000">
      <w:pPr>
        <w:pStyle w:val="ConsPlusNormal0"/>
        <w:spacing w:before="240"/>
        <w:jc w:val="both"/>
      </w:pPr>
      <w:r>
        <w:rPr>
          <w:b/>
        </w:rPr>
        <w:t>Утвержден Порядок размещения на официальном сайте Минюста в сети "Интернет" представленных структурными подразделениями иностранных некоммерческих неправительственных организаций сведений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6AA10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68238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27F312" w14:textId="77777777" w:rsidR="005E12F6" w:rsidRDefault="00000000">
            <w:pPr>
              <w:pStyle w:val="ConsPlusNormal0"/>
            </w:pPr>
            <w:r>
              <w:rPr>
                <w:noProof/>
              </w:rPr>
              <w:drawing>
                <wp:inline distT="0" distB="0" distL="0" distR="0" wp14:anchorId="6F50461B" wp14:editId="759E7DE7">
                  <wp:extent cx="114300" cy="142875"/>
                  <wp:effectExtent l="0" t="0" r="0" b="0"/>
                  <wp:docPr id="8955765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A4CB23" w14:textId="77777777" w:rsidR="005E12F6" w:rsidRDefault="00000000">
            <w:pPr>
              <w:pStyle w:val="ConsPlusNormal0"/>
            </w:pPr>
            <w:hyperlink r:id="rId767" w:tooltip="Приказ Минюста России от 04.09.2026 N 245 &quot;Об утверждении Порядка размещения на официальном сайте Министерства юстиции Российской Федерации в информационно-телекоммуникационной сети &quot;Интернет&quot; представленных структурными подразделениями иностранных некоммерчес">
              <w:r>
                <w:rPr>
                  <w:color w:val="0000FF"/>
                  <w:sz w:val="20"/>
                </w:rPr>
                <w:t>Приказ</w:t>
              </w:r>
            </w:hyperlink>
            <w:r>
              <w:rPr>
                <w:sz w:val="20"/>
              </w:rPr>
              <w:t xml:space="preserve"> Минюста России от 04.09.2026 N 245</w:t>
            </w:r>
            <w:r>
              <w:rPr>
                <w:sz w:val="20"/>
              </w:rPr>
              <w:br/>
              <w:t>"Об утверждении Порядка размещения на официальном сайте Министерства юстиции Российской Федерации в информационно-телекоммуникационной сети "Интернет" представленных структурными подразделениями иностранных некоммерческих неправительственных организаций сведений и их объема"</w:t>
            </w:r>
            <w:r>
              <w:rPr>
                <w:sz w:val="20"/>
              </w:rPr>
              <w:br/>
              <w:t>Зарегистрировано в Минюсте России 09.09.2026 N 88206.</w:t>
            </w:r>
          </w:p>
        </w:tc>
        <w:tc>
          <w:tcPr>
            <w:tcW w:w="180" w:type="dxa"/>
            <w:tcBorders>
              <w:top w:val="nil"/>
              <w:left w:val="nil"/>
              <w:bottom w:val="nil"/>
              <w:right w:val="nil"/>
            </w:tcBorders>
            <w:tcMar>
              <w:top w:w="0" w:type="dxa"/>
              <w:left w:w="0" w:type="dxa"/>
              <w:bottom w:w="0" w:type="dxa"/>
              <w:right w:w="0" w:type="dxa"/>
            </w:tcMar>
          </w:tcPr>
          <w:p w14:paraId="2E11D023" w14:textId="77777777" w:rsidR="005E12F6" w:rsidRDefault="005E12F6">
            <w:pPr>
              <w:pStyle w:val="ConsPlusNormal0"/>
            </w:pPr>
          </w:p>
        </w:tc>
      </w:tr>
    </w:tbl>
    <w:p w14:paraId="21B1AE31" w14:textId="77777777" w:rsidR="005E12F6" w:rsidRDefault="00000000">
      <w:pPr>
        <w:pStyle w:val="ConsPlusNormal0"/>
        <w:spacing w:before="240"/>
        <w:jc w:val="both"/>
      </w:pPr>
      <w:r>
        <w:t>Определен объем размещаемых сведений. Так, размещению на сайте Минюста подлежат, в частности, следующие сведения, представленные структурными подразделениями иностранных некоммерческих неправительственных организаций: дата внесения сведений о структурном подразделении в реестр филиалов и представительств международных организаций и иностранных некоммерческих неправительственных организаций; ИНН; сведения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сведения о расходовании предоставленных физическим и юридическим лицам денежных средств и об использовании предоставленного им иного имущества и пр.</w:t>
      </w:r>
    </w:p>
    <w:p w14:paraId="38745D73" w14:textId="77777777" w:rsidR="005E12F6" w:rsidRDefault="00000000">
      <w:pPr>
        <w:pStyle w:val="ConsPlusNormal0"/>
        <w:spacing w:before="240"/>
        <w:jc w:val="both"/>
      </w:pPr>
      <w:r>
        <w:t>На официальном сайте Минюста не подлежат опубликованию сведения, распространение которых ограничивается или запрещается законодательством РФ.</w:t>
      </w:r>
    </w:p>
    <w:p w14:paraId="6331E1D6" w14:textId="77777777" w:rsidR="005E12F6" w:rsidRDefault="005E12F6">
      <w:pPr>
        <w:pStyle w:val="ConsPlusNormal0"/>
        <w:jc w:val="both"/>
      </w:pPr>
    </w:p>
    <w:p w14:paraId="0BB1BF83" w14:textId="77777777" w:rsidR="005E12F6" w:rsidRDefault="00000000">
      <w:pPr>
        <w:pStyle w:val="ConsPlusNormal0"/>
        <w:jc w:val="both"/>
        <w:outlineLvl w:val="1"/>
      </w:pPr>
      <w:r>
        <w:rPr>
          <w:b/>
        </w:rPr>
        <w:t>ТРУД И ЗАНЯТОСТЬ</w:t>
      </w:r>
    </w:p>
    <w:p w14:paraId="3D0CC63A" w14:textId="77777777" w:rsidR="005E12F6" w:rsidRDefault="00000000">
      <w:pPr>
        <w:pStyle w:val="ConsPlusNormal0"/>
        <w:spacing w:before="240"/>
        <w:jc w:val="both"/>
      </w:pPr>
      <w:r>
        <w:rPr>
          <w:b/>
        </w:rPr>
        <w:t>С 1 марта 2027 г. вводится профессиональный стандарт "Инженер-биомеханик"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5C3E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1D7D6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60CC8F" w14:textId="77777777" w:rsidR="005E12F6" w:rsidRDefault="00000000">
            <w:pPr>
              <w:pStyle w:val="ConsPlusNormal0"/>
            </w:pPr>
            <w:r>
              <w:rPr>
                <w:noProof/>
              </w:rPr>
              <w:drawing>
                <wp:inline distT="0" distB="0" distL="0" distR="0" wp14:anchorId="5C51101C" wp14:editId="2CE3F27E">
                  <wp:extent cx="114300" cy="142875"/>
                  <wp:effectExtent l="0" t="0" r="0" b="0"/>
                  <wp:docPr id="5410114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945241" w14:textId="77777777" w:rsidR="005E12F6" w:rsidRDefault="00000000">
            <w:pPr>
              <w:pStyle w:val="ConsPlusNormal0"/>
            </w:pPr>
            <w:hyperlink r:id="rId768" w:tooltip="Приказ Минтруда России от 30.07.2026 N 323н &quot;Об утверждении профессионального стандарта &quot;Инженер-биомеханик&quot; (Зарегистрировано в Минюсте России 02.09.2026 N 88110) ------------ Не вступил в силу {КонсультантПлюс}">
              <w:r>
                <w:rPr>
                  <w:color w:val="0000FF"/>
                  <w:sz w:val="20"/>
                </w:rPr>
                <w:t>Приказ</w:t>
              </w:r>
            </w:hyperlink>
            <w:r>
              <w:rPr>
                <w:sz w:val="20"/>
              </w:rPr>
              <w:t xml:space="preserve"> Минтруда России от 30.07.2026 N 323н</w:t>
            </w:r>
            <w:r>
              <w:rPr>
                <w:sz w:val="20"/>
              </w:rPr>
              <w:br/>
              <w:t>"Об утверждении профессионального стандарта "Инженер-биомеханик"</w:t>
            </w:r>
            <w:r>
              <w:rPr>
                <w:sz w:val="20"/>
              </w:rPr>
              <w:br/>
              <w:t>Зарегистрировано в Минюсте России 02.09.2026 N 88110.</w:t>
            </w:r>
          </w:p>
        </w:tc>
        <w:tc>
          <w:tcPr>
            <w:tcW w:w="180" w:type="dxa"/>
            <w:tcBorders>
              <w:top w:val="nil"/>
              <w:left w:val="nil"/>
              <w:bottom w:val="nil"/>
              <w:right w:val="nil"/>
            </w:tcBorders>
            <w:tcMar>
              <w:top w:w="0" w:type="dxa"/>
              <w:left w:w="0" w:type="dxa"/>
              <w:bottom w:w="0" w:type="dxa"/>
              <w:right w:w="0" w:type="dxa"/>
            </w:tcMar>
          </w:tcPr>
          <w:p w14:paraId="1D246C52" w14:textId="77777777" w:rsidR="005E12F6" w:rsidRDefault="005E12F6">
            <w:pPr>
              <w:pStyle w:val="ConsPlusNormal0"/>
            </w:pPr>
          </w:p>
        </w:tc>
      </w:tr>
    </w:tbl>
    <w:p w14:paraId="02C5AF1A" w14:textId="77777777" w:rsidR="005E12F6" w:rsidRDefault="00000000">
      <w:pPr>
        <w:pStyle w:val="ConsPlusNormal0"/>
        <w:spacing w:before="240"/>
        <w:jc w:val="both"/>
      </w:pPr>
      <w:r>
        <w:t xml:space="preserve">Целью профессиональной деятельности данных специалистов является проектирование, </w:t>
      </w:r>
      <w:r>
        <w:lastRenderedPageBreak/>
        <w:t>исследование и внедрение технических решений для восстановления и замещения двигательных функций инвалида, основанных на принципах биомеханики и инженерной механики.</w:t>
      </w:r>
    </w:p>
    <w:p w14:paraId="74DB3044" w14:textId="77777777" w:rsidR="005E12F6" w:rsidRDefault="00000000">
      <w:pPr>
        <w:pStyle w:val="ConsPlusNormal0"/>
        <w:spacing w:before="240"/>
        <w:jc w:val="both"/>
      </w:pPr>
      <w:r>
        <w:t>Приводится описание трудовых функций, устанавливаются требования к образованию и обучению, другие характеристики.</w:t>
      </w:r>
    </w:p>
    <w:p w14:paraId="17D786E9" w14:textId="77777777" w:rsidR="005E12F6" w:rsidRDefault="00000000">
      <w:pPr>
        <w:pStyle w:val="ConsPlusNormal0"/>
        <w:spacing w:before="240"/>
        <w:jc w:val="both"/>
      </w:pPr>
      <w:r>
        <w:t>Настоящий приказ действует до 1 марта 2033 г.</w:t>
      </w:r>
    </w:p>
    <w:p w14:paraId="425F59E8" w14:textId="77777777" w:rsidR="005E12F6" w:rsidRDefault="005E12F6">
      <w:pPr>
        <w:pStyle w:val="ConsPlusNormal0"/>
        <w:jc w:val="both"/>
      </w:pPr>
    </w:p>
    <w:p w14:paraId="5F08FB23" w14:textId="77777777" w:rsidR="005E12F6" w:rsidRDefault="00000000">
      <w:pPr>
        <w:pStyle w:val="ConsPlusNormal0"/>
        <w:jc w:val="both"/>
      </w:pPr>
      <w:r>
        <w:rPr>
          <w:b/>
        </w:rPr>
        <w:t>С 1 марта 2027 г. применяется актуализированный профессиональный стандарт "Специалист в области охраны труда"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FFC3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97501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E89584" w14:textId="77777777" w:rsidR="005E12F6" w:rsidRDefault="00000000">
            <w:pPr>
              <w:pStyle w:val="ConsPlusNormal0"/>
            </w:pPr>
            <w:r>
              <w:rPr>
                <w:noProof/>
              </w:rPr>
              <w:drawing>
                <wp:inline distT="0" distB="0" distL="0" distR="0" wp14:anchorId="3FDA89F7" wp14:editId="3DEB996E">
                  <wp:extent cx="114300" cy="142875"/>
                  <wp:effectExtent l="0" t="0" r="0" b="0"/>
                  <wp:docPr id="842162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BCB8E6" w14:textId="77777777" w:rsidR="005E12F6" w:rsidRDefault="00000000">
            <w:pPr>
              <w:pStyle w:val="ConsPlusNormal0"/>
            </w:pPr>
            <w:hyperlink r:id="rId769" w:tooltip="Приказ Минтруда России от 30.07.2026 N 324н &quot;Об утверждении профессионального стандарта &quot;Специалист в области охраны труда&quot; (Зарегистрировано в Минюсте России 02.09.2026 N 88111) ------------ Не вступил в силу {КонсультантПлюс}">
              <w:r>
                <w:rPr>
                  <w:color w:val="0000FF"/>
                  <w:sz w:val="20"/>
                </w:rPr>
                <w:t>Приказ</w:t>
              </w:r>
            </w:hyperlink>
            <w:r>
              <w:rPr>
                <w:sz w:val="20"/>
              </w:rPr>
              <w:t xml:space="preserve"> Минтруда России от 30.07.2026 N 324н</w:t>
            </w:r>
            <w:r>
              <w:rPr>
                <w:sz w:val="20"/>
              </w:rPr>
              <w:br/>
              <w:t>"Об утверждении профессионального стандарта "Специалист в области охраны труда"</w:t>
            </w:r>
            <w:r>
              <w:rPr>
                <w:sz w:val="20"/>
              </w:rPr>
              <w:br/>
              <w:t>Зарегистрировано в Минюсте России 02.09.2026 N 88111.</w:t>
            </w:r>
          </w:p>
        </w:tc>
        <w:tc>
          <w:tcPr>
            <w:tcW w:w="180" w:type="dxa"/>
            <w:tcBorders>
              <w:top w:val="nil"/>
              <w:left w:val="nil"/>
              <w:bottom w:val="nil"/>
              <w:right w:val="nil"/>
            </w:tcBorders>
            <w:tcMar>
              <w:top w:w="0" w:type="dxa"/>
              <w:left w:w="0" w:type="dxa"/>
              <w:bottom w:w="0" w:type="dxa"/>
              <w:right w:w="0" w:type="dxa"/>
            </w:tcMar>
          </w:tcPr>
          <w:p w14:paraId="710E487C" w14:textId="77777777" w:rsidR="005E12F6" w:rsidRDefault="005E12F6">
            <w:pPr>
              <w:pStyle w:val="ConsPlusNormal0"/>
            </w:pPr>
          </w:p>
        </w:tc>
      </w:tr>
    </w:tbl>
    <w:p w14:paraId="2E0346E0" w14:textId="77777777" w:rsidR="005E12F6" w:rsidRDefault="00000000">
      <w:pPr>
        <w:pStyle w:val="ConsPlusNormal0"/>
        <w:spacing w:before="240"/>
        <w:jc w:val="both"/>
      </w:pPr>
      <w:r>
        <w:t>Целью профессиональной деятельности данных специалистов является деятельность по планированию, организации, контролю и совершенствованию системы управления охраной труда.</w:t>
      </w:r>
    </w:p>
    <w:p w14:paraId="4EC2D697" w14:textId="77777777" w:rsidR="005E12F6" w:rsidRDefault="00000000">
      <w:pPr>
        <w:pStyle w:val="ConsPlusNormal0"/>
        <w:spacing w:before="240"/>
        <w:jc w:val="both"/>
      </w:pPr>
      <w:r>
        <w:t>Признается утратившим силу приказ Минтруда России от 22.04.2021 N 274н, которым утвержден аналогичный стандарт.</w:t>
      </w:r>
    </w:p>
    <w:p w14:paraId="23AF492E" w14:textId="77777777" w:rsidR="005E12F6" w:rsidRDefault="00000000">
      <w:pPr>
        <w:pStyle w:val="ConsPlusNormal0"/>
        <w:spacing w:before="240"/>
        <w:jc w:val="both"/>
      </w:pPr>
      <w:r>
        <w:t>Настоящий приказ действует до 1 марта 2033 г.</w:t>
      </w:r>
    </w:p>
    <w:p w14:paraId="169739E3" w14:textId="77777777" w:rsidR="005E12F6" w:rsidRDefault="005E12F6">
      <w:pPr>
        <w:pStyle w:val="ConsPlusNormal0"/>
        <w:jc w:val="both"/>
      </w:pPr>
    </w:p>
    <w:p w14:paraId="42947A94" w14:textId="77777777" w:rsidR="005E12F6" w:rsidRDefault="00000000">
      <w:pPr>
        <w:pStyle w:val="ConsPlusNormal0"/>
        <w:jc w:val="both"/>
      </w:pPr>
      <w:r>
        <w:rPr>
          <w:b/>
        </w:rPr>
        <w:t>С 1 марта 2027 г. применяется актуализированный профессиональный стандарт "Электромеханик по эксплуатации и обслуживанию платформ подъемных для инвалидов"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475D1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2F53A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AA4B33" w14:textId="77777777" w:rsidR="005E12F6" w:rsidRDefault="00000000">
            <w:pPr>
              <w:pStyle w:val="ConsPlusNormal0"/>
            </w:pPr>
            <w:r>
              <w:rPr>
                <w:noProof/>
              </w:rPr>
              <w:drawing>
                <wp:inline distT="0" distB="0" distL="0" distR="0" wp14:anchorId="1269DC7E" wp14:editId="023C84DA">
                  <wp:extent cx="114300" cy="142875"/>
                  <wp:effectExtent l="0" t="0" r="0" b="0"/>
                  <wp:docPr id="719153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13A937" w14:textId="77777777" w:rsidR="005E12F6" w:rsidRDefault="00000000">
            <w:pPr>
              <w:pStyle w:val="ConsPlusNormal0"/>
            </w:pPr>
            <w:hyperlink r:id="rId770" w:tooltip="Приказ Минтруда России от 05.08.2026 N 333н &quot;Об утверждении профессионального стандарта &quot;Электромеханик по эксплуатации и обслуживанию платформ подъемных для инвалидов&quot; (Зарегистрировано в Минюсте России 07.09.2026 N 88163) ------------ Не вступил в силу {Конс">
              <w:r>
                <w:rPr>
                  <w:color w:val="0000FF"/>
                  <w:sz w:val="20"/>
                </w:rPr>
                <w:t>Приказ</w:t>
              </w:r>
            </w:hyperlink>
            <w:r>
              <w:rPr>
                <w:sz w:val="20"/>
              </w:rPr>
              <w:t xml:space="preserve"> Минтруда России от 05.08.2026 N 333н</w:t>
            </w:r>
            <w:r>
              <w:rPr>
                <w:sz w:val="20"/>
              </w:rPr>
              <w:br/>
              <w:t>"Об утверждении профессионального стандарта "Электромеханик по эксплуатации и обслуживанию платформ подъемных для инвалидов"</w:t>
            </w:r>
            <w:r>
              <w:rPr>
                <w:sz w:val="20"/>
              </w:rPr>
              <w:br/>
              <w:t>Зарегистрировано в Минюсте России 07.09.2026 N 88163.</w:t>
            </w:r>
          </w:p>
        </w:tc>
        <w:tc>
          <w:tcPr>
            <w:tcW w:w="180" w:type="dxa"/>
            <w:tcBorders>
              <w:top w:val="nil"/>
              <w:left w:val="nil"/>
              <w:bottom w:val="nil"/>
              <w:right w:val="nil"/>
            </w:tcBorders>
            <w:tcMar>
              <w:top w:w="0" w:type="dxa"/>
              <w:left w:w="0" w:type="dxa"/>
              <w:bottom w:w="0" w:type="dxa"/>
              <w:right w:w="0" w:type="dxa"/>
            </w:tcMar>
          </w:tcPr>
          <w:p w14:paraId="184F539D" w14:textId="77777777" w:rsidR="005E12F6" w:rsidRDefault="005E12F6">
            <w:pPr>
              <w:pStyle w:val="ConsPlusNormal0"/>
            </w:pPr>
          </w:p>
        </w:tc>
      </w:tr>
    </w:tbl>
    <w:p w14:paraId="6ACB17E4" w14:textId="77777777" w:rsidR="005E12F6" w:rsidRDefault="00000000">
      <w:pPr>
        <w:pStyle w:val="ConsPlusNormal0"/>
        <w:spacing w:before="240"/>
        <w:jc w:val="both"/>
      </w:pPr>
      <w:r>
        <w:t>Целью профессиональной деятельности данных специалистов является техническое обслуживание и ремонт подъемных платформ для инвалидов.</w:t>
      </w:r>
    </w:p>
    <w:p w14:paraId="0C606C2F" w14:textId="77777777" w:rsidR="005E12F6" w:rsidRDefault="00000000">
      <w:pPr>
        <w:pStyle w:val="ConsPlusNormal0"/>
        <w:spacing w:before="240"/>
        <w:jc w:val="both"/>
      </w:pPr>
      <w:r>
        <w:t>Признается утратившим силу приказ Минтруда России от 23.08.2018 N 548н, которым утвержден аналогичный стандарт.</w:t>
      </w:r>
    </w:p>
    <w:p w14:paraId="6A22FF58" w14:textId="77777777" w:rsidR="005E12F6" w:rsidRDefault="00000000">
      <w:pPr>
        <w:pStyle w:val="ConsPlusNormal0"/>
        <w:spacing w:before="240"/>
        <w:jc w:val="both"/>
      </w:pPr>
      <w:r>
        <w:t>Настоящий приказ действует до 1 марта 2033 г.</w:t>
      </w:r>
    </w:p>
    <w:p w14:paraId="5BAABC9E" w14:textId="77777777" w:rsidR="005E12F6" w:rsidRDefault="005E12F6">
      <w:pPr>
        <w:pStyle w:val="ConsPlusNormal0"/>
        <w:jc w:val="both"/>
      </w:pPr>
    </w:p>
    <w:p w14:paraId="4012D795" w14:textId="77777777" w:rsidR="005E12F6" w:rsidRDefault="00000000">
      <w:pPr>
        <w:pStyle w:val="ConsPlusNormal0"/>
        <w:jc w:val="both"/>
      </w:pPr>
      <w:r>
        <w:rPr>
          <w:b/>
        </w:rPr>
        <w:t>С 1 марта 2027 г. вводится профессиональный стандарт "Специалист по ресурсосбережению на объектах промышленной и гражданской инфраструктуры"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8B79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E5555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076E6D" w14:textId="77777777" w:rsidR="005E12F6" w:rsidRDefault="00000000">
            <w:pPr>
              <w:pStyle w:val="ConsPlusNormal0"/>
            </w:pPr>
            <w:r>
              <w:rPr>
                <w:noProof/>
              </w:rPr>
              <w:drawing>
                <wp:inline distT="0" distB="0" distL="0" distR="0" wp14:anchorId="66C13FB6" wp14:editId="1EB622E1">
                  <wp:extent cx="114300" cy="142875"/>
                  <wp:effectExtent l="0" t="0" r="0" b="0"/>
                  <wp:docPr id="3686887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242F8E" w14:textId="77777777" w:rsidR="005E12F6" w:rsidRDefault="00000000">
            <w:pPr>
              <w:pStyle w:val="ConsPlusNormal0"/>
            </w:pPr>
            <w:hyperlink r:id="rId771" w:tooltip="Приказ Минтруда России от 05.08.2026 N 334н &quot;Об утверждении профессионального стандарта &quot;Специалист по ресурсосбережению на объектах промышленной и гражданской инфраструктуры&quot; (Зарегистрировано в Минюсте России 07.09.2026 N 88162) ------------ Не вступил в сил">
              <w:r>
                <w:rPr>
                  <w:color w:val="0000FF"/>
                  <w:sz w:val="20"/>
                </w:rPr>
                <w:t>Приказ</w:t>
              </w:r>
            </w:hyperlink>
            <w:r>
              <w:rPr>
                <w:sz w:val="20"/>
              </w:rPr>
              <w:t xml:space="preserve"> Минтруда России от 05.08.2026 N 334н</w:t>
            </w:r>
            <w:r>
              <w:rPr>
                <w:sz w:val="20"/>
              </w:rPr>
              <w:br/>
              <w:t>"Об утверждении профессионального стандарта "Специалист по ресурсосбережению на объектах промышленной и гражданской инфраструктуры"</w:t>
            </w:r>
            <w:r>
              <w:rPr>
                <w:sz w:val="20"/>
              </w:rPr>
              <w:br/>
              <w:t>Зарегистрировано в Минюсте России 07.09.2026 N 88162.</w:t>
            </w:r>
          </w:p>
        </w:tc>
        <w:tc>
          <w:tcPr>
            <w:tcW w:w="180" w:type="dxa"/>
            <w:tcBorders>
              <w:top w:val="nil"/>
              <w:left w:val="nil"/>
              <w:bottom w:val="nil"/>
              <w:right w:val="nil"/>
            </w:tcBorders>
            <w:tcMar>
              <w:top w:w="0" w:type="dxa"/>
              <w:left w:w="0" w:type="dxa"/>
              <w:bottom w:w="0" w:type="dxa"/>
              <w:right w:w="0" w:type="dxa"/>
            </w:tcMar>
          </w:tcPr>
          <w:p w14:paraId="414119E7" w14:textId="77777777" w:rsidR="005E12F6" w:rsidRDefault="005E12F6">
            <w:pPr>
              <w:pStyle w:val="ConsPlusNormal0"/>
            </w:pPr>
          </w:p>
        </w:tc>
      </w:tr>
    </w:tbl>
    <w:p w14:paraId="76AFD929" w14:textId="77777777" w:rsidR="005E12F6" w:rsidRDefault="00000000">
      <w:pPr>
        <w:pStyle w:val="ConsPlusNormal0"/>
        <w:spacing w:before="240"/>
        <w:jc w:val="both"/>
      </w:pPr>
      <w:r>
        <w:t>Целью профессиональной деятельности данных специалистов является обеспечение эффективного использования ресурсов на объектах промышленной и гражданской инфраструктуры, за исключением объектов генерации свыше 25 МВт, передачи, распределения и сбыта электрической и тепловой энергии.</w:t>
      </w:r>
    </w:p>
    <w:p w14:paraId="532AFA65" w14:textId="77777777" w:rsidR="005E12F6" w:rsidRDefault="00000000">
      <w:pPr>
        <w:pStyle w:val="ConsPlusNormal0"/>
        <w:spacing w:before="240"/>
        <w:jc w:val="both"/>
      </w:pPr>
      <w:r>
        <w:lastRenderedPageBreak/>
        <w:t>Приводится описание трудовых функций, устанавливаются требования к образованию и обучению, к опыту практической работы, другие характеристики.</w:t>
      </w:r>
    </w:p>
    <w:p w14:paraId="32D4E250" w14:textId="77777777" w:rsidR="005E12F6" w:rsidRDefault="00000000">
      <w:pPr>
        <w:pStyle w:val="ConsPlusNormal0"/>
        <w:spacing w:before="240"/>
        <w:jc w:val="both"/>
      </w:pPr>
      <w:r>
        <w:t>Настоящий приказ действует до 1 марта 2033 г.</w:t>
      </w:r>
    </w:p>
    <w:p w14:paraId="2BFAE6F0" w14:textId="77777777" w:rsidR="005E12F6" w:rsidRDefault="005E12F6">
      <w:pPr>
        <w:pStyle w:val="ConsPlusNormal0"/>
        <w:jc w:val="both"/>
      </w:pPr>
    </w:p>
    <w:p w14:paraId="537A50CA" w14:textId="77777777" w:rsidR="005E12F6" w:rsidRDefault="00000000">
      <w:pPr>
        <w:pStyle w:val="ConsPlusNormal0"/>
        <w:jc w:val="both"/>
      </w:pPr>
      <w:r>
        <w:rPr>
          <w:b/>
        </w:rPr>
        <w:t>С 1 марта 2027 г. применяется актуализированный профессиональный стандарт "Контролер станочных и слесарных работ"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4B6A4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7A39C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07BD24" w14:textId="77777777" w:rsidR="005E12F6" w:rsidRDefault="00000000">
            <w:pPr>
              <w:pStyle w:val="ConsPlusNormal0"/>
            </w:pPr>
            <w:r>
              <w:rPr>
                <w:noProof/>
              </w:rPr>
              <w:drawing>
                <wp:inline distT="0" distB="0" distL="0" distR="0" wp14:anchorId="4C64E296" wp14:editId="55556DF5">
                  <wp:extent cx="114300" cy="142875"/>
                  <wp:effectExtent l="0" t="0" r="0" b="0"/>
                  <wp:docPr id="11007839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F00836" w14:textId="77777777" w:rsidR="005E12F6" w:rsidRDefault="00000000">
            <w:pPr>
              <w:pStyle w:val="ConsPlusNormal0"/>
            </w:pPr>
            <w:hyperlink r:id="rId772" w:tooltip="Приказ Минтруда России от 05.08.2026 N 335н &quot;Об утверждении профессионального стандарта &quot;Контролер станочных и слесарных работ&quot; (Зарегистрировано в Минюсте России 07.09.2026 N 88165) ------------ Не вступил в силу {КонсультантПлюс}">
              <w:r>
                <w:rPr>
                  <w:color w:val="0000FF"/>
                  <w:sz w:val="20"/>
                </w:rPr>
                <w:t>Приказ</w:t>
              </w:r>
            </w:hyperlink>
            <w:r>
              <w:rPr>
                <w:sz w:val="20"/>
              </w:rPr>
              <w:t xml:space="preserve"> Минтруда России от 05.08.2026 N 335н</w:t>
            </w:r>
            <w:r>
              <w:rPr>
                <w:sz w:val="20"/>
              </w:rPr>
              <w:br/>
              <w:t>"Об утверждении профессионального стандарта "Контролер станочных и слесарных работ"</w:t>
            </w:r>
            <w:r>
              <w:rPr>
                <w:sz w:val="20"/>
              </w:rPr>
              <w:br/>
              <w:t>Зарегистрировано в Минюсте России 07.09.2026 N 88165.</w:t>
            </w:r>
          </w:p>
        </w:tc>
        <w:tc>
          <w:tcPr>
            <w:tcW w:w="180" w:type="dxa"/>
            <w:tcBorders>
              <w:top w:val="nil"/>
              <w:left w:val="nil"/>
              <w:bottom w:val="nil"/>
              <w:right w:val="nil"/>
            </w:tcBorders>
            <w:tcMar>
              <w:top w:w="0" w:type="dxa"/>
              <w:left w:w="0" w:type="dxa"/>
              <w:bottom w:w="0" w:type="dxa"/>
              <w:right w:w="0" w:type="dxa"/>
            </w:tcMar>
          </w:tcPr>
          <w:p w14:paraId="2477DC4E" w14:textId="77777777" w:rsidR="005E12F6" w:rsidRDefault="005E12F6">
            <w:pPr>
              <w:pStyle w:val="ConsPlusNormal0"/>
            </w:pPr>
          </w:p>
        </w:tc>
      </w:tr>
    </w:tbl>
    <w:p w14:paraId="59386295" w14:textId="77777777" w:rsidR="005E12F6" w:rsidRDefault="00000000">
      <w:pPr>
        <w:pStyle w:val="ConsPlusNormal0"/>
        <w:spacing w:before="240"/>
        <w:jc w:val="both"/>
      </w:pPr>
      <w:r>
        <w:t>Целью профессиональной деятельности данных специалистов является технический контроль качества изготовления деталей и сборочных единиц в механосборочном производстве.</w:t>
      </w:r>
    </w:p>
    <w:p w14:paraId="632ACA97" w14:textId="77777777" w:rsidR="005E12F6" w:rsidRDefault="00000000">
      <w:pPr>
        <w:pStyle w:val="ConsPlusNormal0"/>
        <w:spacing w:before="240"/>
        <w:jc w:val="both"/>
      </w:pPr>
      <w:r>
        <w:t>Признается утратившим силу приказ Минтруда России от 21.04.2022 N 234н, которым утвержден аналогичный стандарт.</w:t>
      </w:r>
    </w:p>
    <w:p w14:paraId="7BAAE23C" w14:textId="77777777" w:rsidR="005E12F6" w:rsidRDefault="00000000">
      <w:pPr>
        <w:pStyle w:val="ConsPlusNormal0"/>
        <w:spacing w:before="240"/>
        <w:jc w:val="both"/>
      </w:pPr>
      <w:r>
        <w:t>Настоящий приказ действует до 1 марта 2033 г.</w:t>
      </w:r>
    </w:p>
    <w:p w14:paraId="65B620C4" w14:textId="77777777" w:rsidR="005E12F6" w:rsidRDefault="005E12F6">
      <w:pPr>
        <w:pStyle w:val="ConsPlusNormal0"/>
        <w:jc w:val="both"/>
      </w:pPr>
    </w:p>
    <w:p w14:paraId="1713DA8B" w14:textId="77777777" w:rsidR="005E12F6" w:rsidRDefault="00000000">
      <w:pPr>
        <w:pStyle w:val="ConsPlusNormal0"/>
        <w:jc w:val="both"/>
      </w:pPr>
      <w:r>
        <w:rPr>
          <w:b/>
        </w:rPr>
        <w:t>С 1 марта 2027 г. применяется актуализированный профессиональный стандарт "Штамповщик"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DD9C3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FB3CA1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5C5B52" w14:textId="77777777" w:rsidR="005E12F6" w:rsidRDefault="00000000">
            <w:pPr>
              <w:pStyle w:val="ConsPlusNormal0"/>
            </w:pPr>
            <w:r>
              <w:rPr>
                <w:noProof/>
              </w:rPr>
              <w:drawing>
                <wp:inline distT="0" distB="0" distL="0" distR="0" wp14:anchorId="49682532" wp14:editId="3B67DD29">
                  <wp:extent cx="114300" cy="142875"/>
                  <wp:effectExtent l="0" t="0" r="0" b="0"/>
                  <wp:docPr id="12624914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2854F1" w14:textId="77777777" w:rsidR="005E12F6" w:rsidRDefault="00000000">
            <w:pPr>
              <w:pStyle w:val="ConsPlusNormal0"/>
            </w:pPr>
            <w:hyperlink r:id="rId773" w:tooltip="Приказ Минтруда России от 05.08.2026 N 336н &quot;Об утверждении профессионального стандарта &quot;Штамповщик&quot; (Зарегистрировано в Минюсте России 07.09.2026 N 88166) ------------ Не вступил в силу {КонсультантПлюс}">
              <w:r>
                <w:rPr>
                  <w:color w:val="0000FF"/>
                  <w:sz w:val="20"/>
                </w:rPr>
                <w:t>Приказ</w:t>
              </w:r>
            </w:hyperlink>
            <w:r>
              <w:rPr>
                <w:sz w:val="20"/>
              </w:rPr>
              <w:t xml:space="preserve"> Минтруда России от 05.08.2026 N 336н</w:t>
            </w:r>
            <w:r>
              <w:rPr>
                <w:sz w:val="20"/>
              </w:rPr>
              <w:br/>
              <w:t>"Об утверждении профессионального стандарта "Штамповщик"</w:t>
            </w:r>
            <w:r>
              <w:rPr>
                <w:sz w:val="20"/>
              </w:rPr>
              <w:br/>
              <w:t>Зарегистрировано в Минюсте России 07.09.2026 N 88166.</w:t>
            </w:r>
          </w:p>
        </w:tc>
        <w:tc>
          <w:tcPr>
            <w:tcW w:w="180" w:type="dxa"/>
            <w:tcBorders>
              <w:top w:val="nil"/>
              <w:left w:val="nil"/>
              <w:bottom w:val="nil"/>
              <w:right w:val="nil"/>
            </w:tcBorders>
            <w:tcMar>
              <w:top w:w="0" w:type="dxa"/>
              <w:left w:w="0" w:type="dxa"/>
              <w:bottom w:w="0" w:type="dxa"/>
              <w:right w:w="0" w:type="dxa"/>
            </w:tcMar>
          </w:tcPr>
          <w:p w14:paraId="274FA0EE" w14:textId="77777777" w:rsidR="005E12F6" w:rsidRDefault="005E12F6">
            <w:pPr>
              <w:pStyle w:val="ConsPlusNormal0"/>
            </w:pPr>
          </w:p>
        </w:tc>
      </w:tr>
    </w:tbl>
    <w:p w14:paraId="34BE7D9D" w14:textId="77777777" w:rsidR="005E12F6" w:rsidRDefault="00000000">
      <w:pPr>
        <w:pStyle w:val="ConsPlusNormal0"/>
        <w:spacing w:before="240"/>
        <w:jc w:val="both"/>
      </w:pPr>
      <w:r>
        <w:t xml:space="preserve">Целью профессиональной деятельности данных специалистов является производство </w:t>
      </w:r>
      <w:proofErr w:type="spellStart"/>
      <w:r>
        <w:t>листоштампованных</w:t>
      </w:r>
      <w:proofErr w:type="spellEnd"/>
      <w:r>
        <w:t xml:space="preserve"> изделий на листоштамповочных прессах и установках.</w:t>
      </w:r>
    </w:p>
    <w:p w14:paraId="0AE5BA25" w14:textId="77777777" w:rsidR="005E12F6" w:rsidRDefault="00000000">
      <w:pPr>
        <w:pStyle w:val="ConsPlusNormal0"/>
        <w:spacing w:before="240"/>
        <w:jc w:val="both"/>
      </w:pPr>
      <w:r>
        <w:t>Признается утратившим силу приказ Минтруда России от 26.07.2021 N 504н, которым утвержден аналогичный стандарт.</w:t>
      </w:r>
    </w:p>
    <w:p w14:paraId="2A22C335" w14:textId="77777777" w:rsidR="005E12F6" w:rsidRDefault="00000000">
      <w:pPr>
        <w:pStyle w:val="ConsPlusNormal0"/>
        <w:spacing w:before="240"/>
        <w:jc w:val="both"/>
      </w:pPr>
      <w:r>
        <w:t>Настоящий приказ действует до 1 марта 2033 г.</w:t>
      </w:r>
    </w:p>
    <w:p w14:paraId="12A790B6" w14:textId="77777777" w:rsidR="005E12F6" w:rsidRDefault="005E12F6">
      <w:pPr>
        <w:pStyle w:val="ConsPlusNormal0"/>
        <w:jc w:val="both"/>
      </w:pPr>
    </w:p>
    <w:p w14:paraId="41676265" w14:textId="77777777" w:rsidR="005E12F6" w:rsidRDefault="00000000">
      <w:pPr>
        <w:pStyle w:val="ConsPlusNormal0"/>
        <w:jc w:val="both"/>
      </w:pPr>
      <w:r>
        <w:rPr>
          <w:b/>
        </w:rPr>
        <w:t>С 1 марта 2027 г. применяется актуализированный профессиональный стандарт "Специалист-геолог подземных хранилищ газа"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8F38C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3693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B57706" w14:textId="77777777" w:rsidR="005E12F6" w:rsidRDefault="00000000">
            <w:pPr>
              <w:pStyle w:val="ConsPlusNormal0"/>
            </w:pPr>
            <w:r>
              <w:rPr>
                <w:noProof/>
              </w:rPr>
              <w:drawing>
                <wp:inline distT="0" distB="0" distL="0" distR="0" wp14:anchorId="1A9C3A40" wp14:editId="7673603F">
                  <wp:extent cx="114300" cy="142875"/>
                  <wp:effectExtent l="0" t="0" r="0" b="0"/>
                  <wp:docPr id="1310839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A41EAF" w14:textId="77777777" w:rsidR="005E12F6" w:rsidRDefault="00000000">
            <w:pPr>
              <w:pStyle w:val="ConsPlusNormal0"/>
            </w:pPr>
            <w:hyperlink r:id="rId774" w:tooltip="Приказ Минтруда России от 05.08.2026 N 337н &quot;Об утверждении профессионального стандарта &quot;Специалист-геолог подземных хранилищ газа&quot; (Зарегистрировано в Минюсте России 07.09.2026 N 88164) ------------ Не вступил в силу {КонсультантПлюс}">
              <w:r>
                <w:rPr>
                  <w:color w:val="0000FF"/>
                  <w:sz w:val="20"/>
                </w:rPr>
                <w:t>Приказ</w:t>
              </w:r>
            </w:hyperlink>
            <w:r>
              <w:rPr>
                <w:sz w:val="20"/>
              </w:rPr>
              <w:t xml:space="preserve"> Минтруда России от 05.08.2026 N 337н</w:t>
            </w:r>
            <w:r>
              <w:rPr>
                <w:sz w:val="20"/>
              </w:rPr>
              <w:br/>
              <w:t>"Об утверждении профессионального стандарта "Специалист-геолог подземных хранилищ газа"</w:t>
            </w:r>
            <w:r>
              <w:rPr>
                <w:sz w:val="20"/>
              </w:rPr>
              <w:br/>
              <w:t>Зарегистрировано в Минюсте России 07.09.2026 N 88164.</w:t>
            </w:r>
          </w:p>
        </w:tc>
        <w:tc>
          <w:tcPr>
            <w:tcW w:w="180" w:type="dxa"/>
            <w:tcBorders>
              <w:top w:val="nil"/>
              <w:left w:val="nil"/>
              <w:bottom w:val="nil"/>
              <w:right w:val="nil"/>
            </w:tcBorders>
            <w:tcMar>
              <w:top w:w="0" w:type="dxa"/>
              <w:left w:w="0" w:type="dxa"/>
              <w:bottom w:w="0" w:type="dxa"/>
              <w:right w:w="0" w:type="dxa"/>
            </w:tcMar>
          </w:tcPr>
          <w:p w14:paraId="653A02ED" w14:textId="77777777" w:rsidR="005E12F6" w:rsidRDefault="005E12F6">
            <w:pPr>
              <w:pStyle w:val="ConsPlusNormal0"/>
            </w:pPr>
          </w:p>
        </w:tc>
      </w:tr>
    </w:tbl>
    <w:p w14:paraId="7A812B36" w14:textId="77777777" w:rsidR="005E12F6" w:rsidRDefault="00000000">
      <w:pPr>
        <w:pStyle w:val="ConsPlusNormal0"/>
        <w:spacing w:before="240"/>
        <w:jc w:val="both"/>
      </w:pPr>
      <w:r>
        <w:t>Целью профессиональной деятельности данных специалистов является геологическое обеспечение подземного хранения газа.</w:t>
      </w:r>
    </w:p>
    <w:p w14:paraId="4863B46C" w14:textId="77777777" w:rsidR="005E12F6" w:rsidRDefault="00000000">
      <w:pPr>
        <w:pStyle w:val="ConsPlusNormal0"/>
        <w:spacing w:before="240"/>
        <w:jc w:val="both"/>
      </w:pPr>
      <w:r>
        <w:t>Признается утратившим силу приказ Минтруда России от 26.12.2014 N 1184н, которым утвержден аналогичный стандарт.</w:t>
      </w:r>
    </w:p>
    <w:p w14:paraId="340D6C2D" w14:textId="77777777" w:rsidR="005E12F6" w:rsidRDefault="00000000">
      <w:pPr>
        <w:pStyle w:val="ConsPlusNormal0"/>
        <w:spacing w:before="240"/>
        <w:jc w:val="both"/>
      </w:pPr>
      <w:r>
        <w:t>Настоящий приказ действует до 1 марта 2033 г.</w:t>
      </w:r>
    </w:p>
    <w:p w14:paraId="01FBC521" w14:textId="77777777" w:rsidR="005E12F6" w:rsidRDefault="005E12F6">
      <w:pPr>
        <w:pStyle w:val="ConsPlusNormal0"/>
        <w:jc w:val="both"/>
      </w:pPr>
    </w:p>
    <w:p w14:paraId="32C6411B" w14:textId="77777777" w:rsidR="005E12F6" w:rsidRDefault="00000000">
      <w:pPr>
        <w:pStyle w:val="ConsPlusNormal0"/>
        <w:jc w:val="both"/>
      </w:pPr>
      <w:r>
        <w:rPr>
          <w:b/>
        </w:rPr>
        <w:t xml:space="preserve">С 1 марта 2027 года малые предприятия и некоторые некоммерческие организации смогут </w:t>
      </w:r>
      <w:r>
        <w:rPr>
          <w:b/>
        </w:rPr>
        <w:lastRenderedPageBreak/>
        <w:t xml:space="preserve">применять упрощенный порядок </w:t>
      </w:r>
      <w:proofErr w:type="spellStart"/>
      <w:r>
        <w:rPr>
          <w:b/>
        </w:rPr>
        <w:t>спецоценки</w:t>
      </w:r>
      <w:proofErr w:type="spellEnd"/>
      <w:r>
        <w:rPr>
          <w:b/>
        </w:rPr>
        <w:t xml:space="preserve"> условий труда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87E4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BC728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82FEC9" w14:textId="77777777" w:rsidR="005E12F6" w:rsidRDefault="00000000">
            <w:pPr>
              <w:pStyle w:val="ConsPlusNormal0"/>
            </w:pPr>
            <w:r>
              <w:rPr>
                <w:noProof/>
              </w:rPr>
              <w:drawing>
                <wp:inline distT="0" distB="0" distL="0" distR="0" wp14:anchorId="4340372A" wp14:editId="11911DDA">
                  <wp:extent cx="114300" cy="142875"/>
                  <wp:effectExtent l="0" t="0" r="0" b="0"/>
                  <wp:docPr id="625481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753929" w14:textId="77777777" w:rsidR="005E12F6" w:rsidRDefault="00000000">
            <w:pPr>
              <w:pStyle w:val="ConsPlusNormal0"/>
            </w:pPr>
            <w:hyperlink r:id="rId775" w:tooltip="Приказ Минтруда России от 07.08.2026 N 345н &quot;Об утверждении особенностей проведения специальной оценки условий труда рабочих мест в организациях, осуществляющих отдельные виды деятельности - субъектах малого предпринимательства (включая работодателей - индивид">
              <w:r>
                <w:rPr>
                  <w:color w:val="0000FF"/>
                  <w:sz w:val="20"/>
                </w:rPr>
                <w:t>Приказ</w:t>
              </w:r>
            </w:hyperlink>
            <w:r>
              <w:rPr>
                <w:sz w:val="20"/>
              </w:rPr>
              <w:t xml:space="preserve"> Минтруда России от 07.08.2026 N 345н</w:t>
            </w:r>
            <w:r>
              <w:rPr>
                <w:sz w:val="20"/>
              </w:rPr>
              <w:br/>
              <w:t>"Об утверждении особенностей проведения специальной оценки условий труда рабочих мест в организациях, осуществляющих отдельные виды деятельности - субъектах малого предпринимательства (включая работодателей - индивидуальных предпринимателей), которые в соответствии с федеральным законодательством отнесены к микропредприятиям и малым предприятиям, а также некоммерческих организациях, созданных в форме общественных организаций и ассоциаций (союзов)"</w:t>
            </w:r>
            <w:r>
              <w:rPr>
                <w:sz w:val="20"/>
              </w:rPr>
              <w:br/>
              <w:t>Зарегистрировано в Минюсте России 09.09.2026 N 88201.</w:t>
            </w:r>
          </w:p>
        </w:tc>
        <w:tc>
          <w:tcPr>
            <w:tcW w:w="180" w:type="dxa"/>
            <w:tcBorders>
              <w:top w:val="nil"/>
              <w:left w:val="nil"/>
              <w:bottom w:val="nil"/>
              <w:right w:val="nil"/>
            </w:tcBorders>
            <w:tcMar>
              <w:top w:w="0" w:type="dxa"/>
              <w:left w:w="0" w:type="dxa"/>
              <w:bottom w:w="0" w:type="dxa"/>
              <w:right w:w="0" w:type="dxa"/>
            </w:tcMar>
          </w:tcPr>
          <w:p w14:paraId="721ED96B" w14:textId="77777777" w:rsidR="005E12F6" w:rsidRDefault="005E12F6">
            <w:pPr>
              <w:pStyle w:val="ConsPlusNormal0"/>
            </w:pPr>
          </w:p>
        </w:tc>
      </w:tr>
    </w:tbl>
    <w:p w14:paraId="0C45464E" w14:textId="77777777" w:rsidR="005E12F6" w:rsidRDefault="00000000">
      <w:pPr>
        <w:pStyle w:val="ConsPlusNormal0"/>
        <w:spacing w:before="240"/>
        <w:jc w:val="both"/>
      </w:pPr>
      <w:r>
        <w:t xml:space="preserve">Приказом устанавливается, что наряду с микропредприятиями проводить </w:t>
      </w:r>
      <w:proofErr w:type="spellStart"/>
      <w:r>
        <w:t>спецоценку</w:t>
      </w:r>
      <w:proofErr w:type="spellEnd"/>
      <w:r>
        <w:t xml:space="preserve"> условий труда в упрощенном порядке смогут также малые предприятия и некоммерческие организации, созданные в форме общественных организаций и ассоциаций (союзов).</w:t>
      </w:r>
    </w:p>
    <w:p w14:paraId="58A6E7EA" w14:textId="77777777" w:rsidR="005E12F6" w:rsidRDefault="00000000">
      <w:pPr>
        <w:pStyle w:val="ConsPlusNormal0"/>
        <w:spacing w:before="240"/>
        <w:jc w:val="both"/>
      </w:pPr>
      <w:r>
        <w:t xml:space="preserve">Упрощенная процедура </w:t>
      </w:r>
      <w:proofErr w:type="spellStart"/>
      <w:r>
        <w:t>спецоценки</w:t>
      </w:r>
      <w:proofErr w:type="spellEnd"/>
      <w:r>
        <w:t xml:space="preserve"> условий труда применяется в случае, если малые и микропредприятия, а также НКО, созданные в форме общественных организаций и ассоциаций (союзов), осуществляют в качестве основного один из следующих видов экономической деятельности в соответствии с Общероссийским классификатором видов экономической деятельности, которые предусмотрены пунктами 16 или 18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от 14 октября 2022 года N 1830.</w:t>
      </w:r>
    </w:p>
    <w:p w14:paraId="161BE416" w14:textId="77777777" w:rsidR="005E12F6" w:rsidRDefault="00000000">
      <w:pPr>
        <w:pStyle w:val="ConsPlusNormal0"/>
        <w:spacing w:before="240"/>
        <w:jc w:val="both"/>
      </w:pPr>
      <w:r>
        <w:t>Настоящий приказ вступает в силу с 1 марта 2027 года и действует до 1 марта 2029 года. Признается утратившим силу приказ Минтруда от 31 октября 2022 года N 699н "Об утверждении особенностей проведения специальной оценки условий труда рабочих мест в организациях, осуществляющих отдельные виды деятельности - субъектов малого предпринимательства (включая работодателей - индивидуальных предпринимателей), которые в соответствии с федеральным законодательством отнесены к микропредприятиям".</w:t>
      </w:r>
    </w:p>
    <w:p w14:paraId="4709DEEF" w14:textId="77777777" w:rsidR="005E12F6" w:rsidRDefault="005E12F6">
      <w:pPr>
        <w:pStyle w:val="ConsPlusNormal0"/>
        <w:jc w:val="both"/>
      </w:pPr>
    </w:p>
    <w:p w14:paraId="60BA407A" w14:textId="77777777" w:rsidR="005E12F6" w:rsidRDefault="00000000">
      <w:pPr>
        <w:pStyle w:val="ConsPlusNormal0"/>
        <w:jc w:val="both"/>
      </w:pPr>
      <w:r>
        <w:rPr>
          <w:b/>
        </w:rPr>
        <w:t>Разработаны методические рекомендации по подготовке и направлению документов для прохождения периодической аккредитации специалистов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5906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48775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180BF8" w14:textId="77777777" w:rsidR="005E12F6" w:rsidRDefault="00000000">
            <w:pPr>
              <w:pStyle w:val="ConsPlusNormal0"/>
            </w:pPr>
            <w:r>
              <w:rPr>
                <w:noProof/>
              </w:rPr>
              <w:drawing>
                <wp:inline distT="0" distB="0" distL="0" distR="0" wp14:anchorId="0732F4A3" wp14:editId="48DFCCC8">
                  <wp:extent cx="114300" cy="142875"/>
                  <wp:effectExtent l="0" t="0" r="0" b="0"/>
                  <wp:docPr id="1819103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8FF31F" w14:textId="77777777" w:rsidR="005E12F6" w:rsidRDefault="00000000">
            <w:pPr>
              <w:pStyle w:val="ConsPlusNormal0"/>
            </w:pPr>
            <w:r>
              <w:rPr>
                <w:sz w:val="20"/>
              </w:rPr>
              <w:t>&lt;</w:t>
            </w:r>
            <w:hyperlink r:id="rId776" w:tooltip="&lt;Письмо&gt; Минздрава России от 03.09.2026 N 16-7/4944 &lt;О направлении методических рекомендаций по подготовке и направлению документов для прохождения периодической аккредитации специалистов&gt; {КонсультантПлюс}">
              <w:r>
                <w:rPr>
                  <w:color w:val="0000FF"/>
                  <w:sz w:val="20"/>
                </w:rPr>
                <w:t>Письмо&gt;</w:t>
              </w:r>
            </w:hyperlink>
            <w:r>
              <w:rPr>
                <w:sz w:val="20"/>
              </w:rPr>
              <w:t xml:space="preserve"> Минздрава России от 03.09.2026 N 16-7/4944</w:t>
            </w:r>
            <w:r>
              <w:rPr>
                <w:sz w:val="20"/>
              </w:rPr>
              <w:br/>
              <w:t>&lt;О направлении методических рекомендаций по подготовке и направлению документов для прохождения периодической аккредитации специалистов&gt;</w:t>
            </w:r>
          </w:p>
        </w:tc>
        <w:tc>
          <w:tcPr>
            <w:tcW w:w="180" w:type="dxa"/>
            <w:tcBorders>
              <w:top w:val="nil"/>
              <w:left w:val="nil"/>
              <w:bottom w:val="nil"/>
              <w:right w:val="nil"/>
            </w:tcBorders>
            <w:tcMar>
              <w:top w:w="0" w:type="dxa"/>
              <w:left w:w="0" w:type="dxa"/>
              <w:bottom w:w="0" w:type="dxa"/>
              <w:right w:w="0" w:type="dxa"/>
            </w:tcMar>
          </w:tcPr>
          <w:p w14:paraId="516ED7C8" w14:textId="77777777" w:rsidR="005E12F6" w:rsidRDefault="005E12F6">
            <w:pPr>
              <w:pStyle w:val="ConsPlusNormal0"/>
            </w:pPr>
          </w:p>
        </w:tc>
      </w:tr>
    </w:tbl>
    <w:p w14:paraId="0661C75C" w14:textId="77777777" w:rsidR="005E12F6" w:rsidRDefault="00000000">
      <w:pPr>
        <w:pStyle w:val="ConsPlusNormal0"/>
        <w:spacing w:before="240"/>
        <w:jc w:val="both"/>
      </w:pPr>
      <w:r>
        <w:t>Методические рекомендации включают в себя разделы, посвященные правовым вопросам аккредитации специалистов, подготовке комплектов документов для прохождения периодической аккредитации, работе с федеральным регистром медицинских и фармацевтических работников, разбору типовых ошибок при подаче документов для прохождения периодической аккредитации.</w:t>
      </w:r>
    </w:p>
    <w:p w14:paraId="7029C3D9" w14:textId="77777777" w:rsidR="005E12F6" w:rsidRDefault="005E12F6">
      <w:pPr>
        <w:pStyle w:val="ConsPlusNormal0"/>
        <w:jc w:val="both"/>
      </w:pPr>
    </w:p>
    <w:p w14:paraId="0D4B5B37" w14:textId="77777777" w:rsidR="005E12F6" w:rsidRDefault="00000000">
      <w:pPr>
        <w:pStyle w:val="ConsPlusNormal0"/>
        <w:jc w:val="both"/>
      </w:pPr>
      <w:r>
        <w:rPr>
          <w:b/>
        </w:rPr>
        <w:t>ФНПР предложены рекомендации по оформлению факта грубой неосторожности пострадавшего и степени его вины в процентах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6FE55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F6F8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A2E826" w14:textId="77777777" w:rsidR="005E12F6" w:rsidRDefault="00000000">
            <w:pPr>
              <w:pStyle w:val="ConsPlusNormal0"/>
            </w:pPr>
            <w:r>
              <w:rPr>
                <w:noProof/>
              </w:rPr>
              <w:drawing>
                <wp:inline distT="0" distB="0" distL="0" distR="0" wp14:anchorId="4CBFFE01" wp14:editId="7C805509">
                  <wp:extent cx="114300" cy="142875"/>
                  <wp:effectExtent l="0" t="0" r="0" b="0"/>
                  <wp:docPr id="10284187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B09D8C" w14:textId="77777777" w:rsidR="005E12F6" w:rsidRDefault="00000000">
            <w:pPr>
              <w:pStyle w:val="ConsPlusNormal0"/>
            </w:pPr>
            <w:hyperlink r:id="rId777" w:tooltip="&quot;Рекомендации по оформлению факта грубой неосторожности пострадавшего и степени его вины в процентах&quot; (разработаны ФНПР) {КонсультантПлюс}">
              <w:r>
                <w:rPr>
                  <w:color w:val="0000FF"/>
                  <w:sz w:val="20"/>
                </w:rPr>
                <w:t>"Рекомендации</w:t>
              </w:r>
            </w:hyperlink>
            <w:r>
              <w:rPr>
                <w:sz w:val="20"/>
              </w:rPr>
              <w:t xml:space="preserve"> по оформлению факта грубой неосторожности пострадавшего и степени его вины в процентах"</w:t>
            </w:r>
            <w:r>
              <w:rPr>
                <w:sz w:val="20"/>
              </w:rPr>
              <w:br/>
              <w:t>(разработаны ФНПР)</w:t>
            </w:r>
          </w:p>
        </w:tc>
        <w:tc>
          <w:tcPr>
            <w:tcW w:w="180" w:type="dxa"/>
            <w:tcBorders>
              <w:top w:val="nil"/>
              <w:left w:val="nil"/>
              <w:bottom w:val="nil"/>
              <w:right w:val="nil"/>
            </w:tcBorders>
            <w:tcMar>
              <w:top w:w="0" w:type="dxa"/>
              <w:left w:w="0" w:type="dxa"/>
              <w:bottom w:w="0" w:type="dxa"/>
              <w:right w:w="0" w:type="dxa"/>
            </w:tcMar>
          </w:tcPr>
          <w:p w14:paraId="6198CFFC" w14:textId="77777777" w:rsidR="005E12F6" w:rsidRDefault="005E12F6">
            <w:pPr>
              <w:pStyle w:val="ConsPlusNormal0"/>
            </w:pPr>
          </w:p>
        </w:tc>
      </w:tr>
    </w:tbl>
    <w:p w14:paraId="65BF136C" w14:textId="77777777" w:rsidR="005E12F6" w:rsidRDefault="00000000">
      <w:pPr>
        <w:pStyle w:val="ConsPlusNormal0"/>
        <w:spacing w:before="240"/>
        <w:jc w:val="both"/>
      </w:pPr>
      <w:r>
        <w:t xml:space="preserve">Установление факта грубой неосторожности пострадавшего и степени его вины проводится </w:t>
      </w:r>
      <w:r>
        <w:lastRenderedPageBreak/>
        <w:t>комиссией (государственным инспектором труда, проводящим расследование несчастного случая) до завершения расследования с учетом заключения выборного органа первичной профсоюзной организации. Принятое решение отображается в итоговых документах расследования.</w:t>
      </w:r>
    </w:p>
    <w:p w14:paraId="6E5912FD" w14:textId="77777777" w:rsidR="005E12F6" w:rsidRDefault="00000000">
      <w:pPr>
        <w:pStyle w:val="ConsPlusNormal0"/>
        <w:spacing w:before="240"/>
        <w:jc w:val="both"/>
      </w:pPr>
      <w:r>
        <w:t>Определена процедура проведения заседания комиссии, принятия решения, его отмены. В приложении приведена форма заключения выборного органа первичной профсоюзной организации о степени вины пострадавшего.</w:t>
      </w:r>
    </w:p>
    <w:p w14:paraId="6A3A5E4E" w14:textId="77777777" w:rsidR="005E12F6" w:rsidRDefault="005E12F6">
      <w:pPr>
        <w:pStyle w:val="ConsPlusNormal0"/>
        <w:jc w:val="both"/>
      </w:pPr>
    </w:p>
    <w:p w14:paraId="5C40D3D7" w14:textId="77777777" w:rsidR="005E12F6" w:rsidRDefault="00000000">
      <w:pPr>
        <w:pStyle w:val="ConsPlusNormal0"/>
        <w:jc w:val="both"/>
      </w:pPr>
      <w:r>
        <w:rPr>
          <w:b/>
        </w:rPr>
        <w:t>Установлен порядок взаимодействия Роструда и Федерации Независимых Профсоюзов России по вопросам снижения нелегальной занятости, противодействия формированию просроченной задолженности по заработной плате, а также расследования несчастных случаев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5A822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0BC27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2FFD29" w14:textId="77777777" w:rsidR="005E12F6" w:rsidRDefault="00000000">
            <w:pPr>
              <w:pStyle w:val="ConsPlusNormal0"/>
            </w:pPr>
            <w:r>
              <w:rPr>
                <w:noProof/>
              </w:rPr>
              <w:drawing>
                <wp:inline distT="0" distB="0" distL="0" distR="0" wp14:anchorId="624B30F4" wp14:editId="79A1F60D">
                  <wp:extent cx="114300" cy="142875"/>
                  <wp:effectExtent l="0" t="0" r="0" b="0"/>
                  <wp:docPr id="4787229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0FF500" w14:textId="77777777" w:rsidR="005E12F6" w:rsidRDefault="00000000">
            <w:pPr>
              <w:pStyle w:val="ConsPlusNormal0"/>
            </w:pPr>
            <w:r>
              <w:rPr>
                <w:sz w:val="20"/>
              </w:rPr>
              <w:t>&lt;</w:t>
            </w:r>
            <w:hyperlink r:id="rId778" w:tooltip="&lt;Письмо&gt; Роструда N 9477-ТЗ, ФНПР N 16/1421 от 07.09.2026 &quot;По вопросу взаимодействия в сфере легализации трудовых отношений и расследования несчастных случаев&quot; {КонсультантПлюс}">
              <w:r>
                <w:rPr>
                  <w:color w:val="0000FF"/>
                  <w:sz w:val="20"/>
                </w:rPr>
                <w:t>Письмо&gt;</w:t>
              </w:r>
            </w:hyperlink>
            <w:r>
              <w:rPr>
                <w:sz w:val="20"/>
              </w:rPr>
              <w:t xml:space="preserve"> Роструда N 9477-ТЗ, ФНПР N 16/1421 от 07.09.2026</w:t>
            </w:r>
            <w:r>
              <w:rPr>
                <w:sz w:val="20"/>
              </w:rPr>
              <w:br/>
              <w:t>"По вопросу взаимодействия в сфере легализации трудовых отношений и расследования несчастных случаев"</w:t>
            </w:r>
          </w:p>
        </w:tc>
        <w:tc>
          <w:tcPr>
            <w:tcW w:w="180" w:type="dxa"/>
            <w:tcBorders>
              <w:top w:val="nil"/>
              <w:left w:val="nil"/>
              <w:bottom w:val="nil"/>
              <w:right w:val="nil"/>
            </w:tcBorders>
            <w:tcMar>
              <w:top w:w="0" w:type="dxa"/>
              <w:left w:w="0" w:type="dxa"/>
              <w:bottom w:w="0" w:type="dxa"/>
              <w:right w:w="0" w:type="dxa"/>
            </w:tcMar>
          </w:tcPr>
          <w:p w14:paraId="1F36B215" w14:textId="77777777" w:rsidR="005E12F6" w:rsidRDefault="005E12F6">
            <w:pPr>
              <w:pStyle w:val="ConsPlusNormal0"/>
            </w:pPr>
          </w:p>
        </w:tc>
      </w:tr>
    </w:tbl>
    <w:p w14:paraId="7B3F1629" w14:textId="77777777" w:rsidR="005E12F6" w:rsidRDefault="00000000">
      <w:pPr>
        <w:pStyle w:val="ConsPlusNormal0"/>
        <w:spacing w:before="240"/>
        <w:jc w:val="both"/>
      </w:pPr>
      <w:r>
        <w:t>Определены функции и полномочия Сторон в целях обеспечения надлежащего контроля (надзора) за соблюдением работодателями требований трудового законодательства.</w:t>
      </w:r>
    </w:p>
    <w:p w14:paraId="3E420B7F" w14:textId="77777777" w:rsidR="005E12F6" w:rsidRDefault="005E12F6">
      <w:pPr>
        <w:pStyle w:val="ConsPlusNormal0"/>
        <w:jc w:val="both"/>
      </w:pPr>
    </w:p>
    <w:p w14:paraId="06BFD07F" w14:textId="77777777" w:rsidR="005E12F6" w:rsidRDefault="00000000">
      <w:pPr>
        <w:pStyle w:val="ConsPlusNormal0"/>
        <w:jc w:val="both"/>
        <w:outlineLvl w:val="1"/>
      </w:pPr>
      <w:r>
        <w:rPr>
          <w:b/>
        </w:rPr>
        <w:t>СОЦИАЛЬНОЕ ОБЕСПЕЧЕНИЕ. ПОСОБИЯ И ЛЬГОТЫ</w:t>
      </w:r>
    </w:p>
    <w:p w14:paraId="07AE44F3" w14:textId="77777777" w:rsidR="005E12F6" w:rsidRDefault="00000000">
      <w:pPr>
        <w:pStyle w:val="ConsPlusNormal0"/>
        <w:spacing w:before="240"/>
        <w:jc w:val="both"/>
      </w:pPr>
      <w:r>
        <w:rPr>
          <w:b/>
        </w:rPr>
        <w:t>Внесены уточнения в правила выдачи удостоверений ветерана боевых действий Министерством транспорта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67FEA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97C33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2903E0" w14:textId="77777777" w:rsidR="005E12F6" w:rsidRDefault="00000000">
            <w:pPr>
              <w:pStyle w:val="ConsPlusNormal0"/>
            </w:pPr>
            <w:r>
              <w:rPr>
                <w:noProof/>
              </w:rPr>
              <w:drawing>
                <wp:inline distT="0" distB="0" distL="0" distR="0" wp14:anchorId="556942C3" wp14:editId="42331E5D">
                  <wp:extent cx="114300" cy="142875"/>
                  <wp:effectExtent l="0" t="0" r="0" b="0"/>
                  <wp:docPr id="9283222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867B9F" w14:textId="77777777" w:rsidR="005E12F6" w:rsidRDefault="00000000">
            <w:pPr>
              <w:pStyle w:val="ConsPlusNormal0"/>
            </w:pPr>
            <w:hyperlink r:id="rId779" w:tooltip="Приказ Минтранса России от 05.08.2026 N 348 &quot;О внесении изменений в Порядок выдачи удостоверений ветерана боевых действий, оформляемых на бланке, Министерством транспорта Российской Федерации, утвержденный приказом Министерства транспорта Российской Федерации ">
              <w:r>
                <w:rPr>
                  <w:color w:val="0000FF"/>
                  <w:sz w:val="20"/>
                </w:rPr>
                <w:t>Приказ</w:t>
              </w:r>
            </w:hyperlink>
            <w:r>
              <w:rPr>
                <w:sz w:val="20"/>
              </w:rPr>
              <w:t xml:space="preserve"> Минтранса России от 05.08.2026 N 348</w:t>
            </w:r>
            <w:r>
              <w:rPr>
                <w:sz w:val="20"/>
              </w:rPr>
              <w:br/>
              <w:t>"О внесении изменений в Порядок выдачи удостоверений ветерана боевых действий, оформляемых на бланке, Министерством транспорта Российской Федерации, утвержденный приказом Министерства транспорта Российской Федерации от 5 июня 2024 г. N 201"</w:t>
            </w:r>
            <w:r>
              <w:rPr>
                <w:sz w:val="20"/>
              </w:rPr>
              <w:br/>
              <w:t>Зарегистрировано в Минюсте России 09.09.2026 N 88196.</w:t>
            </w:r>
          </w:p>
        </w:tc>
        <w:tc>
          <w:tcPr>
            <w:tcW w:w="180" w:type="dxa"/>
            <w:tcBorders>
              <w:top w:val="nil"/>
              <w:left w:val="nil"/>
              <w:bottom w:val="nil"/>
              <w:right w:val="nil"/>
            </w:tcBorders>
            <w:tcMar>
              <w:top w:w="0" w:type="dxa"/>
              <w:left w:w="0" w:type="dxa"/>
              <w:bottom w:w="0" w:type="dxa"/>
              <w:right w:w="0" w:type="dxa"/>
            </w:tcMar>
          </w:tcPr>
          <w:p w14:paraId="32415509" w14:textId="77777777" w:rsidR="005E12F6" w:rsidRDefault="005E12F6">
            <w:pPr>
              <w:pStyle w:val="ConsPlusNormal0"/>
            </w:pPr>
          </w:p>
        </w:tc>
      </w:tr>
    </w:tbl>
    <w:p w14:paraId="23A22CD5" w14:textId="77777777" w:rsidR="005E12F6" w:rsidRDefault="00000000">
      <w:pPr>
        <w:pStyle w:val="ConsPlusNormal0"/>
        <w:spacing w:before="240"/>
        <w:jc w:val="both"/>
      </w:pPr>
      <w:r>
        <w:t>Расширен круг лиц, которым выдача удостоверения ветерана боевых действий может осуществляться при отсутствии заявления и при наличии в Министерстве документов, являющихся основанием для выдачи удостоверения.</w:t>
      </w:r>
    </w:p>
    <w:p w14:paraId="1F9EB621" w14:textId="77777777" w:rsidR="005E12F6" w:rsidRDefault="00000000">
      <w:pPr>
        <w:pStyle w:val="ConsPlusNormal0"/>
        <w:spacing w:before="240"/>
        <w:jc w:val="both"/>
      </w:pPr>
      <w:r>
        <w:t>К числу таких лиц отнесены граждане, направлявшиеся для выполнения задач в ходе СВО на территориях Запорожской области и Херсонской области с 30 сентября 2022 г.</w:t>
      </w:r>
    </w:p>
    <w:p w14:paraId="26BDE628" w14:textId="77777777" w:rsidR="005E12F6" w:rsidRDefault="00000000">
      <w:pPr>
        <w:pStyle w:val="ConsPlusNormal0"/>
        <w:spacing w:before="240"/>
        <w:jc w:val="both"/>
      </w:pPr>
      <w:r>
        <w:t>Кроме того, уточнены условия для выдачи удостоверения: необходимо, чтобы лица имели особые заслуги в выполнении указанных задач и при этом отработали на соответствующих территориях в общей сложности не менее 6 месяцев либо были откомандированы досрочно по уважительным причинам.</w:t>
      </w:r>
    </w:p>
    <w:p w14:paraId="5E336206" w14:textId="77777777" w:rsidR="005E12F6" w:rsidRDefault="00000000">
      <w:pPr>
        <w:pStyle w:val="ConsPlusNormal0"/>
        <w:spacing w:before="240"/>
        <w:jc w:val="both"/>
      </w:pPr>
      <w:r>
        <w:t>Также установлено, что лицам, которые до 7 июля 2025 г. не реализовали свое право на получение мер социальной поддержки на основании подпункта 9 пункта 1 статьи 3 Федерального закона "О ветеранах" (в редакции, действовавшей до дня вступления в силу Федерального закона от 7 июля 2025 г. N 196-ФЗ), оформление удостоверения ветерана боевых действий и предоставление мер соцподдержки осуществляются в порядке, действовавшем до дня вступления в силу этого Федерального закона.</w:t>
      </w:r>
    </w:p>
    <w:p w14:paraId="744463AE" w14:textId="77777777" w:rsidR="005E12F6" w:rsidRDefault="005E12F6">
      <w:pPr>
        <w:pStyle w:val="ConsPlusNormal0"/>
        <w:jc w:val="both"/>
      </w:pPr>
    </w:p>
    <w:p w14:paraId="7EB112CD" w14:textId="77777777" w:rsidR="005E12F6" w:rsidRDefault="00000000">
      <w:pPr>
        <w:pStyle w:val="ConsPlusNormal0"/>
        <w:jc w:val="both"/>
      </w:pPr>
      <w:r>
        <w:rPr>
          <w:b/>
        </w:rPr>
        <w:t xml:space="preserve">Установлены правила возмещения расходов на проезд родственников к тяжелобольным </w:t>
      </w:r>
      <w:r>
        <w:rPr>
          <w:b/>
        </w:rPr>
        <w:lastRenderedPageBreak/>
        <w:t>добровольцам Росгвардии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9EDE3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2B47C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96D2FCE" w14:textId="77777777" w:rsidR="005E12F6" w:rsidRDefault="00000000">
            <w:pPr>
              <w:pStyle w:val="ConsPlusNormal0"/>
            </w:pPr>
            <w:r>
              <w:rPr>
                <w:noProof/>
              </w:rPr>
              <w:drawing>
                <wp:inline distT="0" distB="0" distL="0" distR="0" wp14:anchorId="3E20A25D" wp14:editId="050195B1">
                  <wp:extent cx="114300" cy="142875"/>
                  <wp:effectExtent l="0" t="0" r="0" b="0"/>
                  <wp:docPr id="609726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CFA025" w14:textId="77777777" w:rsidR="005E12F6" w:rsidRDefault="00000000">
            <w:pPr>
              <w:pStyle w:val="ConsPlusNormal0"/>
            </w:pPr>
            <w:hyperlink r:id="rId780" w:tooltip="Приказ Росгвардии от 06.08.2026 N 306 &quot;Об установлении Порядка реализации права на проезд на безвозмездной основе членов семей и близких родственников граждан, пребывающих в добровольческих формированиях, содействующих выполнению задач, возложенных на войска н">
              <w:r>
                <w:rPr>
                  <w:color w:val="0000FF"/>
                  <w:sz w:val="20"/>
                </w:rPr>
                <w:t>Приказ</w:t>
              </w:r>
            </w:hyperlink>
            <w:r>
              <w:rPr>
                <w:sz w:val="20"/>
              </w:rPr>
              <w:t xml:space="preserve"> Росгвардии от 06.08.2026 N 306</w:t>
            </w:r>
            <w:r>
              <w:rPr>
                <w:sz w:val="20"/>
              </w:rPr>
              <w:br/>
              <w:t>"Об установлении Порядка реализации права на проезд на безвозмездной основе членов семей и близких родственников граждан, пребывающих в добровольческих формированиях, содействующих выполнению задач, возложенных на войска национальной гвардии Российской Федерации"</w:t>
            </w:r>
            <w:r>
              <w:rPr>
                <w:sz w:val="20"/>
              </w:rPr>
              <w:br/>
              <w:t>Зарегистрировано в Минюсте России 09.09.2026 N 88203.</w:t>
            </w:r>
          </w:p>
        </w:tc>
        <w:tc>
          <w:tcPr>
            <w:tcW w:w="180" w:type="dxa"/>
            <w:tcBorders>
              <w:top w:val="nil"/>
              <w:left w:val="nil"/>
              <w:bottom w:val="nil"/>
              <w:right w:val="nil"/>
            </w:tcBorders>
            <w:tcMar>
              <w:top w:w="0" w:type="dxa"/>
              <w:left w:w="0" w:type="dxa"/>
              <w:bottom w:w="0" w:type="dxa"/>
              <w:right w:w="0" w:type="dxa"/>
            </w:tcMar>
          </w:tcPr>
          <w:p w14:paraId="143F68A9" w14:textId="77777777" w:rsidR="005E12F6" w:rsidRDefault="005E12F6">
            <w:pPr>
              <w:pStyle w:val="ConsPlusNormal0"/>
            </w:pPr>
          </w:p>
        </w:tc>
      </w:tr>
    </w:tbl>
    <w:p w14:paraId="6CC0582B" w14:textId="77777777" w:rsidR="005E12F6" w:rsidRDefault="00000000">
      <w:pPr>
        <w:pStyle w:val="ConsPlusNormal0"/>
        <w:spacing w:before="240"/>
        <w:jc w:val="both"/>
      </w:pPr>
      <w:r>
        <w:t>Двум членам семьи или двум близким родственникам добровольца в случае его тяжелой болезни (в том числе вследствие увечья) возмещаются расходы на проезд железнодорожным, воздушным, водным, автомобильным транспортом от места жительства до места нахождения больного и обратно один раз за время болезни.</w:t>
      </w:r>
    </w:p>
    <w:p w14:paraId="2A03688D" w14:textId="77777777" w:rsidR="005E12F6" w:rsidRDefault="00000000">
      <w:pPr>
        <w:pStyle w:val="ConsPlusNormal0"/>
        <w:spacing w:before="240"/>
        <w:jc w:val="both"/>
      </w:pPr>
      <w:r>
        <w:t>Возмещение расходов осуществляется воинской частью, выполняющей мероприятия по созданию добровольческих формирований, или воинской частью, на которую возлагается обеспечение денежным содержанием граждан, пребывающих в добровольческих формированиях.</w:t>
      </w:r>
    </w:p>
    <w:p w14:paraId="5FCEB7AC" w14:textId="77777777" w:rsidR="005E12F6" w:rsidRDefault="005E12F6">
      <w:pPr>
        <w:pStyle w:val="ConsPlusNormal0"/>
        <w:jc w:val="both"/>
      </w:pPr>
    </w:p>
    <w:p w14:paraId="18692225" w14:textId="77777777" w:rsidR="005E12F6" w:rsidRDefault="00000000">
      <w:pPr>
        <w:pStyle w:val="ConsPlusNormal0"/>
        <w:jc w:val="both"/>
      </w:pPr>
      <w:r>
        <w:rPr>
          <w:b/>
        </w:rPr>
        <w:t>Изданы рекомендации по вопросам обеспечения по обязательному социальному страхованию от несчастных случаев на производстве и профессиональных заболеваний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7EFD5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4FA5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7BEC17" w14:textId="77777777" w:rsidR="005E12F6" w:rsidRDefault="00000000">
            <w:pPr>
              <w:pStyle w:val="ConsPlusNormal0"/>
            </w:pPr>
            <w:r>
              <w:rPr>
                <w:noProof/>
              </w:rPr>
              <w:drawing>
                <wp:inline distT="0" distB="0" distL="0" distR="0" wp14:anchorId="28D85ADA" wp14:editId="0F2235D7">
                  <wp:extent cx="114300" cy="142875"/>
                  <wp:effectExtent l="0" t="0" r="0" b="0"/>
                  <wp:docPr id="20929780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1D1EAD" w14:textId="77777777" w:rsidR="005E12F6" w:rsidRDefault="00000000">
            <w:pPr>
              <w:pStyle w:val="ConsPlusNormal0"/>
            </w:pPr>
            <w:hyperlink r:id="rId781" w:tooltip="&quot;Рекомендации по вопросам обеспечения по обязательному социальному страхованию от несчастных случаев на производстве и профессиональных заболеваний&quot; (разработаны ФНПР) {КонсультантПлюс}">
              <w:r>
                <w:rPr>
                  <w:color w:val="0000FF"/>
                  <w:sz w:val="20"/>
                </w:rPr>
                <w:t>"Рекомендации</w:t>
              </w:r>
            </w:hyperlink>
            <w:r>
              <w:rPr>
                <w:sz w:val="20"/>
              </w:rPr>
              <w:t xml:space="preserve"> по вопросам обеспечения по обязательному социальному страхованию от несчастных случаев на производстве и профессиональных заболеваний"</w:t>
            </w:r>
            <w:r>
              <w:rPr>
                <w:sz w:val="20"/>
              </w:rPr>
              <w:br/>
              <w:t>(разработаны ФНПР)</w:t>
            </w:r>
          </w:p>
        </w:tc>
        <w:tc>
          <w:tcPr>
            <w:tcW w:w="180" w:type="dxa"/>
            <w:tcBorders>
              <w:top w:val="nil"/>
              <w:left w:val="nil"/>
              <w:bottom w:val="nil"/>
              <w:right w:val="nil"/>
            </w:tcBorders>
            <w:tcMar>
              <w:top w:w="0" w:type="dxa"/>
              <w:left w:w="0" w:type="dxa"/>
              <w:bottom w:w="0" w:type="dxa"/>
              <w:right w:w="0" w:type="dxa"/>
            </w:tcMar>
          </w:tcPr>
          <w:p w14:paraId="0F2E910B" w14:textId="77777777" w:rsidR="005E12F6" w:rsidRDefault="005E12F6">
            <w:pPr>
              <w:pStyle w:val="ConsPlusNormal0"/>
            </w:pPr>
          </w:p>
        </w:tc>
      </w:tr>
    </w:tbl>
    <w:p w14:paraId="0AC9886A" w14:textId="77777777" w:rsidR="005E12F6" w:rsidRDefault="00000000">
      <w:pPr>
        <w:pStyle w:val="ConsPlusNormal0"/>
        <w:spacing w:before="240"/>
        <w:jc w:val="both"/>
      </w:pPr>
      <w:r>
        <w:t>Рекомендации предназначены для первичных профсоюзных организаций, уполномоченных (доверенных) лиц по охране труда профсоюзов, членов комитетов (комиссий) по охране труда в целях информирования и консультаций лиц, пострадавших вследствие несчастных случаев на производстве или профессиональных заболеваний, а в случае их смерти - лиц, имеющих право на страховые выплаты в указанном случае.</w:t>
      </w:r>
    </w:p>
    <w:p w14:paraId="7082F883" w14:textId="77777777" w:rsidR="005E12F6" w:rsidRDefault="00000000">
      <w:pPr>
        <w:pStyle w:val="ConsPlusNormal0"/>
        <w:spacing w:before="240"/>
        <w:jc w:val="both"/>
      </w:pPr>
      <w:r>
        <w:t>Приведены, в частности, перечень видов страхового обеспечения, на которые пострадавший имеет право, размеры выплат, необходимые документы для назначения выплат, рекомендации при признании случая нестраховым, а также форма заявления о назначении страховых выплат.</w:t>
      </w:r>
    </w:p>
    <w:p w14:paraId="6B84A7A8" w14:textId="77777777" w:rsidR="005E12F6" w:rsidRDefault="005E12F6">
      <w:pPr>
        <w:pStyle w:val="ConsPlusNormal0"/>
        <w:jc w:val="both"/>
      </w:pPr>
    </w:p>
    <w:p w14:paraId="5B20D1CA" w14:textId="77777777" w:rsidR="005E12F6" w:rsidRDefault="00000000">
      <w:pPr>
        <w:pStyle w:val="ConsPlusNormal0"/>
        <w:jc w:val="both"/>
      </w:pPr>
      <w:r>
        <w:rPr>
          <w:b/>
        </w:rPr>
        <w:t>СФР: россияне, имеющие право на федеральные льготы и меры поддержки, могут до конца сентября определить, в какой форме получать социальные услуги - натуральной или денежной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9E91F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1D12A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61ED42" w14:textId="77777777" w:rsidR="005E12F6" w:rsidRDefault="00000000">
            <w:pPr>
              <w:pStyle w:val="ConsPlusNormal0"/>
            </w:pPr>
            <w:r>
              <w:rPr>
                <w:noProof/>
              </w:rPr>
              <w:drawing>
                <wp:inline distT="0" distB="0" distL="0" distR="0" wp14:anchorId="2E782803" wp14:editId="52A3C9B0">
                  <wp:extent cx="114300" cy="142875"/>
                  <wp:effectExtent l="0" t="0" r="0" b="0"/>
                  <wp:docPr id="4218650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D7CD3A" w14:textId="77777777" w:rsidR="005E12F6" w:rsidRDefault="00000000">
            <w:pPr>
              <w:pStyle w:val="ConsPlusNormal0"/>
            </w:pPr>
            <w:r>
              <w:rPr>
                <w:sz w:val="20"/>
              </w:rPr>
              <w:t>&lt;</w:t>
            </w:r>
            <w:hyperlink r:id="rId782" w:tooltip="&lt;Информация&gt; СФР &quot;Выбрать форму социальных услуг можно до 1 октября&quot; {КонсультантПлюс}">
              <w:r>
                <w:rPr>
                  <w:color w:val="0000FF"/>
                  <w:sz w:val="20"/>
                </w:rPr>
                <w:t>Информация&gt;</w:t>
              </w:r>
            </w:hyperlink>
            <w:r>
              <w:rPr>
                <w:sz w:val="20"/>
              </w:rPr>
              <w:t xml:space="preserve"> СФР</w:t>
            </w:r>
            <w:r>
              <w:rPr>
                <w:sz w:val="20"/>
              </w:rPr>
              <w:br/>
              <w:t>"Выбрать форму социальных услуг можно до 1 октября"</w:t>
            </w:r>
          </w:p>
        </w:tc>
        <w:tc>
          <w:tcPr>
            <w:tcW w:w="180" w:type="dxa"/>
            <w:tcBorders>
              <w:top w:val="nil"/>
              <w:left w:val="nil"/>
              <w:bottom w:val="nil"/>
              <w:right w:val="nil"/>
            </w:tcBorders>
            <w:tcMar>
              <w:top w:w="0" w:type="dxa"/>
              <w:left w:w="0" w:type="dxa"/>
              <w:bottom w:w="0" w:type="dxa"/>
              <w:right w:w="0" w:type="dxa"/>
            </w:tcMar>
          </w:tcPr>
          <w:p w14:paraId="4BE8F227" w14:textId="77777777" w:rsidR="005E12F6" w:rsidRDefault="005E12F6">
            <w:pPr>
              <w:pStyle w:val="ConsPlusNormal0"/>
            </w:pPr>
          </w:p>
        </w:tc>
      </w:tr>
    </w:tbl>
    <w:p w14:paraId="58529BBA" w14:textId="77777777" w:rsidR="005E12F6" w:rsidRDefault="00000000">
      <w:pPr>
        <w:pStyle w:val="ConsPlusNormal0"/>
        <w:spacing w:before="240"/>
        <w:jc w:val="both"/>
      </w:pPr>
      <w:r>
        <w:t>Натуральная форма предусматривает предоставление лекарств и медицинских изделий, путевок в санатории, бесплатного проезда на пригородных электричках, а также бесплатного проезда на междугородном транспорте к месту лечения и обратно. От этих услуг можно отказаться в пользу получения денежной компенсации (полная компенсация составляет сегодня 1 825,25 рубля в месяц).</w:t>
      </w:r>
    </w:p>
    <w:p w14:paraId="742D1718" w14:textId="77777777" w:rsidR="005E12F6" w:rsidRDefault="00000000">
      <w:pPr>
        <w:pStyle w:val="ConsPlusNormal0"/>
        <w:spacing w:before="240"/>
        <w:jc w:val="both"/>
      </w:pPr>
      <w:r>
        <w:t>Выбранный вариант начнет действовать с 1 января следующего года до тех пор, пока человек не подаст новое заявление.</w:t>
      </w:r>
    </w:p>
    <w:p w14:paraId="00DBDC79" w14:textId="77777777" w:rsidR="005E12F6" w:rsidRDefault="00000000">
      <w:pPr>
        <w:pStyle w:val="ConsPlusNormal0"/>
        <w:spacing w:before="240"/>
        <w:jc w:val="both"/>
      </w:pPr>
      <w:r>
        <w:t xml:space="preserve">Ветераны боевых действий с инвалидностью для получения социальных услуг в натуральной </w:t>
      </w:r>
      <w:r>
        <w:lastRenderedPageBreak/>
        <w:t>форме вправе обратиться с соответствующим заявлением в течение трех месяцев с даты увольнения со службы. В этом случае набор услуг будет назначен не со следующего года, а со следующего месяца.</w:t>
      </w:r>
    </w:p>
    <w:p w14:paraId="0DA5BF0A" w14:textId="77777777" w:rsidR="005E12F6" w:rsidRDefault="005E12F6">
      <w:pPr>
        <w:pStyle w:val="ConsPlusNormal0"/>
        <w:jc w:val="both"/>
      </w:pPr>
    </w:p>
    <w:p w14:paraId="2A9E9523" w14:textId="77777777" w:rsidR="005E12F6" w:rsidRDefault="00000000">
      <w:pPr>
        <w:pStyle w:val="ConsPlusNormal0"/>
        <w:jc w:val="both"/>
        <w:outlineLvl w:val="1"/>
      </w:pPr>
      <w:r>
        <w:rPr>
          <w:b/>
        </w:rPr>
        <w:t>НАЛОГИ, СБОРЫ И ДРУГИЕ ОБЯЗАТЕЛЬНЫЕ ПЛАТЕЖИ</w:t>
      </w:r>
    </w:p>
    <w:p w14:paraId="20CC2F07" w14:textId="77777777" w:rsidR="005E12F6" w:rsidRDefault="00000000">
      <w:pPr>
        <w:pStyle w:val="ConsPlusNormal0"/>
        <w:spacing w:before="240"/>
        <w:jc w:val="both"/>
      </w:pPr>
      <w:r>
        <w:rPr>
          <w:b/>
        </w:rPr>
        <w:t>Утвержден формат представления в налоговый орган реестра документов, предусмотренного подпунктом 7 пункта 11 статьи 201 НК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C39020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34F06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DF875BB" w14:textId="77777777" w:rsidR="005E12F6" w:rsidRDefault="00000000">
            <w:pPr>
              <w:pStyle w:val="ConsPlusNormal0"/>
            </w:pPr>
            <w:r>
              <w:rPr>
                <w:noProof/>
              </w:rPr>
              <w:drawing>
                <wp:inline distT="0" distB="0" distL="0" distR="0" wp14:anchorId="707D5387" wp14:editId="12FA6625">
                  <wp:extent cx="114300" cy="142875"/>
                  <wp:effectExtent l="0" t="0" r="0" b="0"/>
                  <wp:docPr id="287653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C946ED" w14:textId="77777777" w:rsidR="005E12F6" w:rsidRDefault="00000000">
            <w:pPr>
              <w:pStyle w:val="ConsPlusNormal0"/>
            </w:pPr>
            <w:hyperlink r:id="rId783" w:tooltip="Приказ ФНС России от 30.07.2026 N АБ-1-15/529@ &quot;Об утверждении формата представления в налоговый орган реестра документов, предусмотренного подпунктом 7 пункта 11 статьи 201 Налогового кодекса Российской Федерации, в электронной форме&quot; (Зарегистрировано в Миню">
              <w:r>
                <w:rPr>
                  <w:color w:val="0000FF"/>
                  <w:sz w:val="20"/>
                </w:rPr>
                <w:t>Приказ</w:t>
              </w:r>
            </w:hyperlink>
            <w:r>
              <w:rPr>
                <w:sz w:val="20"/>
              </w:rPr>
              <w:t xml:space="preserve"> ФНС России от 30.07.2026 N АБ-1-15/529@</w:t>
            </w:r>
            <w:r>
              <w:rPr>
                <w:sz w:val="20"/>
              </w:rPr>
              <w:br/>
              <w:t>"Об утверждении формата представления в налоговый орган реестра документов, предусмотренного подпунктом 7 пункта 11 статьи 201 Налогового кодекса Российской Федерации, в электронной форме"</w:t>
            </w:r>
            <w:r>
              <w:rPr>
                <w:sz w:val="20"/>
              </w:rPr>
              <w:br/>
              <w:t>Зарегистрировано в Минюсте России 08.09.2026 N 88182.</w:t>
            </w:r>
          </w:p>
        </w:tc>
        <w:tc>
          <w:tcPr>
            <w:tcW w:w="180" w:type="dxa"/>
            <w:tcBorders>
              <w:top w:val="nil"/>
              <w:left w:val="nil"/>
              <w:bottom w:val="nil"/>
              <w:right w:val="nil"/>
            </w:tcBorders>
            <w:tcMar>
              <w:top w:w="0" w:type="dxa"/>
              <w:left w:w="0" w:type="dxa"/>
              <w:bottom w:w="0" w:type="dxa"/>
              <w:right w:w="0" w:type="dxa"/>
            </w:tcMar>
          </w:tcPr>
          <w:p w14:paraId="37B2AA38" w14:textId="77777777" w:rsidR="005E12F6" w:rsidRDefault="005E12F6">
            <w:pPr>
              <w:pStyle w:val="ConsPlusNormal0"/>
            </w:pPr>
          </w:p>
        </w:tc>
      </w:tr>
    </w:tbl>
    <w:p w14:paraId="1210B984" w14:textId="77777777" w:rsidR="005E12F6" w:rsidRDefault="00000000">
      <w:pPr>
        <w:pStyle w:val="ConsPlusNormal0"/>
        <w:spacing w:before="240"/>
        <w:jc w:val="both"/>
      </w:pPr>
      <w:r>
        <w:t>Формат реестра разработан в целях реализации положений подпункта 7 пункта 11 статьи 201 НК РФ, определяющего порядок применения налоговых вычетов сумм акциза при реализации автомобильного бензина.</w:t>
      </w:r>
    </w:p>
    <w:p w14:paraId="26A9BC0B" w14:textId="77777777" w:rsidR="005E12F6" w:rsidRDefault="005E12F6">
      <w:pPr>
        <w:pStyle w:val="ConsPlusNormal0"/>
        <w:jc w:val="both"/>
      </w:pPr>
    </w:p>
    <w:p w14:paraId="589FC996" w14:textId="77777777" w:rsidR="005E12F6" w:rsidRDefault="00000000">
      <w:pPr>
        <w:pStyle w:val="ConsPlusNormal0"/>
        <w:jc w:val="both"/>
      </w:pPr>
      <w:r>
        <w:rPr>
          <w:b/>
        </w:rPr>
        <w:t>ФНС утвердила регламент взаимодействия налоговых органов в рамках процедуры перехода компаний на налоговый мониторинг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74FAE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505664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322D2E" w14:textId="77777777" w:rsidR="005E12F6" w:rsidRDefault="00000000">
            <w:pPr>
              <w:pStyle w:val="ConsPlusNormal0"/>
            </w:pPr>
            <w:r>
              <w:rPr>
                <w:noProof/>
              </w:rPr>
              <w:drawing>
                <wp:inline distT="0" distB="0" distL="0" distR="0" wp14:anchorId="2B2D55E9" wp14:editId="05459587">
                  <wp:extent cx="114300" cy="142875"/>
                  <wp:effectExtent l="0" t="0" r="0" b="0"/>
                  <wp:docPr id="11868152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FC00B3" w14:textId="77777777" w:rsidR="005E12F6" w:rsidRDefault="00000000">
            <w:pPr>
              <w:pStyle w:val="ConsPlusNormal0"/>
            </w:pPr>
            <w:hyperlink r:id="rId784" w:tooltip="Приказ ФНС России от 31.08.2026 N ЕД-1-23/634@ &quot;Об утверждении Порядка взаимодействия структурных подразделений центрального аппарата ФНС России, межрегиональных (межрайонных) инспекций ФНС России по крупнейшим налогоплательщикам и территориальных налоговых ор">
              <w:r>
                <w:rPr>
                  <w:color w:val="0000FF"/>
                  <w:sz w:val="20"/>
                </w:rPr>
                <w:t>Приказ</w:t>
              </w:r>
            </w:hyperlink>
            <w:r>
              <w:rPr>
                <w:sz w:val="20"/>
              </w:rPr>
              <w:t xml:space="preserve"> ФНС России от 31.08.2026 N ЕД-1-23/634@</w:t>
            </w:r>
            <w:r>
              <w:rPr>
                <w:sz w:val="20"/>
              </w:rPr>
              <w:br/>
              <w:t>"Об утверждении Порядка взаимодействия структурных подразделений центрального аппарата ФНС России, межрегиональных (межрайонных) инспекций ФНС России по крупнейшим налогоплательщикам и территориальных налоговых органов при подготовке организаций к переходу на налоговый мониторинг"</w:t>
            </w:r>
          </w:p>
        </w:tc>
        <w:tc>
          <w:tcPr>
            <w:tcW w:w="180" w:type="dxa"/>
            <w:tcBorders>
              <w:top w:val="nil"/>
              <w:left w:val="nil"/>
              <w:bottom w:val="nil"/>
              <w:right w:val="nil"/>
            </w:tcBorders>
            <w:tcMar>
              <w:top w:w="0" w:type="dxa"/>
              <w:left w:w="0" w:type="dxa"/>
              <w:bottom w:w="0" w:type="dxa"/>
              <w:right w:w="0" w:type="dxa"/>
            </w:tcMar>
          </w:tcPr>
          <w:p w14:paraId="74B39556" w14:textId="77777777" w:rsidR="005E12F6" w:rsidRDefault="005E12F6">
            <w:pPr>
              <w:pStyle w:val="ConsPlusNormal0"/>
            </w:pPr>
          </w:p>
        </w:tc>
      </w:tr>
    </w:tbl>
    <w:p w14:paraId="2ACB4B83" w14:textId="77777777" w:rsidR="005E12F6" w:rsidRDefault="00000000">
      <w:pPr>
        <w:pStyle w:val="ConsPlusNormal0"/>
        <w:spacing w:before="240"/>
        <w:jc w:val="both"/>
      </w:pPr>
      <w:r>
        <w:t>Утвержденный порядок применяется при представлении организацией, соответствующей установленным условиям или указанной в пункте 3.1 статьи 105.26 НК РФ, в территориальный налоговый орган документов и заявления о проведении налогового мониторинга, а также при представлении Дорожной карты по подготовке к переходу на налоговый мониторинг.</w:t>
      </w:r>
    </w:p>
    <w:p w14:paraId="541CAC44" w14:textId="77777777" w:rsidR="005E12F6" w:rsidRDefault="005E12F6">
      <w:pPr>
        <w:pStyle w:val="ConsPlusNormal0"/>
        <w:jc w:val="both"/>
      </w:pPr>
    </w:p>
    <w:p w14:paraId="6B099813" w14:textId="77777777" w:rsidR="005E12F6" w:rsidRDefault="00000000">
      <w:pPr>
        <w:pStyle w:val="ConsPlusNormal0"/>
        <w:jc w:val="both"/>
      </w:pPr>
      <w:r>
        <w:rPr>
          <w:b/>
        </w:rPr>
        <w:t>ФНС: внесение в тег 1008 "телефон или электронный адрес покупателя" кассового чека заведомо недостоверных сведений является административным правонарушением.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EEBF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1BF5E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B5996D" w14:textId="77777777" w:rsidR="005E12F6" w:rsidRDefault="00000000">
            <w:pPr>
              <w:pStyle w:val="ConsPlusNormal0"/>
            </w:pPr>
            <w:r>
              <w:rPr>
                <w:noProof/>
              </w:rPr>
              <w:drawing>
                <wp:inline distT="0" distB="0" distL="0" distR="0" wp14:anchorId="59861344" wp14:editId="079DEC87">
                  <wp:extent cx="114300" cy="142875"/>
                  <wp:effectExtent l="0" t="0" r="0" b="0"/>
                  <wp:docPr id="1405535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CBC3C3" w14:textId="77777777" w:rsidR="005E12F6" w:rsidRDefault="00000000">
            <w:pPr>
              <w:pStyle w:val="ConsPlusNormal0"/>
            </w:pPr>
            <w:r>
              <w:rPr>
                <w:sz w:val="20"/>
              </w:rPr>
              <w:t>&lt;</w:t>
            </w:r>
            <w:hyperlink r:id="rId785" w:tooltip="&lt;Письмо&gt; ФНС России от 01.09.2026 N АБ-36-20/7611@ &quot;Об использовании тега 1008&quot; {КонсультантПлюс}">
              <w:r>
                <w:rPr>
                  <w:color w:val="0000FF"/>
                  <w:sz w:val="20"/>
                </w:rPr>
                <w:t>Письмо&gt;</w:t>
              </w:r>
            </w:hyperlink>
            <w:r>
              <w:rPr>
                <w:sz w:val="20"/>
              </w:rPr>
              <w:t xml:space="preserve"> ФНС России от 01.09.2026 N АБ-36-20/7611@</w:t>
            </w:r>
            <w:r>
              <w:rPr>
                <w:sz w:val="20"/>
              </w:rPr>
              <w:br/>
              <w:t>"Об использовании тега 1008"</w:t>
            </w:r>
          </w:p>
        </w:tc>
        <w:tc>
          <w:tcPr>
            <w:tcW w:w="180" w:type="dxa"/>
            <w:tcBorders>
              <w:top w:val="nil"/>
              <w:left w:val="nil"/>
              <w:bottom w:val="nil"/>
              <w:right w:val="nil"/>
            </w:tcBorders>
            <w:tcMar>
              <w:top w:w="0" w:type="dxa"/>
              <w:left w:w="0" w:type="dxa"/>
              <w:bottom w:w="0" w:type="dxa"/>
              <w:right w:w="0" w:type="dxa"/>
            </w:tcMar>
          </w:tcPr>
          <w:p w14:paraId="0621EF87" w14:textId="77777777" w:rsidR="005E12F6" w:rsidRDefault="005E12F6">
            <w:pPr>
              <w:pStyle w:val="ConsPlusNormal0"/>
            </w:pPr>
          </w:p>
        </w:tc>
      </w:tr>
    </w:tbl>
    <w:p w14:paraId="0840BFF7" w14:textId="77777777" w:rsidR="005E12F6" w:rsidRDefault="00000000">
      <w:pPr>
        <w:pStyle w:val="ConsPlusNormal0"/>
        <w:spacing w:before="240"/>
        <w:jc w:val="both"/>
      </w:pPr>
      <w:r>
        <w:t>Налоговыми органами выявлена тенденция: чтобы не печатать "бумажные" чеки ККТ, продавцы вносят в тег 1008 одни и те же адреса электронной почты или номера телефонов при осуществлении расчетов на протяжении долгих временных отрезков.</w:t>
      </w:r>
    </w:p>
    <w:p w14:paraId="37112BD1" w14:textId="77777777" w:rsidR="005E12F6" w:rsidRDefault="00000000">
      <w:pPr>
        <w:pStyle w:val="ConsPlusNormal0"/>
        <w:spacing w:before="240"/>
        <w:jc w:val="both"/>
      </w:pPr>
      <w:r>
        <w:t>ФНС сообщает, что указанный факт является нарушением порядка применения ККТ, ответственность за которое установлена частью 4 статьи 14.5 КоАП РФ.</w:t>
      </w:r>
    </w:p>
    <w:p w14:paraId="28CAB689" w14:textId="77777777" w:rsidR="005E12F6" w:rsidRDefault="005E12F6">
      <w:pPr>
        <w:pStyle w:val="ConsPlusNormal0"/>
        <w:jc w:val="both"/>
      </w:pPr>
    </w:p>
    <w:p w14:paraId="03C975CC" w14:textId="77777777" w:rsidR="005E12F6" w:rsidRDefault="00000000">
      <w:pPr>
        <w:pStyle w:val="ConsPlusNormal0"/>
        <w:jc w:val="both"/>
      </w:pPr>
      <w:r>
        <w:rPr>
          <w:b/>
        </w:rPr>
        <w:t>В связи с утверждением правил выдачи удостоверения ветерана боевых действий лицам, направлявшимся для обеспечения выполнения задач в ходе СВО, предписано обеспечить рассмотрение заявлений о предоставлении налоговых льгот в рамках техпроцесса в АИС "Налог-3"</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516BA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B8C64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9BBAAE" w14:textId="77777777" w:rsidR="005E12F6" w:rsidRDefault="00000000">
            <w:pPr>
              <w:pStyle w:val="ConsPlusNormal0"/>
            </w:pPr>
            <w:r>
              <w:rPr>
                <w:noProof/>
              </w:rPr>
              <w:drawing>
                <wp:inline distT="0" distB="0" distL="0" distR="0" wp14:anchorId="50879BD5" wp14:editId="7D721B55">
                  <wp:extent cx="114300" cy="142875"/>
                  <wp:effectExtent l="0" t="0" r="0" b="0"/>
                  <wp:docPr id="21139436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558F16" w14:textId="77777777" w:rsidR="005E12F6" w:rsidRDefault="00000000">
            <w:pPr>
              <w:pStyle w:val="ConsPlusNormal0"/>
            </w:pPr>
            <w:r>
              <w:rPr>
                <w:sz w:val="20"/>
              </w:rPr>
              <w:t>&lt;</w:t>
            </w:r>
            <w:hyperlink r:id="rId786" w:tooltip="&lt;Письмо&gt; ФНС России от 07.09.2026 N БС-36-21/7830@ &quot;О подтверждении статуса &quot;ветеран боевых действий&quot; в целях предоставления льгот по налогам на имущество&quot; {КонсультантПлюс}">
              <w:r>
                <w:rPr>
                  <w:color w:val="0000FF"/>
                  <w:sz w:val="20"/>
                </w:rPr>
                <w:t>Письмо&gt;</w:t>
              </w:r>
            </w:hyperlink>
            <w:r>
              <w:rPr>
                <w:sz w:val="20"/>
              </w:rPr>
              <w:t xml:space="preserve"> ФНС России от 07.09.2026 N БС-36-21/7830@</w:t>
            </w:r>
            <w:r>
              <w:rPr>
                <w:sz w:val="20"/>
              </w:rPr>
              <w:br/>
            </w:r>
            <w:r>
              <w:rPr>
                <w:sz w:val="20"/>
              </w:rPr>
              <w:lastRenderedPageBreak/>
              <w:t>"О подтверждении статуса "ветеран боевых действий" в целях предоставления льгот по налогам на имущество"</w:t>
            </w:r>
          </w:p>
        </w:tc>
        <w:tc>
          <w:tcPr>
            <w:tcW w:w="180" w:type="dxa"/>
            <w:tcBorders>
              <w:top w:val="nil"/>
              <w:left w:val="nil"/>
              <w:bottom w:val="nil"/>
              <w:right w:val="nil"/>
            </w:tcBorders>
            <w:tcMar>
              <w:top w:w="0" w:type="dxa"/>
              <w:left w:w="0" w:type="dxa"/>
              <w:bottom w:w="0" w:type="dxa"/>
              <w:right w:w="0" w:type="dxa"/>
            </w:tcMar>
          </w:tcPr>
          <w:p w14:paraId="475F0BB8" w14:textId="77777777" w:rsidR="005E12F6" w:rsidRDefault="005E12F6">
            <w:pPr>
              <w:pStyle w:val="ConsPlusNormal0"/>
            </w:pPr>
          </w:p>
        </w:tc>
      </w:tr>
    </w:tbl>
    <w:p w14:paraId="629CEA3F" w14:textId="77777777" w:rsidR="005E12F6" w:rsidRDefault="00000000">
      <w:pPr>
        <w:pStyle w:val="ConsPlusNormal0"/>
        <w:spacing w:before="240"/>
        <w:jc w:val="both"/>
      </w:pPr>
      <w:r>
        <w:t>Также в целях предоставления налоговых льгот сообщается о реализации взаимодействия в рамках техпроцесса в АИС "Налог-3" 103.05.01.00.0100 "Взаимодействие с СФР в части получения сведений о лицах, указанных в подпункте 2 пункта 9.4 статьи 85 Налогового кодекса Российской Федерации".</w:t>
      </w:r>
    </w:p>
    <w:p w14:paraId="38D34C47" w14:textId="77777777" w:rsidR="005E12F6" w:rsidRDefault="005E12F6">
      <w:pPr>
        <w:pStyle w:val="ConsPlusNormal0"/>
        <w:jc w:val="both"/>
      </w:pPr>
    </w:p>
    <w:p w14:paraId="1D220E05" w14:textId="77777777" w:rsidR="005E12F6" w:rsidRDefault="00000000">
      <w:pPr>
        <w:pStyle w:val="ConsPlusNormal0"/>
        <w:jc w:val="both"/>
      </w:pPr>
      <w:r>
        <w:rPr>
          <w:b/>
        </w:rPr>
        <w:t>При наличии подтвержденных биометрией данных в ЕСИА постановка на учет в налоговом органе иностранных граждан и лиц без гражданства может быть осуществлена проактивно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F2257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80A19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C32A04" w14:textId="77777777" w:rsidR="005E12F6" w:rsidRDefault="00000000">
            <w:pPr>
              <w:pStyle w:val="ConsPlusNormal0"/>
            </w:pPr>
            <w:r>
              <w:rPr>
                <w:noProof/>
              </w:rPr>
              <w:drawing>
                <wp:inline distT="0" distB="0" distL="0" distR="0" wp14:anchorId="1D8F8DBB" wp14:editId="273D1088">
                  <wp:extent cx="114300" cy="142875"/>
                  <wp:effectExtent l="0" t="0" r="0" b="0"/>
                  <wp:docPr id="14771649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2FBC56" w14:textId="77777777" w:rsidR="005E12F6" w:rsidRDefault="00000000">
            <w:pPr>
              <w:pStyle w:val="ConsPlusNormal0"/>
            </w:pPr>
            <w:r>
              <w:rPr>
                <w:sz w:val="20"/>
              </w:rPr>
              <w:t>&lt;</w:t>
            </w:r>
            <w:hyperlink r:id="rId787" w:tooltip="&lt;Информация&gt; ФНС России &quot;Иностранцы теперь могут получать ИНН в беззаявительном порядке&quot; {КонсультантПлюс}">
              <w:r>
                <w:rPr>
                  <w:color w:val="0000FF"/>
                  <w:sz w:val="20"/>
                </w:rPr>
                <w:t>Информация&gt;</w:t>
              </w:r>
            </w:hyperlink>
            <w:r>
              <w:rPr>
                <w:sz w:val="20"/>
              </w:rPr>
              <w:t xml:space="preserve"> ФНС России</w:t>
            </w:r>
            <w:r>
              <w:rPr>
                <w:sz w:val="20"/>
              </w:rPr>
              <w:br/>
              <w:t>"Иностранцы теперь могут получать ИНН в беззаявительном порядке"</w:t>
            </w:r>
          </w:p>
        </w:tc>
        <w:tc>
          <w:tcPr>
            <w:tcW w:w="180" w:type="dxa"/>
            <w:tcBorders>
              <w:top w:val="nil"/>
              <w:left w:val="nil"/>
              <w:bottom w:val="nil"/>
              <w:right w:val="nil"/>
            </w:tcBorders>
            <w:tcMar>
              <w:top w:w="0" w:type="dxa"/>
              <w:left w:w="0" w:type="dxa"/>
              <w:bottom w:w="0" w:type="dxa"/>
              <w:right w:w="0" w:type="dxa"/>
            </w:tcMar>
          </w:tcPr>
          <w:p w14:paraId="535903C3" w14:textId="77777777" w:rsidR="005E12F6" w:rsidRDefault="005E12F6">
            <w:pPr>
              <w:pStyle w:val="ConsPlusNormal0"/>
            </w:pPr>
          </w:p>
        </w:tc>
      </w:tr>
    </w:tbl>
    <w:p w14:paraId="1C94D121" w14:textId="77777777" w:rsidR="005E12F6" w:rsidRDefault="00000000">
      <w:pPr>
        <w:pStyle w:val="ConsPlusNormal0"/>
        <w:spacing w:before="240"/>
        <w:jc w:val="both"/>
      </w:pPr>
      <w:r>
        <w:t xml:space="preserve">Для этого перед въездом на территорию России иностранному гражданину необходимо создать в мобильном приложении </w:t>
      </w:r>
      <w:proofErr w:type="spellStart"/>
      <w:r>
        <w:t>RuID</w:t>
      </w:r>
      <w:proofErr w:type="spellEnd"/>
      <w:r>
        <w:t xml:space="preserve"> учетную запись ЕСИА и сдать биометрические персональные данные в Единой биометрической системе. После пересечения границы биометрические данные необходимо подтвердить в банке.</w:t>
      </w:r>
    </w:p>
    <w:p w14:paraId="1427929E" w14:textId="77777777" w:rsidR="005E12F6" w:rsidRDefault="00000000">
      <w:pPr>
        <w:pStyle w:val="ConsPlusNormal0"/>
        <w:spacing w:before="240"/>
        <w:jc w:val="both"/>
      </w:pPr>
      <w:r>
        <w:t>Далее сведения передаются в налоговые органы и иностранному гражданину, прошедшему проверку личности с использованием биометрии, присваивается ИНН.</w:t>
      </w:r>
    </w:p>
    <w:p w14:paraId="4D3070A5" w14:textId="77777777" w:rsidR="005E12F6" w:rsidRDefault="005E12F6">
      <w:pPr>
        <w:pStyle w:val="ConsPlusNormal0"/>
        <w:jc w:val="both"/>
      </w:pPr>
    </w:p>
    <w:p w14:paraId="565E3B16" w14:textId="77777777" w:rsidR="005E12F6" w:rsidRDefault="00000000">
      <w:pPr>
        <w:pStyle w:val="ConsPlusNormal0"/>
        <w:jc w:val="both"/>
      </w:pPr>
      <w:r>
        <w:rPr>
          <w:b/>
        </w:rPr>
        <w:t>ФНС: введены дополнительные основания для досрочного прекращения налогового мониторинга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47AD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0DB0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0327197" w14:textId="77777777" w:rsidR="005E12F6" w:rsidRDefault="00000000">
            <w:pPr>
              <w:pStyle w:val="ConsPlusNormal0"/>
            </w:pPr>
            <w:r>
              <w:rPr>
                <w:noProof/>
              </w:rPr>
              <w:drawing>
                <wp:inline distT="0" distB="0" distL="0" distR="0" wp14:anchorId="6CB003D3" wp14:editId="378FAE5D">
                  <wp:extent cx="114300" cy="142875"/>
                  <wp:effectExtent l="0" t="0" r="0" b="0"/>
                  <wp:docPr id="19181387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3C770F" w14:textId="77777777" w:rsidR="005E12F6" w:rsidRDefault="00000000">
            <w:pPr>
              <w:pStyle w:val="ConsPlusNormal0"/>
            </w:pPr>
            <w:r>
              <w:rPr>
                <w:sz w:val="20"/>
              </w:rPr>
              <w:t>&lt;</w:t>
            </w:r>
            <w:hyperlink r:id="rId788" w:tooltip="&lt;Информация&gt; ФНС России &quot;Скорректированы критерии применения налогового мониторинга&quot; {КонсультантПлюс}">
              <w:r>
                <w:rPr>
                  <w:color w:val="0000FF"/>
                  <w:sz w:val="20"/>
                </w:rPr>
                <w:t>Информация&gt;</w:t>
              </w:r>
            </w:hyperlink>
            <w:r>
              <w:rPr>
                <w:sz w:val="20"/>
              </w:rPr>
              <w:t xml:space="preserve"> ФНС России</w:t>
            </w:r>
            <w:r>
              <w:rPr>
                <w:sz w:val="20"/>
              </w:rPr>
              <w:br/>
              <w:t>"Скорректированы критерии применения налогового мониторинга"</w:t>
            </w:r>
          </w:p>
        </w:tc>
        <w:tc>
          <w:tcPr>
            <w:tcW w:w="180" w:type="dxa"/>
            <w:tcBorders>
              <w:top w:val="nil"/>
              <w:left w:val="nil"/>
              <w:bottom w:val="nil"/>
              <w:right w:val="nil"/>
            </w:tcBorders>
            <w:tcMar>
              <w:top w:w="0" w:type="dxa"/>
              <w:left w:w="0" w:type="dxa"/>
              <w:bottom w:w="0" w:type="dxa"/>
              <w:right w:w="0" w:type="dxa"/>
            </w:tcMar>
          </w:tcPr>
          <w:p w14:paraId="2CB0660C" w14:textId="77777777" w:rsidR="005E12F6" w:rsidRDefault="005E12F6">
            <w:pPr>
              <w:pStyle w:val="ConsPlusNormal0"/>
            </w:pPr>
          </w:p>
        </w:tc>
      </w:tr>
    </w:tbl>
    <w:p w14:paraId="06E76511" w14:textId="77777777" w:rsidR="005E12F6" w:rsidRDefault="00000000">
      <w:pPr>
        <w:pStyle w:val="ConsPlusNormal0"/>
        <w:spacing w:before="240"/>
        <w:jc w:val="both"/>
      </w:pPr>
      <w:r>
        <w:t>В информации приведен перечень оснований для прекращения налогового мониторинга с учетом изменений, внесенных в НК РФ Федеральным законом от 28.11.2025 N 425-ФЗ.</w:t>
      </w:r>
    </w:p>
    <w:p w14:paraId="761CF119" w14:textId="77777777" w:rsidR="005E12F6" w:rsidRDefault="00000000">
      <w:pPr>
        <w:pStyle w:val="ConsPlusNormal0"/>
        <w:spacing w:before="240"/>
        <w:jc w:val="both"/>
      </w:pPr>
      <w:r>
        <w:t>Кроме того, сообщается, что в случае реорганизации для организаций-правопреемников переход на налоговый мониторинг стал более доступным. Теперь таким компаниям больше не нужно соответствовать всем трем критериям одновременно для вступления в налоговый мониторинг.</w:t>
      </w:r>
    </w:p>
    <w:p w14:paraId="4F5A4790" w14:textId="77777777" w:rsidR="005E12F6" w:rsidRDefault="005E12F6">
      <w:pPr>
        <w:pStyle w:val="ConsPlusNormal0"/>
        <w:jc w:val="both"/>
      </w:pPr>
    </w:p>
    <w:p w14:paraId="55784657" w14:textId="77777777" w:rsidR="005E12F6" w:rsidRDefault="00000000">
      <w:pPr>
        <w:pStyle w:val="ConsPlusNormal0"/>
        <w:jc w:val="both"/>
      </w:pPr>
      <w:r>
        <w:rPr>
          <w:b/>
        </w:rPr>
        <w:t>ФНС: компании, планирующие переход на налоговый мониторинг и представившие дорожную карту или заявление о вступлении, теперь будут сопровождаться межрегиональной или межрайонной инспекцией ФНС России по крупнейшим налогоплательщикам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E6D9D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2F48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ED0440" w14:textId="77777777" w:rsidR="005E12F6" w:rsidRDefault="00000000">
            <w:pPr>
              <w:pStyle w:val="ConsPlusNormal0"/>
            </w:pPr>
            <w:r>
              <w:rPr>
                <w:noProof/>
              </w:rPr>
              <w:drawing>
                <wp:inline distT="0" distB="0" distL="0" distR="0" wp14:anchorId="1E20F13E" wp14:editId="70D387A0">
                  <wp:extent cx="114300" cy="142875"/>
                  <wp:effectExtent l="0" t="0" r="0" b="0"/>
                  <wp:docPr id="11577069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C8F50E" w14:textId="77777777" w:rsidR="005E12F6" w:rsidRDefault="00000000">
            <w:pPr>
              <w:pStyle w:val="ConsPlusNormal0"/>
            </w:pPr>
            <w:r>
              <w:rPr>
                <w:sz w:val="20"/>
              </w:rPr>
              <w:t>&lt;</w:t>
            </w:r>
            <w:hyperlink r:id="rId789" w:tooltip="&lt;Информация&gt; ФНС России &quot;ФНС России утвердила новый порядок сопровождения компаний при переходе на налоговый мониторинг&quot; {КонсультантПлюс}">
              <w:r>
                <w:rPr>
                  <w:color w:val="0000FF"/>
                  <w:sz w:val="20"/>
                </w:rPr>
                <w:t>Информация&gt;</w:t>
              </w:r>
            </w:hyperlink>
            <w:r>
              <w:rPr>
                <w:sz w:val="20"/>
              </w:rPr>
              <w:t xml:space="preserve"> ФНС России</w:t>
            </w:r>
            <w:r>
              <w:rPr>
                <w:sz w:val="20"/>
              </w:rPr>
              <w:br/>
              <w:t>"ФНС России утвердила новый порядок сопровождения компаний при переходе на налоговый мониторинг"</w:t>
            </w:r>
          </w:p>
        </w:tc>
        <w:tc>
          <w:tcPr>
            <w:tcW w:w="180" w:type="dxa"/>
            <w:tcBorders>
              <w:top w:val="nil"/>
              <w:left w:val="nil"/>
              <w:bottom w:val="nil"/>
              <w:right w:val="nil"/>
            </w:tcBorders>
            <w:tcMar>
              <w:top w:w="0" w:type="dxa"/>
              <w:left w:w="0" w:type="dxa"/>
              <w:bottom w:w="0" w:type="dxa"/>
              <w:right w:w="0" w:type="dxa"/>
            </w:tcMar>
          </w:tcPr>
          <w:p w14:paraId="356DD08F" w14:textId="77777777" w:rsidR="005E12F6" w:rsidRDefault="005E12F6">
            <w:pPr>
              <w:pStyle w:val="ConsPlusNormal0"/>
            </w:pPr>
          </w:p>
        </w:tc>
      </w:tr>
    </w:tbl>
    <w:p w14:paraId="433ECE90" w14:textId="77777777" w:rsidR="005E12F6" w:rsidRDefault="00000000">
      <w:pPr>
        <w:pStyle w:val="ConsPlusNormal0"/>
        <w:spacing w:before="240"/>
        <w:jc w:val="both"/>
      </w:pPr>
      <w:r>
        <w:t>Соответствующий порядок определен приказом ФНС России N ЕД-1-23/634@ от 31.08.2026.</w:t>
      </w:r>
    </w:p>
    <w:p w14:paraId="5B874786" w14:textId="77777777" w:rsidR="005E12F6" w:rsidRDefault="00000000">
      <w:pPr>
        <w:pStyle w:val="ConsPlusNormal0"/>
        <w:spacing w:before="240"/>
        <w:jc w:val="both"/>
      </w:pPr>
      <w:r>
        <w:t>Также сообщен порядок сопровождения компаний при подготовке к переходу на налоговый мониторинг.</w:t>
      </w:r>
    </w:p>
    <w:p w14:paraId="6FCFB804" w14:textId="77777777" w:rsidR="005E12F6" w:rsidRDefault="005E12F6">
      <w:pPr>
        <w:pStyle w:val="ConsPlusNormal0"/>
        <w:jc w:val="both"/>
      </w:pPr>
    </w:p>
    <w:p w14:paraId="0ED37794" w14:textId="77777777" w:rsidR="005E12F6" w:rsidRDefault="00000000">
      <w:pPr>
        <w:pStyle w:val="ConsPlusNormal0"/>
        <w:jc w:val="both"/>
      </w:pPr>
      <w:r>
        <w:rPr>
          <w:b/>
        </w:rPr>
        <w:t xml:space="preserve">ФНС России проинформировала об изменениях в правилах налогового учета обособленных </w:t>
      </w:r>
      <w:r>
        <w:rPr>
          <w:b/>
        </w:rPr>
        <w:lastRenderedPageBreak/>
        <w:t>подразделений и иностранных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B93E1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9F21A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DA3EE3" w14:textId="77777777" w:rsidR="005E12F6" w:rsidRDefault="00000000">
            <w:pPr>
              <w:pStyle w:val="ConsPlusNormal0"/>
            </w:pPr>
            <w:r>
              <w:rPr>
                <w:noProof/>
              </w:rPr>
              <w:drawing>
                <wp:inline distT="0" distB="0" distL="0" distR="0" wp14:anchorId="7E06F67D" wp14:editId="6C2B12DE">
                  <wp:extent cx="114300" cy="142875"/>
                  <wp:effectExtent l="0" t="0" r="0" b="0"/>
                  <wp:docPr id="8251153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AB47AE" w14:textId="77777777" w:rsidR="005E12F6" w:rsidRDefault="00000000">
            <w:pPr>
              <w:pStyle w:val="ConsPlusNormal0"/>
            </w:pPr>
            <w:r>
              <w:rPr>
                <w:sz w:val="20"/>
              </w:rPr>
              <w:t>&lt;</w:t>
            </w:r>
            <w:hyperlink r:id="rId790" w:tooltip="&lt;Информация&gt; ФНС России &quot;ФНС России разъяснила, что изменилось в правилах учета обособленных подразделений и иностранных организаций&quot; {КонсультантПлюс}">
              <w:r>
                <w:rPr>
                  <w:color w:val="0000FF"/>
                  <w:sz w:val="20"/>
                </w:rPr>
                <w:t>Информация&gt;</w:t>
              </w:r>
            </w:hyperlink>
            <w:r>
              <w:rPr>
                <w:sz w:val="20"/>
              </w:rPr>
              <w:t xml:space="preserve"> ФНС России</w:t>
            </w:r>
            <w:r>
              <w:rPr>
                <w:sz w:val="20"/>
              </w:rPr>
              <w:br/>
              <w:t>"ФНС России разъяснила, что изменилось в правилах учета обособленных подразделений и иностранных организаций"</w:t>
            </w:r>
          </w:p>
        </w:tc>
        <w:tc>
          <w:tcPr>
            <w:tcW w:w="180" w:type="dxa"/>
            <w:tcBorders>
              <w:top w:val="nil"/>
              <w:left w:val="nil"/>
              <w:bottom w:val="nil"/>
              <w:right w:val="nil"/>
            </w:tcBorders>
            <w:tcMar>
              <w:top w:w="0" w:type="dxa"/>
              <w:left w:w="0" w:type="dxa"/>
              <w:bottom w:w="0" w:type="dxa"/>
              <w:right w:w="0" w:type="dxa"/>
            </w:tcMar>
          </w:tcPr>
          <w:p w14:paraId="28E9C769" w14:textId="77777777" w:rsidR="005E12F6" w:rsidRDefault="005E12F6">
            <w:pPr>
              <w:pStyle w:val="ConsPlusNormal0"/>
            </w:pPr>
          </w:p>
        </w:tc>
      </w:tr>
    </w:tbl>
    <w:p w14:paraId="634D73AA" w14:textId="77777777" w:rsidR="005E12F6" w:rsidRDefault="00000000">
      <w:pPr>
        <w:pStyle w:val="ConsPlusNormal0"/>
        <w:spacing w:before="240"/>
        <w:jc w:val="both"/>
      </w:pPr>
      <w:r>
        <w:t>Так, в частности:</w:t>
      </w:r>
    </w:p>
    <w:p w14:paraId="2D5B356C" w14:textId="77777777" w:rsidR="005E12F6" w:rsidRDefault="00000000">
      <w:pPr>
        <w:pStyle w:val="ConsPlusNormal0"/>
        <w:spacing w:before="240"/>
        <w:jc w:val="both"/>
      </w:pPr>
      <w:r>
        <w:t>организации, которые ведут деятельность через обособленные подразделения, теперь могут не только выбрать налоговый орган для постановки на учет по месту нахождения одного из них, но и отказаться от выбранного ТНО;</w:t>
      </w:r>
    </w:p>
    <w:p w14:paraId="1F1D42F5" w14:textId="77777777" w:rsidR="005E12F6" w:rsidRDefault="00000000">
      <w:pPr>
        <w:pStyle w:val="ConsPlusNormal0"/>
        <w:spacing w:before="240"/>
        <w:jc w:val="both"/>
      </w:pPr>
      <w:r>
        <w:t>иностранным организациям теперь не нужно направлять заявления и иные документы в налоговый орган для постановки на учет в связи с открытием счета в банке - заявление будет представляться непосредственно банком.</w:t>
      </w:r>
    </w:p>
    <w:p w14:paraId="409E78DC" w14:textId="77777777" w:rsidR="005E12F6" w:rsidRDefault="005E12F6">
      <w:pPr>
        <w:pStyle w:val="ConsPlusNormal0"/>
        <w:jc w:val="both"/>
      </w:pPr>
    </w:p>
    <w:p w14:paraId="1A8F712E" w14:textId="77777777" w:rsidR="005E12F6" w:rsidRDefault="00000000">
      <w:pPr>
        <w:pStyle w:val="ConsPlusNormal0"/>
        <w:jc w:val="both"/>
        <w:outlineLvl w:val="1"/>
      </w:pPr>
      <w:r>
        <w:rPr>
          <w:b/>
        </w:rPr>
        <w:t>ФИНАНСЫ. БЮДЖЕТ</w:t>
      </w:r>
    </w:p>
    <w:p w14:paraId="0BF5C2B6" w14:textId="77777777" w:rsidR="005E12F6" w:rsidRDefault="00000000">
      <w:pPr>
        <w:pStyle w:val="ConsPlusNormal0"/>
        <w:spacing w:before="240"/>
        <w:jc w:val="both"/>
      </w:pPr>
      <w:r>
        <w:rPr>
          <w:b/>
        </w:rPr>
        <w:t>С 1 января 2027 года вносятся уточнения в порядок расчета дохода от размещения средств пенсионных резервов для целей определения вознаграждения НПФ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6165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E3B812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D6A87B" w14:textId="77777777" w:rsidR="005E12F6" w:rsidRDefault="00000000">
            <w:pPr>
              <w:pStyle w:val="ConsPlusNormal0"/>
            </w:pPr>
            <w:r>
              <w:rPr>
                <w:noProof/>
              </w:rPr>
              <w:drawing>
                <wp:inline distT="0" distB="0" distL="0" distR="0" wp14:anchorId="4B7FB96C" wp14:editId="7DF937ED">
                  <wp:extent cx="114300" cy="142875"/>
                  <wp:effectExtent l="0" t="0" r="0" b="0"/>
                  <wp:docPr id="5828644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0A6580" w14:textId="77777777" w:rsidR="005E12F6" w:rsidRDefault="00000000">
            <w:pPr>
              <w:pStyle w:val="ConsPlusNormal0"/>
            </w:pPr>
            <w:hyperlink r:id="rId791" w:tooltip="Указание Банка России от 01.06.2026 N 7357-У &quot;О внесении изменений в Указание Банка России от 28 июня 2024 года N 6782-У&quot; (Зарегистрировано в Минюсте России 03.09.2026 N 88127) ------------ Не вступил в силу {КонсультантПлюс}">
              <w:r>
                <w:rPr>
                  <w:color w:val="0000FF"/>
                  <w:sz w:val="20"/>
                </w:rPr>
                <w:t>Указание</w:t>
              </w:r>
            </w:hyperlink>
            <w:r>
              <w:rPr>
                <w:sz w:val="20"/>
              </w:rPr>
              <w:t xml:space="preserve"> Банка России от 01.06.2026 N 7357-У</w:t>
            </w:r>
            <w:r>
              <w:rPr>
                <w:sz w:val="20"/>
              </w:rPr>
              <w:br/>
              <w:t>"О внесении изменений в Указание Банка России от 28 июня 2024 года N 6782-У"</w:t>
            </w:r>
            <w:r>
              <w:rPr>
                <w:sz w:val="20"/>
              </w:rPr>
              <w:br/>
              <w:t>Зарегистрировано в Минюсте России 03.09.2026 N 88127.</w:t>
            </w:r>
          </w:p>
        </w:tc>
        <w:tc>
          <w:tcPr>
            <w:tcW w:w="180" w:type="dxa"/>
            <w:tcBorders>
              <w:top w:val="nil"/>
              <w:left w:val="nil"/>
              <w:bottom w:val="nil"/>
              <w:right w:val="nil"/>
            </w:tcBorders>
            <w:tcMar>
              <w:top w:w="0" w:type="dxa"/>
              <w:left w:w="0" w:type="dxa"/>
              <w:bottom w:w="0" w:type="dxa"/>
              <w:right w:w="0" w:type="dxa"/>
            </w:tcMar>
          </w:tcPr>
          <w:p w14:paraId="2AE4D238" w14:textId="77777777" w:rsidR="005E12F6" w:rsidRDefault="005E12F6">
            <w:pPr>
              <w:pStyle w:val="ConsPlusNormal0"/>
            </w:pPr>
          </w:p>
        </w:tc>
      </w:tr>
    </w:tbl>
    <w:p w14:paraId="5E7C80C0" w14:textId="77777777" w:rsidR="005E12F6" w:rsidRDefault="00000000">
      <w:pPr>
        <w:pStyle w:val="ConsPlusNormal0"/>
        <w:spacing w:before="240"/>
        <w:jc w:val="both"/>
      </w:pPr>
      <w:r>
        <w:t>Установлено, что в случае, если страховой резерв формируется и инвестируется отдельно от резервов покрытия пенсионных обязательств, то доход для определения переменного вознаграждения фонда рассчитывается обособленно по каждому резерву за весь период их раздельного ведения.</w:t>
      </w:r>
    </w:p>
    <w:p w14:paraId="69643F82" w14:textId="77777777" w:rsidR="005E12F6" w:rsidRDefault="00000000">
      <w:pPr>
        <w:pStyle w:val="ConsPlusNormal0"/>
        <w:spacing w:before="240"/>
        <w:jc w:val="both"/>
      </w:pPr>
      <w:r>
        <w:t>Если же резервы покрытия пенсионных обязательств ведутся и инвестируются раздельно по каждой пенсионной схеме и каждому виду договора долгосрочных сбережений, то доход для определения переменного вознаграждения фонда рассчитывается строго обособленно по каждой схеме, каждому виду договора и отдельно по страховому резерву за период их раздельного ведения.</w:t>
      </w:r>
    </w:p>
    <w:p w14:paraId="45E53E6F" w14:textId="77777777" w:rsidR="005E12F6" w:rsidRDefault="005E12F6">
      <w:pPr>
        <w:pStyle w:val="ConsPlusNormal0"/>
        <w:jc w:val="both"/>
      </w:pPr>
    </w:p>
    <w:p w14:paraId="06990ADC" w14:textId="77777777" w:rsidR="005E12F6" w:rsidRDefault="00000000">
      <w:pPr>
        <w:pStyle w:val="ConsPlusNormal0"/>
        <w:jc w:val="both"/>
      </w:pPr>
      <w:r>
        <w:rPr>
          <w:b/>
        </w:rPr>
        <w:t>Планы ФХД учреждений: утвержден новый порядок их составления и ведения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7C1F0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4247E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CE3D2A" w14:textId="77777777" w:rsidR="005E12F6" w:rsidRDefault="00000000">
            <w:pPr>
              <w:pStyle w:val="ConsPlusNormal0"/>
            </w:pPr>
            <w:r>
              <w:rPr>
                <w:noProof/>
              </w:rPr>
              <w:drawing>
                <wp:inline distT="0" distB="0" distL="0" distR="0" wp14:anchorId="5CE37B2D" wp14:editId="1DF965C3">
                  <wp:extent cx="114300" cy="142875"/>
                  <wp:effectExtent l="0" t="0" r="0" b="0"/>
                  <wp:docPr id="14836484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0D6DF1" w14:textId="77777777" w:rsidR="005E12F6" w:rsidRDefault="00000000">
            <w:pPr>
              <w:pStyle w:val="ConsPlusNormal0"/>
            </w:pPr>
            <w:hyperlink r:id="rId792" w:tooltip="Приказ Минфина России от 30.06.2026 N 84н &quot;Об утверждении Порядка составления, ведения и утверждения плана финансово-хозяйственной деятельности федерального бюджетного и автономного учреждения и о внесении изменений в Требования к составлению и утверждению пла">
              <w:r>
                <w:rPr>
                  <w:color w:val="0000FF"/>
                  <w:sz w:val="20"/>
                </w:rPr>
                <w:t>Приказ</w:t>
              </w:r>
            </w:hyperlink>
            <w:r>
              <w:rPr>
                <w:sz w:val="20"/>
              </w:rPr>
              <w:t xml:space="preserve"> Минфина России от 30.06.2026 N 84н</w:t>
            </w:r>
            <w:r>
              <w:rPr>
                <w:sz w:val="20"/>
              </w:rPr>
              <w:br/>
              <w:t>"Об утверждении Порядка составления, ведения и утверждения плана финансово-хозяйственной деятельности федерального бюджетного и автономного учреждения и о внесении изменений в Требования к составлению и утверждению плана финансово-хозяйственной деятельности государственного (муниципального) учреждения, утвержденные приказом Министерства финансов Российской Федерации от 31 августа 2018 г. N 186н"</w:t>
            </w:r>
            <w:r>
              <w:rPr>
                <w:sz w:val="20"/>
              </w:rPr>
              <w:br/>
              <w:t>Зарегистрировано в Минюсте России 05.10.2026 N 88618.</w:t>
            </w:r>
          </w:p>
        </w:tc>
        <w:tc>
          <w:tcPr>
            <w:tcW w:w="180" w:type="dxa"/>
            <w:tcBorders>
              <w:top w:val="nil"/>
              <w:left w:val="nil"/>
              <w:bottom w:val="nil"/>
              <w:right w:val="nil"/>
            </w:tcBorders>
            <w:tcMar>
              <w:top w:w="0" w:type="dxa"/>
              <w:left w:w="0" w:type="dxa"/>
              <w:bottom w:w="0" w:type="dxa"/>
              <w:right w:w="0" w:type="dxa"/>
            </w:tcMar>
          </w:tcPr>
          <w:p w14:paraId="5E3F8FCA" w14:textId="77777777" w:rsidR="005E12F6" w:rsidRDefault="005E12F6">
            <w:pPr>
              <w:pStyle w:val="ConsPlusNormal0"/>
            </w:pPr>
          </w:p>
        </w:tc>
      </w:tr>
    </w:tbl>
    <w:p w14:paraId="7FBF7043" w14:textId="77777777" w:rsidR="005E12F6" w:rsidRDefault="00000000">
      <w:pPr>
        <w:pStyle w:val="ConsPlusNormal0"/>
        <w:spacing w:before="240"/>
        <w:jc w:val="both"/>
      </w:pPr>
      <w:r>
        <w:t>Утвержден порядок составления, ведения и утверждения плана финансово-хозяйственной деятельности федерального бюджетного и автономного учреждения.</w:t>
      </w:r>
    </w:p>
    <w:p w14:paraId="6E42ABEE" w14:textId="77777777" w:rsidR="005E12F6" w:rsidRDefault="00000000">
      <w:pPr>
        <w:pStyle w:val="ConsPlusNormal0"/>
        <w:spacing w:before="240"/>
        <w:jc w:val="both"/>
      </w:pPr>
      <w:r>
        <w:t xml:space="preserve">Также внесены изменения в Требования к составлению и утверждению плана финансово-хозяйственной деятельности (ФХД) государственного (муниципального) учреждения, </w:t>
      </w:r>
      <w:r>
        <w:lastRenderedPageBreak/>
        <w:t>утвержденные приказом Минфина России от 31 августа 2018 г. N 186н.</w:t>
      </w:r>
    </w:p>
    <w:p w14:paraId="0ECAB164" w14:textId="77777777" w:rsidR="005E12F6" w:rsidRDefault="00000000">
      <w:pPr>
        <w:pStyle w:val="ConsPlusNormal0"/>
        <w:spacing w:before="240"/>
        <w:jc w:val="both"/>
      </w:pPr>
      <w:r>
        <w:t>Кроме того, утвержден перечень нормативных правовых актов Минфина России, признаваемых утратившими силу.</w:t>
      </w:r>
    </w:p>
    <w:p w14:paraId="1103FA69" w14:textId="77777777" w:rsidR="005E12F6" w:rsidRDefault="00000000">
      <w:pPr>
        <w:pStyle w:val="ConsPlusNormal0"/>
        <w:spacing w:before="240"/>
        <w:jc w:val="both"/>
      </w:pPr>
      <w:r>
        <w:t>Приказ вступает в силу в установленном порядке, за исключением пункта 3, который вступает в силу с 1 января 2027 года, и применяется начиная с составления плана на 2027 год и плановый период 2028 и 2029 годов.</w:t>
      </w:r>
    </w:p>
    <w:p w14:paraId="60AA40A5" w14:textId="77777777" w:rsidR="005E12F6" w:rsidRDefault="005E12F6">
      <w:pPr>
        <w:pStyle w:val="ConsPlusNormal0"/>
        <w:jc w:val="both"/>
      </w:pPr>
    </w:p>
    <w:p w14:paraId="7E7EE41C" w14:textId="77777777" w:rsidR="005E12F6" w:rsidRDefault="00000000">
      <w:pPr>
        <w:pStyle w:val="ConsPlusNormal0"/>
        <w:jc w:val="both"/>
      </w:pPr>
      <w:r>
        <w:rPr>
          <w:b/>
        </w:rPr>
        <w:t>В Казначейство направлен перечень кодов бюджетной классификации Российской Федерации (КБК), по которым осуществляются выплаты социального пособия на погребение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51DE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02152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F1A912" w14:textId="77777777" w:rsidR="005E12F6" w:rsidRDefault="00000000">
            <w:pPr>
              <w:pStyle w:val="ConsPlusNormal0"/>
            </w:pPr>
            <w:r>
              <w:rPr>
                <w:noProof/>
              </w:rPr>
              <w:drawing>
                <wp:inline distT="0" distB="0" distL="0" distR="0" wp14:anchorId="03C19959" wp14:editId="3524A4F4">
                  <wp:extent cx="114300" cy="142875"/>
                  <wp:effectExtent l="0" t="0" r="0" b="0"/>
                  <wp:docPr id="9576895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EFEAB6" w14:textId="77777777" w:rsidR="005E12F6" w:rsidRDefault="00000000">
            <w:pPr>
              <w:pStyle w:val="ConsPlusNormal0"/>
            </w:pPr>
            <w:r>
              <w:rPr>
                <w:sz w:val="20"/>
              </w:rPr>
              <w:t>&lt;</w:t>
            </w:r>
            <w:hyperlink r:id="rId793" w:tooltip="&lt;Письмо&gt; Казначейства России от 21.01.2026 N 07-04-05/03-1149 &quot;О направлении перечня КБК по погребению&quot; {КонсультантПлюс}">
              <w:r>
                <w:rPr>
                  <w:color w:val="0000FF"/>
                  <w:sz w:val="20"/>
                </w:rPr>
                <w:t>Письмо&gt;</w:t>
              </w:r>
            </w:hyperlink>
            <w:r>
              <w:rPr>
                <w:sz w:val="20"/>
              </w:rPr>
              <w:t xml:space="preserve"> Казначейства России от 21.01.2026 N 07-04-05/03-1149</w:t>
            </w:r>
            <w:r>
              <w:rPr>
                <w:sz w:val="20"/>
              </w:rPr>
              <w:br/>
              <w:t>"О направлении перечня КБК по погребению"</w:t>
            </w:r>
          </w:p>
        </w:tc>
        <w:tc>
          <w:tcPr>
            <w:tcW w:w="180" w:type="dxa"/>
            <w:tcBorders>
              <w:top w:val="nil"/>
              <w:left w:val="nil"/>
              <w:bottom w:val="nil"/>
              <w:right w:val="nil"/>
            </w:tcBorders>
            <w:tcMar>
              <w:top w:w="0" w:type="dxa"/>
              <w:left w:w="0" w:type="dxa"/>
              <w:bottom w:w="0" w:type="dxa"/>
              <w:right w:w="0" w:type="dxa"/>
            </w:tcMar>
          </w:tcPr>
          <w:p w14:paraId="2F0C136C" w14:textId="77777777" w:rsidR="005E12F6" w:rsidRDefault="005E12F6">
            <w:pPr>
              <w:pStyle w:val="ConsPlusNormal0"/>
            </w:pPr>
          </w:p>
        </w:tc>
      </w:tr>
    </w:tbl>
    <w:p w14:paraId="48DBD873" w14:textId="77777777" w:rsidR="005E12F6" w:rsidRDefault="00000000">
      <w:pPr>
        <w:pStyle w:val="ConsPlusNormal0"/>
        <w:spacing w:before="240"/>
        <w:jc w:val="both"/>
      </w:pPr>
      <w:r>
        <w:t>Управлениям Федерального казначейства по субъектам РФ предписано исполнять распоряжения о совершении казначейского платежа по указанным КБК в день их представления.</w:t>
      </w:r>
    </w:p>
    <w:p w14:paraId="350B8620" w14:textId="77777777" w:rsidR="005E12F6" w:rsidRDefault="005E12F6">
      <w:pPr>
        <w:pStyle w:val="ConsPlusNormal0"/>
        <w:jc w:val="both"/>
      </w:pPr>
    </w:p>
    <w:p w14:paraId="16254501" w14:textId="77777777" w:rsidR="005E12F6" w:rsidRDefault="00000000">
      <w:pPr>
        <w:pStyle w:val="ConsPlusNormal0"/>
        <w:jc w:val="both"/>
        <w:outlineLvl w:val="1"/>
      </w:pPr>
      <w:r>
        <w:rPr>
          <w:b/>
        </w:rPr>
        <w:t>БАНКОВСКОЕ ДЕЛО</w:t>
      </w:r>
    </w:p>
    <w:p w14:paraId="2ED506DD" w14:textId="77777777" w:rsidR="005E12F6" w:rsidRDefault="00000000">
      <w:pPr>
        <w:pStyle w:val="ConsPlusNormal0"/>
        <w:spacing w:before="240"/>
        <w:jc w:val="both"/>
      </w:pPr>
      <w:r>
        <w:rPr>
          <w:b/>
        </w:rPr>
        <w:t>Банк России запрашивает у СРО подтверждение того, что к оператору по приему платежей не применялись меры за конкретное нарушение, за исключением случаев, когда СРО не применяет меры воздействия за это же нарушение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77010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751B6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A95DCA" w14:textId="77777777" w:rsidR="005E12F6" w:rsidRDefault="00000000">
            <w:pPr>
              <w:pStyle w:val="ConsPlusNormal0"/>
            </w:pPr>
            <w:r>
              <w:rPr>
                <w:noProof/>
              </w:rPr>
              <w:drawing>
                <wp:inline distT="0" distB="0" distL="0" distR="0" wp14:anchorId="59D8F244" wp14:editId="72D2FB6F">
                  <wp:extent cx="114300" cy="142875"/>
                  <wp:effectExtent l="0" t="0" r="0" b="0"/>
                  <wp:docPr id="10542935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7FF5A3" w14:textId="77777777" w:rsidR="005E12F6" w:rsidRDefault="00000000">
            <w:pPr>
              <w:pStyle w:val="ConsPlusNormal0"/>
            </w:pPr>
            <w:hyperlink r:id="rId794" w:tooltip="Указание Банка России от 29.06.2026 N 7395-У &quot;О внесении изменений в Указание Банка России от 24 июня 2025 года N 7093-У&quot; (Зарегистрировано в Минюсте России 28.08.2026 N 88058) {КонсультантПлюс}">
              <w:r>
                <w:rPr>
                  <w:color w:val="0000FF"/>
                  <w:sz w:val="20"/>
                </w:rPr>
                <w:t>Указание</w:t>
              </w:r>
            </w:hyperlink>
            <w:r>
              <w:rPr>
                <w:sz w:val="20"/>
              </w:rPr>
              <w:t xml:space="preserve"> Банка России от 29.06.2026 N 7395-У</w:t>
            </w:r>
            <w:r>
              <w:rPr>
                <w:sz w:val="20"/>
              </w:rPr>
              <w:br/>
              <w:t>"О внесении изменений в Указание Банка России от 24 июня 2025 года N 7093-У"</w:t>
            </w:r>
            <w:r>
              <w:rPr>
                <w:sz w:val="20"/>
              </w:rPr>
              <w:br/>
              <w:t>Зарегистрировано в Минюсте России 28.08.2026 N 88058.</w:t>
            </w:r>
          </w:p>
        </w:tc>
        <w:tc>
          <w:tcPr>
            <w:tcW w:w="180" w:type="dxa"/>
            <w:tcBorders>
              <w:top w:val="nil"/>
              <w:left w:val="nil"/>
              <w:bottom w:val="nil"/>
              <w:right w:val="nil"/>
            </w:tcBorders>
            <w:tcMar>
              <w:top w:w="0" w:type="dxa"/>
              <w:left w:w="0" w:type="dxa"/>
              <w:bottom w:w="0" w:type="dxa"/>
              <w:right w:w="0" w:type="dxa"/>
            </w:tcMar>
          </w:tcPr>
          <w:p w14:paraId="23FF2D3B" w14:textId="77777777" w:rsidR="005E12F6" w:rsidRDefault="005E12F6">
            <w:pPr>
              <w:pStyle w:val="ConsPlusNormal0"/>
            </w:pPr>
          </w:p>
        </w:tc>
      </w:tr>
    </w:tbl>
    <w:p w14:paraId="63706102" w14:textId="77777777" w:rsidR="005E12F6" w:rsidRDefault="00000000">
      <w:pPr>
        <w:pStyle w:val="ConsPlusNormal0"/>
        <w:spacing w:before="240"/>
        <w:jc w:val="both"/>
      </w:pPr>
      <w:r>
        <w:t>Соответствующее дополнение внесено в Указание, устанавливающее порядок применения Банком России к операторам по приему платежей мер в виде требования об устранении выявленных нарушений и (или) в виде штрафа.</w:t>
      </w:r>
    </w:p>
    <w:p w14:paraId="69466B48" w14:textId="77777777" w:rsidR="005E12F6" w:rsidRDefault="00000000">
      <w:pPr>
        <w:pStyle w:val="ConsPlusNormal0"/>
        <w:spacing w:before="240"/>
        <w:jc w:val="both"/>
      </w:pPr>
      <w:r>
        <w:t>Также уточнен перечень должностных лиц Банка России, уполномоченных принимать решение о применении мер к операторам по приему платежей.</w:t>
      </w:r>
    </w:p>
    <w:p w14:paraId="4D8E9607" w14:textId="77777777" w:rsidR="005E12F6" w:rsidRDefault="005E12F6">
      <w:pPr>
        <w:pStyle w:val="ConsPlusNormal0"/>
        <w:jc w:val="both"/>
      </w:pPr>
    </w:p>
    <w:p w14:paraId="721E6175" w14:textId="77777777" w:rsidR="005E12F6" w:rsidRDefault="00000000">
      <w:pPr>
        <w:pStyle w:val="ConsPlusNormal0"/>
        <w:jc w:val="both"/>
      </w:pPr>
      <w:r>
        <w:rPr>
          <w:b/>
        </w:rPr>
        <w:t>Признано утратившим силу Указание Банка России, устанавливающее условия и порядок приема на экспертизу и обмен банкнот Банка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8AFA9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8DBA5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319628" w14:textId="77777777" w:rsidR="005E12F6" w:rsidRDefault="00000000">
            <w:pPr>
              <w:pStyle w:val="ConsPlusNormal0"/>
            </w:pPr>
            <w:r>
              <w:rPr>
                <w:noProof/>
              </w:rPr>
              <w:drawing>
                <wp:inline distT="0" distB="0" distL="0" distR="0" wp14:anchorId="2304BE46" wp14:editId="08043B1B">
                  <wp:extent cx="114300" cy="142875"/>
                  <wp:effectExtent l="0" t="0" r="0" b="0"/>
                  <wp:docPr id="7608200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35A697B" w14:textId="77777777" w:rsidR="005E12F6" w:rsidRDefault="00000000">
            <w:pPr>
              <w:pStyle w:val="ConsPlusNormal0"/>
            </w:pPr>
            <w:hyperlink r:id="rId795" w:tooltip="Указание Банка России от 03.08.2026 N 7421-У &quot;О признании утратившими силу Указания Банка России от 5 июня 2009 года N 2248-У и внесенных в него изменений&quot; (Зарегистрировано в Минюсте России 01.09.2026 N 88094) {КонсультантПлюс}">
              <w:r>
                <w:rPr>
                  <w:color w:val="0000FF"/>
                  <w:sz w:val="20"/>
                </w:rPr>
                <w:t>Указание</w:t>
              </w:r>
            </w:hyperlink>
            <w:r>
              <w:rPr>
                <w:sz w:val="20"/>
              </w:rPr>
              <w:t xml:space="preserve"> Банка России от 03.08.2026 N 7421-У</w:t>
            </w:r>
            <w:r>
              <w:rPr>
                <w:sz w:val="20"/>
              </w:rPr>
              <w:br/>
              <w:t>"О признании утратившими силу Указания Банка России от 5 июня 2009 года N 2248-У и внесенных в него изменений"</w:t>
            </w:r>
            <w:r>
              <w:rPr>
                <w:sz w:val="20"/>
              </w:rPr>
              <w:br/>
              <w:t>Зарегистрировано в Минюсте России 01.09.2026 N 88094.</w:t>
            </w:r>
          </w:p>
        </w:tc>
        <w:tc>
          <w:tcPr>
            <w:tcW w:w="180" w:type="dxa"/>
            <w:tcBorders>
              <w:top w:val="nil"/>
              <w:left w:val="nil"/>
              <w:bottom w:val="nil"/>
              <w:right w:val="nil"/>
            </w:tcBorders>
            <w:tcMar>
              <w:top w:w="0" w:type="dxa"/>
              <w:left w:w="0" w:type="dxa"/>
              <w:bottom w:w="0" w:type="dxa"/>
              <w:right w:w="0" w:type="dxa"/>
            </w:tcMar>
          </w:tcPr>
          <w:p w14:paraId="5E8D4B34" w14:textId="77777777" w:rsidR="005E12F6" w:rsidRDefault="005E12F6">
            <w:pPr>
              <w:pStyle w:val="ConsPlusNormal0"/>
            </w:pPr>
          </w:p>
        </w:tc>
      </w:tr>
    </w:tbl>
    <w:p w14:paraId="07BC072A" w14:textId="77777777" w:rsidR="005E12F6" w:rsidRDefault="00000000">
      <w:pPr>
        <w:pStyle w:val="ConsPlusNormal0"/>
        <w:spacing w:before="240"/>
        <w:jc w:val="both"/>
      </w:pPr>
      <w:r>
        <w:t>Речь идет об Указании Банка России от 5 июня 2009 года N 2248-У "Об условиях и порядке приема на экспертизу и обмена банкнот Банка России, окрашенных специальной краской, на территории Российской Федерации".</w:t>
      </w:r>
    </w:p>
    <w:p w14:paraId="536B926D" w14:textId="77777777" w:rsidR="005E12F6" w:rsidRDefault="00000000">
      <w:pPr>
        <w:pStyle w:val="ConsPlusNormal0"/>
        <w:spacing w:before="240"/>
        <w:jc w:val="both"/>
      </w:pPr>
      <w:r>
        <w:t>Прием от кредитных организаций банкнот на экспертизу и их обмен будут осуществляться в соответствии с комплексным договором банковского обслуживания.</w:t>
      </w:r>
    </w:p>
    <w:p w14:paraId="60DD33F7" w14:textId="77777777" w:rsidR="005E12F6" w:rsidRDefault="00000000">
      <w:pPr>
        <w:pStyle w:val="ConsPlusNormal0"/>
        <w:spacing w:before="240"/>
        <w:jc w:val="both"/>
      </w:pPr>
      <w:r>
        <w:lastRenderedPageBreak/>
        <w:t>Указание вступает в силу по истечении 10 дней после дня его официального опубликования.</w:t>
      </w:r>
    </w:p>
    <w:p w14:paraId="211F78CD" w14:textId="77777777" w:rsidR="005E12F6" w:rsidRDefault="005E12F6">
      <w:pPr>
        <w:pStyle w:val="ConsPlusNormal0"/>
        <w:jc w:val="both"/>
      </w:pPr>
    </w:p>
    <w:p w14:paraId="4F6A23CB" w14:textId="77777777" w:rsidR="005E12F6" w:rsidRDefault="00000000">
      <w:pPr>
        <w:pStyle w:val="ConsPlusNormal0"/>
        <w:jc w:val="both"/>
      </w:pPr>
      <w:r>
        <w:rPr>
          <w:b/>
        </w:rPr>
        <w:t>Банк России информирует о продлении ограничений на снятие наличной иностранной валюты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57243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EBFB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92ED933" w14:textId="77777777" w:rsidR="005E12F6" w:rsidRDefault="00000000">
            <w:pPr>
              <w:pStyle w:val="ConsPlusNormal0"/>
            </w:pPr>
            <w:r>
              <w:rPr>
                <w:noProof/>
              </w:rPr>
              <w:drawing>
                <wp:inline distT="0" distB="0" distL="0" distR="0" wp14:anchorId="255C2CB6" wp14:editId="5C2C1AE8">
                  <wp:extent cx="114300" cy="142875"/>
                  <wp:effectExtent l="0" t="0" r="0" b="0"/>
                  <wp:docPr id="7785812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4F4D85" w14:textId="77777777" w:rsidR="005E12F6" w:rsidRDefault="00000000">
            <w:pPr>
              <w:pStyle w:val="ConsPlusNormal0"/>
            </w:pPr>
            <w:r>
              <w:rPr>
                <w:sz w:val="20"/>
              </w:rPr>
              <w:t>&lt;</w:t>
            </w:r>
            <w:hyperlink r:id="rId796" w:tooltip="&lt;Информация&gt; Банка России от 01.09.2026 &quot;Банк России сохранил еще на полгода, до 9 марта 2027 года, ограничения на снятие наличной иностранной валюты&quot; {КонсультантПлюс}">
              <w:r>
                <w:rPr>
                  <w:color w:val="0000FF"/>
                  <w:sz w:val="20"/>
                </w:rPr>
                <w:t>Информация&gt;</w:t>
              </w:r>
            </w:hyperlink>
            <w:r>
              <w:rPr>
                <w:sz w:val="20"/>
              </w:rPr>
              <w:t xml:space="preserve"> Банка России от 01.09.2026</w:t>
            </w:r>
            <w:r>
              <w:rPr>
                <w:sz w:val="20"/>
              </w:rPr>
              <w:br/>
              <w:t>"Банк России сохранил еще на полгода, до 9 марта 2027 года, ограничения на снятие наличной иностранной валюты"</w:t>
            </w:r>
          </w:p>
        </w:tc>
        <w:tc>
          <w:tcPr>
            <w:tcW w:w="180" w:type="dxa"/>
            <w:tcBorders>
              <w:top w:val="nil"/>
              <w:left w:val="nil"/>
              <w:bottom w:val="nil"/>
              <w:right w:val="nil"/>
            </w:tcBorders>
            <w:tcMar>
              <w:top w:w="0" w:type="dxa"/>
              <w:left w:w="0" w:type="dxa"/>
              <w:bottom w:w="0" w:type="dxa"/>
              <w:right w:w="0" w:type="dxa"/>
            </w:tcMar>
          </w:tcPr>
          <w:p w14:paraId="5E5DD8E8" w14:textId="77777777" w:rsidR="005E12F6" w:rsidRDefault="005E12F6">
            <w:pPr>
              <w:pStyle w:val="ConsPlusNormal0"/>
            </w:pPr>
          </w:p>
        </w:tc>
      </w:tr>
    </w:tbl>
    <w:p w14:paraId="1714DCA0" w14:textId="77777777" w:rsidR="005E12F6" w:rsidRDefault="00000000">
      <w:pPr>
        <w:pStyle w:val="ConsPlusNormal0"/>
        <w:spacing w:before="240"/>
        <w:jc w:val="both"/>
      </w:pPr>
      <w:r>
        <w:t>Сообщается о принятом решении продлить до 9 марта 2027 года действующие ограничения на снятие наличной иностранной валюты. Кроме того, Банком России разъяснены некоторые аспекты, касающиеся этих ограничений.</w:t>
      </w:r>
    </w:p>
    <w:p w14:paraId="166091A9" w14:textId="77777777" w:rsidR="005E12F6" w:rsidRDefault="005E12F6">
      <w:pPr>
        <w:pStyle w:val="ConsPlusNormal0"/>
        <w:jc w:val="both"/>
      </w:pPr>
    </w:p>
    <w:p w14:paraId="11C0C854" w14:textId="77777777" w:rsidR="005E12F6" w:rsidRDefault="00000000">
      <w:pPr>
        <w:pStyle w:val="ConsPlusNormal0"/>
        <w:jc w:val="both"/>
      </w:pPr>
      <w:r>
        <w:rPr>
          <w:b/>
        </w:rPr>
        <w:t>Банк России оставил ключевую ставку на уровне 14,00% годовых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7997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D2006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65561E" w14:textId="77777777" w:rsidR="005E12F6" w:rsidRDefault="00000000">
            <w:pPr>
              <w:pStyle w:val="ConsPlusNormal0"/>
            </w:pPr>
            <w:r>
              <w:rPr>
                <w:noProof/>
              </w:rPr>
              <w:drawing>
                <wp:inline distT="0" distB="0" distL="0" distR="0" wp14:anchorId="2311197D" wp14:editId="620B96C4">
                  <wp:extent cx="114300" cy="142875"/>
                  <wp:effectExtent l="0" t="0" r="0" b="0"/>
                  <wp:docPr id="13042420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A57E4F" w14:textId="77777777" w:rsidR="005E12F6" w:rsidRDefault="00000000">
            <w:pPr>
              <w:pStyle w:val="ConsPlusNormal0"/>
            </w:pPr>
            <w:r>
              <w:rPr>
                <w:sz w:val="20"/>
              </w:rPr>
              <w:t xml:space="preserve">Информационное </w:t>
            </w:r>
            <w:hyperlink r:id="rId797" w:tooltip="Информационное сообщение Банка России от 11.09.2026 &quot;Банк России принял решение сохранить ключевую ставку на уровне 14,00% годовых&quot; {КонсультантПлюс}">
              <w:r>
                <w:rPr>
                  <w:color w:val="0000FF"/>
                  <w:sz w:val="20"/>
                </w:rPr>
                <w:t>сообщение</w:t>
              </w:r>
            </w:hyperlink>
            <w:r>
              <w:rPr>
                <w:sz w:val="20"/>
              </w:rPr>
              <w:t xml:space="preserve"> Банка России от 11.09.2026</w:t>
            </w:r>
            <w:r>
              <w:rPr>
                <w:sz w:val="20"/>
              </w:rPr>
              <w:br/>
              <w:t>"Банк России принял решение сохранить ключевую ставку на уровне 14,00% годовых"</w:t>
            </w:r>
          </w:p>
        </w:tc>
        <w:tc>
          <w:tcPr>
            <w:tcW w:w="180" w:type="dxa"/>
            <w:tcBorders>
              <w:top w:val="nil"/>
              <w:left w:val="nil"/>
              <w:bottom w:val="nil"/>
              <w:right w:val="nil"/>
            </w:tcBorders>
            <w:tcMar>
              <w:top w:w="0" w:type="dxa"/>
              <w:left w:w="0" w:type="dxa"/>
              <w:bottom w:w="0" w:type="dxa"/>
              <w:right w:w="0" w:type="dxa"/>
            </w:tcMar>
          </w:tcPr>
          <w:p w14:paraId="0BEB8C7F" w14:textId="77777777" w:rsidR="005E12F6" w:rsidRDefault="005E12F6">
            <w:pPr>
              <w:pStyle w:val="ConsPlusNormal0"/>
            </w:pPr>
          </w:p>
        </w:tc>
      </w:tr>
    </w:tbl>
    <w:p w14:paraId="61C5B330" w14:textId="77777777" w:rsidR="005E12F6" w:rsidRDefault="00000000">
      <w:pPr>
        <w:pStyle w:val="ConsPlusNormal0"/>
        <w:spacing w:before="240"/>
        <w:jc w:val="both"/>
      </w:pPr>
      <w:r>
        <w:t>Отмечается, в частности, что текущее ценовое давление в последние месяцы существенно усилилось. По оценке Банка России, устойчивый рост цен ускорился до 5 - 6% в пересчете на год, прежде всего из-за влияния временного сокращения производственных мощностей в отдельных отраслях. По мере исчерпания этих эффектов и при сдержанном росте совокупного спроса снижение устойчивой инфляции возобновится.</w:t>
      </w:r>
    </w:p>
    <w:p w14:paraId="787827B4" w14:textId="77777777" w:rsidR="005E12F6" w:rsidRDefault="00000000">
      <w:pPr>
        <w:pStyle w:val="ConsPlusNormal0"/>
        <w:spacing w:before="240"/>
        <w:jc w:val="both"/>
      </w:pPr>
      <w:r>
        <w:t>Банк России будет принимать дальнейшие решения по ключевой ставке в зависимости от динамики инфляции и инфляционных ожиданий, а также от оценки рисков со стороны внутренних и внешних условий.</w:t>
      </w:r>
    </w:p>
    <w:p w14:paraId="34981A7B" w14:textId="77777777" w:rsidR="005E12F6" w:rsidRDefault="00000000">
      <w:pPr>
        <w:pStyle w:val="ConsPlusNormal0"/>
        <w:spacing w:before="240"/>
        <w:jc w:val="both"/>
      </w:pPr>
      <w:r>
        <w:t>Следующее заседание Совета директоров Банка России, на котором будет рассматриваться вопрос об уровне ключевой ставки, запланировано на 23 октября 2026 года.</w:t>
      </w:r>
    </w:p>
    <w:p w14:paraId="4A3C9E59" w14:textId="77777777" w:rsidR="005E12F6" w:rsidRDefault="005E12F6">
      <w:pPr>
        <w:pStyle w:val="ConsPlusNormal0"/>
        <w:jc w:val="both"/>
      </w:pPr>
    </w:p>
    <w:p w14:paraId="1293A8FB" w14:textId="77777777" w:rsidR="005E12F6" w:rsidRDefault="00000000">
      <w:pPr>
        <w:pStyle w:val="ConsPlusNormal0"/>
        <w:jc w:val="both"/>
        <w:outlineLvl w:val="1"/>
      </w:pPr>
      <w:r>
        <w:rPr>
          <w:b/>
        </w:rPr>
        <w:t>БУХГАЛТЕРСКИЙ УЧЕТ. СТАТИСТИКА</w:t>
      </w:r>
    </w:p>
    <w:p w14:paraId="45C66732" w14:textId="77777777" w:rsidR="005E12F6" w:rsidRDefault="00000000">
      <w:pPr>
        <w:pStyle w:val="ConsPlusNormal0"/>
        <w:spacing w:before="240"/>
        <w:jc w:val="both"/>
      </w:pPr>
      <w:r>
        <w:rPr>
          <w:b/>
        </w:rPr>
        <w:t>Актуализировано Положение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74D95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71C3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782D5B" w14:textId="77777777" w:rsidR="005E12F6" w:rsidRDefault="00000000">
            <w:pPr>
              <w:pStyle w:val="ConsPlusNormal0"/>
            </w:pPr>
            <w:r>
              <w:rPr>
                <w:noProof/>
              </w:rPr>
              <w:drawing>
                <wp:inline distT="0" distB="0" distL="0" distR="0" wp14:anchorId="71A3CC8B" wp14:editId="33EAED8D">
                  <wp:extent cx="114300" cy="142875"/>
                  <wp:effectExtent l="0" t="0" r="0" b="0"/>
                  <wp:docPr id="5419769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70C63D" w14:textId="77777777" w:rsidR="005E12F6" w:rsidRDefault="00000000">
            <w:pPr>
              <w:pStyle w:val="ConsPlusNormal0"/>
            </w:pPr>
            <w:hyperlink r:id="rId798" w:tooltip="Постановление Правительства РФ от 07.09.2026 N 1133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07.09.2026 N 1133</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C71E542" w14:textId="77777777" w:rsidR="005E12F6" w:rsidRDefault="005E12F6">
            <w:pPr>
              <w:pStyle w:val="ConsPlusNormal0"/>
            </w:pPr>
          </w:p>
        </w:tc>
      </w:tr>
    </w:tbl>
    <w:p w14:paraId="25C19EB7" w14:textId="77777777" w:rsidR="005E12F6" w:rsidRDefault="00000000">
      <w:pPr>
        <w:pStyle w:val="ConsPlusNormal0"/>
        <w:spacing w:before="240"/>
        <w:jc w:val="both"/>
      </w:pPr>
      <w:r>
        <w:t>Внесенными изменениями, в частности:</w:t>
      </w:r>
    </w:p>
    <w:p w14:paraId="0FF2A55B" w14:textId="77777777" w:rsidR="005E12F6" w:rsidRDefault="00000000">
      <w:pPr>
        <w:pStyle w:val="ConsPlusNormal0"/>
        <w:spacing w:before="240"/>
        <w:jc w:val="both"/>
      </w:pPr>
      <w:r>
        <w:t>дополнены условия предоставления респондентами первичных статистических данных и административных данных субъектам официального статистического учета;</w:t>
      </w:r>
    </w:p>
    <w:p w14:paraId="6ABE437C" w14:textId="77777777" w:rsidR="005E12F6" w:rsidRDefault="00000000">
      <w:pPr>
        <w:pStyle w:val="ConsPlusNormal0"/>
        <w:spacing w:before="240"/>
        <w:jc w:val="both"/>
      </w:pPr>
      <w:r>
        <w:t>расширен перечень респондентов, обязанных предоставлять первичные статистические данные;</w:t>
      </w:r>
    </w:p>
    <w:p w14:paraId="202FEB6D" w14:textId="77777777" w:rsidR="005E12F6" w:rsidRDefault="00000000">
      <w:pPr>
        <w:pStyle w:val="ConsPlusNormal0"/>
        <w:spacing w:before="240"/>
        <w:jc w:val="both"/>
      </w:pPr>
      <w:r>
        <w:t>скорректирован порядок информирования субъектами официального статистического учета респондентов о проведении в отношении них федерального статистического наблюдения;</w:t>
      </w:r>
    </w:p>
    <w:p w14:paraId="69678658" w14:textId="77777777" w:rsidR="005E12F6" w:rsidRDefault="00000000">
      <w:pPr>
        <w:pStyle w:val="ConsPlusNormal0"/>
        <w:spacing w:before="240"/>
        <w:jc w:val="both"/>
      </w:pPr>
      <w:r>
        <w:t xml:space="preserve">закреплена возможность информирования респондентов о проведении в отношении них </w:t>
      </w:r>
      <w:r>
        <w:lastRenderedPageBreak/>
        <w:t>федерального статистического наблюдения, уведомления респондентов о предоставлении первичных статистических данных с нарушениями и ошибками посредством ГИС "Цифровая аналитическая платформа предоставления статистических данных";</w:t>
      </w:r>
    </w:p>
    <w:p w14:paraId="4399BE54" w14:textId="77777777" w:rsidR="005E12F6" w:rsidRDefault="00000000">
      <w:pPr>
        <w:pStyle w:val="ConsPlusNormal0"/>
        <w:spacing w:before="240"/>
        <w:jc w:val="both"/>
      </w:pPr>
      <w:r>
        <w:t>установлено, что с использованием ГИС "Цифровая аналитическая платформа предоставления статистических данных" осуществляется также сбор первичных статистических данных при проведении федеральных статистических наблюдений за деятельностью субъектов малого предпринимательства.</w:t>
      </w:r>
    </w:p>
    <w:p w14:paraId="7C27669E" w14:textId="77777777" w:rsidR="005E12F6" w:rsidRDefault="005E12F6">
      <w:pPr>
        <w:pStyle w:val="ConsPlusNormal0"/>
        <w:jc w:val="both"/>
      </w:pPr>
    </w:p>
    <w:p w14:paraId="0E98ADE4" w14:textId="77777777" w:rsidR="005E12F6" w:rsidRDefault="00000000">
      <w:pPr>
        <w:pStyle w:val="ConsPlusNormal0"/>
        <w:jc w:val="both"/>
      </w:pPr>
      <w:r>
        <w:rPr>
          <w:b/>
        </w:rPr>
        <w:t xml:space="preserve">Утверждены новый Табель форм статистической отчетности о деятельности судов и </w:t>
      </w:r>
      <w:proofErr w:type="gramStart"/>
      <w:r>
        <w:rPr>
          <w:b/>
        </w:rPr>
        <w:t>судимости</w:t>
      </w:r>
      <w:proofErr w:type="gramEnd"/>
      <w:r>
        <w:rPr>
          <w:b/>
        </w:rPr>
        <w:t xml:space="preserve"> и формы указанной статистической отчетности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18E6B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53CC4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D0D8CC" w14:textId="77777777" w:rsidR="005E12F6" w:rsidRDefault="00000000">
            <w:pPr>
              <w:pStyle w:val="ConsPlusNormal0"/>
            </w:pPr>
            <w:r>
              <w:rPr>
                <w:noProof/>
              </w:rPr>
              <w:drawing>
                <wp:inline distT="0" distB="0" distL="0" distR="0" wp14:anchorId="56A81A34" wp14:editId="0A0230E2">
                  <wp:extent cx="114300" cy="142875"/>
                  <wp:effectExtent l="0" t="0" r="0" b="0"/>
                  <wp:docPr id="20827200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19E080" w14:textId="77777777" w:rsidR="005E12F6" w:rsidRDefault="00000000">
            <w:pPr>
              <w:pStyle w:val="ConsPlusNormal0"/>
            </w:pPr>
            <w:hyperlink r:id="rId799" w:tooltip="Ссылка на КонсультантПлюс">
              <w:r>
                <w:rPr>
                  <w:color w:val="0000FF"/>
                  <w:sz w:val="20"/>
                </w:rPr>
                <w:t>Приказ</w:t>
              </w:r>
            </w:hyperlink>
            <w:r>
              <w:rPr>
                <w:sz w:val="20"/>
              </w:rPr>
              <w:t xml:space="preserve"> Судебного департамента при Верховном Суде РФ от 30.06.2026 N 183</w:t>
            </w:r>
            <w:r>
              <w:rPr>
                <w:sz w:val="20"/>
              </w:rPr>
              <w:br/>
              <w:t xml:space="preserve">"Об утверждении Табеля форм статистической отчетности о деятельности судов и </w:t>
            </w:r>
            <w:proofErr w:type="gramStart"/>
            <w:r>
              <w:rPr>
                <w:sz w:val="20"/>
              </w:rPr>
              <w:t>судимости</w:t>
            </w:r>
            <w:proofErr w:type="gramEnd"/>
            <w:r>
              <w:rPr>
                <w:sz w:val="20"/>
              </w:rPr>
              <w:t xml:space="preserve"> и форм о деятельности судов и судимости"</w:t>
            </w:r>
          </w:p>
        </w:tc>
        <w:tc>
          <w:tcPr>
            <w:tcW w:w="180" w:type="dxa"/>
            <w:tcBorders>
              <w:top w:val="nil"/>
              <w:left w:val="nil"/>
              <w:bottom w:val="nil"/>
              <w:right w:val="nil"/>
            </w:tcBorders>
            <w:tcMar>
              <w:top w:w="0" w:type="dxa"/>
              <w:left w:w="0" w:type="dxa"/>
              <w:bottom w:w="0" w:type="dxa"/>
              <w:right w:w="0" w:type="dxa"/>
            </w:tcMar>
          </w:tcPr>
          <w:p w14:paraId="71C678E5" w14:textId="77777777" w:rsidR="005E12F6" w:rsidRDefault="005E12F6">
            <w:pPr>
              <w:pStyle w:val="ConsPlusNormal0"/>
            </w:pPr>
          </w:p>
        </w:tc>
      </w:tr>
    </w:tbl>
    <w:p w14:paraId="64571E18" w14:textId="77777777" w:rsidR="005E12F6" w:rsidRDefault="00000000">
      <w:pPr>
        <w:pStyle w:val="ConsPlusNormal0"/>
        <w:spacing w:before="240"/>
        <w:jc w:val="both"/>
      </w:pPr>
      <w:r>
        <w:t>Признается утратившим силу аналогичный приказ Судебного департамента при Верховном Суде РФ от 11 апреля 2017 г. N 65 с внесенными в него изменениями.</w:t>
      </w:r>
    </w:p>
    <w:p w14:paraId="7D2A59FA" w14:textId="77777777" w:rsidR="005E12F6" w:rsidRDefault="00000000">
      <w:pPr>
        <w:pStyle w:val="ConsPlusNormal0"/>
        <w:spacing w:before="240"/>
        <w:jc w:val="both"/>
      </w:pPr>
      <w:r>
        <w:t>Настоящий приказ вступает в силу с 1 июля 2026 г.</w:t>
      </w:r>
    </w:p>
    <w:p w14:paraId="5CCAD52A" w14:textId="77777777" w:rsidR="005E12F6" w:rsidRDefault="005E12F6">
      <w:pPr>
        <w:pStyle w:val="ConsPlusNormal0"/>
        <w:jc w:val="both"/>
      </w:pPr>
    </w:p>
    <w:p w14:paraId="6C608425" w14:textId="77777777" w:rsidR="005E12F6" w:rsidRDefault="00000000">
      <w:pPr>
        <w:pStyle w:val="ConsPlusNormal0"/>
        <w:jc w:val="both"/>
      </w:pPr>
      <w:r>
        <w:rPr>
          <w:b/>
        </w:rPr>
        <w:t>Утверждена новая форма федерального статистического наблюдения N П-3 "Сведения о финансовом состоянии организации"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CDAA9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BA821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1E8A59" w14:textId="77777777" w:rsidR="005E12F6" w:rsidRDefault="00000000">
            <w:pPr>
              <w:pStyle w:val="ConsPlusNormal0"/>
            </w:pPr>
            <w:r>
              <w:rPr>
                <w:noProof/>
              </w:rPr>
              <w:drawing>
                <wp:inline distT="0" distB="0" distL="0" distR="0" wp14:anchorId="111A0879" wp14:editId="2EC3D08A">
                  <wp:extent cx="114300" cy="142875"/>
                  <wp:effectExtent l="0" t="0" r="0" b="0"/>
                  <wp:docPr id="7369746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AE3CD1" w14:textId="77777777" w:rsidR="005E12F6" w:rsidRDefault="00000000">
            <w:pPr>
              <w:pStyle w:val="ConsPlusNormal0"/>
            </w:pPr>
            <w:hyperlink r:id="rId800" w:tooltip="Приказ Росстата от 31.07.2026 N 431 &quot;Об утверждении формы федерального статистического наблюдения N П-3 &quot;Сведения о финансовом состоянии организации&quot; и указаний по ее заполнению&quot; ------------ Не вступил в силу {КонсультантПлюс}">
              <w:r>
                <w:rPr>
                  <w:color w:val="0000FF"/>
                  <w:sz w:val="20"/>
                </w:rPr>
                <w:t>Приказ</w:t>
              </w:r>
            </w:hyperlink>
            <w:r>
              <w:rPr>
                <w:sz w:val="20"/>
              </w:rPr>
              <w:t xml:space="preserve"> Росстата от 31.07.2026 N 431</w:t>
            </w:r>
            <w:r>
              <w:rPr>
                <w:sz w:val="20"/>
              </w:rPr>
              <w:br/>
              <w:t>"Об утверждении формы федерального статистического наблюдения N П-3 "Сведения о финансовом состоянии организации"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6C5FF883" w14:textId="77777777" w:rsidR="005E12F6" w:rsidRDefault="005E12F6">
            <w:pPr>
              <w:pStyle w:val="ConsPlusNormal0"/>
            </w:pPr>
          </w:p>
        </w:tc>
      </w:tr>
    </w:tbl>
    <w:p w14:paraId="4515ECAC" w14:textId="77777777" w:rsidR="005E12F6" w:rsidRDefault="00000000">
      <w:pPr>
        <w:pStyle w:val="ConsPlusNormal0"/>
        <w:spacing w:before="240"/>
        <w:jc w:val="both"/>
      </w:pPr>
      <w:r>
        <w:t>Первичные статистические данные по форме федерального статистического наблюдения N П-3 предоставляются в соответствии с указаниями по их заполнению, в сроки и с периодичностью, которые указаны на бланках этой формы.</w:t>
      </w:r>
    </w:p>
    <w:p w14:paraId="75255474" w14:textId="77777777" w:rsidR="005E12F6" w:rsidRDefault="00000000">
      <w:pPr>
        <w:pStyle w:val="ConsPlusNormal0"/>
        <w:spacing w:before="240"/>
        <w:jc w:val="both"/>
      </w:pPr>
      <w:r>
        <w:t>Сбор первичных статистических данных по форме осуществляется начиная с отчетного периода за январь 2027 года.</w:t>
      </w:r>
    </w:p>
    <w:p w14:paraId="3425DB68" w14:textId="77777777" w:rsidR="005E12F6" w:rsidRDefault="00000000">
      <w:pPr>
        <w:pStyle w:val="ConsPlusNormal0"/>
        <w:spacing w:before="240"/>
        <w:jc w:val="both"/>
      </w:pPr>
      <w:r>
        <w:t>Настоящий приказ вступает в силу 1 февраля 2027 года. Утратит силу абзац двадцать четвертый пункта 1 приказа Росстата от 29 июля 2022 г. N 536 "Об утверждении форм федерального статистического наблюдения для организации федерального статистического наблюдения за ценами и финансами".</w:t>
      </w:r>
    </w:p>
    <w:p w14:paraId="2B5EE299" w14:textId="77777777" w:rsidR="005E12F6" w:rsidRDefault="005E12F6">
      <w:pPr>
        <w:pStyle w:val="ConsPlusNormal0"/>
        <w:jc w:val="both"/>
      </w:pPr>
    </w:p>
    <w:p w14:paraId="7227DBCC" w14:textId="77777777" w:rsidR="005E12F6" w:rsidRDefault="00000000">
      <w:pPr>
        <w:pStyle w:val="ConsPlusNormal0"/>
        <w:jc w:val="both"/>
      </w:pPr>
      <w:r>
        <w:rPr>
          <w:b/>
        </w:rPr>
        <w:t>Утверждена форма федерального статистического наблюдения N П-3 (затраты) "Сведения о затратах на производство и реализацию продукции (товаров, работ,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D8161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E28279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8440F2" w14:textId="77777777" w:rsidR="005E12F6" w:rsidRDefault="00000000">
            <w:pPr>
              <w:pStyle w:val="ConsPlusNormal0"/>
            </w:pPr>
            <w:r>
              <w:rPr>
                <w:noProof/>
              </w:rPr>
              <w:drawing>
                <wp:inline distT="0" distB="0" distL="0" distR="0" wp14:anchorId="29241C05" wp14:editId="6953B625">
                  <wp:extent cx="114300" cy="142875"/>
                  <wp:effectExtent l="0" t="0" r="0" b="0"/>
                  <wp:docPr id="9008484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BC6373" w14:textId="77777777" w:rsidR="005E12F6" w:rsidRDefault="00000000">
            <w:pPr>
              <w:pStyle w:val="ConsPlusNormal0"/>
            </w:pPr>
            <w:hyperlink r:id="rId801" w:tooltip="Приказ Росстата от 31.07.2026 N 444 &quot;Об утверждении формы федерального статистического наблюдения N П-3 (затраты) &quot;Сведения о затратах на производство и реализацию продукции (товаров, работ, услуг)&quot; и указаний по ее заполнению&quot; ------------ Не вступил в силу {">
              <w:r>
                <w:rPr>
                  <w:color w:val="0000FF"/>
                  <w:sz w:val="20"/>
                </w:rPr>
                <w:t>Приказ</w:t>
              </w:r>
            </w:hyperlink>
            <w:r>
              <w:rPr>
                <w:sz w:val="20"/>
              </w:rPr>
              <w:t xml:space="preserve"> Росстата от 31.07.2026 N 444</w:t>
            </w:r>
            <w:r>
              <w:rPr>
                <w:sz w:val="20"/>
              </w:rPr>
              <w:br/>
              <w:t>"Об утверждении формы федерального статистического наблюдения N П-3 (затраты) "Сведения о затратах на производство и реализацию продукции (товаров, работ, услуг)"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5F3FFCF4" w14:textId="77777777" w:rsidR="005E12F6" w:rsidRDefault="005E12F6">
            <w:pPr>
              <w:pStyle w:val="ConsPlusNormal0"/>
            </w:pPr>
          </w:p>
        </w:tc>
      </w:tr>
    </w:tbl>
    <w:p w14:paraId="60D4A7C7" w14:textId="77777777" w:rsidR="005E12F6" w:rsidRDefault="00000000">
      <w:pPr>
        <w:pStyle w:val="ConsPlusNormal0"/>
        <w:spacing w:before="240"/>
        <w:jc w:val="both"/>
      </w:pPr>
      <w:r>
        <w:t>Сбор первичных статистических данных по указанной форме осуществляется начиная с отчетного периода за I квартал 2027 года.</w:t>
      </w:r>
    </w:p>
    <w:p w14:paraId="5935704F" w14:textId="77777777" w:rsidR="005E12F6" w:rsidRDefault="00000000">
      <w:pPr>
        <w:pStyle w:val="ConsPlusNormal0"/>
        <w:spacing w:before="240"/>
        <w:jc w:val="both"/>
      </w:pPr>
      <w:r>
        <w:t>Настоящий приказ вступает в силу с 15 января 2027 г.</w:t>
      </w:r>
    </w:p>
    <w:p w14:paraId="72225991" w14:textId="77777777" w:rsidR="005E12F6" w:rsidRDefault="005E12F6">
      <w:pPr>
        <w:pStyle w:val="ConsPlusNormal0"/>
        <w:jc w:val="both"/>
      </w:pPr>
    </w:p>
    <w:p w14:paraId="2AD30BD5" w14:textId="77777777" w:rsidR="005E12F6" w:rsidRDefault="00000000">
      <w:pPr>
        <w:pStyle w:val="ConsPlusNormal0"/>
        <w:jc w:val="both"/>
      </w:pPr>
      <w:r>
        <w:rPr>
          <w:b/>
        </w:rPr>
        <w:t>Правлением СРО ААС утверждены методические рекомендации по отдельным вопросам, связанным с применением федеральных стандартов бухгалтерского учета (ФСБУ)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679E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D79C37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4CAB4F" w14:textId="77777777" w:rsidR="005E12F6" w:rsidRDefault="00000000">
            <w:pPr>
              <w:pStyle w:val="ConsPlusNormal0"/>
            </w:pPr>
            <w:r>
              <w:rPr>
                <w:noProof/>
              </w:rPr>
              <w:drawing>
                <wp:inline distT="0" distB="0" distL="0" distR="0" wp14:anchorId="4B7F8A79" wp14:editId="76F02669">
                  <wp:extent cx="114300" cy="142875"/>
                  <wp:effectExtent l="0" t="0" r="0" b="0"/>
                  <wp:docPr id="9446825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54D1EF" w14:textId="77777777" w:rsidR="005E12F6" w:rsidRDefault="00000000">
            <w:pPr>
              <w:pStyle w:val="ConsPlusNormal0"/>
            </w:pPr>
            <w:r>
              <w:rPr>
                <w:sz w:val="20"/>
              </w:rPr>
              <w:t>"</w:t>
            </w:r>
            <w:hyperlink r:id="rId802" w:tooltip="&quot;Методические рекомендации &quot;Ответы на актуальные вопросы по ФСБУ&quot; (утв. Решением Правления СРО ААС от 31.07.2026 (протокол N 796)) {КонсультантПлюс}">
              <w:r>
                <w:rPr>
                  <w:color w:val="0000FF"/>
                  <w:sz w:val="20"/>
                </w:rPr>
                <w:t>Методические</w:t>
              </w:r>
            </w:hyperlink>
            <w:r>
              <w:rPr>
                <w:sz w:val="20"/>
              </w:rPr>
              <w:t xml:space="preserve"> рекомендации "Ответы на актуальные вопросы по ФСБУ"</w:t>
            </w:r>
            <w:r>
              <w:rPr>
                <w:sz w:val="20"/>
              </w:rPr>
              <w:br/>
              <w:t>(утв. Решением Правления СРО ААС от 31.07.2026 (протокол N 796))</w:t>
            </w:r>
          </w:p>
        </w:tc>
        <w:tc>
          <w:tcPr>
            <w:tcW w:w="180" w:type="dxa"/>
            <w:tcBorders>
              <w:top w:val="nil"/>
              <w:left w:val="nil"/>
              <w:bottom w:val="nil"/>
              <w:right w:val="nil"/>
            </w:tcBorders>
            <w:tcMar>
              <w:top w:w="0" w:type="dxa"/>
              <w:left w:w="0" w:type="dxa"/>
              <w:bottom w:w="0" w:type="dxa"/>
              <w:right w:w="0" w:type="dxa"/>
            </w:tcMar>
          </w:tcPr>
          <w:p w14:paraId="2406AEAB" w14:textId="77777777" w:rsidR="005E12F6" w:rsidRDefault="005E12F6">
            <w:pPr>
              <w:pStyle w:val="ConsPlusNormal0"/>
            </w:pPr>
          </w:p>
        </w:tc>
      </w:tr>
    </w:tbl>
    <w:p w14:paraId="3546DF87" w14:textId="77777777" w:rsidR="005E12F6" w:rsidRDefault="00000000">
      <w:pPr>
        <w:pStyle w:val="ConsPlusNormal0"/>
        <w:spacing w:before="240"/>
        <w:jc w:val="both"/>
      </w:pPr>
      <w:r>
        <w:t>Рекомендации содержат разъяснения о порядке отражения в бухгалтерском учете хозяйственных операций с учетом требований стандартов, в том числе ФСБУ 4/2023 "Бухгалтерская (финансовая) отчетность", ФСБУ 5/2019 "Запасы", ФСБУ 6/2020 "Основные средства", ФСБУ 28/2023 "Инвентаризация" и др.</w:t>
      </w:r>
    </w:p>
    <w:p w14:paraId="7AFA03F3" w14:textId="77777777" w:rsidR="005E12F6" w:rsidRDefault="005E12F6">
      <w:pPr>
        <w:pStyle w:val="ConsPlusNormal0"/>
        <w:jc w:val="both"/>
      </w:pPr>
    </w:p>
    <w:p w14:paraId="64766D2C" w14:textId="77777777" w:rsidR="005E12F6" w:rsidRDefault="00000000">
      <w:pPr>
        <w:pStyle w:val="ConsPlusNormal0"/>
        <w:jc w:val="both"/>
        <w:outlineLvl w:val="1"/>
      </w:pPr>
      <w:r>
        <w:rPr>
          <w:b/>
        </w:rPr>
        <w:t>ХОЗЯЙСТВЕННАЯ ДЕЯТЕЛЬНОСТЬ</w:t>
      </w:r>
    </w:p>
    <w:p w14:paraId="2E472067" w14:textId="77777777" w:rsidR="005E12F6" w:rsidRDefault="00000000">
      <w:pPr>
        <w:pStyle w:val="ConsPlusNormal0"/>
        <w:spacing w:before="240"/>
        <w:jc w:val="both"/>
      </w:pPr>
      <w:r>
        <w:rPr>
          <w:b/>
        </w:rPr>
        <w:t>Правительством утвержден перечень федеральных органов исполнительной власти, имеющих право на получение сведений, указанных в пункте 3.10 части 1 статьи 5 Федерального закона "Об основах государственного регулирования торговой деятельности в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CF9D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B2ED1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3DF40D" w14:textId="77777777" w:rsidR="005E12F6" w:rsidRDefault="00000000">
            <w:pPr>
              <w:pStyle w:val="ConsPlusNormal0"/>
            </w:pPr>
            <w:r>
              <w:rPr>
                <w:noProof/>
              </w:rPr>
              <w:drawing>
                <wp:inline distT="0" distB="0" distL="0" distR="0" wp14:anchorId="75FE7DE8" wp14:editId="3F311F8C">
                  <wp:extent cx="114300" cy="142875"/>
                  <wp:effectExtent l="0" t="0" r="0" b="0"/>
                  <wp:docPr id="13252049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C88431" w14:textId="77777777" w:rsidR="005E12F6" w:rsidRDefault="00000000">
            <w:pPr>
              <w:pStyle w:val="ConsPlusNormal0"/>
            </w:pPr>
            <w:hyperlink r:id="rId803" w:tooltip="Распоряжение Правительства РФ от 07.09.2026 N 2413-р &lt;Об утверждении перечня федеральных органов исполнительной власти, имеющих право на получение сведений, указанных в пункте 3.10 части 1 статьи 5 Федерального закона от 28.12.2009 N 381-ФЗ, и перечня продовол">
              <w:r>
                <w:rPr>
                  <w:color w:val="0000FF"/>
                  <w:sz w:val="20"/>
                </w:rPr>
                <w:t>Распоряжение</w:t>
              </w:r>
            </w:hyperlink>
            <w:r>
              <w:rPr>
                <w:sz w:val="20"/>
              </w:rPr>
              <w:t xml:space="preserve"> Правительства РФ от 07.09.2026 N 2413-р</w:t>
            </w:r>
            <w:r>
              <w:rPr>
                <w:sz w:val="20"/>
              </w:rPr>
              <w:br/>
              <w:t>&lt;Об утверждении перечня федеральных органов исполнительной власти, имеющих право на получение сведений, указанных в пункте 3.10 части 1 статьи 5 Федерального закона от 28.12.2009 N 381-ФЗ, и перечня продовольственных товаров, в отношении которых федеральные органы исполнительной власти имеют право на получение указанных сведений&gt;</w:t>
            </w:r>
          </w:p>
        </w:tc>
        <w:tc>
          <w:tcPr>
            <w:tcW w:w="180" w:type="dxa"/>
            <w:tcBorders>
              <w:top w:val="nil"/>
              <w:left w:val="nil"/>
              <w:bottom w:val="nil"/>
              <w:right w:val="nil"/>
            </w:tcBorders>
            <w:tcMar>
              <w:top w:w="0" w:type="dxa"/>
              <w:left w:w="0" w:type="dxa"/>
              <w:bottom w:w="0" w:type="dxa"/>
              <w:right w:w="0" w:type="dxa"/>
            </w:tcMar>
          </w:tcPr>
          <w:p w14:paraId="7E843419" w14:textId="77777777" w:rsidR="005E12F6" w:rsidRDefault="005E12F6">
            <w:pPr>
              <w:pStyle w:val="ConsPlusNormal0"/>
            </w:pPr>
          </w:p>
        </w:tc>
      </w:tr>
    </w:tbl>
    <w:p w14:paraId="27D2039D" w14:textId="77777777" w:rsidR="005E12F6" w:rsidRDefault="00000000">
      <w:pPr>
        <w:pStyle w:val="ConsPlusNormal0"/>
        <w:spacing w:before="240"/>
        <w:jc w:val="both"/>
      </w:pPr>
      <w:r>
        <w:t>Речь идет о сведениях о хозяйствующих субъектах, осуществляющих торговую деятельность по продаже продовольственных товаров, хозяйствующих субъектах, осуществляющих поставки продовольственных товаров, сделках между такими хозяйствующими субъектами, ценах на реализуемые ими продовольственные товары, об объемах реализации такими хозяйствующими субъектами продовольственных товаров, о суммах доходов, расходов, прибыли хозяйствующих субъектов на основании данных налоговых деклараций (расчетов), бухгалтерской отчетности, аудиторских заключений о консолидированной финансовой отчетности либо иных документов, составляемых по результатам проверки промежуточной консолидированной отчетности.</w:t>
      </w:r>
    </w:p>
    <w:p w14:paraId="3EE16ECF" w14:textId="77777777" w:rsidR="005E12F6" w:rsidRDefault="00000000">
      <w:pPr>
        <w:pStyle w:val="ConsPlusNormal0"/>
        <w:spacing w:before="240"/>
        <w:jc w:val="both"/>
      </w:pPr>
      <w:r>
        <w:t>Также утвержден перечень продовольственных товаров, в отношении которых федеральные органы исполнительной власти имеют право на получение вышеназванных сведений.</w:t>
      </w:r>
    </w:p>
    <w:p w14:paraId="6964CDB1" w14:textId="77777777" w:rsidR="005E12F6" w:rsidRDefault="00000000">
      <w:pPr>
        <w:pStyle w:val="ConsPlusNormal0"/>
        <w:spacing w:before="240"/>
        <w:jc w:val="both"/>
      </w:pPr>
      <w:r>
        <w:t>Реализованы положения Федерального закона от 4 августа 2026 г. N 280-ФЗ "О внесении изменений в статьи 5 и 20 Федерального закона "Об основах государственного регулирования торговой деятельности в Российской Федерации".</w:t>
      </w:r>
    </w:p>
    <w:p w14:paraId="5B33FEFA" w14:textId="77777777" w:rsidR="005E12F6" w:rsidRDefault="00000000">
      <w:pPr>
        <w:pStyle w:val="ConsPlusNormal0"/>
        <w:spacing w:before="240"/>
        <w:jc w:val="both"/>
      </w:pPr>
      <w:r>
        <w:t>Настоящее распоряжение вступает в силу с 1 января 2027 г.</w:t>
      </w:r>
    </w:p>
    <w:p w14:paraId="74C9AA70" w14:textId="77777777" w:rsidR="005E12F6" w:rsidRDefault="005E12F6">
      <w:pPr>
        <w:pStyle w:val="ConsPlusNormal0"/>
        <w:jc w:val="both"/>
      </w:pPr>
    </w:p>
    <w:p w14:paraId="779C80EC" w14:textId="77777777" w:rsidR="005E12F6" w:rsidRDefault="00000000">
      <w:pPr>
        <w:pStyle w:val="ConsPlusNormal0"/>
        <w:jc w:val="both"/>
        <w:outlineLvl w:val="1"/>
      </w:pPr>
      <w:r>
        <w:rPr>
          <w:b/>
        </w:rPr>
        <w:t>СТРОИТЕЛЬСТВО</w:t>
      </w:r>
    </w:p>
    <w:p w14:paraId="4A0ACFDA" w14:textId="77777777" w:rsidR="005E12F6" w:rsidRDefault="00000000">
      <w:pPr>
        <w:pStyle w:val="ConsPlusNormal0"/>
        <w:spacing w:before="240"/>
        <w:jc w:val="both"/>
      </w:pPr>
      <w:r>
        <w:rPr>
          <w:b/>
        </w:rPr>
        <w:t>Расширен перечень случаев, при которых для строительства, реконструкции объекта капитального строительства не требуется получение разрешения на строительство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0F612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D4AA4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941ABD" w14:textId="77777777" w:rsidR="005E12F6" w:rsidRDefault="00000000">
            <w:pPr>
              <w:pStyle w:val="ConsPlusNormal0"/>
            </w:pPr>
            <w:r>
              <w:rPr>
                <w:noProof/>
              </w:rPr>
              <w:drawing>
                <wp:inline distT="0" distB="0" distL="0" distR="0" wp14:anchorId="5A9417D9" wp14:editId="7E63BF70">
                  <wp:extent cx="114300" cy="142875"/>
                  <wp:effectExtent l="0" t="0" r="0" b="0"/>
                  <wp:docPr id="7272362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D2950E" w14:textId="77777777" w:rsidR="005E12F6" w:rsidRDefault="00000000">
            <w:pPr>
              <w:pStyle w:val="ConsPlusNormal0"/>
            </w:pPr>
            <w:hyperlink r:id="rId804" w:tooltip="Постановление Правительства РФ от 09.09.2026 N 1149 &quot;О внесении изменений в постановление Правительства Российской Федерации от 12 ноября 2020 г. N 1816&quot; {КонсультантПлюс}">
              <w:r>
                <w:rPr>
                  <w:color w:val="0000FF"/>
                  <w:sz w:val="20"/>
                </w:rPr>
                <w:t>Постановление</w:t>
              </w:r>
            </w:hyperlink>
            <w:r>
              <w:rPr>
                <w:sz w:val="20"/>
              </w:rPr>
              <w:t xml:space="preserve"> Правительства РФ от 09.09.2026 N 1149</w:t>
            </w:r>
            <w:r>
              <w:rPr>
                <w:sz w:val="20"/>
              </w:rPr>
              <w:br/>
              <w:t>"О внесении изменений в постановление Правительства Российской Федерации от 12 ноября 2020 г. N 1816"</w:t>
            </w:r>
          </w:p>
        </w:tc>
        <w:tc>
          <w:tcPr>
            <w:tcW w:w="180" w:type="dxa"/>
            <w:tcBorders>
              <w:top w:val="nil"/>
              <w:left w:val="nil"/>
              <w:bottom w:val="nil"/>
              <w:right w:val="nil"/>
            </w:tcBorders>
            <w:tcMar>
              <w:top w:w="0" w:type="dxa"/>
              <w:left w:w="0" w:type="dxa"/>
              <w:bottom w:w="0" w:type="dxa"/>
              <w:right w:w="0" w:type="dxa"/>
            </w:tcMar>
          </w:tcPr>
          <w:p w14:paraId="4DAD3677" w14:textId="77777777" w:rsidR="005E12F6" w:rsidRDefault="005E12F6">
            <w:pPr>
              <w:pStyle w:val="ConsPlusNormal0"/>
            </w:pPr>
          </w:p>
        </w:tc>
      </w:tr>
    </w:tbl>
    <w:p w14:paraId="2E0EDA8E" w14:textId="77777777" w:rsidR="005E12F6" w:rsidRDefault="00000000">
      <w:pPr>
        <w:pStyle w:val="ConsPlusNormal0"/>
        <w:spacing w:before="240"/>
        <w:jc w:val="both"/>
      </w:pPr>
      <w:r>
        <w:lastRenderedPageBreak/>
        <w:t>Предусмотрено, что получать разрешение на строительство не требуется также для строительства и реконструкции зданий, сооружений, не являющихся особо опасными, технически сложными и уникальными объектами, разрушение (повреждение) которых произошло в результате военных действий, совершения акта незаконного вмешательства, связанного с применением обычных средств поражения (в том числе террористического акта) или с диверсией, при условии, что такие работы не приведут к изменению параметров (высоты, количества этажей, площади, объема) разрушенных (поврежденных) здания, сооружения.</w:t>
      </w:r>
    </w:p>
    <w:p w14:paraId="0AE334B5" w14:textId="77777777" w:rsidR="005E12F6" w:rsidRDefault="00000000">
      <w:pPr>
        <w:pStyle w:val="ConsPlusNormal0"/>
        <w:spacing w:before="240"/>
        <w:jc w:val="both"/>
      </w:pPr>
      <w:r>
        <w:t>Кроме этого, дополнен перечень случаев, при которых для строительства, реконструкции линейного объекта не требуется подготовка документации по планировке территории.</w:t>
      </w:r>
    </w:p>
    <w:p w14:paraId="4969C34B" w14:textId="77777777" w:rsidR="005E12F6" w:rsidRDefault="005E12F6">
      <w:pPr>
        <w:pStyle w:val="ConsPlusNormal0"/>
        <w:jc w:val="both"/>
      </w:pPr>
    </w:p>
    <w:p w14:paraId="7975EF48" w14:textId="77777777" w:rsidR="005E12F6" w:rsidRDefault="00000000">
      <w:pPr>
        <w:pStyle w:val="ConsPlusNormal0"/>
        <w:jc w:val="both"/>
      </w:pPr>
      <w:r>
        <w:rPr>
          <w:b/>
        </w:rPr>
        <w:t>Даны разъяснения по вопросу экспертного сопровождения проектной документации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52564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69919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903588C" w14:textId="77777777" w:rsidR="005E12F6" w:rsidRDefault="00000000">
            <w:pPr>
              <w:pStyle w:val="ConsPlusNormal0"/>
            </w:pPr>
            <w:r>
              <w:rPr>
                <w:noProof/>
              </w:rPr>
              <w:drawing>
                <wp:inline distT="0" distB="0" distL="0" distR="0" wp14:anchorId="53B42332" wp14:editId="40B72A94">
                  <wp:extent cx="114300" cy="142875"/>
                  <wp:effectExtent l="0" t="0" r="0" b="0"/>
                  <wp:docPr id="1688344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68D504" w14:textId="77777777" w:rsidR="005E12F6" w:rsidRDefault="00000000">
            <w:pPr>
              <w:pStyle w:val="ConsPlusNormal0"/>
            </w:pPr>
            <w:r>
              <w:rPr>
                <w:sz w:val="20"/>
              </w:rPr>
              <w:t>&lt;</w:t>
            </w:r>
            <w:hyperlink r:id="rId805" w:tooltip="Ссылка на КонсультантПлюс">
              <w:r>
                <w:rPr>
                  <w:color w:val="0000FF"/>
                  <w:sz w:val="20"/>
                </w:rPr>
                <w:t>Письмо&gt;</w:t>
              </w:r>
            </w:hyperlink>
            <w:r>
              <w:rPr>
                <w:sz w:val="20"/>
              </w:rPr>
              <w:t xml:space="preserve"> Минстроя России от 10.08.2026 N 18697-ОГ/08</w:t>
            </w:r>
            <w:r>
              <w:rPr>
                <w:sz w:val="20"/>
              </w:rPr>
              <w:br/>
              <w:t>&lt;По вопросу подготовки проектной документации&gt;</w:t>
            </w:r>
          </w:p>
        </w:tc>
        <w:tc>
          <w:tcPr>
            <w:tcW w:w="180" w:type="dxa"/>
            <w:tcBorders>
              <w:top w:val="nil"/>
              <w:left w:val="nil"/>
              <w:bottom w:val="nil"/>
              <w:right w:val="nil"/>
            </w:tcBorders>
            <w:tcMar>
              <w:top w:w="0" w:type="dxa"/>
              <w:left w:w="0" w:type="dxa"/>
              <w:bottom w:w="0" w:type="dxa"/>
              <w:right w:w="0" w:type="dxa"/>
            </w:tcMar>
          </w:tcPr>
          <w:p w14:paraId="60C0D258" w14:textId="77777777" w:rsidR="005E12F6" w:rsidRDefault="005E12F6">
            <w:pPr>
              <w:pStyle w:val="ConsPlusNormal0"/>
            </w:pPr>
          </w:p>
        </w:tc>
      </w:tr>
    </w:tbl>
    <w:p w14:paraId="51C4D99A" w14:textId="77777777" w:rsidR="005E12F6" w:rsidRDefault="00000000">
      <w:pPr>
        <w:pStyle w:val="ConsPlusNormal0"/>
        <w:spacing w:before="240"/>
        <w:jc w:val="both"/>
      </w:pPr>
      <w:r>
        <w:t>На основании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РФ от 5 марта 2007 г. N 145, рассмотрены в числе прочего порядок заключения договора об экспертном сопровождении, особенности его продления, сроки проведения оценки соответствия в рамках экспертного сопровождения, сроки проведения государственной экспертизы по результатам экспертного сопровождения.</w:t>
      </w:r>
    </w:p>
    <w:p w14:paraId="07DCD3CC" w14:textId="77777777" w:rsidR="005E12F6" w:rsidRDefault="005E12F6">
      <w:pPr>
        <w:pStyle w:val="ConsPlusNormal0"/>
        <w:jc w:val="both"/>
      </w:pPr>
    </w:p>
    <w:p w14:paraId="3DB5ED56" w14:textId="77777777" w:rsidR="005E12F6" w:rsidRDefault="00000000">
      <w:pPr>
        <w:pStyle w:val="ConsPlusNormal0"/>
        <w:jc w:val="both"/>
        <w:outlineLvl w:val="1"/>
      </w:pPr>
      <w:r>
        <w:rPr>
          <w:b/>
        </w:rPr>
        <w:t>ПРОМЫШЛЕННОСТЬ</w:t>
      </w:r>
    </w:p>
    <w:p w14:paraId="075EC6E0" w14:textId="77777777" w:rsidR="005E12F6" w:rsidRDefault="00000000">
      <w:pPr>
        <w:pStyle w:val="ConsPlusNormal0"/>
        <w:spacing w:before="240"/>
        <w:jc w:val="both"/>
      </w:pPr>
      <w:r>
        <w:rPr>
          <w:b/>
        </w:rPr>
        <w:t>С 1 января 2027 г. в отношении продукции железнодорожного машиностроения вводится балльная система оценки уровня локализации производства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8E847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002F8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2D2C8E" w14:textId="77777777" w:rsidR="005E12F6" w:rsidRDefault="00000000">
            <w:pPr>
              <w:pStyle w:val="ConsPlusNormal0"/>
            </w:pPr>
            <w:r>
              <w:rPr>
                <w:noProof/>
              </w:rPr>
              <w:drawing>
                <wp:inline distT="0" distB="0" distL="0" distR="0" wp14:anchorId="4DE93B71" wp14:editId="079A496D">
                  <wp:extent cx="114300" cy="142875"/>
                  <wp:effectExtent l="0" t="0" r="0" b="0"/>
                  <wp:docPr id="15597670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1338D9" w14:textId="77777777" w:rsidR="005E12F6" w:rsidRDefault="00000000">
            <w:pPr>
              <w:pStyle w:val="ConsPlusNormal0"/>
            </w:pPr>
            <w:hyperlink r:id="rId806" w:tooltip="Постановление Правительства РФ от 07.09.2026 N 1135 &quot;О внесении изменений в постановление Правительства Российской Федерации от 17 июля 2015 г. N 719&quot; ------------ Не вступил в силу {КонсультантПлюс}">
              <w:r>
                <w:rPr>
                  <w:color w:val="0000FF"/>
                  <w:sz w:val="20"/>
                </w:rPr>
                <w:t>Постановление</w:t>
              </w:r>
            </w:hyperlink>
            <w:r>
              <w:rPr>
                <w:sz w:val="20"/>
              </w:rPr>
              <w:t xml:space="preserve"> Правительства РФ от 07.09.2026 N 1135</w:t>
            </w:r>
            <w:r>
              <w:rPr>
                <w:sz w:val="20"/>
              </w:rPr>
              <w:br/>
              <w:t>"О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5078C0F0" w14:textId="77777777" w:rsidR="005E12F6" w:rsidRDefault="005E12F6">
            <w:pPr>
              <w:pStyle w:val="ConsPlusNormal0"/>
            </w:pPr>
          </w:p>
        </w:tc>
      </w:tr>
    </w:tbl>
    <w:p w14:paraId="4D7BA0F1" w14:textId="77777777" w:rsidR="005E12F6" w:rsidRDefault="00000000">
      <w:pPr>
        <w:pStyle w:val="ConsPlusNormal0"/>
        <w:spacing w:before="240"/>
        <w:jc w:val="both"/>
      </w:pPr>
      <w:r>
        <w:t>Соответствующие изменения внесены в раздел XII приложения к Постановлению Правительства РФ от 17 июля 2015 г. N 719 "О подтверждении производства российской промышленной продукции".</w:t>
      </w:r>
    </w:p>
    <w:p w14:paraId="1ADA18BE" w14:textId="77777777" w:rsidR="005E12F6" w:rsidRDefault="00000000">
      <w:pPr>
        <w:pStyle w:val="ConsPlusNormal0"/>
        <w:spacing w:before="240"/>
        <w:jc w:val="both"/>
      </w:pPr>
      <w:r>
        <w:t>Указанная продукция железнодорожного машиностроения может быть отнесена к российской промышленной продукции только при соответствии заявителя или взаимозависимого с ним лица предъявляемым обязательным требованиям и при достижении в совокупности определенного количества баллов за выполнение на территории РФ ряда операций (условий) для каждой единицы продукции.</w:t>
      </w:r>
    </w:p>
    <w:p w14:paraId="3BF3E6AC" w14:textId="77777777" w:rsidR="005E12F6" w:rsidRDefault="005E12F6">
      <w:pPr>
        <w:pStyle w:val="ConsPlusNormal0"/>
        <w:jc w:val="both"/>
      </w:pPr>
    </w:p>
    <w:p w14:paraId="16E5306D" w14:textId="77777777" w:rsidR="005E12F6" w:rsidRDefault="00000000">
      <w:pPr>
        <w:pStyle w:val="ConsPlusNormal0"/>
        <w:jc w:val="both"/>
      </w:pPr>
      <w:r>
        <w:rPr>
          <w:b/>
        </w:rPr>
        <w:t>Внесены изменения в перечень стандартов,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пищевой продукции" (ТР ТС 021/2011)</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6C871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7F74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99C7FB" w14:textId="77777777" w:rsidR="005E12F6" w:rsidRDefault="00000000">
            <w:pPr>
              <w:pStyle w:val="ConsPlusNormal0"/>
            </w:pPr>
            <w:r>
              <w:rPr>
                <w:noProof/>
              </w:rPr>
              <w:drawing>
                <wp:inline distT="0" distB="0" distL="0" distR="0" wp14:anchorId="44FF993D" wp14:editId="1CA68D4F">
                  <wp:extent cx="114300" cy="142875"/>
                  <wp:effectExtent l="0" t="0" r="0" b="0"/>
                  <wp:docPr id="2165488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99C0F9" w14:textId="77777777" w:rsidR="005E12F6" w:rsidRDefault="00000000">
            <w:pPr>
              <w:pStyle w:val="ConsPlusNormal0"/>
            </w:pPr>
            <w:hyperlink r:id="rId807" w:tooltip="Решение Коллегии Евразийской экономической комиссии от 08.09.2026 N 116 &quot;О внесении изменений в перечень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w:r>
                <w:rPr>
                  <w:color w:val="0000FF"/>
                  <w:sz w:val="20"/>
                </w:rPr>
                <w:t>Решение</w:t>
              </w:r>
            </w:hyperlink>
            <w:r>
              <w:rPr>
                <w:sz w:val="20"/>
              </w:rPr>
              <w:t xml:space="preserve"> Коллегии Евразийской экономической комиссии от 08.09.2026 N 116</w:t>
            </w:r>
            <w:r>
              <w:rPr>
                <w:sz w:val="20"/>
              </w:rPr>
              <w:br/>
              <w:t>"О внесении изменений в перечень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пищевой продукции" (ТР ТС 021/2011)"</w:t>
            </w:r>
          </w:p>
        </w:tc>
        <w:tc>
          <w:tcPr>
            <w:tcW w:w="180" w:type="dxa"/>
            <w:tcBorders>
              <w:top w:val="nil"/>
              <w:left w:val="nil"/>
              <w:bottom w:val="nil"/>
              <w:right w:val="nil"/>
            </w:tcBorders>
            <w:tcMar>
              <w:top w:w="0" w:type="dxa"/>
              <w:left w:w="0" w:type="dxa"/>
              <w:bottom w:w="0" w:type="dxa"/>
              <w:right w:w="0" w:type="dxa"/>
            </w:tcMar>
          </w:tcPr>
          <w:p w14:paraId="7C8CF3A9" w14:textId="77777777" w:rsidR="005E12F6" w:rsidRDefault="005E12F6">
            <w:pPr>
              <w:pStyle w:val="ConsPlusNormal0"/>
            </w:pPr>
          </w:p>
        </w:tc>
      </w:tr>
    </w:tbl>
    <w:p w14:paraId="4C8852F4" w14:textId="77777777" w:rsidR="005E12F6" w:rsidRDefault="00000000">
      <w:pPr>
        <w:pStyle w:val="ConsPlusNormal0"/>
        <w:spacing w:before="240"/>
        <w:jc w:val="both"/>
      </w:pPr>
      <w:r>
        <w:lastRenderedPageBreak/>
        <w:t>Включены новые позиции, некоторые позиции изложены в новой редакции, а также исключены.</w:t>
      </w:r>
    </w:p>
    <w:p w14:paraId="24E3384E" w14:textId="77777777" w:rsidR="005E12F6" w:rsidRDefault="00000000">
      <w:pPr>
        <w:pStyle w:val="ConsPlusNormal0"/>
        <w:spacing w:before="240"/>
        <w:jc w:val="both"/>
      </w:pPr>
      <w:r>
        <w:t>Настоящее Решение вступает в силу по истечении 180 календарных дней с даты его официального опубликования.</w:t>
      </w:r>
    </w:p>
    <w:p w14:paraId="3BF3BDC3" w14:textId="77777777" w:rsidR="005E12F6" w:rsidRDefault="005E12F6">
      <w:pPr>
        <w:pStyle w:val="ConsPlusNormal0"/>
        <w:jc w:val="both"/>
      </w:pPr>
    </w:p>
    <w:p w14:paraId="10C3A8E0" w14:textId="77777777" w:rsidR="005E12F6" w:rsidRDefault="00000000">
      <w:pPr>
        <w:pStyle w:val="ConsPlusNormal0"/>
        <w:jc w:val="both"/>
      </w:pPr>
      <w:r>
        <w:rPr>
          <w:b/>
        </w:rPr>
        <w:t>Утверждены новые методические указания по расчету вероятности отказа функционального узла и единицы основного технологического оборудования и оценки последствий такого отказа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64E39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3254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DA8BEF" w14:textId="77777777" w:rsidR="005E12F6" w:rsidRDefault="00000000">
            <w:pPr>
              <w:pStyle w:val="ConsPlusNormal0"/>
            </w:pPr>
            <w:r>
              <w:rPr>
                <w:noProof/>
              </w:rPr>
              <w:drawing>
                <wp:inline distT="0" distB="0" distL="0" distR="0" wp14:anchorId="3C87C280" wp14:editId="3F3D882F">
                  <wp:extent cx="114300" cy="142875"/>
                  <wp:effectExtent l="0" t="0" r="0" b="0"/>
                  <wp:docPr id="10462745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137331B" w14:textId="77777777" w:rsidR="005E12F6" w:rsidRDefault="00000000">
            <w:pPr>
              <w:pStyle w:val="ConsPlusNormal0"/>
            </w:pPr>
            <w:hyperlink r:id="rId808" w:tooltip="Приказ Минэнерго России от 06.07.2026 N 763 &quot;Об утверждении Методических указаний по расчету вероятности отказа функционального узла и единицы основного технологического оборудования и оценки последствий такого отказа&quot; (Зарегистрировано в Минюсте России 04.09.">
              <w:r>
                <w:rPr>
                  <w:color w:val="0000FF"/>
                  <w:sz w:val="20"/>
                </w:rPr>
                <w:t>Приказ</w:t>
              </w:r>
            </w:hyperlink>
            <w:r>
              <w:rPr>
                <w:sz w:val="20"/>
              </w:rPr>
              <w:t xml:space="preserve"> Минэнерго России от 06.07.2026 N 763</w:t>
            </w:r>
            <w:r>
              <w:rPr>
                <w:sz w:val="20"/>
              </w:rPr>
              <w:br/>
              <w:t>"Об утверждении Методических указаний по расчету вероятности отказа функционального узла и единицы основного технологического оборудования и оценки последствий такого отказа"</w:t>
            </w:r>
            <w:r>
              <w:rPr>
                <w:sz w:val="20"/>
              </w:rPr>
              <w:br/>
              <w:t>Зарегистрировано в Минюсте России 04.09.2026 N 88158.</w:t>
            </w:r>
          </w:p>
        </w:tc>
        <w:tc>
          <w:tcPr>
            <w:tcW w:w="180" w:type="dxa"/>
            <w:tcBorders>
              <w:top w:val="nil"/>
              <w:left w:val="nil"/>
              <w:bottom w:val="nil"/>
              <w:right w:val="nil"/>
            </w:tcBorders>
            <w:tcMar>
              <w:top w:w="0" w:type="dxa"/>
              <w:left w:w="0" w:type="dxa"/>
              <w:bottom w:w="0" w:type="dxa"/>
              <w:right w:w="0" w:type="dxa"/>
            </w:tcMar>
          </w:tcPr>
          <w:p w14:paraId="2DB06023" w14:textId="77777777" w:rsidR="005E12F6" w:rsidRDefault="005E12F6">
            <w:pPr>
              <w:pStyle w:val="ConsPlusNormal0"/>
            </w:pPr>
          </w:p>
        </w:tc>
      </w:tr>
    </w:tbl>
    <w:p w14:paraId="537B5578" w14:textId="77777777" w:rsidR="005E12F6" w:rsidRDefault="00000000">
      <w:pPr>
        <w:pStyle w:val="ConsPlusNormal0"/>
        <w:spacing w:before="240"/>
        <w:jc w:val="both"/>
      </w:pPr>
      <w:r>
        <w:t>Методические указания определяют порядок расчета вероятности отказа функционального узла и единицы основного технологического оборудования электрических станций и электрических сетей и оценки последствий такого отказа на основании данных по затратам на восстановление работоспособности единицы оборудования и показателей, характеризующих возможные убытки из-за ее отказа, и значения вероятности отказа, рассчитанной на основании индекса технического состояния единицы оборудования.</w:t>
      </w:r>
    </w:p>
    <w:p w14:paraId="3D8AB8FB" w14:textId="77777777" w:rsidR="005E12F6" w:rsidRDefault="00000000">
      <w:pPr>
        <w:pStyle w:val="ConsPlusNormal0"/>
        <w:spacing w:before="240"/>
        <w:jc w:val="both"/>
      </w:pPr>
      <w:r>
        <w:t>Признается утратившим силу приказ Минэнерго России от 19 февраля 2019 г. N 123, которым утверждены аналогичные методические указания.</w:t>
      </w:r>
    </w:p>
    <w:p w14:paraId="0DE74D9A" w14:textId="77777777" w:rsidR="005E12F6" w:rsidRDefault="00000000">
      <w:pPr>
        <w:pStyle w:val="ConsPlusNormal0"/>
        <w:spacing w:before="240"/>
        <w:jc w:val="both"/>
      </w:pPr>
      <w:r>
        <w:t>Настоящий приказ вступает в силу по истечении трех месяцев со дня его официального опубликования.</w:t>
      </w:r>
    </w:p>
    <w:p w14:paraId="7D98CD4E" w14:textId="77777777" w:rsidR="005E12F6" w:rsidRDefault="005E12F6">
      <w:pPr>
        <w:pStyle w:val="ConsPlusNormal0"/>
        <w:jc w:val="both"/>
      </w:pPr>
    </w:p>
    <w:p w14:paraId="6A092AA9" w14:textId="77777777" w:rsidR="005E12F6" w:rsidRDefault="00000000">
      <w:pPr>
        <w:pStyle w:val="ConsPlusNormal0"/>
        <w:jc w:val="both"/>
      </w:pPr>
      <w:r>
        <w:rPr>
          <w:b/>
        </w:rPr>
        <w:t>Утверждена новая форма инвестпрограмм для организаций сферы водоснабжения и водоотведения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F13B5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B6830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CD0055" w14:textId="77777777" w:rsidR="005E12F6" w:rsidRDefault="00000000">
            <w:pPr>
              <w:pStyle w:val="ConsPlusNormal0"/>
            </w:pPr>
            <w:r>
              <w:rPr>
                <w:noProof/>
              </w:rPr>
              <w:drawing>
                <wp:inline distT="0" distB="0" distL="0" distR="0" wp14:anchorId="369E4B31" wp14:editId="71B761A7">
                  <wp:extent cx="114300" cy="142875"/>
                  <wp:effectExtent l="0" t="0" r="0" b="0"/>
                  <wp:docPr id="735663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926244" w14:textId="77777777" w:rsidR="005E12F6" w:rsidRDefault="00000000">
            <w:pPr>
              <w:pStyle w:val="ConsPlusNormal0"/>
            </w:pPr>
            <w:hyperlink r:id="rId809" w:tooltip="Приказ Минстроя России от 28.08.2026 N 571/пр &quot;Об утверждении формы инвестиционной программы организации, осуществляющей горячее водоснабжение, холодное водоснабжение и (или) водоотведение с использованием централизованных систем (за исключением организации, о">
              <w:r>
                <w:rPr>
                  <w:color w:val="0000FF"/>
                  <w:sz w:val="20"/>
                </w:rPr>
                <w:t>Приказ</w:t>
              </w:r>
            </w:hyperlink>
            <w:r>
              <w:rPr>
                <w:sz w:val="20"/>
              </w:rPr>
              <w:t xml:space="preserve"> Минстроя России от 28.08.2026 N 571/</w:t>
            </w:r>
            <w:proofErr w:type="spellStart"/>
            <w:r>
              <w:rPr>
                <w:sz w:val="20"/>
              </w:rPr>
              <w:t>пр</w:t>
            </w:r>
            <w:proofErr w:type="spellEnd"/>
            <w:r>
              <w:rPr>
                <w:sz w:val="20"/>
              </w:rPr>
              <w:br/>
              <w:t>"Об утверждении формы инвестиционной программы организации, осуществляющей горячее водоснабжение, холодное водоснабжение и (или) водоотведение с использованием централизованных систем (за исключением организации, осуществляющей горячее водоснабжение с использованием открытых систем горячего водоснабжения)"</w:t>
            </w:r>
            <w:r>
              <w:rPr>
                <w:sz w:val="20"/>
              </w:rPr>
              <w:br/>
              <w:t>Зарегистрировано в Минюсте России 01.09.2026 N 88104.</w:t>
            </w:r>
          </w:p>
        </w:tc>
        <w:tc>
          <w:tcPr>
            <w:tcW w:w="180" w:type="dxa"/>
            <w:tcBorders>
              <w:top w:val="nil"/>
              <w:left w:val="nil"/>
              <w:bottom w:val="nil"/>
              <w:right w:val="nil"/>
            </w:tcBorders>
            <w:tcMar>
              <w:top w:w="0" w:type="dxa"/>
              <w:left w:w="0" w:type="dxa"/>
              <w:bottom w:w="0" w:type="dxa"/>
              <w:right w:w="0" w:type="dxa"/>
            </w:tcMar>
          </w:tcPr>
          <w:p w14:paraId="31D0BD0C" w14:textId="77777777" w:rsidR="005E12F6" w:rsidRDefault="005E12F6">
            <w:pPr>
              <w:pStyle w:val="ConsPlusNormal0"/>
            </w:pPr>
          </w:p>
        </w:tc>
      </w:tr>
    </w:tbl>
    <w:p w14:paraId="547E6B78" w14:textId="77777777" w:rsidR="005E12F6" w:rsidRDefault="00000000">
      <w:pPr>
        <w:pStyle w:val="ConsPlusNormal0"/>
        <w:spacing w:before="240"/>
        <w:jc w:val="both"/>
      </w:pPr>
      <w:r>
        <w:t>Форма разработана для организаций, осуществляющих деятельность в сфере горячего, холодного водоснабжения и (или) водоотведения с использованием централизованных систем (за исключением организаций, осуществляющих горячее водоснабжение с использованием открытых систем горячего водоснабжения).</w:t>
      </w:r>
    </w:p>
    <w:p w14:paraId="10EDC5E5" w14:textId="77777777" w:rsidR="005E12F6" w:rsidRDefault="00000000">
      <w:pPr>
        <w:pStyle w:val="ConsPlusNormal0"/>
        <w:spacing w:before="240"/>
        <w:jc w:val="both"/>
      </w:pPr>
      <w:r>
        <w:t>Приказ действует до 1 сентября 2030 года.</w:t>
      </w:r>
    </w:p>
    <w:p w14:paraId="0CCD99DE" w14:textId="77777777" w:rsidR="005E12F6" w:rsidRDefault="005E12F6">
      <w:pPr>
        <w:pStyle w:val="ConsPlusNormal0"/>
        <w:jc w:val="both"/>
      </w:pPr>
    </w:p>
    <w:p w14:paraId="46948B8D" w14:textId="77777777" w:rsidR="005E12F6" w:rsidRDefault="00000000">
      <w:pPr>
        <w:pStyle w:val="ConsPlusNormal0"/>
        <w:jc w:val="both"/>
        <w:outlineLvl w:val="1"/>
      </w:pPr>
      <w:r>
        <w:rPr>
          <w:b/>
        </w:rPr>
        <w:t>СЕЛЬСКОЕ ХОЗЯЙСТВО</w:t>
      </w:r>
    </w:p>
    <w:p w14:paraId="4BBA7903" w14:textId="77777777" w:rsidR="005E12F6" w:rsidRDefault="00000000">
      <w:pPr>
        <w:pStyle w:val="ConsPlusNormal0"/>
        <w:spacing w:before="240"/>
        <w:jc w:val="both"/>
      </w:pPr>
      <w:r>
        <w:rPr>
          <w:b/>
        </w:rPr>
        <w:t>Внесены уточнения в порядок оформления результатов карантинного фитосанитарного обеззараживания подкарантинной продукции, подкарантинных объектов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BEB0D2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C14B4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17268F7" w14:textId="77777777" w:rsidR="005E12F6" w:rsidRDefault="00000000">
            <w:pPr>
              <w:pStyle w:val="ConsPlusNormal0"/>
            </w:pPr>
            <w:r>
              <w:rPr>
                <w:noProof/>
              </w:rPr>
              <w:drawing>
                <wp:inline distT="0" distB="0" distL="0" distR="0" wp14:anchorId="232A2F1E" wp14:editId="245E57A9">
                  <wp:extent cx="114300" cy="142875"/>
                  <wp:effectExtent l="0" t="0" r="0" b="0"/>
                  <wp:docPr id="1832216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31BB13" w14:textId="77777777" w:rsidR="005E12F6" w:rsidRDefault="00000000">
            <w:pPr>
              <w:pStyle w:val="ConsPlusNormal0"/>
            </w:pPr>
            <w:hyperlink r:id="rId810" w:tooltip="Приказ Россельхознадзора от 22.06.2026 N 786 &quot;О внесении изменений в порядок оформления результатов карантинного фитосанитарного обеззараживания подкарантинной продукции, подкарантинных объектов, утвержденный приказом Россельхознадзора от 13 мая 2025 г. N 537&quot;">
              <w:r>
                <w:rPr>
                  <w:color w:val="0000FF"/>
                  <w:sz w:val="20"/>
                </w:rPr>
                <w:t>Приказ</w:t>
              </w:r>
            </w:hyperlink>
            <w:r>
              <w:rPr>
                <w:sz w:val="20"/>
              </w:rPr>
              <w:t xml:space="preserve"> Россельхознадзора от 22.06.2026 N 786</w:t>
            </w:r>
            <w:r>
              <w:rPr>
                <w:sz w:val="20"/>
              </w:rPr>
              <w:br/>
              <w:t xml:space="preserve">"О внесении изменений в порядок оформления результатов карантинного фитосанитарного обеззараживания </w:t>
            </w:r>
            <w:r>
              <w:rPr>
                <w:sz w:val="20"/>
              </w:rPr>
              <w:lastRenderedPageBreak/>
              <w:t>подкарантинной продукции, подкарантинных объектов, утвержденный приказом Россельхознадзора от 13 мая 2025 г. N 537"</w:t>
            </w:r>
            <w:r>
              <w:rPr>
                <w:sz w:val="20"/>
              </w:rPr>
              <w:br/>
              <w:t>Зарегистрировано в Минюсте России 09.09.2026 N 88204.</w:t>
            </w:r>
          </w:p>
        </w:tc>
        <w:tc>
          <w:tcPr>
            <w:tcW w:w="180" w:type="dxa"/>
            <w:tcBorders>
              <w:top w:val="nil"/>
              <w:left w:val="nil"/>
              <w:bottom w:val="nil"/>
              <w:right w:val="nil"/>
            </w:tcBorders>
            <w:tcMar>
              <w:top w:w="0" w:type="dxa"/>
              <w:left w:w="0" w:type="dxa"/>
              <w:bottom w:w="0" w:type="dxa"/>
              <w:right w:w="0" w:type="dxa"/>
            </w:tcMar>
          </w:tcPr>
          <w:p w14:paraId="67E29E98" w14:textId="77777777" w:rsidR="005E12F6" w:rsidRDefault="005E12F6">
            <w:pPr>
              <w:pStyle w:val="ConsPlusNormal0"/>
            </w:pPr>
          </w:p>
        </w:tc>
      </w:tr>
    </w:tbl>
    <w:p w14:paraId="036371A6" w14:textId="77777777" w:rsidR="005E12F6" w:rsidRDefault="00000000">
      <w:pPr>
        <w:pStyle w:val="ConsPlusNormal0"/>
        <w:spacing w:before="240"/>
        <w:jc w:val="both"/>
      </w:pPr>
      <w:r>
        <w:t>Установлено, что результаты карантинного фитосанитарного обеззараживания подкарантинной продукции, подкарантинных объектов оформляются актом после окончания указанных работ, в том числе в случае направления юридическим лицом, индивидуальным предпринимателем уведомления о начале осуществления такого вида предпринимательской деятельности.</w:t>
      </w:r>
    </w:p>
    <w:p w14:paraId="190BABDF" w14:textId="77777777" w:rsidR="005E12F6" w:rsidRDefault="00000000">
      <w:pPr>
        <w:pStyle w:val="ConsPlusNormal0"/>
        <w:spacing w:before="240"/>
        <w:jc w:val="both"/>
      </w:pPr>
      <w:r>
        <w:t>Настоящий приказ действует до 1 сентября 2031 года.</w:t>
      </w:r>
    </w:p>
    <w:p w14:paraId="6FCD572F" w14:textId="77777777" w:rsidR="005E12F6" w:rsidRDefault="005E12F6">
      <w:pPr>
        <w:pStyle w:val="ConsPlusNormal0"/>
        <w:jc w:val="both"/>
      </w:pPr>
    </w:p>
    <w:p w14:paraId="3396A9B9" w14:textId="77777777" w:rsidR="005E12F6" w:rsidRDefault="00000000">
      <w:pPr>
        <w:pStyle w:val="ConsPlusNormal0"/>
        <w:jc w:val="both"/>
      </w:pPr>
      <w:r>
        <w:rPr>
          <w:b/>
        </w:rPr>
        <w:t>Внесены уточнения в порядок определения направлений целевого использования льготных кредитов, выдаваемых сельскохозяйственным товаропроизводителям, заключившим соглашение о повышении конкурентоспособности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632E5F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F9FD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826C76" w14:textId="77777777" w:rsidR="005E12F6" w:rsidRDefault="00000000">
            <w:pPr>
              <w:pStyle w:val="ConsPlusNormal0"/>
            </w:pPr>
            <w:r>
              <w:rPr>
                <w:noProof/>
              </w:rPr>
              <w:drawing>
                <wp:inline distT="0" distB="0" distL="0" distR="0" wp14:anchorId="5255A5FE" wp14:editId="3ACDD292">
                  <wp:extent cx="114300" cy="142875"/>
                  <wp:effectExtent l="0" t="0" r="0" b="0"/>
                  <wp:docPr id="5197173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87C634" w14:textId="77777777" w:rsidR="005E12F6" w:rsidRDefault="00000000">
            <w:pPr>
              <w:pStyle w:val="ConsPlusNormal0"/>
            </w:pPr>
            <w:hyperlink r:id="rId811" w:tooltip="Приказ Минсельхоза России от 29.07.2026 N 513 &quot;О внесении изменений в Порядок определения направлений целевого использования льготных кредитов, выдаваемых заемщикам, заключившим соглашение о повышении конкурентоспособности, утвержденный приказом Министерства с">
              <w:r>
                <w:rPr>
                  <w:color w:val="0000FF"/>
                  <w:sz w:val="20"/>
                </w:rPr>
                <w:t>Приказ</w:t>
              </w:r>
            </w:hyperlink>
            <w:r>
              <w:rPr>
                <w:sz w:val="20"/>
              </w:rPr>
              <w:t xml:space="preserve"> Минсельхоза России от 29.07.2026 N 513</w:t>
            </w:r>
            <w:r>
              <w:rPr>
                <w:sz w:val="20"/>
              </w:rPr>
              <w:br/>
              <w:t>"О внесении изменений в Порядок определения направлений целевого использования льготных кредитов, выдаваемых заемщикам, заключившим соглашение о повышении конкурентоспособности, утвержденный приказом Министерства сельского хозяйства Российской Федерации от 15 марта 2024 г. N 145"</w:t>
            </w:r>
            <w:r>
              <w:rPr>
                <w:sz w:val="20"/>
              </w:rPr>
              <w:br/>
              <w:t>Зарегистрировано в Минюсте России 08.09.2026 N 88181.</w:t>
            </w:r>
          </w:p>
        </w:tc>
        <w:tc>
          <w:tcPr>
            <w:tcW w:w="180" w:type="dxa"/>
            <w:tcBorders>
              <w:top w:val="nil"/>
              <w:left w:val="nil"/>
              <w:bottom w:val="nil"/>
              <w:right w:val="nil"/>
            </w:tcBorders>
            <w:tcMar>
              <w:top w:w="0" w:type="dxa"/>
              <w:left w:w="0" w:type="dxa"/>
              <w:bottom w:w="0" w:type="dxa"/>
              <w:right w:w="0" w:type="dxa"/>
            </w:tcMar>
          </w:tcPr>
          <w:p w14:paraId="23CBA2D7" w14:textId="77777777" w:rsidR="005E12F6" w:rsidRDefault="005E12F6">
            <w:pPr>
              <w:pStyle w:val="ConsPlusNormal0"/>
            </w:pPr>
          </w:p>
        </w:tc>
      </w:tr>
    </w:tbl>
    <w:p w14:paraId="79AC7EEE" w14:textId="77777777" w:rsidR="005E12F6" w:rsidRDefault="00000000">
      <w:pPr>
        <w:pStyle w:val="ConsPlusNormal0"/>
        <w:spacing w:before="240"/>
        <w:jc w:val="both"/>
      </w:pPr>
      <w:r>
        <w:t>В числе прочего вносимыми изменениями скорректирован перечень приоритетных направлений целевого использования льготных кредитов, предусмотренный приложением N 1 к приказу N 145.</w:t>
      </w:r>
    </w:p>
    <w:p w14:paraId="698E60A0" w14:textId="77777777" w:rsidR="005E12F6" w:rsidRDefault="00000000">
      <w:pPr>
        <w:pStyle w:val="ConsPlusNormal0"/>
        <w:spacing w:before="240"/>
        <w:jc w:val="both"/>
      </w:pPr>
      <w:r>
        <w:t>Утратили силу положения данного перечня и внесено дополнение, согласно которому по кредитным договорам (соглашениям), заключенным на срок от 2 до 12 лет включительно, приоритетными направлениями являются в том числе строительство и техническое перевооружение предприятий по глубокой переработке сельскохозяйственного сырья при условии, что одним из основных произведенных продуктов являются кормовая и (или) пищевая добавка и (или) витамины, и (или) ферменты и ферментные препараты.</w:t>
      </w:r>
    </w:p>
    <w:p w14:paraId="161DD72F" w14:textId="77777777" w:rsidR="005E12F6" w:rsidRDefault="00000000">
      <w:pPr>
        <w:pStyle w:val="ConsPlusNormal0"/>
        <w:spacing w:before="240"/>
        <w:jc w:val="both"/>
      </w:pPr>
      <w:r>
        <w:t>Также включены новые позиции в перечень направлений целевого использования льготных кредитов, предусмотренный приложением N 2 к приказу N 145.</w:t>
      </w:r>
    </w:p>
    <w:p w14:paraId="11D4DF9F" w14:textId="77777777" w:rsidR="005E12F6" w:rsidRDefault="00000000">
      <w:pPr>
        <w:pStyle w:val="ConsPlusNormal0"/>
        <w:spacing w:before="240"/>
        <w:jc w:val="both"/>
      </w:pPr>
      <w:r>
        <w:t>В числе таких направлений, в частности, строительство и техническое перевооружение птицеводческих комплексов (ферм), мясохладобоен, предприятий и цехов по производству готовых кормов для животных в целях развития подотрасли птицеводства, а также предприятий по производству сухих молочных продуктов.</w:t>
      </w:r>
    </w:p>
    <w:p w14:paraId="2E939D6C" w14:textId="77777777" w:rsidR="005E12F6" w:rsidRDefault="005E12F6">
      <w:pPr>
        <w:pStyle w:val="ConsPlusNormal0"/>
        <w:jc w:val="both"/>
      </w:pPr>
    </w:p>
    <w:p w14:paraId="700AF6B9" w14:textId="77777777" w:rsidR="005E12F6" w:rsidRDefault="00000000">
      <w:pPr>
        <w:pStyle w:val="ConsPlusNormal0"/>
        <w:jc w:val="both"/>
        <w:outlineLvl w:val="1"/>
      </w:pPr>
      <w:r>
        <w:rPr>
          <w:b/>
        </w:rPr>
        <w:t>ТРАНСПОРТ</w:t>
      </w:r>
    </w:p>
    <w:p w14:paraId="6FA803C7" w14:textId="77777777" w:rsidR="005E12F6" w:rsidRDefault="00000000">
      <w:pPr>
        <w:pStyle w:val="ConsPlusNormal0"/>
        <w:spacing w:before="240"/>
        <w:jc w:val="both"/>
      </w:pPr>
      <w:r>
        <w:rPr>
          <w:b/>
        </w:rPr>
        <w:t>Дополнен новыми позициями перечень объектов железнодорожного транспорта, планируемых для размещения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CD6B4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A5CAC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60F3E8" w14:textId="77777777" w:rsidR="005E12F6" w:rsidRDefault="00000000">
            <w:pPr>
              <w:pStyle w:val="ConsPlusNormal0"/>
            </w:pPr>
            <w:r>
              <w:rPr>
                <w:noProof/>
              </w:rPr>
              <w:drawing>
                <wp:inline distT="0" distB="0" distL="0" distR="0" wp14:anchorId="051407F4" wp14:editId="6C81D81B">
                  <wp:extent cx="114300" cy="142875"/>
                  <wp:effectExtent l="0" t="0" r="0" b="0"/>
                  <wp:docPr id="21110553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79ED4A" w14:textId="77777777" w:rsidR="005E12F6" w:rsidRDefault="00000000">
            <w:pPr>
              <w:pStyle w:val="ConsPlusNormal0"/>
            </w:pPr>
            <w:hyperlink r:id="rId812" w:tooltip="Распоряжение Правительства РФ от 31.08.2026 N 2354-р &lt;О внесении изменений в схему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
              <w:r>
                <w:rPr>
                  <w:color w:val="0000FF"/>
                  <w:sz w:val="20"/>
                </w:rPr>
                <w:t>Распоряжение</w:t>
              </w:r>
            </w:hyperlink>
            <w:r>
              <w:rPr>
                <w:sz w:val="20"/>
              </w:rPr>
              <w:t xml:space="preserve"> Правительства РФ от 31.08.2026 N 2354-р</w:t>
            </w:r>
            <w:r>
              <w:rPr>
                <w:sz w:val="20"/>
              </w:rPr>
              <w:br/>
              <w:t>&lt;О внесении изменений в схему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 Распоряжением Правительства РФ от 01.04.2026 N 714-р&gt;</w:t>
            </w:r>
          </w:p>
        </w:tc>
        <w:tc>
          <w:tcPr>
            <w:tcW w:w="180" w:type="dxa"/>
            <w:tcBorders>
              <w:top w:val="nil"/>
              <w:left w:val="nil"/>
              <w:bottom w:val="nil"/>
              <w:right w:val="nil"/>
            </w:tcBorders>
            <w:tcMar>
              <w:top w:w="0" w:type="dxa"/>
              <w:left w:w="0" w:type="dxa"/>
              <w:bottom w:w="0" w:type="dxa"/>
              <w:right w:w="0" w:type="dxa"/>
            </w:tcMar>
          </w:tcPr>
          <w:p w14:paraId="0C90F9D7" w14:textId="77777777" w:rsidR="005E12F6" w:rsidRDefault="005E12F6">
            <w:pPr>
              <w:pStyle w:val="ConsPlusNormal0"/>
            </w:pPr>
          </w:p>
        </w:tc>
      </w:tr>
    </w:tbl>
    <w:p w14:paraId="539A134E" w14:textId="77777777" w:rsidR="005E12F6" w:rsidRDefault="00000000">
      <w:pPr>
        <w:pStyle w:val="ConsPlusNormal0"/>
        <w:spacing w:before="240"/>
        <w:jc w:val="both"/>
      </w:pPr>
      <w:r>
        <w:t xml:space="preserve">Новые позиции включены в раздел I "Железнодорожные линии" приложения N 1 к Схеме </w:t>
      </w:r>
      <w:r>
        <w:lastRenderedPageBreak/>
        <w:t>территориального планирования РФ, утвержденной Распоряжением Правительства РФ от 01.04.2026 N 714-р.</w:t>
      </w:r>
    </w:p>
    <w:p w14:paraId="58E3893A" w14:textId="77777777" w:rsidR="005E12F6" w:rsidRDefault="005E12F6">
      <w:pPr>
        <w:pStyle w:val="ConsPlusNormal0"/>
        <w:jc w:val="both"/>
      </w:pPr>
    </w:p>
    <w:p w14:paraId="2C145382" w14:textId="77777777" w:rsidR="005E12F6" w:rsidRDefault="00000000">
      <w:pPr>
        <w:pStyle w:val="ConsPlusNormal0"/>
        <w:jc w:val="both"/>
      </w:pPr>
      <w:r>
        <w:rPr>
          <w:b/>
        </w:rPr>
        <w:t>Расширен перечень случаев, при которых транспортная накладная, заказ и заявка оформляются на бумажном носителе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63974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D4691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9D12A91" w14:textId="77777777" w:rsidR="005E12F6" w:rsidRDefault="00000000">
            <w:pPr>
              <w:pStyle w:val="ConsPlusNormal0"/>
            </w:pPr>
            <w:r>
              <w:rPr>
                <w:noProof/>
              </w:rPr>
              <w:drawing>
                <wp:inline distT="0" distB="0" distL="0" distR="0" wp14:anchorId="4C4C740D" wp14:editId="2C0CF476">
                  <wp:extent cx="114300" cy="142875"/>
                  <wp:effectExtent l="0" t="0" r="0" b="0"/>
                  <wp:docPr id="11912616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5ADCE1" w14:textId="77777777" w:rsidR="005E12F6" w:rsidRDefault="00000000">
            <w:pPr>
              <w:pStyle w:val="ConsPlusNormal0"/>
            </w:pPr>
            <w:hyperlink r:id="rId813" w:tooltip="Приказ Минтранса России от 02.09.2026 N 391 &quot;О внесении изменений в приложение к приказу Министерства транспорта Российской Федерации от 1 июня 2026 г. N 262&quot; (Зарегистрировано в Минюсте России 04.09.2026 N 88150) {КонсультантПлюс}">
              <w:r>
                <w:rPr>
                  <w:color w:val="0000FF"/>
                  <w:sz w:val="20"/>
                </w:rPr>
                <w:t>Приказ</w:t>
              </w:r>
            </w:hyperlink>
            <w:r>
              <w:rPr>
                <w:sz w:val="20"/>
              </w:rPr>
              <w:t xml:space="preserve"> Минтранса России от 02.09.2026 N 391</w:t>
            </w:r>
            <w:r>
              <w:rPr>
                <w:sz w:val="20"/>
              </w:rPr>
              <w:br/>
              <w:t>"О внесении изменений в приложение к приказу Министерства транспорта Российской Федерации от 1 июня 2026 г. N 262"</w:t>
            </w:r>
            <w:r>
              <w:rPr>
                <w:sz w:val="20"/>
              </w:rPr>
              <w:br/>
              <w:t>Зарегистрировано в Минюсте России 04.09.2026 N 88150.</w:t>
            </w:r>
          </w:p>
        </w:tc>
        <w:tc>
          <w:tcPr>
            <w:tcW w:w="180" w:type="dxa"/>
            <w:tcBorders>
              <w:top w:val="nil"/>
              <w:left w:val="nil"/>
              <w:bottom w:val="nil"/>
              <w:right w:val="nil"/>
            </w:tcBorders>
            <w:tcMar>
              <w:top w:w="0" w:type="dxa"/>
              <w:left w:w="0" w:type="dxa"/>
              <w:bottom w:w="0" w:type="dxa"/>
              <w:right w:w="0" w:type="dxa"/>
            </w:tcMar>
          </w:tcPr>
          <w:p w14:paraId="50D8ACA2" w14:textId="77777777" w:rsidR="005E12F6" w:rsidRDefault="005E12F6">
            <w:pPr>
              <w:pStyle w:val="ConsPlusNormal0"/>
            </w:pPr>
          </w:p>
        </w:tc>
      </w:tr>
    </w:tbl>
    <w:p w14:paraId="3EB00D49" w14:textId="77777777" w:rsidR="005E12F6" w:rsidRDefault="00000000">
      <w:pPr>
        <w:pStyle w:val="ConsPlusNormal0"/>
        <w:spacing w:before="240"/>
        <w:jc w:val="both"/>
      </w:pPr>
      <w:r>
        <w:t>Установлено, что указанные документы оформляются на бумажном носителе при оказании услуг:</w:t>
      </w:r>
    </w:p>
    <w:p w14:paraId="02FA78B9" w14:textId="77777777" w:rsidR="005E12F6" w:rsidRDefault="00000000">
      <w:pPr>
        <w:pStyle w:val="ConsPlusNormal0"/>
        <w:spacing w:before="240"/>
        <w:jc w:val="both"/>
      </w:pPr>
      <w:r>
        <w:t>по перевозке грузов военного назначения автомобильным транспортом, в которых не только Минобороны, но и МВД, Росгвардия, ФСБ, МЧС, СВР, ФСО выступают грузоотправителями или грузополучателями;</w:t>
      </w:r>
    </w:p>
    <w:p w14:paraId="5DF60475" w14:textId="77777777" w:rsidR="005E12F6" w:rsidRDefault="00000000">
      <w:pPr>
        <w:pStyle w:val="ConsPlusNormal0"/>
        <w:spacing w:before="240"/>
        <w:jc w:val="both"/>
      </w:pPr>
      <w:r>
        <w:t>по перевозке грузов автомобильным транспортом по территориям, на которых введены режимы повышенной готовности или чрезвычайной ситуации, чрезвычайного положения, военного положения, правовой режим контртеррористической операции;</w:t>
      </w:r>
    </w:p>
    <w:p w14:paraId="4215DFA3" w14:textId="77777777" w:rsidR="005E12F6" w:rsidRDefault="00000000">
      <w:pPr>
        <w:pStyle w:val="ConsPlusNormal0"/>
        <w:spacing w:before="240"/>
        <w:jc w:val="both"/>
      </w:pPr>
      <w:r>
        <w:t>по перевозке специальных грузов автомобильным транспортом;</w:t>
      </w:r>
    </w:p>
    <w:p w14:paraId="5C31469B" w14:textId="77777777" w:rsidR="005E12F6" w:rsidRDefault="00000000">
      <w:pPr>
        <w:pStyle w:val="ConsPlusNormal0"/>
        <w:spacing w:before="240"/>
        <w:jc w:val="both"/>
      </w:pPr>
      <w:r>
        <w:t>по перевозке автомобильным транспортом периодических печатных изданий;</w:t>
      </w:r>
    </w:p>
    <w:p w14:paraId="696E92B4" w14:textId="77777777" w:rsidR="005E12F6" w:rsidRDefault="00000000">
      <w:pPr>
        <w:pStyle w:val="ConsPlusNormal0"/>
        <w:spacing w:before="240"/>
        <w:jc w:val="both"/>
      </w:pPr>
      <w:r>
        <w:t>по перевозке автомобильным транспортом продукции военного и двойного назначения в рамках внешнеторговой деятельности.</w:t>
      </w:r>
    </w:p>
    <w:p w14:paraId="51FF00E5" w14:textId="77777777" w:rsidR="005E12F6" w:rsidRDefault="005E12F6">
      <w:pPr>
        <w:pStyle w:val="ConsPlusNormal0"/>
        <w:jc w:val="both"/>
      </w:pPr>
    </w:p>
    <w:p w14:paraId="3ED2348C" w14:textId="77777777" w:rsidR="005E12F6" w:rsidRDefault="00000000">
      <w:pPr>
        <w:pStyle w:val="ConsPlusNormal0"/>
        <w:jc w:val="both"/>
      </w:pPr>
      <w:r>
        <w:rPr>
          <w:b/>
        </w:rPr>
        <w:t>Даны разъяснения по вопросу наличия документов у судоводителя, управляющего маломерным судном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B2DC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136B3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83C645" w14:textId="77777777" w:rsidR="005E12F6" w:rsidRDefault="00000000">
            <w:pPr>
              <w:pStyle w:val="ConsPlusNormal0"/>
            </w:pPr>
            <w:r>
              <w:rPr>
                <w:noProof/>
              </w:rPr>
              <w:drawing>
                <wp:inline distT="0" distB="0" distL="0" distR="0" wp14:anchorId="080B0F43" wp14:editId="2B554041">
                  <wp:extent cx="114300" cy="142875"/>
                  <wp:effectExtent l="0" t="0" r="0" b="0"/>
                  <wp:docPr id="5443085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5A1C82" w14:textId="77777777" w:rsidR="005E12F6" w:rsidRDefault="00000000">
            <w:pPr>
              <w:pStyle w:val="ConsPlusNormal0"/>
            </w:pPr>
            <w:r>
              <w:rPr>
                <w:sz w:val="20"/>
              </w:rPr>
              <w:t>&lt;</w:t>
            </w:r>
            <w:hyperlink r:id="rId814" w:tooltip="Ссылка на КонсультантПлюс">
              <w:r>
                <w:rPr>
                  <w:color w:val="0000FF"/>
                  <w:sz w:val="20"/>
                </w:rPr>
                <w:t>Письмо&gt;</w:t>
              </w:r>
            </w:hyperlink>
            <w:r>
              <w:rPr>
                <w:sz w:val="20"/>
              </w:rPr>
              <w:t xml:space="preserve"> МЧС России от 21.08.2026 N М-29-828</w:t>
            </w:r>
            <w:r>
              <w:rPr>
                <w:sz w:val="20"/>
              </w:rPr>
              <w:br/>
              <w:t>&lt;О применении законодательства в сфере федерального надзора за маломерными судами&gt;</w:t>
            </w:r>
          </w:p>
        </w:tc>
        <w:tc>
          <w:tcPr>
            <w:tcW w:w="180" w:type="dxa"/>
            <w:tcBorders>
              <w:top w:val="nil"/>
              <w:left w:val="nil"/>
              <w:bottom w:val="nil"/>
              <w:right w:val="nil"/>
            </w:tcBorders>
            <w:tcMar>
              <w:top w:w="0" w:type="dxa"/>
              <w:left w:w="0" w:type="dxa"/>
              <w:bottom w:w="0" w:type="dxa"/>
              <w:right w:w="0" w:type="dxa"/>
            </w:tcMar>
          </w:tcPr>
          <w:p w14:paraId="68048017" w14:textId="77777777" w:rsidR="005E12F6" w:rsidRDefault="005E12F6">
            <w:pPr>
              <w:pStyle w:val="ConsPlusNormal0"/>
            </w:pPr>
          </w:p>
        </w:tc>
      </w:tr>
    </w:tbl>
    <w:p w14:paraId="5BC30FA4" w14:textId="77777777" w:rsidR="005E12F6" w:rsidRDefault="00000000">
      <w:pPr>
        <w:pStyle w:val="ConsPlusNormal0"/>
        <w:spacing w:before="240"/>
        <w:jc w:val="both"/>
      </w:pPr>
      <w:r>
        <w:t>Сообщается, в частности, что в соответствии с подпунктом "в" пункта 16 Правил пользования маломерными судами на водных объектах, утвержденных приказом МЧС России от 22.07.2025 N 636, судоводители обязаны иметь при себе во время плавания документы, подтверждающие право владения, пользования или распоряжения управляемым маломерным судном (в отсутствие владельца на маломерном судне).</w:t>
      </w:r>
    </w:p>
    <w:p w14:paraId="653BF64B" w14:textId="77777777" w:rsidR="005E12F6" w:rsidRDefault="00000000">
      <w:pPr>
        <w:pStyle w:val="ConsPlusNormal0"/>
        <w:spacing w:before="240"/>
        <w:jc w:val="both"/>
      </w:pPr>
      <w:r>
        <w:t>Если при проведении надзорных мероприятий будет установлено, что у лица, осуществляющего управление маломерным судном, отсутствует документ, подтверждающий право владения, пользования или распоряжения управляемым им судном в отсутствие владельца (доверенность), однако при себе имеются судовая роль, диплом и (или) квалификационное свидетельство, полученные в соответствии с Кодексом торгового мореплавания РФ и Кодексом внутреннего водного транспорта РФ, то предъявление доверенности в таком случае не требуется.</w:t>
      </w:r>
    </w:p>
    <w:p w14:paraId="486494C8" w14:textId="77777777" w:rsidR="005E12F6" w:rsidRDefault="00000000">
      <w:pPr>
        <w:pStyle w:val="ConsPlusNormal0"/>
        <w:spacing w:before="240"/>
        <w:jc w:val="both"/>
      </w:pPr>
      <w:r>
        <w:t xml:space="preserve">Дипломы и квалификационные свидетельства, в случае перерегистрации маломерного судна из Государственного судового реестра, Российского международного реестра судов, Российского открытого реестра судов в реестр маломерных судов, являются действительными до истечения срока их действия. Пройденная процедура перерегистрации не обязывает судоводителей в </w:t>
      </w:r>
      <w:r>
        <w:lastRenderedPageBreak/>
        <w:t>принудительном порядке пройти процедуру аттестации на право управления и получить удостоверение на право управления маломерным судном взамен дипломов и квалификационных свидетельств.</w:t>
      </w:r>
    </w:p>
    <w:p w14:paraId="55AC87F5" w14:textId="77777777" w:rsidR="005E12F6" w:rsidRDefault="005E12F6">
      <w:pPr>
        <w:pStyle w:val="ConsPlusNormal0"/>
        <w:jc w:val="both"/>
      </w:pPr>
    </w:p>
    <w:p w14:paraId="56E8B0E6" w14:textId="77777777" w:rsidR="005E12F6" w:rsidRDefault="00000000">
      <w:pPr>
        <w:pStyle w:val="ConsPlusNormal0"/>
        <w:jc w:val="both"/>
      </w:pPr>
      <w:r>
        <w:rPr>
          <w:b/>
        </w:rPr>
        <w:t>ОАО "РЖД" принято решение об индексации договорных сборов за некоторые работы и услуги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364C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D73AC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F79CBE" w14:textId="77777777" w:rsidR="005E12F6" w:rsidRDefault="00000000">
            <w:pPr>
              <w:pStyle w:val="ConsPlusNormal0"/>
            </w:pPr>
            <w:r>
              <w:rPr>
                <w:noProof/>
              </w:rPr>
              <w:drawing>
                <wp:inline distT="0" distB="0" distL="0" distR="0" wp14:anchorId="008EB8F6" wp14:editId="7E5A6372">
                  <wp:extent cx="114300" cy="142875"/>
                  <wp:effectExtent l="0" t="0" r="0" b="0"/>
                  <wp:docPr id="17948643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450FCB" w14:textId="77777777" w:rsidR="005E12F6" w:rsidRDefault="00000000">
            <w:pPr>
              <w:pStyle w:val="ConsPlusNormal0"/>
            </w:pPr>
            <w:hyperlink r:id="rId815" w:tooltip="Протокол заседания правления ОАО &quot;РЖД&quot; от 07.09.2026 N 119 &quot;Об индексации договорных сборов за работы и услуги, предусмотренные в Едином перечне основных работ и услуг, оказываемых ОАО &quot;РЖД&quot; при организации перевозок грузов, на которые решением правления ОАО &quot;">
              <w:r>
                <w:rPr>
                  <w:color w:val="0000FF"/>
                  <w:sz w:val="20"/>
                </w:rPr>
                <w:t>Протокол</w:t>
              </w:r>
            </w:hyperlink>
            <w:r>
              <w:rPr>
                <w:sz w:val="20"/>
              </w:rPr>
              <w:t xml:space="preserve"> заседания правления ОАО "РЖД" от 07.09.2026 N 119</w:t>
            </w:r>
            <w:r>
              <w:rPr>
                <w:sz w:val="20"/>
              </w:rPr>
              <w:br/>
              <w:t>"Об индексации договорных сборов за работы и услуги, предусмотренные в Едином перечне основных работ и услуг, оказываемых ОАО "РЖД" при организации перевозок грузов, на которые решением правления ОАО "РЖД" не установлены среднесетевые ставки"</w:t>
            </w:r>
            <w:r>
              <w:rPr>
                <w:sz w:val="20"/>
              </w:rPr>
              <w:br/>
              <w:t>(Выписка)</w:t>
            </w:r>
          </w:p>
        </w:tc>
        <w:tc>
          <w:tcPr>
            <w:tcW w:w="180" w:type="dxa"/>
            <w:tcBorders>
              <w:top w:val="nil"/>
              <w:left w:val="nil"/>
              <w:bottom w:val="nil"/>
              <w:right w:val="nil"/>
            </w:tcBorders>
            <w:tcMar>
              <w:top w:w="0" w:type="dxa"/>
              <w:left w:w="0" w:type="dxa"/>
              <w:bottom w:w="0" w:type="dxa"/>
              <w:right w:w="0" w:type="dxa"/>
            </w:tcMar>
          </w:tcPr>
          <w:p w14:paraId="187BD8BB" w14:textId="77777777" w:rsidR="005E12F6" w:rsidRDefault="005E12F6">
            <w:pPr>
              <w:pStyle w:val="ConsPlusNormal0"/>
            </w:pPr>
          </w:p>
        </w:tc>
      </w:tr>
    </w:tbl>
    <w:p w14:paraId="5828ABBE" w14:textId="77777777" w:rsidR="005E12F6" w:rsidRDefault="00000000">
      <w:pPr>
        <w:pStyle w:val="ConsPlusNormal0"/>
        <w:spacing w:before="240"/>
        <w:jc w:val="both"/>
      </w:pPr>
      <w:r>
        <w:t>С 1 октября 2026 г. на 8,5 процента будут проиндексированы договорные сборы за работы и услуги, предусмотренные в Едином перечне основных работ и услуг, оказываемых ОАО "РЖД" при организации перевозок грузов, на которые решением правления ОАО "РЖД" не установлены среднесетевые ставки.</w:t>
      </w:r>
    </w:p>
    <w:p w14:paraId="2B516D85" w14:textId="77777777" w:rsidR="005E12F6" w:rsidRDefault="005E12F6">
      <w:pPr>
        <w:pStyle w:val="ConsPlusNormal0"/>
        <w:jc w:val="both"/>
      </w:pPr>
    </w:p>
    <w:p w14:paraId="6DE34475" w14:textId="77777777" w:rsidR="005E12F6" w:rsidRDefault="00000000">
      <w:pPr>
        <w:pStyle w:val="ConsPlusNormal0"/>
        <w:jc w:val="both"/>
        <w:outlineLvl w:val="1"/>
      </w:pPr>
      <w:r>
        <w:rPr>
          <w:b/>
        </w:rPr>
        <w:t>ЛИЦЕНЗИРОВАНИЕ</w:t>
      </w:r>
    </w:p>
    <w:p w14:paraId="42C61EBC" w14:textId="77777777" w:rsidR="005E12F6" w:rsidRDefault="00000000">
      <w:pPr>
        <w:pStyle w:val="ConsPlusNormal0"/>
        <w:spacing w:before="240"/>
        <w:jc w:val="both"/>
      </w:pPr>
      <w:r>
        <w:rPr>
          <w:b/>
        </w:rPr>
        <w:t>Актуализированы Правила ведения государственного реестра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55615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95F13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544398" w14:textId="77777777" w:rsidR="005E12F6" w:rsidRDefault="00000000">
            <w:pPr>
              <w:pStyle w:val="ConsPlusNormal0"/>
            </w:pPr>
            <w:r>
              <w:rPr>
                <w:noProof/>
              </w:rPr>
              <w:drawing>
                <wp:inline distT="0" distB="0" distL="0" distR="0" wp14:anchorId="6CA60173" wp14:editId="379299E1">
                  <wp:extent cx="114300" cy="142875"/>
                  <wp:effectExtent l="0" t="0" r="0" b="0"/>
                  <wp:docPr id="5475800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B1EBEB" w14:textId="77777777" w:rsidR="005E12F6" w:rsidRDefault="00000000">
            <w:pPr>
              <w:pStyle w:val="ConsPlusNormal0"/>
            </w:pPr>
            <w:hyperlink r:id="rId816" w:tooltip="Постановление Правительства РФ от 07.09.2026 N 1138 &quot;О внесении изменений в постановление Правительства Российской Федерации от 12 июля 2023 г. N 1138&quot; {КонсультантПлюс}">
              <w:r>
                <w:rPr>
                  <w:color w:val="0000FF"/>
                  <w:sz w:val="20"/>
                </w:rPr>
                <w:t>Постановление</w:t>
              </w:r>
            </w:hyperlink>
            <w:r>
              <w:rPr>
                <w:sz w:val="20"/>
              </w:rPr>
              <w:t xml:space="preserve"> Правительства РФ от 07.09.2026 N 1138</w:t>
            </w:r>
            <w:r>
              <w:rPr>
                <w:sz w:val="20"/>
              </w:rPr>
              <w:br/>
              <w:t>"О внесении изменений в постановление Правительства Российской Федерации от 12 июля 2023 г. N 1138"</w:t>
            </w:r>
          </w:p>
        </w:tc>
        <w:tc>
          <w:tcPr>
            <w:tcW w:w="180" w:type="dxa"/>
            <w:tcBorders>
              <w:top w:val="nil"/>
              <w:left w:val="nil"/>
              <w:bottom w:val="nil"/>
              <w:right w:val="nil"/>
            </w:tcBorders>
            <w:tcMar>
              <w:top w:w="0" w:type="dxa"/>
              <w:left w:w="0" w:type="dxa"/>
              <w:bottom w:w="0" w:type="dxa"/>
              <w:right w:w="0" w:type="dxa"/>
            </w:tcMar>
          </w:tcPr>
          <w:p w14:paraId="77B47E12" w14:textId="77777777" w:rsidR="005E12F6" w:rsidRDefault="005E12F6">
            <w:pPr>
              <w:pStyle w:val="ConsPlusNormal0"/>
            </w:pPr>
          </w:p>
        </w:tc>
      </w:tr>
    </w:tbl>
    <w:p w14:paraId="00850B20" w14:textId="77777777" w:rsidR="005E12F6" w:rsidRDefault="00000000">
      <w:pPr>
        <w:pStyle w:val="ConsPlusNormal0"/>
        <w:spacing w:before="240"/>
        <w:jc w:val="both"/>
      </w:pPr>
      <w:r>
        <w:t>В частности, уточняются основания для внесения записи (записей) в реестр лицензий и (или) внесения изменений в записи, содержащиеся в реестре лицензий, а также сроки внесения необходимой информации в реестр.</w:t>
      </w:r>
    </w:p>
    <w:p w14:paraId="0B08720A" w14:textId="77777777" w:rsidR="005E12F6" w:rsidRDefault="00000000">
      <w:pPr>
        <w:pStyle w:val="ConsPlusNormal0"/>
        <w:spacing w:before="240"/>
        <w:jc w:val="both"/>
      </w:pPr>
      <w:r>
        <w:t>В новой редакции изложена форма указанного реестра.</w:t>
      </w:r>
    </w:p>
    <w:p w14:paraId="5E0BB1F0" w14:textId="77777777" w:rsidR="005E12F6" w:rsidRDefault="00000000">
      <w:pPr>
        <w:pStyle w:val="ConsPlusNormal0"/>
        <w:spacing w:before="240"/>
        <w:jc w:val="both"/>
      </w:pPr>
      <w:r>
        <w:t>Настоящее постановление вступает в силу с 1 октября 2026 года, за исключением положений, для которых предусмотрены иные сроки вступления в силу.</w:t>
      </w:r>
    </w:p>
    <w:p w14:paraId="01B63466" w14:textId="77777777" w:rsidR="005E12F6" w:rsidRDefault="005E12F6">
      <w:pPr>
        <w:pStyle w:val="ConsPlusNormal0"/>
        <w:jc w:val="both"/>
      </w:pPr>
    </w:p>
    <w:p w14:paraId="4604CD93" w14:textId="77777777" w:rsidR="005E12F6" w:rsidRDefault="00000000">
      <w:pPr>
        <w:pStyle w:val="ConsPlusNormal0"/>
        <w:jc w:val="both"/>
        <w:outlineLvl w:val="1"/>
      </w:pPr>
      <w:r>
        <w:rPr>
          <w:b/>
        </w:rPr>
        <w:t>ЗАКУПКИ ПО 44-ФЗ И 223-ФЗ</w:t>
      </w:r>
    </w:p>
    <w:p w14:paraId="414F53CD" w14:textId="77777777" w:rsidR="005E12F6" w:rsidRDefault="00000000">
      <w:pPr>
        <w:pStyle w:val="ConsPlusNormal0"/>
        <w:spacing w:before="240"/>
        <w:jc w:val="both"/>
      </w:pPr>
      <w:r>
        <w:rPr>
          <w:b/>
        </w:rPr>
        <w:t>Организации ОПК обязаны применять запрет на госзакупку иностранных ручных электрических инструментов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C3D4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4EB05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CF1341" w14:textId="77777777" w:rsidR="005E12F6" w:rsidRDefault="00000000">
            <w:pPr>
              <w:pStyle w:val="ConsPlusNormal0"/>
            </w:pPr>
            <w:r>
              <w:rPr>
                <w:noProof/>
              </w:rPr>
              <w:drawing>
                <wp:inline distT="0" distB="0" distL="0" distR="0" wp14:anchorId="0E262562" wp14:editId="6874CF81">
                  <wp:extent cx="114300" cy="142875"/>
                  <wp:effectExtent l="0" t="0" r="0" b="0"/>
                  <wp:docPr id="1287730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2279CF" w14:textId="77777777" w:rsidR="005E12F6" w:rsidRDefault="00000000">
            <w:pPr>
              <w:pStyle w:val="ConsPlusNormal0"/>
            </w:pPr>
            <w:hyperlink r:id="rId817" w:tooltip="Постановление Правительства РФ от 01.09.2026 N 1122 &quot;О внесении изменения в постановление Правительства Российской Федерации от 23 декабря 2024 г. N 1875&quot; {КонсультантПлюс}">
              <w:r>
                <w:rPr>
                  <w:color w:val="0000FF"/>
                  <w:sz w:val="20"/>
                </w:rPr>
                <w:t>Постановление</w:t>
              </w:r>
            </w:hyperlink>
            <w:r>
              <w:rPr>
                <w:sz w:val="20"/>
              </w:rPr>
              <w:t xml:space="preserve"> Правительства РФ от 01.09.2026 N 1122</w:t>
            </w:r>
            <w:r>
              <w:rPr>
                <w:sz w:val="20"/>
              </w:rPr>
              <w:br/>
              <w:t>"О внесении изменения в постановление Правительства Российской Федерации от 23 декабря 2024 г. N 1875"</w:t>
            </w:r>
          </w:p>
        </w:tc>
        <w:tc>
          <w:tcPr>
            <w:tcW w:w="180" w:type="dxa"/>
            <w:tcBorders>
              <w:top w:val="nil"/>
              <w:left w:val="nil"/>
              <w:bottom w:val="nil"/>
              <w:right w:val="nil"/>
            </w:tcBorders>
            <w:tcMar>
              <w:top w:w="0" w:type="dxa"/>
              <w:left w:w="0" w:type="dxa"/>
              <w:bottom w:w="0" w:type="dxa"/>
              <w:right w:w="0" w:type="dxa"/>
            </w:tcMar>
          </w:tcPr>
          <w:p w14:paraId="50A7C1D4" w14:textId="77777777" w:rsidR="005E12F6" w:rsidRDefault="005E12F6">
            <w:pPr>
              <w:pStyle w:val="ConsPlusNormal0"/>
            </w:pPr>
          </w:p>
        </w:tc>
      </w:tr>
    </w:tbl>
    <w:p w14:paraId="49C4E74B" w14:textId="77777777" w:rsidR="005E12F6" w:rsidRDefault="00000000">
      <w:pPr>
        <w:pStyle w:val="ConsPlusNormal0"/>
        <w:spacing w:before="240"/>
        <w:jc w:val="both"/>
      </w:pPr>
      <w:r>
        <w:t>Постановление Правительства РФ от 23.12.2024 N 1875 по предоставлению национального режима при осуществлении закупок для государственных и муниципальных нужд содержит временные исключения в отношении закупок заказчиками, включенными в сводный реестр организаций оборонно-промышленного комплекса. В частности, подпункт "м" пункта 10 устанавливает перечень позиций иностранных товаров, на которые национальный режим временно не распространяется.</w:t>
      </w:r>
    </w:p>
    <w:p w14:paraId="21EA0E86" w14:textId="77777777" w:rsidR="005E12F6" w:rsidRDefault="00000000">
      <w:pPr>
        <w:pStyle w:val="ConsPlusNormal0"/>
        <w:spacing w:before="240"/>
        <w:jc w:val="both"/>
      </w:pPr>
      <w:r>
        <w:lastRenderedPageBreak/>
        <w:t>Принятым постановлением из указанного перечня исключена позиция 53 "Инструменты ручные электрические; инструменты ручные прочие с механизированным приводом".</w:t>
      </w:r>
    </w:p>
    <w:p w14:paraId="2B3C0233" w14:textId="77777777" w:rsidR="005E12F6" w:rsidRDefault="005E12F6">
      <w:pPr>
        <w:pStyle w:val="ConsPlusNormal0"/>
        <w:jc w:val="both"/>
      </w:pPr>
    </w:p>
    <w:p w14:paraId="382D1800" w14:textId="77777777" w:rsidR="005E12F6" w:rsidRDefault="00000000">
      <w:pPr>
        <w:pStyle w:val="ConsPlusNormal0"/>
        <w:jc w:val="both"/>
      </w:pPr>
      <w:r>
        <w:rPr>
          <w:b/>
        </w:rPr>
        <w:t>До 5 рабочих дней сокращен срок рассмотрения контрольным органом в сфере госзакупок обращения о согласовании заключения контракта с единственным поставщиком (подрядчиком, исполнителем)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F1447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FE77B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4283EA" w14:textId="77777777" w:rsidR="005E12F6" w:rsidRDefault="00000000">
            <w:pPr>
              <w:pStyle w:val="ConsPlusNormal0"/>
            </w:pPr>
            <w:r>
              <w:rPr>
                <w:noProof/>
              </w:rPr>
              <w:drawing>
                <wp:inline distT="0" distB="0" distL="0" distR="0" wp14:anchorId="64497CD3" wp14:editId="7246993E">
                  <wp:extent cx="114300" cy="142875"/>
                  <wp:effectExtent l="0" t="0" r="0" b="0"/>
                  <wp:docPr id="5217397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CB6DD8" w14:textId="77777777" w:rsidR="005E12F6" w:rsidRDefault="00000000">
            <w:pPr>
              <w:pStyle w:val="ConsPlusNormal0"/>
            </w:pPr>
            <w:hyperlink r:id="rId818" w:tooltip="Постановление Правительства РФ от 07.09.2026 N 1140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07.09.2026 N 1140</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A41B60A" w14:textId="77777777" w:rsidR="005E12F6" w:rsidRDefault="005E12F6">
            <w:pPr>
              <w:pStyle w:val="ConsPlusNormal0"/>
            </w:pPr>
          </w:p>
        </w:tc>
      </w:tr>
    </w:tbl>
    <w:p w14:paraId="63DBA6B3" w14:textId="77777777" w:rsidR="005E12F6" w:rsidRDefault="00000000">
      <w:pPr>
        <w:pStyle w:val="ConsPlusNormal0"/>
        <w:spacing w:before="240"/>
        <w:jc w:val="both"/>
      </w:pPr>
      <w:r>
        <w:t>Установлено, что не позднее 5 рабочих дней со дня, следующего за днем поступления обращения, контрольный орган, в числе прочего, рассматривает обращение и проводит внеплановую проверку, по результатам которой принимает решение о согласовании заключения контракта с единственным поставщиком (подрядчиком, исполнителем) либо об отказе.</w:t>
      </w:r>
    </w:p>
    <w:p w14:paraId="7C970055" w14:textId="77777777" w:rsidR="005E12F6" w:rsidRDefault="00000000">
      <w:pPr>
        <w:pStyle w:val="ConsPlusNormal0"/>
        <w:spacing w:before="240"/>
        <w:jc w:val="both"/>
      </w:pPr>
      <w:r>
        <w:t>Кроме этого, уточняется перечень документов, прилагаемых к обращению в отношении единственного поставщика, предусмотренному подпунктом "а" пункта 8 Правил, утвержденных постановлением Правительства от 30 июня 2020 г. N 961.</w:t>
      </w:r>
    </w:p>
    <w:p w14:paraId="47F4BEE1" w14:textId="77777777" w:rsidR="005E12F6" w:rsidRDefault="00000000">
      <w:pPr>
        <w:pStyle w:val="ConsPlusNormal0"/>
        <w:spacing w:before="240"/>
        <w:jc w:val="both"/>
      </w:pPr>
      <w:r>
        <w:t>Также внесенными изменениями дополнены основания для отказа в согласовании заключения контракта с единственным поставщиком (подрядчиком, исполнителем).</w:t>
      </w:r>
    </w:p>
    <w:p w14:paraId="134B9D46" w14:textId="77777777" w:rsidR="005E12F6" w:rsidRDefault="00000000">
      <w:pPr>
        <w:pStyle w:val="ConsPlusNormal0"/>
        <w:spacing w:before="240"/>
        <w:jc w:val="both"/>
      </w:pPr>
      <w:r>
        <w:t>Помимо прочего, внесены изменения в Правила ведения реестра контрактов, заключенных заказчиками, утвержденные постановлением Правительства от 27 января 2022 г. N 60.</w:t>
      </w:r>
    </w:p>
    <w:p w14:paraId="56DD509C" w14:textId="77777777" w:rsidR="005E12F6" w:rsidRDefault="00000000">
      <w:pPr>
        <w:pStyle w:val="ConsPlusNormal0"/>
        <w:spacing w:before="240"/>
        <w:jc w:val="both"/>
      </w:pPr>
      <w:r>
        <w:t>Настоящее постановление вступает в силу с 1 октября 2026 года, за исключением отдельных положений, для которых предусмотрен иной срок вступления в силу.</w:t>
      </w:r>
    </w:p>
    <w:p w14:paraId="036A43C5" w14:textId="77777777" w:rsidR="005E12F6" w:rsidRDefault="005E12F6">
      <w:pPr>
        <w:pStyle w:val="ConsPlusNormal0"/>
        <w:jc w:val="both"/>
      </w:pPr>
    </w:p>
    <w:p w14:paraId="1EB6A0E7" w14:textId="77777777" w:rsidR="005E12F6" w:rsidRDefault="00000000">
      <w:pPr>
        <w:pStyle w:val="ConsPlusNormal0"/>
        <w:jc w:val="both"/>
        <w:outlineLvl w:val="1"/>
      </w:pPr>
      <w:r>
        <w:rPr>
          <w:b/>
        </w:rPr>
        <w:t>ВНЕШНЕЭКОНОМИЧЕСКАЯ ДЕЯТЕЛЬНОСТЬ. ТАМОЖЕННОЕ ДЕЛО</w:t>
      </w:r>
    </w:p>
    <w:p w14:paraId="5F478A91" w14:textId="77777777" w:rsidR="005E12F6" w:rsidRDefault="00000000">
      <w:pPr>
        <w:pStyle w:val="ConsPlusNormal0"/>
        <w:spacing w:before="240"/>
        <w:jc w:val="both"/>
      </w:pPr>
      <w:r>
        <w:rPr>
          <w:b/>
        </w:rPr>
        <w:t>С 1 января 2028 г. вводятся в действие типовые требования к системе учета товаров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A3EC1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9BD5E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6A2170" w14:textId="77777777" w:rsidR="005E12F6" w:rsidRDefault="00000000">
            <w:pPr>
              <w:pStyle w:val="ConsPlusNormal0"/>
            </w:pPr>
            <w:r>
              <w:rPr>
                <w:noProof/>
              </w:rPr>
              <w:drawing>
                <wp:inline distT="0" distB="0" distL="0" distR="0" wp14:anchorId="1971E3A0" wp14:editId="41362D98">
                  <wp:extent cx="114300" cy="142875"/>
                  <wp:effectExtent l="0" t="0" r="0" b="0"/>
                  <wp:docPr id="17035450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919EB5" w14:textId="77777777" w:rsidR="005E12F6" w:rsidRDefault="00000000">
            <w:pPr>
              <w:pStyle w:val="ConsPlusNormal0"/>
            </w:pPr>
            <w:hyperlink r:id="rId819" w:tooltip="Ссылка на КонсультантПлюс">
              <w:r>
                <w:rPr>
                  <w:color w:val="0000FF"/>
                  <w:sz w:val="20"/>
                </w:rPr>
                <w:t>Решение</w:t>
              </w:r>
            </w:hyperlink>
            <w:r>
              <w:rPr>
                <w:sz w:val="20"/>
              </w:rPr>
              <w:t xml:space="preserve"> Коллегии Евразийской экономической комиссии от 08.09.2026 N 114</w:t>
            </w:r>
            <w:r>
              <w:rPr>
                <w:sz w:val="20"/>
              </w:rPr>
              <w:br/>
              <w:t>"О Типовых требованиях к системе учета товаров"</w:t>
            </w:r>
          </w:p>
        </w:tc>
        <w:tc>
          <w:tcPr>
            <w:tcW w:w="180" w:type="dxa"/>
            <w:tcBorders>
              <w:top w:val="nil"/>
              <w:left w:val="nil"/>
              <w:bottom w:val="nil"/>
              <w:right w:val="nil"/>
            </w:tcBorders>
            <w:tcMar>
              <w:top w:w="0" w:type="dxa"/>
              <w:left w:w="0" w:type="dxa"/>
              <w:bottom w:w="0" w:type="dxa"/>
              <w:right w:w="0" w:type="dxa"/>
            </w:tcMar>
          </w:tcPr>
          <w:p w14:paraId="32823123" w14:textId="77777777" w:rsidR="005E12F6" w:rsidRDefault="005E12F6">
            <w:pPr>
              <w:pStyle w:val="ConsPlusNormal0"/>
            </w:pPr>
          </w:p>
        </w:tc>
      </w:tr>
    </w:tbl>
    <w:p w14:paraId="76A45F01" w14:textId="77777777" w:rsidR="005E12F6" w:rsidRDefault="00000000">
      <w:pPr>
        <w:pStyle w:val="ConsPlusNormal0"/>
        <w:spacing w:before="240"/>
        <w:jc w:val="both"/>
      </w:pPr>
      <w:r>
        <w:t>Речь идет о требованиях к системе учета товаров, наличие которой в соответствии с ТК ЕАЭС обязательно для юридических лиц, претендующих на включение в реестр уполномоченных экономических операторов, и юридических лиц, включенных в такой реестр, и требования к которой устанавливаются законодательством государств - членов ЕАЭС о таможенном регулировании, в целях обеспечения сопоставления сведений, представляемых таможенным органам государств - членов Союза при совершении таможенных операций, со сведениями о проведении хозяйственных операций (фактах хозяйственной деятельности) в отношении товаров, являющихся объектами учета, и доступа (в том числе удаленного) таможенных органов к таким сведениям.</w:t>
      </w:r>
    </w:p>
    <w:p w14:paraId="1ADD9BDB"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42B0E904" w14:textId="77777777" w:rsidR="005E12F6" w:rsidRDefault="005E12F6">
      <w:pPr>
        <w:pStyle w:val="ConsPlusNormal0"/>
        <w:jc w:val="both"/>
      </w:pPr>
    </w:p>
    <w:p w14:paraId="17E80ABC" w14:textId="77777777" w:rsidR="005E12F6" w:rsidRDefault="00000000">
      <w:pPr>
        <w:pStyle w:val="ConsPlusNormal0"/>
        <w:jc w:val="both"/>
      </w:pPr>
      <w:r>
        <w:rPr>
          <w:b/>
        </w:rPr>
        <w:t xml:space="preserve">Новые позиции включены в тарифные квоты на 2027 год в отношении отдельных видов товаров, происходящих из Исламской Республики Иран и ввозимых на территории </w:t>
      </w:r>
      <w:r>
        <w:rPr>
          <w:b/>
        </w:rPr>
        <w:lastRenderedPageBreak/>
        <w:t>государств - членов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BE38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F07E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2B208E" w14:textId="77777777" w:rsidR="005E12F6" w:rsidRDefault="00000000">
            <w:pPr>
              <w:pStyle w:val="ConsPlusNormal0"/>
            </w:pPr>
            <w:r>
              <w:rPr>
                <w:noProof/>
              </w:rPr>
              <w:drawing>
                <wp:inline distT="0" distB="0" distL="0" distR="0" wp14:anchorId="567FEA19" wp14:editId="04449EAC">
                  <wp:extent cx="114300" cy="142875"/>
                  <wp:effectExtent l="0" t="0" r="0" b="0"/>
                  <wp:docPr id="19497045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8C985D" w14:textId="77777777" w:rsidR="005E12F6" w:rsidRDefault="00000000">
            <w:pPr>
              <w:pStyle w:val="ConsPlusNormal0"/>
            </w:pPr>
            <w:hyperlink r:id="rId820" w:tooltip="Ссылка на КонсультантПлюс">
              <w:r>
                <w:rPr>
                  <w:color w:val="0000FF"/>
                  <w:sz w:val="20"/>
                </w:rPr>
                <w:t>Решение</w:t>
              </w:r>
            </w:hyperlink>
            <w:r>
              <w:rPr>
                <w:sz w:val="20"/>
              </w:rPr>
              <w:t xml:space="preserve"> Коллегии Евразийской экономической комиссии от 08.09.2026 N 119</w:t>
            </w:r>
            <w:r>
              <w:rPr>
                <w:sz w:val="20"/>
              </w:rPr>
              <w:br/>
              <w:t>"О внесении изменений в приложение N 2 к Решению Коллегии Евразийской экономической комиссии от 26 ноября 2025 г. N 110"</w:t>
            </w:r>
          </w:p>
        </w:tc>
        <w:tc>
          <w:tcPr>
            <w:tcW w:w="180" w:type="dxa"/>
            <w:tcBorders>
              <w:top w:val="nil"/>
              <w:left w:val="nil"/>
              <w:bottom w:val="nil"/>
              <w:right w:val="nil"/>
            </w:tcBorders>
            <w:tcMar>
              <w:top w:w="0" w:type="dxa"/>
              <w:left w:w="0" w:type="dxa"/>
              <w:bottom w:w="0" w:type="dxa"/>
              <w:right w:w="0" w:type="dxa"/>
            </w:tcMar>
          </w:tcPr>
          <w:p w14:paraId="0DBE0B25" w14:textId="77777777" w:rsidR="005E12F6" w:rsidRDefault="005E12F6">
            <w:pPr>
              <w:pStyle w:val="ConsPlusNormal0"/>
            </w:pPr>
          </w:p>
        </w:tc>
      </w:tr>
    </w:tbl>
    <w:p w14:paraId="72857B9C"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05E40D7B" w14:textId="77777777" w:rsidR="005E12F6" w:rsidRDefault="005E12F6">
      <w:pPr>
        <w:pStyle w:val="ConsPlusNormal0"/>
        <w:jc w:val="both"/>
      </w:pPr>
    </w:p>
    <w:p w14:paraId="18E5DA43" w14:textId="77777777" w:rsidR="005E12F6" w:rsidRDefault="00000000">
      <w:pPr>
        <w:pStyle w:val="ConsPlusNormal0"/>
        <w:jc w:val="both"/>
      </w:pPr>
      <w:r>
        <w:rPr>
          <w:b/>
        </w:rPr>
        <w:t>По 7 сентября 2031 г. включительно продлевается действие антидемпинговой пошлины в отношении сварных труб, трубок и профилей полых из коррозионностойкой (нержавеющей) стали, происходящих из Китайской Народной Республики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12CD31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F3071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64EE61" w14:textId="77777777" w:rsidR="005E12F6" w:rsidRDefault="00000000">
            <w:pPr>
              <w:pStyle w:val="ConsPlusNormal0"/>
            </w:pPr>
            <w:r>
              <w:rPr>
                <w:noProof/>
              </w:rPr>
              <w:drawing>
                <wp:inline distT="0" distB="0" distL="0" distR="0" wp14:anchorId="5787DAF0" wp14:editId="11E71AB5">
                  <wp:extent cx="114300" cy="142875"/>
                  <wp:effectExtent l="0" t="0" r="0" b="0"/>
                  <wp:docPr id="11927729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19C8F8" w14:textId="77777777" w:rsidR="005E12F6" w:rsidRDefault="00000000">
            <w:pPr>
              <w:pStyle w:val="ConsPlusNormal0"/>
            </w:pPr>
            <w:hyperlink r:id="rId821" w:tooltip="Решение Коллегии Евразийской экономической комиссии от 08.09.2026 N 121 &quot;О продлении действия антидемпинговой меры в отношении сварных труб, трубок и профилей полых из коррозионностойкой (нержавеющей) стали, происходящих из Китайской Народной Республики и ввоз">
              <w:r>
                <w:rPr>
                  <w:color w:val="0000FF"/>
                  <w:sz w:val="20"/>
                </w:rPr>
                <w:t>Решение</w:t>
              </w:r>
            </w:hyperlink>
            <w:r>
              <w:rPr>
                <w:sz w:val="20"/>
              </w:rPr>
              <w:t xml:space="preserve"> Коллегии Евразийской экономической комиссии от 08.09.2026 N 121</w:t>
            </w:r>
            <w:r>
              <w:rPr>
                <w:sz w:val="20"/>
              </w:rPr>
              <w:br/>
              <w:t>"О продлении действия антидемпинговой меры в отношении сварных труб, трубок и профилей полых из коррозионностойкой (нержавеющей) стали, происходящих из Китайской Народной Республики и ввозимых на таможенную территорию Евразийского экономического союза, и признании утратившим силу Решения Коллегии Евразийской экономической комиссии от 20 января 2026 г. N 4"</w:t>
            </w:r>
          </w:p>
        </w:tc>
        <w:tc>
          <w:tcPr>
            <w:tcW w:w="180" w:type="dxa"/>
            <w:tcBorders>
              <w:top w:val="nil"/>
              <w:left w:val="nil"/>
              <w:bottom w:val="nil"/>
              <w:right w:val="nil"/>
            </w:tcBorders>
            <w:tcMar>
              <w:top w:w="0" w:type="dxa"/>
              <w:left w:w="0" w:type="dxa"/>
              <w:bottom w:w="0" w:type="dxa"/>
              <w:right w:w="0" w:type="dxa"/>
            </w:tcMar>
          </w:tcPr>
          <w:p w14:paraId="713FA1BD" w14:textId="77777777" w:rsidR="005E12F6" w:rsidRDefault="005E12F6">
            <w:pPr>
              <w:pStyle w:val="ConsPlusNormal0"/>
            </w:pPr>
          </w:p>
        </w:tc>
      </w:tr>
    </w:tbl>
    <w:p w14:paraId="1FAABD8C" w14:textId="77777777" w:rsidR="005E12F6" w:rsidRDefault="00000000">
      <w:pPr>
        <w:pStyle w:val="ConsPlusNormal0"/>
        <w:spacing w:before="240"/>
        <w:jc w:val="both"/>
      </w:pPr>
      <w:r>
        <w:t>Признается утратившим силу аналогичное Решение Коллегии Евразийской экономической комиссии от 20 января 2026 г. N 4.</w:t>
      </w:r>
    </w:p>
    <w:p w14:paraId="7436736E"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67F73F6A" w14:textId="77777777" w:rsidR="005E12F6" w:rsidRDefault="005E12F6">
      <w:pPr>
        <w:pStyle w:val="ConsPlusNormal0"/>
        <w:jc w:val="both"/>
      </w:pPr>
    </w:p>
    <w:p w14:paraId="1348BA79" w14:textId="77777777" w:rsidR="005E12F6" w:rsidRDefault="00000000">
      <w:pPr>
        <w:pStyle w:val="ConsPlusNormal0"/>
        <w:jc w:val="both"/>
      </w:pPr>
      <w:r>
        <w:rPr>
          <w:b/>
        </w:rPr>
        <w:t>Утвержден порядок включения юридических лиц в реестр таможенных представителей и исключения их из указанного реестра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B572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8267C3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771B2D" w14:textId="77777777" w:rsidR="005E12F6" w:rsidRDefault="00000000">
            <w:pPr>
              <w:pStyle w:val="ConsPlusNormal0"/>
            </w:pPr>
            <w:r>
              <w:rPr>
                <w:noProof/>
              </w:rPr>
              <w:drawing>
                <wp:inline distT="0" distB="0" distL="0" distR="0" wp14:anchorId="69F84C58" wp14:editId="7595CDD1">
                  <wp:extent cx="114300" cy="142875"/>
                  <wp:effectExtent l="0" t="0" r="0" b="0"/>
                  <wp:docPr id="10757199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5A49BE" w14:textId="77777777" w:rsidR="005E12F6" w:rsidRDefault="00000000">
            <w:pPr>
              <w:pStyle w:val="ConsPlusNormal0"/>
            </w:pPr>
            <w:hyperlink r:id="rId822" w:tooltip="Приказ Минфина России от 27.07.2026 N 101н &quot;Об утверждении Порядка включения юридических лиц в реестр таможенных представителей, исключения их из реестра таможенных представителей по основанию, установленному подпунктом 3 пункта 1 статьи 403 Таможенного кодекс">
              <w:r>
                <w:rPr>
                  <w:color w:val="0000FF"/>
                  <w:sz w:val="20"/>
                </w:rPr>
                <w:t>Приказ</w:t>
              </w:r>
            </w:hyperlink>
            <w:r>
              <w:rPr>
                <w:sz w:val="20"/>
              </w:rPr>
              <w:t xml:space="preserve"> Минфина России от 27.07.2026 N 101н</w:t>
            </w:r>
            <w:r>
              <w:rPr>
                <w:sz w:val="20"/>
              </w:rPr>
              <w:br/>
              <w:t>"Об утверждении Порядка включения юридических лиц в реестр таможенных представителей, исключения их из реестра таможенных представителей по основанию, установленному подпунктом 3 пункта 1 статьи 403 Таможенного кодекса Евразийского экономического союза, и внесения изменений в реестр таможенных представителей"</w:t>
            </w:r>
            <w:r>
              <w:rPr>
                <w:sz w:val="20"/>
              </w:rPr>
              <w:br/>
              <w:t>Зарегистрировано в Минюсте России 08.09.2026 N 88180.</w:t>
            </w:r>
          </w:p>
        </w:tc>
        <w:tc>
          <w:tcPr>
            <w:tcW w:w="180" w:type="dxa"/>
            <w:tcBorders>
              <w:top w:val="nil"/>
              <w:left w:val="nil"/>
              <w:bottom w:val="nil"/>
              <w:right w:val="nil"/>
            </w:tcBorders>
            <w:tcMar>
              <w:top w:w="0" w:type="dxa"/>
              <w:left w:w="0" w:type="dxa"/>
              <w:bottom w:w="0" w:type="dxa"/>
              <w:right w:w="0" w:type="dxa"/>
            </w:tcMar>
          </w:tcPr>
          <w:p w14:paraId="65CBC0EF" w14:textId="77777777" w:rsidR="005E12F6" w:rsidRDefault="005E12F6">
            <w:pPr>
              <w:pStyle w:val="ConsPlusNormal0"/>
            </w:pPr>
          </w:p>
        </w:tc>
      </w:tr>
    </w:tbl>
    <w:p w14:paraId="4FF79FDA" w14:textId="77777777" w:rsidR="005E12F6" w:rsidRDefault="00000000">
      <w:pPr>
        <w:pStyle w:val="ConsPlusNormal0"/>
        <w:spacing w:before="240"/>
        <w:jc w:val="both"/>
      </w:pPr>
      <w:r>
        <w:t>В приложениях приводятся рекомендуемые образцы листов согласования принятых решений.</w:t>
      </w:r>
    </w:p>
    <w:p w14:paraId="69BC3CDE" w14:textId="77777777" w:rsidR="005E12F6" w:rsidRDefault="00000000">
      <w:pPr>
        <w:pStyle w:val="ConsPlusNormal0"/>
        <w:spacing w:before="240"/>
        <w:jc w:val="both"/>
      </w:pPr>
      <w:r>
        <w:t>Настоящий приказ вступает в силу по истечении тридцати дней после дня его официального опубликования, но не ранее дня вступления в силу приказа ФТС России о признании утратившим силу приказа ФТС России от 30 августа 2019 г. N 1373 "Об утверждении Административного регламента Федеральной таможенной службы по предоставлению государственной услуги ведения реестра таможенных представителей".</w:t>
      </w:r>
    </w:p>
    <w:p w14:paraId="75780635" w14:textId="77777777" w:rsidR="005E12F6" w:rsidRDefault="005E12F6">
      <w:pPr>
        <w:pStyle w:val="ConsPlusNormal0"/>
        <w:jc w:val="both"/>
      </w:pPr>
    </w:p>
    <w:p w14:paraId="18931F3C" w14:textId="77777777" w:rsidR="005E12F6" w:rsidRDefault="00000000">
      <w:pPr>
        <w:pStyle w:val="ConsPlusNormal0"/>
        <w:jc w:val="both"/>
        <w:outlineLvl w:val="1"/>
      </w:pPr>
      <w:r>
        <w:rPr>
          <w:b/>
        </w:rPr>
        <w:t>СВЯЗЬ. ИНФОРМАЦИЯ И ИНФОРМАТИЗАЦИЯ</w:t>
      </w:r>
    </w:p>
    <w:p w14:paraId="5F21FD90" w14:textId="77777777" w:rsidR="005E12F6" w:rsidRDefault="00000000">
      <w:pPr>
        <w:pStyle w:val="ConsPlusNormal0"/>
        <w:spacing w:before="240"/>
        <w:jc w:val="both"/>
      </w:pPr>
      <w:r>
        <w:rPr>
          <w:b/>
        </w:rPr>
        <w:t>Внесены изменения в правила ведения и функционирования ЕГАИС учета объема производства и оборота этилового спирта, алкогольной и спиртосодержащей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4AEA4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09631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2A5047" w14:textId="77777777" w:rsidR="005E12F6" w:rsidRDefault="00000000">
            <w:pPr>
              <w:pStyle w:val="ConsPlusNormal0"/>
            </w:pPr>
            <w:r>
              <w:rPr>
                <w:noProof/>
              </w:rPr>
              <w:drawing>
                <wp:inline distT="0" distB="0" distL="0" distR="0" wp14:anchorId="0F05C2D0" wp14:editId="6B0F7103">
                  <wp:extent cx="114300" cy="142875"/>
                  <wp:effectExtent l="0" t="0" r="0" b="0"/>
                  <wp:docPr id="4560616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568A1C" w14:textId="77777777" w:rsidR="005E12F6" w:rsidRDefault="00000000">
            <w:pPr>
              <w:pStyle w:val="ConsPlusNormal0"/>
            </w:pPr>
            <w:hyperlink r:id="rId823" w:tooltip="Постановление Правительства РФ от 07.09.2026 N 1137 &quot;О внесении изменений в постановление Правительства Российской Федерации от 31 декабря 2020 г. N 2466&quot; {КонсультантПлюс}">
              <w:r>
                <w:rPr>
                  <w:color w:val="0000FF"/>
                  <w:sz w:val="20"/>
                </w:rPr>
                <w:t>Постановление</w:t>
              </w:r>
            </w:hyperlink>
            <w:r>
              <w:rPr>
                <w:sz w:val="20"/>
              </w:rPr>
              <w:t xml:space="preserve"> Правительства РФ от 07.09.2026 N 1137</w:t>
            </w:r>
            <w:r>
              <w:rPr>
                <w:sz w:val="20"/>
              </w:rPr>
              <w:br/>
              <w:t>"О внесении изменений в постановление Правительства Российской Федерации от 31 декабря 2020 г. N 2466"</w:t>
            </w:r>
          </w:p>
        </w:tc>
        <w:tc>
          <w:tcPr>
            <w:tcW w:w="180" w:type="dxa"/>
            <w:tcBorders>
              <w:top w:val="nil"/>
              <w:left w:val="nil"/>
              <w:bottom w:val="nil"/>
              <w:right w:val="nil"/>
            </w:tcBorders>
            <w:tcMar>
              <w:top w:w="0" w:type="dxa"/>
              <w:left w:w="0" w:type="dxa"/>
              <w:bottom w:w="0" w:type="dxa"/>
              <w:right w:w="0" w:type="dxa"/>
            </w:tcMar>
          </w:tcPr>
          <w:p w14:paraId="65FD379A" w14:textId="77777777" w:rsidR="005E12F6" w:rsidRDefault="005E12F6">
            <w:pPr>
              <w:pStyle w:val="ConsPlusNormal0"/>
            </w:pPr>
          </w:p>
        </w:tc>
      </w:tr>
    </w:tbl>
    <w:p w14:paraId="5B0AB61B" w14:textId="77777777" w:rsidR="005E12F6" w:rsidRDefault="00000000">
      <w:pPr>
        <w:pStyle w:val="ConsPlusNormal0"/>
        <w:spacing w:before="240"/>
        <w:jc w:val="both"/>
      </w:pPr>
      <w:r>
        <w:lastRenderedPageBreak/>
        <w:t>Из перечня представляемой производителями пива и пивных напитков, сидра, пуаре, медовухи информации исключаются сведения об использовании производственных мощностей.</w:t>
      </w:r>
    </w:p>
    <w:p w14:paraId="44F8FD81" w14:textId="77777777" w:rsidR="005E12F6" w:rsidRDefault="005E12F6">
      <w:pPr>
        <w:pStyle w:val="ConsPlusNormal0"/>
        <w:jc w:val="both"/>
      </w:pPr>
    </w:p>
    <w:p w14:paraId="1F221395" w14:textId="77777777" w:rsidR="005E12F6" w:rsidRDefault="00000000">
      <w:pPr>
        <w:pStyle w:val="ConsPlusNormal0"/>
        <w:jc w:val="both"/>
      </w:pPr>
      <w:r>
        <w:rPr>
          <w:b/>
        </w:rPr>
        <w:t>Скорректирован перечень сведений, которые владельцы социальных сетей, маркетплейсов, информационных ресурсов поиска сотрудников и работы вправе получать с согласия гражданина с использованием инфраструктуры для предоставления государственных и муниципальных услуг в электронной форме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436A7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560D2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444D36" w14:textId="77777777" w:rsidR="005E12F6" w:rsidRDefault="00000000">
            <w:pPr>
              <w:pStyle w:val="ConsPlusNormal0"/>
            </w:pPr>
            <w:r>
              <w:rPr>
                <w:noProof/>
              </w:rPr>
              <w:drawing>
                <wp:inline distT="0" distB="0" distL="0" distR="0" wp14:anchorId="4A6F7CEC" wp14:editId="321834E3">
                  <wp:extent cx="114300" cy="142875"/>
                  <wp:effectExtent l="0" t="0" r="0" b="0"/>
                  <wp:docPr id="14844790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53171D" w14:textId="77777777" w:rsidR="005E12F6" w:rsidRDefault="00000000">
            <w:pPr>
              <w:pStyle w:val="ConsPlusNormal0"/>
            </w:pPr>
            <w:hyperlink r:id="rId824" w:tooltip="Распоряжение Правительства РФ от 07.09.2026 N 2428-р &lt;О внесении изменений в распоряжение Правительства РФ от 04.07.2023 N 1790-р&gt; {КонсультантПлюс}">
              <w:r>
                <w:rPr>
                  <w:color w:val="0000FF"/>
                  <w:sz w:val="20"/>
                </w:rPr>
                <w:t>Распоряжение</w:t>
              </w:r>
            </w:hyperlink>
            <w:r>
              <w:rPr>
                <w:sz w:val="20"/>
              </w:rPr>
              <w:t xml:space="preserve"> Правительства РФ от 07.09.2026 N 2428-р</w:t>
            </w:r>
            <w:r>
              <w:rPr>
                <w:sz w:val="20"/>
              </w:rPr>
              <w:br/>
              <w:t>&lt;О внесении изменений в распоряжение Правительства РФ от 04.07.2023 N 1790-р&gt;</w:t>
            </w:r>
          </w:p>
        </w:tc>
        <w:tc>
          <w:tcPr>
            <w:tcW w:w="180" w:type="dxa"/>
            <w:tcBorders>
              <w:top w:val="nil"/>
              <w:left w:val="nil"/>
              <w:bottom w:val="nil"/>
              <w:right w:val="nil"/>
            </w:tcBorders>
            <w:tcMar>
              <w:top w:w="0" w:type="dxa"/>
              <w:left w:w="0" w:type="dxa"/>
              <w:bottom w:w="0" w:type="dxa"/>
              <w:right w:w="0" w:type="dxa"/>
            </w:tcMar>
          </w:tcPr>
          <w:p w14:paraId="06AA8F2D" w14:textId="77777777" w:rsidR="005E12F6" w:rsidRDefault="005E12F6">
            <w:pPr>
              <w:pStyle w:val="ConsPlusNormal0"/>
            </w:pPr>
          </w:p>
        </w:tc>
      </w:tr>
    </w:tbl>
    <w:p w14:paraId="2D575AA0" w14:textId="77777777" w:rsidR="005E12F6" w:rsidRDefault="00000000">
      <w:pPr>
        <w:pStyle w:val="ConsPlusNormal0"/>
        <w:spacing w:before="240"/>
        <w:jc w:val="both"/>
      </w:pPr>
      <w:r>
        <w:t>Перечень дополнен новыми позициями. Отдельные позиции исключены из перечня, некоторые позиции перечня изложены в новой редакции.</w:t>
      </w:r>
    </w:p>
    <w:p w14:paraId="0B3C8358" w14:textId="77777777" w:rsidR="005E12F6" w:rsidRDefault="005E12F6">
      <w:pPr>
        <w:pStyle w:val="ConsPlusNormal0"/>
        <w:jc w:val="both"/>
      </w:pPr>
    </w:p>
    <w:p w14:paraId="2B878AEE" w14:textId="77777777" w:rsidR="005E12F6" w:rsidRDefault="00000000">
      <w:pPr>
        <w:pStyle w:val="ConsPlusNormal0"/>
        <w:jc w:val="both"/>
        <w:outlineLvl w:val="1"/>
      </w:pPr>
      <w:r>
        <w:rPr>
          <w:b/>
        </w:rPr>
        <w:t>ОБРАЗОВАНИЕ. НАУЧНАЯ ДЕЯТЕЛЬНОСТЬ. КУЛЬТУРА</w:t>
      </w:r>
    </w:p>
    <w:p w14:paraId="09E99CA3" w14:textId="77777777" w:rsidR="005E12F6" w:rsidRDefault="00000000">
      <w:pPr>
        <w:pStyle w:val="ConsPlusNormal0"/>
        <w:spacing w:before="240"/>
        <w:jc w:val="both"/>
      </w:pPr>
      <w:r>
        <w:rPr>
          <w:b/>
        </w:rPr>
        <w:t>С 1 января 2027 года размер единовременной компенсационной выплаты в рамках программы "Земский учитель" в приграничных регионах увеличивается до 2 млн рублей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99BF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2ADA5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069C70" w14:textId="77777777" w:rsidR="005E12F6" w:rsidRDefault="00000000">
            <w:pPr>
              <w:pStyle w:val="ConsPlusNormal0"/>
            </w:pPr>
            <w:r>
              <w:rPr>
                <w:noProof/>
              </w:rPr>
              <w:drawing>
                <wp:inline distT="0" distB="0" distL="0" distR="0" wp14:anchorId="65B1C96C" wp14:editId="70890FB8">
                  <wp:extent cx="114300" cy="142875"/>
                  <wp:effectExtent l="0" t="0" r="0" b="0"/>
                  <wp:docPr id="1846611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AC38F3" w14:textId="77777777" w:rsidR="005E12F6" w:rsidRDefault="00000000">
            <w:pPr>
              <w:pStyle w:val="ConsPlusNormal0"/>
            </w:pPr>
            <w:hyperlink r:id="rId825" w:tooltip="Постановление Правительства РФ от 07.09.2026 N 1141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07.09.2026 N 1141</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B1187F7" w14:textId="77777777" w:rsidR="005E12F6" w:rsidRDefault="005E12F6">
            <w:pPr>
              <w:pStyle w:val="ConsPlusNormal0"/>
            </w:pPr>
          </w:p>
        </w:tc>
      </w:tr>
    </w:tbl>
    <w:p w14:paraId="374F01D7" w14:textId="77777777" w:rsidR="005E12F6" w:rsidRDefault="00000000">
      <w:pPr>
        <w:pStyle w:val="ConsPlusNormal0"/>
        <w:spacing w:before="240"/>
        <w:jc w:val="both"/>
      </w:pPr>
      <w:r>
        <w:t>Для Белгородской, Курской и Брянской областей единовременная компенсационная выплата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устанавливается в размере 2 млн рублей.</w:t>
      </w:r>
    </w:p>
    <w:p w14:paraId="6D0671A4" w14:textId="77777777" w:rsidR="005E12F6" w:rsidRDefault="00000000">
      <w:pPr>
        <w:pStyle w:val="ConsPlusNormal0"/>
        <w:spacing w:before="240"/>
        <w:jc w:val="both"/>
      </w:pPr>
      <w:r>
        <w:t>Также постановлением внесены и иные изменения в государственную программу Российской Федерации "Развитие образования". Уточнены в том числе Правила предоставления и распределения субсидий из федерального бюджета бюджетам субъектов РФ на оснащение предметных кабинетов общеобразовательных организаций средствами обучения и воспитания.</w:t>
      </w:r>
    </w:p>
    <w:p w14:paraId="2B4286EF" w14:textId="77777777" w:rsidR="005E12F6" w:rsidRDefault="005E12F6">
      <w:pPr>
        <w:pStyle w:val="ConsPlusNormal0"/>
        <w:jc w:val="both"/>
      </w:pPr>
    </w:p>
    <w:p w14:paraId="323F3719" w14:textId="77777777" w:rsidR="005E12F6" w:rsidRDefault="00000000">
      <w:pPr>
        <w:pStyle w:val="ConsPlusNormal0"/>
        <w:jc w:val="both"/>
      </w:pPr>
      <w:r>
        <w:rPr>
          <w:b/>
        </w:rPr>
        <w:t>Минпросвещения направлены разъяснения по вопросам организации преподавания учебного предмета "Основы безопасности и защиты Родины" в 2026/2027 учебном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B4CC4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317D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BA35D56" w14:textId="77777777" w:rsidR="005E12F6" w:rsidRDefault="00000000">
            <w:pPr>
              <w:pStyle w:val="ConsPlusNormal0"/>
            </w:pPr>
            <w:r>
              <w:rPr>
                <w:noProof/>
              </w:rPr>
              <w:drawing>
                <wp:inline distT="0" distB="0" distL="0" distR="0" wp14:anchorId="552CFDBA" wp14:editId="3A0EBA63">
                  <wp:extent cx="114300" cy="142875"/>
                  <wp:effectExtent l="0" t="0" r="0" b="0"/>
                  <wp:docPr id="7767589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406C16" w14:textId="77777777" w:rsidR="005E12F6" w:rsidRDefault="00000000">
            <w:pPr>
              <w:pStyle w:val="ConsPlusNormal0"/>
            </w:pPr>
            <w:r>
              <w:rPr>
                <w:sz w:val="20"/>
              </w:rPr>
              <w:t>&lt;</w:t>
            </w:r>
            <w:hyperlink r:id="rId826" w:tooltip="&lt;Письмо&gt; Минпросвещения России от 28.08.2026 N 03-1637 &quot;О преподавании учебного предмета ОБЗР&quot; {КонсультантПлюс}">
              <w:r>
                <w:rPr>
                  <w:color w:val="0000FF"/>
                  <w:sz w:val="20"/>
                </w:rPr>
                <w:t>Письмо&gt;</w:t>
              </w:r>
            </w:hyperlink>
            <w:r>
              <w:rPr>
                <w:sz w:val="20"/>
              </w:rPr>
              <w:t xml:space="preserve"> Минпросвещения России от 28.08.2026 N 03-1637</w:t>
            </w:r>
            <w:r>
              <w:rPr>
                <w:sz w:val="20"/>
              </w:rPr>
              <w:br/>
              <w:t>"О преподавании учебного предмета ОБЗР"</w:t>
            </w:r>
          </w:p>
        </w:tc>
        <w:tc>
          <w:tcPr>
            <w:tcW w:w="180" w:type="dxa"/>
            <w:tcBorders>
              <w:top w:val="nil"/>
              <w:left w:val="nil"/>
              <w:bottom w:val="nil"/>
              <w:right w:val="nil"/>
            </w:tcBorders>
            <w:tcMar>
              <w:top w:w="0" w:type="dxa"/>
              <w:left w:w="0" w:type="dxa"/>
              <w:bottom w:w="0" w:type="dxa"/>
              <w:right w:w="0" w:type="dxa"/>
            </w:tcMar>
          </w:tcPr>
          <w:p w14:paraId="637F322D" w14:textId="77777777" w:rsidR="005E12F6" w:rsidRDefault="005E12F6">
            <w:pPr>
              <w:pStyle w:val="ConsPlusNormal0"/>
            </w:pPr>
          </w:p>
        </w:tc>
      </w:tr>
    </w:tbl>
    <w:p w14:paraId="300E8BA7" w14:textId="77777777" w:rsidR="005E12F6" w:rsidRDefault="00000000">
      <w:pPr>
        <w:pStyle w:val="ConsPlusNormal0"/>
        <w:spacing w:before="240"/>
        <w:jc w:val="both"/>
      </w:pPr>
      <w:r>
        <w:t>Сообщается, что приказом Минпросвещения России от 19 августа 2026 г. N 576 внесены изменения в федеральные рабочие программы по ОБЗР в части перераспределения содержания и количества часов на уровнях основного общего и среднего общего образования: на изучение начальной военной подготовки выделено по 34 часа на каждом уровне образования.</w:t>
      </w:r>
    </w:p>
    <w:p w14:paraId="39104BCD" w14:textId="77777777" w:rsidR="005E12F6" w:rsidRDefault="00000000">
      <w:pPr>
        <w:pStyle w:val="ConsPlusNormal0"/>
        <w:spacing w:before="240"/>
        <w:jc w:val="both"/>
      </w:pPr>
      <w:r>
        <w:t>В письме приводится перечень учебников, которые педагогические работники вправе использовать при организации образовательного процесса по ОБЗР в 2026/2027 учебном году.</w:t>
      </w:r>
    </w:p>
    <w:p w14:paraId="4138D1E9" w14:textId="77777777" w:rsidR="005E12F6" w:rsidRDefault="00000000">
      <w:pPr>
        <w:pStyle w:val="ConsPlusNormal0"/>
        <w:spacing w:before="240"/>
        <w:jc w:val="both"/>
      </w:pPr>
      <w:r>
        <w:t>Отмечено также, что в Конструкторе рабочих программ на сайте "Единое содержание общего образования" размещены актуализированные программы, поурочное планирование по ОБЗР, а также указания по соответствию разделов программы содержанию учебников из федерального перечня учебников (https://edsoo.ru/konstruktor-rabochih-programm/).</w:t>
      </w:r>
    </w:p>
    <w:p w14:paraId="3BD9BAB3" w14:textId="77777777" w:rsidR="005E12F6" w:rsidRDefault="005E12F6">
      <w:pPr>
        <w:pStyle w:val="ConsPlusNormal0"/>
        <w:jc w:val="both"/>
      </w:pPr>
    </w:p>
    <w:p w14:paraId="2ADC43D0" w14:textId="77777777" w:rsidR="005E12F6" w:rsidRDefault="00000000">
      <w:pPr>
        <w:pStyle w:val="ConsPlusNormal0"/>
        <w:jc w:val="both"/>
      </w:pPr>
      <w:r>
        <w:rPr>
          <w:b/>
        </w:rPr>
        <w:t>Разработаны методические рекомендации для педагогических работников общеобразовательных организаций по применению в профессиональной деятельности искусственного интеллекта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AE705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2253C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F51BF6" w14:textId="77777777" w:rsidR="005E12F6" w:rsidRDefault="00000000">
            <w:pPr>
              <w:pStyle w:val="ConsPlusNormal0"/>
            </w:pPr>
            <w:r>
              <w:rPr>
                <w:noProof/>
              </w:rPr>
              <w:drawing>
                <wp:inline distT="0" distB="0" distL="0" distR="0" wp14:anchorId="62113E6E" wp14:editId="4A94F354">
                  <wp:extent cx="114300" cy="142875"/>
                  <wp:effectExtent l="0" t="0" r="0" b="0"/>
                  <wp:docPr id="18807724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3E9351" w14:textId="77777777" w:rsidR="005E12F6" w:rsidRDefault="00000000">
            <w:pPr>
              <w:pStyle w:val="ConsPlusNormal0"/>
            </w:pPr>
            <w:r>
              <w:rPr>
                <w:sz w:val="20"/>
              </w:rPr>
              <w:t>&lt;</w:t>
            </w:r>
            <w:hyperlink r:id="rId827" w:tooltip="&lt;Письмо&gt; Минпросвещения России от 31.08.2026 N СК-702/08 &quot;О методических рекомендациях&quot; (вместе с &quot;Методическими рекомендациями для педагогических работников общеобразовательных организаций по применению в профессиональной деятельности искусственного интеллект">
              <w:r>
                <w:rPr>
                  <w:color w:val="0000FF"/>
                  <w:sz w:val="20"/>
                </w:rPr>
                <w:t>Письмо&gt;</w:t>
              </w:r>
            </w:hyperlink>
            <w:r>
              <w:rPr>
                <w:sz w:val="20"/>
              </w:rPr>
              <w:t xml:space="preserve"> Минпросвещения России от 31.08.2026 N СК-702/08</w:t>
            </w:r>
            <w:r>
              <w:rPr>
                <w:sz w:val="20"/>
              </w:rPr>
              <w:br/>
              <w:t>"О методических рекомендациях"</w:t>
            </w:r>
          </w:p>
        </w:tc>
        <w:tc>
          <w:tcPr>
            <w:tcW w:w="180" w:type="dxa"/>
            <w:tcBorders>
              <w:top w:val="nil"/>
              <w:left w:val="nil"/>
              <w:bottom w:val="nil"/>
              <w:right w:val="nil"/>
            </w:tcBorders>
            <w:tcMar>
              <w:top w:w="0" w:type="dxa"/>
              <w:left w:w="0" w:type="dxa"/>
              <w:bottom w:w="0" w:type="dxa"/>
              <w:right w:w="0" w:type="dxa"/>
            </w:tcMar>
          </w:tcPr>
          <w:p w14:paraId="0BA67A4C" w14:textId="77777777" w:rsidR="005E12F6" w:rsidRDefault="005E12F6">
            <w:pPr>
              <w:pStyle w:val="ConsPlusNormal0"/>
            </w:pPr>
          </w:p>
        </w:tc>
      </w:tr>
    </w:tbl>
    <w:p w14:paraId="1B19161F" w14:textId="77777777" w:rsidR="005E12F6" w:rsidRDefault="00000000">
      <w:pPr>
        <w:pStyle w:val="ConsPlusNormal0"/>
        <w:spacing w:before="240"/>
        <w:jc w:val="both"/>
      </w:pPr>
      <w:r>
        <w:t>Документом в качестве задач применения искусственного интеллекта (далее - ИИ) в профессиональной деятельности педагогического работника общеобразовательных организаций названы следующие:</w:t>
      </w:r>
    </w:p>
    <w:p w14:paraId="2C726C8B" w14:textId="77777777" w:rsidR="005E12F6" w:rsidRDefault="00000000">
      <w:pPr>
        <w:pStyle w:val="ConsPlusNormal0"/>
        <w:spacing w:before="240"/>
        <w:jc w:val="both"/>
      </w:pPr>
      <w:r>
        <w:t>снижение нагрузки на педагогических работников и повышение эффективности их деятельности;</w:t>
      </w:r>
    </w:p>
    <w:p w14:paraId="3CBADCB3" w14:textId="77777777" w:rsidR="005E12F6" w:rsidRDefault="00000000">
      <w:pPr>
        <w:pStyle w:val="ConsPlusNormal0"/>
        <w:spacing w:before="240"/>
        <w:jc w:val="both"/>
      </w:pPr>
      <w:r>
        <w:t>создание условий для обеспечения дальнейшего повышения качества образования (в том числе обучающихся с ОВЗ, инвалидностью (детей-инвалидов));</w:t>
      </w:r>
    </w:p>
    <w:p w14:paraId="67B18E73" w14:textId="77777777" w:rsidR="005E12F6" w:rsidRDefault="00000000">
      <w:pPr>
        <w:pStyle w:val="ConsPlusNormal0"/>
        <w:spacing w:before="240"/>
        <w:jc w:val="both"/>
      </w:pPr>
      <w:r>
        <w:t>обеспечение эффективного функционирования образовательной организации;</w:t>
      </w:r>
    </w:p>
    <w:p w14:paraId="21B2C04C" w14:textId="77777777" w:rsidR="005E12F6" w:rsidRDefault="00000000">
      <w:pPr>
        <w:pStyle w:val="ConsPlusNormal0"/>
        <w:spacing w:before="240"/>
        <w:jc w:val="both"/>
      </w:pPr>
      <w:r>
        <w:t>содействие достижению целей цифровой трансформации общего образования.</w:t>
      </w:r>
    </w:p>
    <w:p w14:paraId="6187FA60" w14:textId="77777777" w:rsidR="005E12F6" w:rsidRDefault="00000000">
      <w:pPr>
        <w:pStyle w:val="ConsPlusNormal0"/>
        <w:spacing w:before="240"/>
        <w:jc w:val="both"/>
      </w:pPr>
      <w:r>
        <w:t>Определены принципы применения ИИ в деятельности педагогического работника, области применения ИИ, ограничения и риски применения ИИ и пр.</w:t>
      </w:r>
    </w:p>
    <w:p w14:paraId="389D1BC1" w14:textId="77777777" w:rsidR="005E12F6" w:rsidRDefault="00000000">
      <w:pPr>
        <w:pStyle w:val="ConsPlusNormal0"/>
        <w:spacing w:before="240"/>
        <w:jc w:val="both"/>
      </w:pPr>
      <w:r>
        <w:t>Так, закреплено, что использовать ИИ следует только в качестве дополнительного средства профессиональной деятельности, то есть недопустимо принятие результата работы ИИ как безусловно достоверного решения. Педагог не вправе выдавать созданный ИИ текст за свой авторский труд в конкурсах, публикациях, аттестационных работах без указания факта использования ИИ и без собственной переработки содержания данного текста. Также педагог должен информировать родителей (законных представителей) о применении ИИ в образовательном процессе.</w:t>
      </w:r>
    </w:p>
    <w:p w14:paraId="7E3E7DA5" w14:textId="77777777" w:rsidR="005E12F6" w:rsidRDefault="00000000">
      <w:pPr>
        <w:pStyle w:val="ConsPlusNormal0"/>
        <w:spacing w:before="240"/>
        <w:jc w:val="both"/>
      </w:pPr>
      <w:r>
        <w:t>Отмечено, что применение ИИ педагогами не является самоцелью для системы отечественного образования. Искусственный интеллект рассматривается как один из инструментов сохранения высокого уровня общего образования, в том числе естественно-научного и математического образования, что является залогом развития кадрового потенциала и укрепления технологического суверенитета РФ.</w:t>
      </w:r>
    </w:p>
    <w:p w14:paraId="3E672E89" w14:textId="77777777" w:rsidR="005E12F6" w:rsidRDefault="005E12F6">
      <w:pPr>
        <w:pStyle w:val="ConsPlusNormal0"/>
        <w:jc w:val="both"/>
      </w:pPr>
    </w:p>
    <w:p w14:paraId="17710089" w14:textId="77777777" w:rsidR="005E12F6" w:rsidRDefault="00000000">
      <w:pPr>
        <w:pStyle w:val="ConsPlusNormal0"/>
        <w:jc w:val="both"/>
      </w:pPr>
      <w:r>
        <w:rPr>
          <w:b/>
        </w:rPr>
        <w:t>Направлено рекомендуемое расписание курсов внеурочной деятельности для школьников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B64E15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2E352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8BADC09" w14:textId="77777777" w:rsidR="005E12F6" w:rsidRDefault="00000000">
            <w:pPr>
              <w:pStyle w:val="ConsPlusNormal0"/>
            </w:pPr>
            <w:r>
              <w:rPr>
                <w:noProof/>
              </w:rPr>
              <w:drawing>
                <wp:inline distT="0" distB="0" distL="0" distR="0" wp14:anchorId="4F47B089" wp14:editId="0C4C5B81">
                  <wp:extent cx="114300" cy="142875"/>
                  <wp:effectExtent l="0" t="0" r="0" b="0"/>
                  <wp:docPr id="6445317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981331" w14:textId="77777777" w:rsidR="005E12F6" w:rsidRDefault="00000000">
            <w:pPr>
              <w:pStyle w:val="ConsPlusNormal0"/>
            </w:pPr>
            <w:r>
              <w:rPr>
                <w:sz w:val="20"/>
              </w:rPr>
              <w:t>&lt;</w:t>
            </w:r>
            <w:hyperlink r:id="rId828" w:tooltip="&lt;Письмо&gt; Минпросвещения России от 01.09.2026 N 03-1649 &quot;О направлении информации&quot; {КонсультантПлюс}">
              <w:r>
                <w:rPr>
                  <w:color w:val="0000FF"/>
                  <w:sz w:val="20"/>
                </w:rPr>
                <w:t>Письмо&gt;</w:t>
              </w:r>
            </w:hyperlink>
            <w:r>
              <w:rPr>
                <w:sz w:val="20"/>
              </w:rPr>
              <w:t xml:space="preserve"> Минпросвещения России от 01.09.2026 N 03-1649</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2C253B68" w14:textId="77777777" w:rsidR="005E12F6" w:rsidRDefault="005E12F6">
            <w:pPr>
              <w:pStyle w:val="ConsPlusNormal0"/>
            </w:pPr>
          </w:p>
        </w:tc>
      </w:tr>
    </w:tbl>
    <w:p w14:paraId="5824C6C7" w14:textId="77777777" w:rsidR="005E12F6" w:rsidRDefault="00000000">
      <w:pPr>
        <w:pStyle w:val="ConsPlusNormal0"/>
        <w:spacing w:before="240"/>
        <w:jc w:val="both"/>
      </w:pPr>
      <w:r>
        <w:t>Минпросвещения рекомендует реализовывать курсы внеурочной деятельности в соответствии со следующим расписанием:</w:t>
      </w:r>
    </w:p>
    <w:p w14:paraId="15EA9EC8" w14:textId="77777777" w:rsidR="005E12F6" w:rsidRDefault="00000000">
      <w:pPr>
        <w:pStyle w:val="ConsPlusNormal0"/>
        <w:spacing w:before="240"/>
        <w:jc w:val="both"/>
      </w:pPr>
      <w:r>
        <w:t>"Разговоры о важном" - с 1 по 11 класс (1 час в неделю, в понедельник);</w:t>
      </w:r>
    </w:p>
    <w:p w14:paraId="64DA1401" w14:textId="77777777" w:rsidR="005E12F6" w:rsidRDefault="00000000">
      <w:pPr>
        <w:pStyle w:val="ConsPlusNormal0"/>
        <w:spacing w:before="240"/>
        <w:jc w:val="both"/>
      </w:pPr>
      <w:r>
        <w:t>"Россия - мои горизонты" - с 6 по 11 класс (1 час в неделю, в четверг);</w:t>
      </w:r>
    </w:p>
    <w:p w14:paraId="1D3E50CB" w14:textId="77777777" w:rsidR="005E12F6" w:rsidRDefault="00000000">
      <w:pPr>
        <w:pStyle w:val="ConsPlusNormal0"/>
        <w:spacing w:before="240"/>
        <w:jc w:val="both"/>
      </w:pPr>
      <w:r>
        <w:t xml:space="preserve">курсы в рамках реализации Концепции исторического просвещения - со 2 по 11 класс (0,5 - 1 час в </w:t>
      </w:r>
      <w:r>
        <w:lastRenderedPageBreak/>
        <w:t>неделю в зависимости от количества часов рабочей программы курса, в понедельник);</w:t>
      </w:r>
    </w:p>
    <w:p w14:paraId="7AAE3AD5" w14:textId="77777777" w:rsidR="005E12F6" w:rsidRDefault="00000000">
      <w:pPr>
        <w:pStyle w:val="ConsPlusNormal0"/>
        <w:spacing w:before="240"/>
        <w:jc w:val="both"/>
      </w:pPr>
      <w:r>
        <w:t>курсы по финансовой грамотности - со 2 по 11 класс (1 час в неделю, во вторник);</w:t>
      </w:r>
    </w:p>
    <w:p w14:paraId="0913FB56" w14:textId="77777777" w:rsidR="005E12F6" w:rsidRDefault="00000000">
      <w:pPr>
        <w:pStyle w:val="ConsPlusNormal0"/>
        <w:spacing w:before="240"/>
        <w:jc w:val="both"/>
      </w:pPr>
      <w:r>
        <w:t>курсы, поддерживающие математическое и естественно-научное образование, - с 5 по 11 класс (0,5 - 2 часа в неделю в зависимости от количества часов рабочей программы курса, во вторник/вторник и четверг);</w:t>
      </w:r>
    </w:p>
    <w:p w14:paraId="5E9DD2C1" w14:textId="77777777" w:rsidR="005E12F6" w:rsidRDefault="00000000">
      <w:pPr>
        <w:pStyle w:val="ConsPlusNormal0"/>
        <w:spacing w:before="240"/>
        <w:jc w:val="both"/>
      </w:pPr>
      <w:r>
        <w:t>курсы по искусственному интеллекту и информационной безопасности - в 5 - 6 классах (0,5 часа в неделю, в среду), с 7 по 11 класс (1 час в неделю, в среду);</w:t>
      </w:r>
    </w:p>
    <w:p w14:paraId="67AB1F03" w14:textId="77777777" w:rsidR="005E12F6" w:rsidRDefault="00000000">
      <w:pPr>
        <w:pStyle w:val="ConsPlusNormal0"/>
        <w:spacing w:before="240"/>
        <w:jc w:val="both"/>
      </w:pPr>
      <w:r>
        <w:t>"Орлята России" - с 1 по 4 класс (1 час в неделю для 1 класса в среду, 2 часа в неделю для 2 - 4 классов в среду и пятницу);</w:t>
      </w:r>
    </w:p>
    <w:p w14:paraId="2AD19B52" w14:textId="77777777" w:rsidR="005E12F6" w:rsidRDefault="00000000">
      <w:pPr>
        <w:pStyle w:val="ConsPlusNormal0"/>
        <w:spacing w:before="240"/>
        <w:jc w:val="both"/>
      </w:pPr>
      <w:r>
        <w:t>курсы, поддерживающие профильное обучение и углубленное изучение отдельных предметов, - с 7 по 11 класс (1 - 2 часа в неделю в зависимости от количества часов рабочей программы курса, в среду/среду и пятницу);</w:t>
      </w:r>
    </w:p>
    <w:p w14:paraId="46405B7A" w14:textId="77777777" w:rsidR="005E12F6" w:rsidRDefault="00000000">
      <w:pPr>
        <w:pStyle w:val="ConsPlusNormal0"/>
        <w:spacing w:before="240"/>
        <w:jc w:val="both"/>
      </w:pPr>
      <w:r>
        <w:t>курсы, поддерживающие физическое развитие обучающихся, - с 1 по 11 класс (1 час в неделю, в пятницу).</w:t>
      </w:r>
    </w:p>
    <w:p w14:paraId="2E022420" w14:textId="77777777" w:rsidR="005E12F6" w:rsidRDefault="00000000">
      <w:pPr>
        <w:pStyle w:val="ConsPlusNormal0"/>
        <w:spacing w:before="240"/>
        <w:jc w:val="both"/>
      </w:pPr>
      <w:r>
        <w:t>"Военные учебные сборы"/"Начальная военная подготовка" - в 8 и 10 классах реализуются по отдельному расписанию.</w:t>
      </w:r>
    </w:p>
    <w:p w14:paraId="23309A12" w14:textId="77777777" w:rsidR="005E12F6" w:rsidRDefault="005E12F6">
      <w:pPr>
        <w:pStyle w:val="ConsPlusNormal0"/>
        <w:jc w:val="both"/>
      </w:pPr>
    </w:p>
    <w:p w14:paraId="1A937218" w14:textId="77777777" w:rsidR="005E12F6" w:rsidRDefault="00000000">
      <w:pPr>
        <w:pStyle w:val="ConsPlusNormal0"/>
        <w:jc w:val="both"/>
      </w:pPr>
      <w:r>
        <w:rPr>
          <w:b/>
        </w:rPr>
        <w:t>Разъяснены особенности организации внеурочной деятельности обучающихся с ОВЗ</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E2254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8CB61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338DF8" w14:textId="77777777" w:rsidR="005E12F6" w:rsidRDefault="00000000">
            <w:pPr>
              <w:pStyle w:val="ConsPlusNormal0"/>
            </w:pPr>
            <w:r>
              <w:rPr>
                <w:noProof/>
              </w:rPr>
              <w:drawing>
                <wp:inline distT="0" distB="0" distL="0" distR="0" wp14:anchorId="685F0E45" wp14:editId="21B365EE">
                  <wp:extent cx="114300" cy="142875"/>
                  <wp:effectExtent l="0" t="0" r="0" b="0"/>
                  <wp:docPr id="3447179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DA1A3E" w14:textId="77777777" w:rsidR="005E12F6" w:rsidRDefault="00000000">
            <w:pPr>
              <w:pStyle w:val="ConsPlusNormal0"/>
            </w:pPr>
            <w:r>
              <w:rPr>
                <w:sz w:val="20"/>
              </w:rPr>
              <w:t>&lt;</w:t>
            </w:r>
            <w:hyperlink r:id="rId829" w:tooltip="&lt;Письмо&gt; Минпросвещения России от 01.09.2026 N АБ-3132/07 &quot;О направлении информации о внеурочной деятельности обучающихся с ОВЗ&quot; {КонсультантПлюс}">
              <w:r>
                <w:rPr>
                  <w:color w:val="0000FF"/>
                  <w:sz w:val="20"/>
                </w:rPr>
                <w:t>Письмо&gt;</w:t>
              </w:r>
            </w:hyperlink>
            <w:r>
              <w:rPr>
                <w:sz w:val="20"/>
              </w:rPr>
              <w:t xml:space="preserve"> Минпросвещения России от 01.09.2026 N АБ-3132/07</w:t>
            </w:r>
            <w:r>
              <w:rPr>
                <w:sz w:val="20"/>
              </w:rPr>
              <w:br/>
              <w:t>"О направлении информации о внеурочной деятельности обучающихся с ОВЗ"</w:t>
            </w:r>
          </w:p>
        </w:tc>
        <w:tc>
          <w:tcPr>
            <w:tcW w:w="180" w:type="dxa"/>
            <w:tcBorders>
              <w:top w:val="nil"/>
              <w:left w:val="nil"/>
              <w:bottom w:val="nil"/>
              <w:right w:val="nil"/>
            </w:tcBorders>
            <w:tcMar>
              <w:top w:w="0" w:type="dxa"/>
              <w:left w:w="0" w:type="dxa"/>
              <w:bottom w:w="0" w:type="dxa"/>
              <w:right w:w="0" w:type="dxa"/>
            </w:tcMar>
          </w:tcPr>
          <w:p w14:paraId="002D8A61" w14:textId="77777777" w:rsidR="005E12F6" w:rsidRDefault="005E12F6">
            <w:pPr>
              <w:pStyle w:val="ConsPlusNormal0"/>
            </w:pPr>
          </w:p>
        </w:tc>
      </w:tr>
    </w:tbl>
    <w:p w14:paraId="36031664" w14:textId="77777777" w:rsidR="005E12F6" w:rsidRDefault="00000000">
      <w:pPr>
        <w:pStyle w:val="ConsPlusNormal0"/>
        <w:spacing w:before="240"/>
        <w:jc w:val="both"/>
      </w:pPr>
      <w:r>
        <w:t>В дополнение к письму Минпросвещения от 9 июля 2026 г. N ОК-1984/03 сообщается, что количество часов внеурочной деятельности обучающихся с ОВЗ может составлять до 10 часов в неделю,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w:t>
      </w:r>
    </w:p>
    <w:p w14:paraId="2F7EC170" w14:textId="77777777" w:rsidR="005E12F6" w:rsidRDefault="00000000">
      <w:pPr>
        <w:pStyle w:val="ConsPlusNormal0"/>
        <w:spacing w:before="240"/>
        <w:jc w:val="both"/>
      </w:pPr>
      <w:r>
        <w:t>Таким образом, общее количество часов не должно превышать:</w:t>
      </w:r>
    </w:p>
    <w:p w14:paraId="2CCFA7A0" w14:textId="77777777" w:rsidR="005E12F6" w:rsidRDefault="00000000">
      <w:pPr>
        <w:pStyle w:val="ConsPlusNormal0"/>
        <w:spacing w:before="240"/>
        <w:jc w:val="both"/>
      </w:pPr>
      <w:r>
        <w:t>- на уровне начального общего образования 1350 часов за 4 года обучения, 1690 часов за 5 лет обучения, 2020 часов за 6 лет обучения;</w:t>
      </w:r>
    </w:p>
    <w:p w14:paraId="355E78F9" w14:textId="77777777" w:rsidR="005E12F6" w:rsidRDefault="00000000">
      <w:pPr>
        <w:pStyle w:val="ConsPlusNormal0"/>
        <w:spacing w:before="240"/>
        <w:jc w:val="both"/>
      </w:pPr>
      <w:r>
        <w:t>- на уровне основного общего образования 1700 часов за 5 лет обучения, 2040 часов за 6 лет обучения;</w:t>
      </w:r>
    </w:p>
    <w:p w14:paraId="0453A5C1" w14:textId="77777777" w:rsidR="005E12F6" w:rsidRDefault="00000000">
      <w:pPr>
        <w:pStyle w:val="ConsPlusNormal0"/>
        <w:spacing w:before="240"/>
        <w:jc w:val="both"/>
      </w:pPr>
      <w:r>
        <w:t>- на уровне среднего общего образования 680 часов за 2 года обучения.</w:t>
      </w:r>
    </w:p>
    <w:p w14:paraId="180A808F" w14:textId="77777777" w:rsidR="005E12F6" w:rsidRDefault="00000000">
      <w:pPr>
        <w:pStyle w:val="ConsPlusNormal0"/>
        <w:spacing w:before="240"/>
        <w:jc w:val="both"/>
      </w:pPr>
      <w:r>
        <w:t>В письме также приводятся рекомендуемые перечни курсов внеурочной деятельности для обучающихся с ОВЗ. Отмечено, что проведение занятий по таким курсам в первых дополнительных классах для обучающихся с ОВЗ нецелесообразно - указанные классы являются пропедевтическими (подготовительными).</w:t>
      </w:r>
    </w:p>
    <w:p w14:paraId="65F29E33" w14:textId="77777777" w:rsidR="005E12F6" w:rsidRDefault="005E12F6">
      <w:pPr>
        <w:pStyle w:val="ConsPlusNormal0"/>
        <w:jc w:val="both"/>
      </w:pPr>
    </w:p>
    <w:p w14:paraId="27AC09D5" w14:textId="77777777" w:rsidR="005E12F6" w:rsidRDefault="00000000">
      <w:pPr>
        <w:pStyle w:val="ConsPlusNormal0"/>
        <w:jc w:val="both"/>
      </w:pPr>
      <w:r>
        <w:rPr>
          <w:b/>
        </w:rPr>
        <w:t xml:space="preserve">Рособрнадзор информирует об особенностях проведения всероссийских проверочных работ в </w:t>
      </w:r>
      <w:r>
        <w:rPr>
          <w:b/>
        </w:rPr>
        <w:lastRenderedPageBreak/>
        <w:t>2026/2027 учебном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D2155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01FB2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0D1202" w14:textId="77777777" w:rsidR="005E12F6" w:rsidRDefault="00000000">
            <w:pPr>
              <w:pStyle w:val="ConsPlusNormal0"/>
            </w:pPr>
            <w:r>
              <w:rPr>
                <w:noProof/>
              </w:rPr>
              <w:drawing>
                <wp:inline distT="0" distB="0" distL="0" distR="0" wp14:anchorId="7A5A0E69" wp14:editId="6BE7BFC3">
                  <wp:extent cx="114300" cy="142875"/>
                  <wp:effectExtent l="0" t="0" r="0" b="0"/>
                  <wp:docPr id="1076749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78C6D1" w14:textId="77777777" w:rsidR="005E12F6" w:rsidRDefault="00000000">
            <w:pPr>
              <w:pStyle w:val="ConsPlusNormal0"/>
            </w:pPr>
            <w:r>
              <w:rPr>
                <w:sz w:val="20"/>
              </w:rPr>
              <w:t>&lt;</w:t>
            </w:r>
            <w:hyperlink r:id="rId830" w:tooltip="&lt;Письмо&gt; Рособрнадзора от 04.09.2026 N 02-263 &quot;О проведении ВПР в 2026/2027 учебном году&quot; {КонсультантПлюс}">
              <w:r>
                <w:rPr>
                  <w:color w:val="0000FF"/>
                  <w:sz w:val="20"/>
                </w:rPr>
                <w:t>Письмо&gt;</w:t>
              </w:r>
            </w:hyperlink>
            <w:r>
              <w:rPr>
                <w:sz w:val="20"/>
              </w:rPr>
              <w:t xml:space="preserve"> Рособрнадзора от 04.09.2026 N 02-263</w:t>
            </w:r>
            <w:r>
              <w:rPr>
                <w:sz w:val="20"/>
              </w:rPr>
              <w:br/>
              <w:t>"О проведении ВПР в 2026/2027 учебном году"</w:t>
            </w:r>
          </w:p>
        </w:tc>
        <w:tc>
          <w:tcPr>
            <w:tcW w:w="180" w:type="dxa"/>
            <w:tcBorders>
              <w:top w:val="nil"/>
              <w:left w:val="nil"/>
              <w:bottom w:val="nil"/>
              <w:right w:val="nil"/>
            </w:tcBorders>
            <w:tcMar>
              <w:top w:w="0" w:type="dxa"/>
              <w:left w:w="0" w:type="dxa"/>
              <w:bottom w:w="0" w:type="dxa"/>
              <w:right w:w="0" w:type="dxa"/>
            </w:tcMar>
          </w:tcPr>
          <w:p w14:paraId="297035F1" w14:textId="77777777" w:rsidR="005E12F6" w:rsidRDefault="005E12F6">
            <w:pPr>
              <w:pStyle w:val="ConsPlusNormal0"/>
            </w:pPr>
          </w:p>
        </w:tc>
      </w:tr>
    </w:tbl>
    <w:p w14:paraId="2688E287" w14:textId="77777777" w:rsidR="005E12F6" w:rsidRDefault="00000000">
      <w:pPr>
        <w:pStyle w:val="ConsPlusNormal0"/>
        <w:spacing w:before="240"/>
        <w:jc w:val="both"/>
      </w:pPr>
      <w:r>
        <w:t>В связи с изменениями федеральных образовательных программ начального общего образования, основного общего образования и среднего общего образования, вступившими в силу в 2026 году, внесены соответствующие изменения в образцы и описания проверочных работ для проведения ВПР в 2027 году.</w:t>
      </w:r>
    </w:p>
    <w:p w14:paraId="6C67128F" w14:textId="77777777" w:rsidR="005E12F6" w:rsidRDefault="00000000">
      <w:pPr>
        <w:pStyle w:val="ConsPlusNormal0"/>
        <w:spacing w:before="240"/>
        <w:jc w:val="both"/>
      </w:pPr>
      <w:r>
        <w:t>Сообщается, что на официальном сайте ФГБУ "ФИОКО" в разделе "Навигатор ОКО" - "Всероссийские проверочные работы в ОО" (https://fioco.ru/nav-vpr-oo) размещены:</w:t>
      </w:r>
    </w:p>
    <w:p w14:paraId="493FD6A9" w14:textId="77777777" w:rsidR="005E12F6" w:rsidRDefault="00000000">
      <w:pPr>
        <w:pStyle w:val="ConsPlusNormal0"/>
        <w:spacing w:before="240"/>
        <w:jc w:val="both"/>
      </w:pPr>
      <w:r>
        <w:t>нормативные документы ВПР;</w:t>
      </w:r>
    </w:p>
    <w:p w14:paraId="311ADBA6" w14:textId="77777777" w:rsidR="005E12F6" w:rsidRDefault="00000000">
      <w:pPr>
        <w:pStyle w:val="ConsPlusNormal0"/>
        <w:spacing w:before="240"/>
        <w:jc w:val="both"/>
      </w:pPr>
      <w:r>
        <w:t>методические материалы по проведению ВПР;</w:t>
      </w:r>
    </w:p>
    <w:p w14:paraId="6E69495E" w14:textId="77777777" w:rsidR="005E12F6" w:rsidRDefault="00000000">
      <w:pPr>
        <w:pStyle w:val="ConsPlusNormal0"/>
        <w:spacing w:before="240"/>
        <w:jc w:val="both"/>
      </w:pPr>
      <w:r>
        <w:t>инструктивные материалы для проведения ВПР;</w:t>
      </w:r>
    </w:p>
    <w:p w14:paraId="583081B9" w14:textId="77777777" w:rsidR="005E12F6" w:rsidRDefault="00000000">
      <w:pPr>
        <w:pStyle w:val="ConsPlusNormal0"/>
        <w:spacing w:before="240"/>
        <w:jc w:val="both"/>
      </w:pPr>
      <w:r>
        <w:t>образцы и описания проверочных работ для проведения ВПР в 2027 году;</w:t>
      </w:r>
    </w:p>
    <w:p w14:paraId="57ED89AC" w14:textId="77777777" w:rsidR="005E12F6" w:rsidRDefault="00000000">
      <w:pPr>
        <w:pStyle w:val="ConsPlusNormal0"/>
        <w:spacing w:before="240"/>
        <w:jc w:val="both"/>
      </w:pPr>
      <w:r>
        <w:t>перечень учебных изданий и электронных образовательных ресурсов по тематике ВПР, прошедших экспертизу и получивших положительную экспертную оценку ФГБУ "ФИОКО".</w:t>
      </w:r>
    </w:p>
    <w:p w14:paraId="4EC761CD" w14:textId="77777777" w:rsidR="005E12F6" w:rsidRDefault="00000000">
      <w:pPr>
        <w:pStyle w:val="ConsPlusNormal0"/>
        <w:spacing w:before="240"/>
        <w:jc w:val="both"/>
      </w:pPr>
      <w:r>
        <w:t>Данную информацию рекомендовано использовать при организации и проведении всероссийских проверочных работ в 2026/2027 учебном году.</w:t>
      </w:r>
    </w:p>
    <w:p w14:paraId="51FFD8E7" w14:textId="77777777" w:rsidR="005E12F6" w:rsidRDefault="00000000">
      <w:pPr>
        <w:pStyle w:val="ConsPlusNormal0"/>
        <w:spacing w:before="240"/>
        <w:jc w:val="both"/>
      </w:pPr>
      <w:r>
        <w:t>Отмечено, что обмен информацией при проведении ВПР будет осуществляться через личные кабинеты образовательных организаций в ГИС "Федеральная информационная система оценки качества образования". Также в личных кабинетах будут размещены инструктивные материалы, порядок проведения ВПР, план-график проведения ВПР, реквизиты доступа, статистика проверки, результаты и другая необходимая информация.</w:t>
      </w:r>
    </w:p>
    <w:p w14:paraId="5F30F12E" w14:textId="77777777" w:rsidR="005E12F6" w:rsidRDefault="005E12F6">
      <w:pPr>
        <w:pStyle w:val="ConsPlusNormal0"/>
        <w:jc w:val="both"/>
      </w:pPr>
    </w:p>
    <w:p w14:paraId="73A154B0" w14:textId="77777777" w:rsidR="005E12F6" w:rsidRDefault="00000000">
      <w:pPr>
        <w:pStyle w:val="ConsPlusNormal0"/>
        <w:jc w:val="both"/>
        <w:outlineLvl w:val="1"/>
      </w:pPr>
      <w:r>
        <w:rPr>
          <w:b/>
        </w:rPr>
        <w:t>ЗДРАВООХРАНЕНИЕ</w:t>
      </w:r>
    </w:p>
    <w:p w14:paraId="0F3AE21F" w14:textId="77777777" w:rsidR="005E12F6" w:rsidRDefault="00000000">
      <w:pPr>
        <w:pStyle w:val="ConsPlusNormal0"/>
        <w:spacing w:before="240"/>
        <w:jc w:val="both"/>
      </w:pPr>
      <w:r>
        <w:rPr>
          <w:b/>
        </w:rPr>
        <w:t>Внесены изменения в Правила заготовки, хранения, транспортировки и клинического использования донорской крови и ее компонентов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1A8BD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016E3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EF1618" w14:textId="77777777" w:rsidR="005E12F6" w:rsidRDefault="00000000">
            <w:pPr>
              <w:pStyle w:val="ConsPlusNormal0"/>
            </w:pPr>
            <w:r>
              <w:rPr>
                <w:noProof/>
              </w:rPr>
              <w:drawing>
                <wp:inline distT="0" distB="0" distL="0" distR="0" wp14:anchorId="34B49227" wp14:editId="0E57B4D1">
                  <wp:extent cx="114300" cy="142875"/>
                  <wp:effectExtent l="0" t="0" r="0" b="0"/>
                  <wp:docPr id="14246535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2F5AD5" w14:textId="77777777" w:rsidR="005E12F6" w:rsidRDefault="00000000">
            <w:pPr>
              <w:pStyle w:val="ConsPlusNormal0"/>
            </w:pPr>
            <w:hyperlink r:id="rId831" w:tooltip="Постановление Правительства РФ от 09.09.2026 N 1148 &quot;О внесении изменений в постановление Правительства Российской Федерации от 14 мая 2025 г. N 641&quot; {КонсультантПлюс}">
              <w:r>
                <w:rPr>
                  <w:color w:val="0000FF"/>
                  <w:sz w:val="20"/>
                </w:rPr>
                <w:t>Постановление</w:t>
              </w:r>
            </w:hyperlink>
            <w:r>
              <w:rPr>
                <w:sz w:val="20"/>
              </w:rPr>
              <w:t xml:space="preserve"> Правительства РФ от 09.09.2026 N 1148</w:t>
            </w:r>
            <w:r>
              <w:rPr>
                <w:sz w:val="20"/>
              </w:rPr>
              <w:br/>
              <w:t>"О внесении изменений в постановление Правительства Российской Федерации от 14 мая 2025 г. N 641"</w:t>
            </w:r>
          </w:p>
        </w:tc>
        <w:tc>
          <w:tcPr>
            <w:tcW w:w="180" w:type="dxa"/>
            <w:tcBorders>
              <w:top w:val="nil"/>
              <w:left w:val="nil"/>
              <w:bottom w:val="nil"/>
              <w:right w:val="nil"/>
            </w:tcBorders>
            <w:tcMar>
              <w:top w:w="0" w:type="dxa"/>
              <w:left w:w="0" w:type="dxa"/>
              <w:bottom w:w="0" w:type="dxa"/>
              <w:right w:w="0" w:type="dxa"/>
            </w:tcMar>
          </w:tcPr>
          <w:p w14:paraId="04BC5521" w14:textId="77777777" w:rsidR="005E12F6" w:rsidRDefault="005E12F6">
            <w:pPr>
              <w:pStyle w:val="ConsPlusNormal0"/>
            </w:pPr>
          </w:p>
        </w:tc>
      </w:tr>
    </w:tbl>
    <w:p w14:paraId="3D744B97" w14:textId="77777777" w:rsidR="005E12F6" w:rsidRDefault="00000000">
      <w:pPr>
        <w:pStyle w:val="ConsPlusNormal0"/>
        <w:spacing w:before="240"/>
        <w:jc w:val="both"/>
      </w:pPr>
      <w:r>
        <w:t xml:space="preserve">Новые позиции включены в приложение N 1 "Номенклатура донорской крови, компонентов донорской крови" и в приложение N 3 "Условия хранения и транспортировки донорской крови и ее компонентов", в приложении N 2 "Перечень значений показателей безопасности донорской крови и ее компонентов" отдельные позиции заменены или изложены в новой редакции, также включен новый раздел XVI "Гемоглобин в </w:t>
      </w:r>
      <w:proofErr w:type="spellStart"/>
      <w:r>
        <w:t>надосадочной</w:t>
      </w:r>
      <w:proofErr w:type="spellEnd"/>
      <w:r>
        <w:t xml:space="preserve"> жидкости".</w:t>
      </w:r>
    </w:p>
    <w:p w14:paraId="3184C370" w14:textId="77777777" w:rsidR="005E12F6" w:rsidRDefault="005E12F6">
      <w:pPr>
        <w:pStyle w:val="ConsPlusNormal0"/>
        <w:jc w:val="both"/>
      </w:pPr>
    </w:p>
    <w:p w14:paraId="4D4A6286" w14:textId="77777777" w:rsidR="005E12F6" w:rsidRDefault="00000000">
      <w:pPr>
        <w:pStyle w:val="ConsPlusNormal0"/>
        <w:jc w:val="both"/>
      </w:pPr>
      <w:r>
        <w:rPr>
          <w:b/>
        </w:rPr>
        <w:t>Утверждена типовая дополнительная программа повышения квалификации в области медико-социальной экспертизы при психических болезнях по виду профессиональной деятельности "Специалист по медико-социальной экспертизе"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AD5EB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B2896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14EA671" w14:textId="77777777" w:rsidR="005E12F6" w:rsidRDefault="00000000">
            <w:pPr>
              <w:pStyle w:val="ConsPlusNormal0"/>
            </w:pPr>
            <w:r>
              <w:rPr>
                <w:noProof/>
              </w:rPr>
              <w:drawing>
                <wp:inline distT="0" distB="0" distL="0" distR="0" wp14:anchorId="55C076D0" wp14:editId="539AEEF1">
                  <wp:extent cx="114300" cy="142875"/>
                  <wp:effectExtent l="0" t="0" r="0" b="0"/>
                  <wp:docPr id="1136461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53E4FE" w14:textId="77777777" w:rsidR="005E12F6" w:rsidRDefault="00000000">
            <w:pPr>
              <w:pStyle w:val="ConsPlusNormal0"/>
            </w:pPr>
            <w:hyperlink r:id="rId832" w:tooltip="Приказ Минтруда России от 31.07.2026 N 330н &quot;Об утверждении типовой дополнительной профессиональной программы повышения квалификации в области медико-социальной экспертизы при психических болезнях по виду профессиональной деятельности &quot;Специалист по медико-соц">
              <w:r>
                <w:rPr>
                  <w:color w:val="0000FF"/>
                  <w:sz w:val="20"/>
                </w:rPr>
                <w:t>Приказ</w:t>
              </w:r>
            </w:hyperlink>
            <w:r>
              <w:rPr>
                <w:sz w:val="20"/>
              </w:rPr>
              <w:t xml:space="preserve"> Минтруда России от 31.07.2026 N 330н</w:t>
            </w:r>
            <w:r>
              <w:rPr>
                <w:sz w:val="20"/>
              </w:rPr>
              <w:br/>
              <w:t>"Об утверждении типовой дополнительной профессиональной программы повышения квалификации в области медико-социальной экспертизы при психических болезнях по виду профессиональной деятельности "Специалист по медико-социальной экспертизе"</w:t>
            </w:r>
            <w:r>
              <w:rPr>
                <w:sz w:val="20"/>
              </w:rPr>
              <w:br/>
              <w:t>Зарегистрировано в Минюсте России 07.09.2026 N 88161.</w:t>
            </w:r>
          </w:p>
        </w:tc>
        <w:tc>
          <w:tcPr>
            <w:tcW w:w="180" w:type="dxa"/>
            <w:tcBorders>
              <w:top w:val="nil"/>
              <w:left w:val="nil"/>
              <w:bottom w:val="nil"/>
              <w:right w:val="nil"/>
            </w:tcBorders>
            <w:tcMar>
              <w:top w:w="0" w:type="dxa"/>
              <w:left w:w="0" w:type="dxa"/>
              <w:bottom w:w="0" w:type="dxa"/>
              <w:right w:w="0" w:type="dxa"/>
            </w:tcMar>
          </w:tcPr>
          <w:p w14:paraId="5A8490A1" w14:textId="77777777" w:rsidR="005E12F6" w:rsidRDefault="005E12F6">
            <w:pPr>
              <w:pStyle w:val="ConsPlusNormal0"/>
            </w:pPr>
          </w:p>
        </w:tc>
      </w:tr>
    </w:tbl>
    <w:p w14:paraId="58172702" w14:textId="77777777" w:rsidR="005E12F6" w:rsidRDefault="00000000">
      <w:pPr>
        <w:pStyle w:val="ConsPlusNormal0"/>
        <w:spacing w:before="240"/>
        <w:jc w:val="both"/>
      </w:pPr>
      <w:r>
        <w:t>Типовая программа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 специалистов по медико-социальной экспертизе по вопросам проведения медико-социальной экспертизы граждан при психических расстройствах и расстройствах поведения (область профессиональной деятельности - 03 Социальное обслуживание, вид профессиональной деятельности - 03.005 "Проведение медико-социальной экспертизы".</w:t>
      </w:r>
    </w:p>
    <w:p w14:paraId="0B406F17" w14:textId="77777777" w:rsidR="005E12F6" w:rsidRDefault="005E12F6">
      <w:pPr>
        <w:pStyle w:val="ConsPlusNormal0"/>
        <w:jc w:val="both"/>
      </w:pPr>
    </w:p>
    <w:p w14:paraId="41F28665" w14:textId="77777777" w:rsidR="005E12F6" w:rsidRDefault="00000000">
      <w:pPr>
        <w:pStyle w:val="ConsPlusNormal0"/>
        <w:jc w:val="both"/>
      </w:pPr>
      <w:r>
        <w:rPr>
          <w:b/>
        </w:rPr>
        <w:t>С 1 октября 2026 г. вносятся изменения в Порядок оказания медицинской помощи взрослому населению при заболеваниях нервной системы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A58C4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1A9DA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81E8B52" w14:textId="77777777" w:rsidR="005E12F6" w:rsidRDefault="00000000">
            <w:pPr>
              <w:pStyle w:val="ConsPlusNormal0"/>
            </w:pPr>
            <w:r>
              <w:rPr>
                <w:noProof/>
              </w:rPr>
              <w:drawing>
                <wp:inline distT="0" distB="0" distL="0" distR="0" wp14:anchorId="79CD642C" wp14:editId="5788D6E8">
                  <wp:extent cx="114300" cy="142875"/>
                  <wp:effectExtent l="0" t="0" r="0" b="0"/>
                  <wp:docPr id="883178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D3B475" w14:textId="77777777" w:rsidR="005E12F6" w:rsidRDefault="00000000">
            <w:pPr>
              <w:pStyle w:val="ConsPlusNormal0"/>
            </w:pPr>
            <w:hyperlink r:id="rId833" w:tooltip="Приказ Минздрава России от 05.08.2026 N 719н &quot;О внесении изменений в Порядок оказания медицинской помощи взрослому населению при заболеваниях нервной системы, утвержденный приказом Министерства здравоохранения Российской Федерации от 15 ноября 2012 г. N 926н&quot; ">
              <w:r>
                <w:rPr>
                  <w:color w:val="0000FF"/>
                  <w:sz w:val="20"/>
                </w:rPr>
                <w:t>Приказ</w:t>
              </w:r>
            </w:hyperlink>
            <w:r>
              <w:rPr>
                <w:sz w:val="20"/>
              </w:rPr>
              <w:t xml:space="preserve"> Минздрава России от 05.08.2026 N 719н</w:t>
            </w:r>
            <w:r>
              <w:rPr>
                <w:sz w:val="20"/>
              </w:rPr>
              <w:br/>
              <w:t>"О внесении изменений в Порядок оказания медицинской помощи взрослому населению при заболеваниях нервной системы, утвержденный приказом Министерства здравоохранения Российской Федерации от 15 ноября 2012 г. N 926н"</w:t>
            </w:r>
            <w:r>
              <w:rPr>
                <w:sz w:val="20"/>
              </w:rPr>
              <w:br/>
              <w:t>Зарегистрировано в Минюсте России 04.09.2026 N 88145.</w:t>
            </w:r>
          </w:p>
        </w:tc>
        <w:tc>
          <w:tcPr>
            <w:tcW w:w="180" w:type="dxa"/>
            <w:tcBorders>
              <w:top w:val="nil"/>
              <w:left w:val="nil"/>
              <w:bottom w:val="nil"/>
              <w:right w:val="nil"/>
            </w:tcBorders>
            <w:tcMar>
              <w:top w:w="0" w:type="dxa"/>
              <w:left w:w="0" w:type="dxa"/>
              <w:bottom w:w="0" w:type="dxa"/>
              <w:right w:w="0" w:type="dxa"/>
            </w:tcMar>
          </w:tcPr>
          <w:p w14:paraId="32BEED62" w14:textId="77777777" w:rsidR="005E12F6" w:rsidRDefault="005E12F6">
            <w:pPr>
              <w:pStyle w:val="ConsPlusNormal0"/>
            </w:pPr>
          </w:p>
        </w:tc>
      </w:tr>
    </w:tbl>
    <w:p w14:paraId="2702C101" w14:textId="77777777" w:rsidR="005E12F6" w:rsidRDefault="00000000">
      <w:pPr>
        <w:pStyle w:val="ConsPlusNormal0"/>
        <w:spacing w:before="240"/>
        <w:jc w:val="both"/>
      </w:pPr>
      <w:r>
        <w:t>В частности, уточняются порядок оказания скорой, в том числе скорой специализированной, медицинской помощи, оказания специализированной, за исключением высокотехнологичной, медицинской помощи, порядок направления больного в медицинскую организацию, оказывающую высокотехнологичную медицинскую помощь, порядок назначения на должность врача-невролога кабинета, работников со средним медицинским образованием кабинета врача-невролога, рекомендуемые штатные нормативы кабинета врача-невролога, рекомендуемые штатные нормативы клинико-диагностического кабинета, в новой редакции изложен стандарт оснащения кабинета врача-невролога и клинико-диагностического кабинета и прочее.</w:t>
      </w:r>
    </w:p>
    <w:p w14:paraId="2FB314F6" w14:textId="77777777" w:rsidR="005E12F6" w:rsidRDefault="005E12F6">
      <w:pPr>
        <w:pStyle w:val="ConsPlusNormal0"/>
        <w:jc w:val="both"/>
      </w:pPr>
    </w:p>
    <w:p w14:paraId="0437F3CB" w14:textId="77777777" w:rsidR="005E12F6" w:rsidRDefault="00000000">
      <w:pPr>
        <w:pStyle w:val="ConsPlusNormal0"/>
        <w:jc w:val="both"/>
      </w:pPr>
      <w:r>
        <w:rPr>
          <w:b/>
        </w:rPr>
        <w:t>Одобрены клинические рекомендации "Мастоидит"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B1651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905EB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8EF750" w14:textId="77777777" w:rsidR="005E12F6" w:rsidRDefault="00000000">
            <w:pPr>
              <w:pStyle w:val="ConsPlusNormal0"/>
            </w:pPr>
            <w:r>
              <w:rPr>
                <w:noProof/>
              </w:rPr>
              <w:drawing>
                <wp:inline distT="0" distB="0" distL="0" distR="0" wp14:anchorId="37A963EA" wp14:editId="786AD57B">
                  <wp:extent cx="114300" cy="142875"/>
                  <wp:effectExtent l="0" t="0" r="0" b="0"/>
                  <wp:docPr id="13472037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B287B6" w14:textId="77777777" w:rsidR="005E12F6" w:rsidRDefault="00000000">
            <w:pPr>
              <w:pStyle w:val="ConsPlusNormal0"/>
            </w:pPr>
            <w:r>
              <w:rPr>
                <w:sz w:val="20"/>
              </w:rPr>
              <w:t>"</w:t>
            </w:r>
            <w:hyperlink r:id="rId834" w:tooltip="&quot;Клинические рекомендации &quot;Мастоидит&quot; (одобрены Минздравом России) {КонсультантПлюс}">
              <w:r>
                <w:rPr>
                  <w:color w:val="0000FF"/>
                  <w:sz w:val="20"/>
                </w:rPr>
                <w:t>Клинические</w:t>
              </w:r>
            </w:hyperlink>
            <w:r>
              <w:rPr>
                <w:sz w:val="20"/>
              </w:rPr>
              <w:t xml:space="preserve"> рекомендации "Мастоидит"</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10D2E2F" w14:textId="77777777" w:rsidR="005E12F6" w:rsidRDefault="005E12F6">
            <w:pPr>
              <w:pStyle w:val="ConsPlusNormal0"/>
            </w:pPr>
          </w:p>
        </w:tc>
      </w:tr>
    </w:tbl>
    <w:p w14:paraId="3D80F18A"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16BEFEA5" w14:textId="77777777" w:rsidR="005E12F6" w:rsidRDefault="005E12F6">
      <w:pPr>
        <w:pStyle w:val="ConsPlusNormal0"/>
        <w:jc w:val="both"/>
      </w:pPr>
    </w:p>
    <w:p w14:paraId="383BCCAB" w14:textId="77777777" w:rsidR="005E12F6" w:rsidRDefault="00000000">
      <w:pPr>
        <w:pStyle w:val="ConsPlusNormal0"/>
        <w:jc w:val="both"/>
      </w:pPr>
      <w:r>
        <w:rPr>
          <w:b/>
        </w:rPr>
        <w:t>Одобрены клинические рекомендации "Преходящая неонатальная тромбоцитопения"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BBB68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2795F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B0D00A" w14:textId="77777777" w:rsidR="005E12F6" w:rsidRDefault="00000000">
            <w:pPr>
              <w:pStyle w:val="ConsPlusNormal0"/>
            </w:pPr>
            <w:r>
              <w:rPr>
                <w:noProof/>
              </w:rPr>
              <w:drawing>
                <wp:inline distT="0" distB="0" distL="0" distR="0" wp14:anchorId="358CC8D8" wp14:editId="7501D55E">
                  <wp:extent cx="114300" cy="142875"/>
                  <wp:effectExtent l="0" t="0" r="0" b="0"/>
                  <wp:docPr id="20388639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29E906" w14:textId="77777777" w:rsidR="005E12F6" w:rsidRDefault="00000000">
            <w:pPr>
              <w:pStyle w:val="ConsPlusNormal0"/>
            </w:pPr>
            <w:r>
              <w:rPr>
                <w:sz w:val="20"/>
              </w:rPr>
              <w:t>"</w:t>
            </w:r>
            <w:hyperlink r:id="rId835" w:tooltip="&quot;Клинические рекомендации &quot;Преходящая неонатальная тромбоцитопения&quot; (одобрены Минздравом России) {КонсультантПлюс}">
              <w:r>
                <w:rPr>
                  <w:color w:val="0000FF"/>
                  <w:sz w:val="20"/>
                </w:rPr>
                <w:t>Клинические</w:t>
              </w:r>
            </w:hyperlink>
            <w:r>
              <w:rPr>
                <w:sz w:val="20"/>
              </w:rPr>
              <w:t xml:space="preserve"> рекомендации "Преходящая неонатальная тромбоцитопения"</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72DD5967" w14:textId="77777777" w:rsidR="005E12F6" w:rsidRDefault="005E12F6">
            <w:pPr>
              <w:pStyle w:val="ConsPlusNormal0"/>
            </w:pPr>
          </w:p>
        </w:tc>
      </w:tr>
    </w:tbl>
    <w:p w14:paraId="2C5671D3" w14:textId="77777777" w:rsidR="005E12F6" w:rsidRDefault="00000000">
      <w:pPr>
        <w:pStyle w:val="ConsPlusNormal0"/>
        <w:spacing w:before="240"/>
        <w:jc w:val="both"/>
      </w:pPr>
      <w:r>
        <w:t xml:space="preserve">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w:t>
      </w:r>
      <w:r>
        <w:lastRenderedPageBreak/>
        <w:t>прочее.</w:t>
      </w:r>
    </w:p>
    <w:p w14:paraId="0B596D25" w14:textId="77777777" w:rsidR="005E12F6" w:rsidRDefault="005E12F6">
      <w:pPr>
        <w:pStyle w:val="ConsPlusNormal0"/>
        <w:jc w:val="both"/>
      </w:pPr>
    </w:p>
    <w:p w14:paraId="00BCCE7B" w14:textId="77777777" w:rsidR="005E12F6" w:rsidRDefault="00000000">
      <w:pPr>
        <w:pStyle w:val="ConsPlusNormal0"/>
        <w:jc w:val="both"/>
      </w:pPr>
      <w:r>
        <w:rPr>
          <w:b/>
        </w:rPr>
        <w:t>Одобрены клинические рекомендации "Острая респираторная вирусная инфекция (ОРВИ)"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3AC89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49F45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E2F752A" w14:textId="77777777" w:rsidR="005E12F6" w:rsidRDefault="00000000">
            <w:pPr>
              <w:pStyle w:val="ConsPlusNormal0"/>
            </w:pPr>
            <w:r>
              <w:rPr>
                <w:noProof/>
              </w:rPr>
              <w:drawing>
                <wp:inline distT="0" distB="0" distL="0" distR="0" wp14:anchorId="62635B40" wp14:editId="18B099DE">
                  <wp:extent cx="114300" cy="142875"/>
                  <wp:effectExtent l="0" t="0" r="0" b="0"/>
                  <wp:docPr id="6803455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AE9D1B" w14:textId="77777777" w:rsidR="005E12F6" w:rsidRDefault="00000000">
            <w:pPr>
              <w:pStyle w:val="ConsPlusNormal0"/>
            </w:pPr>
            <w:r>
              <w:rPr>
                <w:sz w:val="20"/>
              </w:rPr>
              <w:t>"</w:t>
            </w:r>
            <w:hyperlink r:id="rId836" w:tooltip="&quot;Клинические рекомендации &quot;Острая респираторная вирусная инфекция (ОРВИ)&quot; (одобрены Минздравом России) {КонсультантПлюс}">
              <w:r>
                <w:rPr>
                  <w:color w:val="0000FF"/>
                  <w:sz w:val="20"/>
                </w:rPr>
                <w:t>Клинические</w:t>
              </w:r>
            </w:hyperlink>
            <w:r>
              <w:rPr>
                <w:sz w:val="20"/>
              </w:rPr>
              <w:t xml:space="preserve"> рекомендации "Острая респираторная вирусная инфекция (ОРВИ)"</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6ECDEE45" w14:textId="77777777" w:rsidR="005E12F6" w:rsidRDefault="005E12F6">
            <w:pPr>
              <w:pStyle w:val="ConsPlusNormal0"/>
            </w:pPr>
          </w:p>
        </w:tc>
      </w:tr>
    </w:tbl>
    <w:p w14:paraId="032F69D6"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4CFBE3C6" w14:textId="77777777" w:rsidR="005E12F6" w:rsidRDefault="005E12F6">
      <w:pPr>
        <w:pStyle w:val="ConsPlusNormal0"/>
        <w:jc w:val="both"/>
      </w:pPr>
    </w:p>
    <w:p w14:paraId="765E0323" w14:textId="77777777" w:rsidR="005E12F6" w:rsidRDefault="00000000">
      <w:pPr>
        <w:pStyle w:val="ConsPlusNormal0"/>
        <w:jc w:val="both"/>
      </w:pPr>
      <w:r>
        <w:rPr>
          <w:b/>
        </w:rPr>
        <w:t>Одобрены клинические рекомендации "Трансплантация печени, наличие трансплантированной печени, отмирание и отторжение трансплантата печени"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54C13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AB4F4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0C15B4" w14:textId="77777777" w:rsidR="005E12F6" w:rsidRDefault="00000000">
            <w:pPr>
              <w:pStyle w:val="ConsPlusNormal0"/>
            </w:pPr>
            <w:r>
              <w:rPr>
                <w:noProof/>
              </w:rPr>
              <w:drawing>
                <wp:inline distT="0" distB="0" distL="0" distR="0" wp14:anchorId="4A0B978A" wp14:editId="39C16452">
                  <wp:extent cx="114300" cy="142875"/>
                  <wp:effectExtent l="0" t="0" r="0" b="0"/>
                  <wp:docPr id="1139402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A970DB" w14:textId="77777777" w:rsidR="005E12F6" w:rsidRDefault="00000000">
            <w:pPr>
              <w:pStyle w:val="ConsPlusNormal0"/>
            </w:pPr>
            <w:r>
              <w:rPr>
                <w:sz w:val="20"/>
              </w:rPr>
              <w:t>"</w:t>
            </w:r>
            <w:hyperlink r:id="rId837" w:tooltip="&quot;Клинические рекомендации &quot;Трансплантация печени, наличие трансплантированной печени, отмирание и отторжение трансплантата печени&quot; (одобрены Минздравом России) {КонсультантПлюс}">
              <w:r>
                <w:rPr>
                  <w:color w:val="0000FF"/>
                  <w:sz w:val="20"/>
                </w:rPr>
                <w:t>Клинические</w:t>
              </w:r>
            </w:hyperlink>
            <w:r>
              <w:rPr>
                <w:sz w:val="20"/>
              </w:rPr>
              <w:t xml:space="preserve"> рекомендации "Трансплантация печени, наличие трансплантированной печени, отмирание и отторжение трансплантата печени"</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B5B72EE" w14:textId="77777777" w:rsidR="005E12F6" w:rsidRDefault="005E12F6">
            <w:pPr>
              <w:pStyle w:val="ConsPlusNormal0"/>
            </w:pPr>
          </w:p>
        </w:tc>
      </w:tr>
    </w:tbl>
    <w:p w14:paraId="24845F80"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05507E28" w14:textId="77777777" w:rsidR="005E12F6" w:rsidRDefault="005E12F6">
      <w:pPr>
        <w:pStyle w:val="ConsPlusNormal0"/>
        <w:jc w:val="both"/>
      </w:pPr>
    </w:p>
    <w:p w14:paraId="7C047109" w14:textId="77777777" w:rsidR="005E12F6" w:rsidRDefault="00000000">
      <w:pPr>
        <w:pStyle w:val="ConsPlusNormal0"/>
        <w:jc w:val="both"/>
      </w:pPr>
      <w:r>
        <w:rPr>
          <w:b/>
        </w:rPr>
        <w:t>Минздравом даны разъяснения по вопросу увеличения объема подушевого финансирования медицинских организаций в случае неполного использования средств ОМС на оплату по конкретным видам медицинской помощи в амбулаторных условиях в соответствии с нормативами, установленными территориальной программой ОМС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2288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71626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D9C8B1" w14:textId="77777777" w:rsidR="005E12F6" w:rsidRDefault="00000000">
            <w:pPr>
              <w:pStyle w:val="ConsPlusNormal0"/>
            </w:pPr>
            <w:r>
              <w:rPr>
                <w:noProof/>
              </w:rPr>
              <w:drawing>
                <wp:inline distT="0" distB="0" distL="0" distR="0" wp14:anchorId="4B3279CD" wp14:editId="6A778968">
                  <wp:extent cx="114300" cy="142875"/>
                  <wp:effectExtent l="0" t="0" r="0" b="0"/>
                  <wp:docPr id="1954705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F4E0A8" w14:textId="77777777" w:rsidR="005E12F6" w:rsidRDefault="00000000">
            <w:pPr>
              <w:pStyle w:val="ConsPlusNormal0"/>
            </w:pPr>
            <w:r>
              <w:rPr>
                <w:sz w:val="20"/>
              </w:rPr>
              <w:t>&lt;</w:t>
            </w:r>
            <w:hyperlink r:id="rId838" w:tooltip="&lt;Письмо&gt; Минздрава России от 10.07.2026 N 31-2/И/2-12944, ФФОМС от 09.07.2026 N 00-10-26-2-06/15255 &lt;По вопросу реализации Программы государственных гарантий бесплатного оказания гражданам медицинской помощи на 2026 год и на плановый период 2027 и 2028 годов, ">
              <w:r>
                <w:rPr>
                  <w:color w:val="0000FF"/>
                  <w:sz w:val="20"/>
                </w:rPr>
                <w:t>Письмо&gt;</w:t>
              </w:r>
            </w:hyperlink>
            <w:r>
              <w:rPr>
                <w:sz w:val="20"/>
              </w:rPr>
              <w:t xml:space="preserve"> Минздрава России от 10.07.2026 N 31-2/И/2-12944, ФФОМС от 09.07.2026 N 00-10-26-2-06/15255</w:t>
            </w:r>
            <w:r>
              <w:rPr>
                <w:sz w:val="20"/>
              </w:rPr>
              <w:br/>
              <w:t>&lt;По вопросу реализации Программы государственных гарантий бесплатного оказания гражданам медицинской помощи на 2026 год и на плановый период 2027 и 2028 годов, утв. постановлением Правительства РФ от 29.12.2025 N 2188&gt;</w:t>
            </w:r>
          </w:p>
        </w:tc>
        <w:tc>
          <w:tcPr>
            <w:tcW w:w="180" w:type="dxa"/>
            <w:tcBorders>
              <w:top w:val="nil"/>
              <w:left w:val="nil"/>
              <w:bottom w:val="nil"/>
              <w:right w:val="nil"/>
            </w:tcBorders>
            <w:tcMar>
              <w:top w:w="0" w:type="dxa"/>
              <w:left w:w="0" w:type="dxa"/>
              <w:bottom w:w="0" w:type="dxa"/>
              <w:right w:w="0" w:type="dxa"/>
            </w:tcMar>
          </w:tcPr>
          <w:p w14:paraId="635B42E7" w14:textId="77777777" w:rsidR="005E12F6" w:rsidRDefault="005E12F6">
            <w:pPr>
              <w:pStyle w:val="ConsPlusNormal0"/>
            </w:pPr>
          </w:p>
        </w:tc>
      </w:tr>
    </w:tbl>
    <w:p w14:paraId="2AE56972" w14:textId="77777777" w:rsidR="005E12F6" w:rsidRDefault="00000000">
      <w:pPr>
        <w:pStyle w:val="ConsPlusNormal0"/>
        <w:spacing w:before="240"/>
        <w:jc w:val="both"/>
      </w:pPr>
      <w:r>
        <w:t>В письме приведены условия, при соблюдении которых возможно принятие решений о переводе средств на оплату медицинской помощи в соответствии с установленными ТП ОМС нормативами в амбулаторных условиях, но фактически использованных в истекшем периоде 2026 года.</w:t>
      </w:r>
    </w:p>
    <w:p w14:paraId="3E0B14A1" w14:textId="77777777" w:rsidR="005E12F6" w:rsidRDefault="00000000">
      <w:pPr>
        <w:pStyle w:val="ConsPlusNormal0"/>
        <w:spacing w:before="240"/>
        <w:jc w:val="both"/>
      </w:pPr>
      <w:r>
        <w:t>При этом не допускается:</w:t>
      </w:r>
    </w:p>
    <w:p w14:paraId="4A2332A3" w14:textId="77777777" w:rsidR="005E12F6" w:rsidRDefault="00000000">
      <w:pPr>
        <w:pStyle w:val="ConsPlusNormal0"/>
        <w:spacing w:before="240"/>
        <w:jc w:val="both"/>
      </w:pPr>
      <w:r>
        <w:t>перевод в подушевое финансирование средств ОМС, высвобождаемых за счет снижения объемов оказания соответствующей медицинской помощи по сравнению с Программой госгарантий бесплатного оказания гражданам медицинской помощи на 2026 год, а также перераспределение средств, предусмотренных на оплату медицинской помощи, оказанной в центрах здоровья (центрах медицины здорового долголетия), на иные цели (в том числе их частичное погружение в подушевое финансирование при условии исполнения объемов 100%).</w:t>
      </w:r>
    </w:p>
    <w:p w14:paraId="435A825D" w14:textId="77777777" w:rsidR="005E12F6" w:rsidRDefault="005E12F6">
      <w:pPr>
        <w:pStyle w:val="ConsPlusNormal0"/>
        <w:jc w:val="both"/>
      </w:pPr>
    </w:p>
    <w:p w14:paraId="0247F9E3" w14:textId="77777777" w:rsidR="005E12F6" w:rsidRDefault="00000000">
      <w:pPr>
        <w:pStyle w:val="ConsPlusNormal0"/>
        <w:jc w:val="both"/>
      </w:pPr>
      <w:r>
        <w:rPr>
          <w:b/>
        </w:rPr>
        <w:t xml:space="preserve">Даны разъяснения по вопросам организации и проведения социально-психологического тестирования обучающихся школ и колледжей, направленного на профилактику незаконного потребления наркотических средств и психотропных веществ в 2026/27 учебном </w:t>
      </w:r>
      <w:r>
        <w:rPr>
          <w:b/>
        </w:rPr>
        <w:lastRenderedPageBreak/>
        <w:t>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F3D2B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4A339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AABFB8" w14:textId="77777777" w:rsidR="005E12F6" w:rsidRDefault="00000000">
            <w:pPr>
              <w:pStyle w:val="ConsPlusNormal0"/>
            </w:pPr>
            <w:r>
              <w:rPr>
                <w:noProof/>
              </w:rPr>
              <w:drawing>
                <wp:inline distT="0" distB="0" distL="0" distR="0" wp14:anchorId="06DF561E" wp14:editId="40F76FA0">
                  <wp:extent cx="114300" cy="142875"/>
                  <wp:effectExtent l="0" t="0" r="0" b="0"/>
                  <wp:docPr id="10663024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89AA5E" w14:textId="77777777" w:rsidR="005E12F6" w:rsidRDefault="00000000">
            <w:pPr>
              <w:pStyle w:val="ConsPlusNormal0"/>
            </w:pPr>
            <w:r>
              <w:rPr>
                <w:sz w:val="20"/>
              </w:rPr>
              <w:t>&lt;</w:t>
            </w:r>
            <w:hyperlink r:id="rId839" w:tooltip="&lt;Письмо&gt; Минпросвещения России от 19.08.2026 N 07-13907 &quot;Об организации СПТ&quot; {КонсультантПлюс}">
              <w:r>
                <w:rPr>
                  <w:color w:val="0000FF"/>
                  <w:sz w:val="20"/>
                </w:rPr>
                <w:t>Письмо&gt;</w:t>
              </w:r>
            </w:hyperlink>
            <w:r>
              <w:rPr>
                <w:sz w:val="20"/>
              </w:rPr>
              <w:t xml:space="preserve"> Минпросвещения России от 19.08.2026 N 07-13907</w:t>
            </w:r>
            <w:r>
              <w:rPr>
                <w:sz w:val="20"/>
              </w:rPr>
              <w:br/>
              <w:t>"Об организации СПТ"</w:t>
            </w:r>
          </w:p>
        </w:tc>
        <w:tc>
          <w:tcPr>
            <w:tcW w:w="180" w:type="dxa"/>
            <w:tcBorders>
              <w:top w:val="nil"/>
              <w:left w:val="nil"/>
              <w:bottom w:val="nil"/>
              <w:right w:val="nil"/>
            </w:tcBorders>
            <w:tcMar>
              <w:top w:w="0" w:type="dxa"/>
              <w:left w:w="0" w:type="dxa"/>
              <w:bottom w:w="0" w:type="dxa"/>
              <w:right w:w="0" w:type="dxa"/>
            </w:tcMar>
          </w:tcPr>
          <w:p w14:paraId="6059BEA6" w14:textId="77777777" w:rsidR="005E12F6" w:rsidRDefault="005E12F6">
            <w:pPr>
              <w:pStyle w:val="ConsPlusNormal0"/>
            </w:pPr>
          </w:p>
        </w:tc>
      </w:tr>
    </w:tbl>
    <w:p w14:paraId="3DE7FD0A" w14:textId="77777777" w:rsidR="005E12F6" w:rsidRDefault="00000000">
      <w:pPr>
        <w:pStyle w:val="ConsPlusNormal0"/>
        <w:spacing w:before="240"/>
        <w:jc w:val="both"/>
      </w:pPr>
      <w:r>
        <w:t>В письме рекомендован порядок действий и взаимодействия исполнительных органов субъектов РФ, осуществляющих государственное управление в сфере образования, и образовательных организаций, проводящих социально-психологическое тестирование (далее - СПТ), в 2026/27 учебном году для повышения адресности контингента обучающихся, направляемых по результатам СПТ на профилактические медицинские осмотры, а также в целях обеспечения единства сроков проведения тестирования.</w:t>
      </w:r>
    </w:p>
    <w:p w14:paraId="07E34FF6" w14:textId="77777777" w:rsidR="005E12F6" w:rsidRDefault="00000000">
      <w:pPr>
        <w:pStyle w:val="ConsPlusNormal0"/>
        <w:spacing w:before="240"/>
        <w:jc w:val="both"/>
      </w:pPr>
      <w:r>
        <w:t>Отмечено, что тестирование проводится в отношении обучающихся, достигших возраста тринадцати лет, начиная с 7 класса обучения в общеобразовательной организации.</w:t>
      </w:r>
    </w:p>
    <w:p w14:paraId="367F565A" w14:textId="77777777" w:rsidR="005E12F6" w:rsidRDefault="00000000">
      <w:pPr>
        <w:pStyle w:val="ConsPlusNormal0"/>
        <w:spacing w:before="240"/>
        <w:jc w:val="both"/>
      </w:pPr>
      <w:r>
        <w:t>Также сообщается об особенностях проведения СПТ обучающихся с ограниченными возможностями здоровья.</w:t>
      </w:r>
    </w:p>
    <w:p w14:paraId="4E208732" w14:textId="77777777" w:rsidR="005E12F6" w:rsidRDefault="005E12F6">
      <w:pPr>
        <w:pStyle w:val="ConsPlusNormal0"/>
        <w:jc w:val="both"/>
      </w:pPr>
    </w:p>
    <w:p w14:paraId="50EF7476" w14:textId="77777777" w:rsidR="005E12F6" w:rsidRDefault="00000000">
      <w:pPr>
        <w:pStyle w:val="ConsPlusNormal0"/>
        <w:jc w:val="both"/>
        <w:outlineLvl w:val="1"/>
      </w:pPr>
      <w:r>
        <w:rPr>
          <w:b/>
        </w:rPr>
        <w:t>ОБОРОНА. БЕЗОПАСНОСТЬ И ОХРАНА ПРАВОПОРЯДКА</w:t>
      </w:r>
    </w:p>
    <w:p w14:paraId="0D53B0E8" w14:textId="77777777" w:rsidR="005E12F6" w:rsidRDefault="00000000">
      <w:pPr>
        <w:pStyle w:val="ConsPlusNormal0"/>
        <w:spacing w:before="240"/>
        <w:jc w:val="both"/>
      </w:pPr>
      <w:r>
        <w:rPr>
          <w:b/>
        </w:rPr>
        <w:t>Расширен перечень специальных средств для оснащения организаций федеральной почтовой связи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0C675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B6662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67AF1DE" w14:textId="77777777" w:rsidR="005E12F6" w:rsidRDefault="00000000">
            <w:pPr>
              <w:pStyle w:val="ConsPlusNormal0"/>
            </w:pPr>
            <w:r>
              <w:rPr>
                <w:noProof/>
              </w:rPr>
              <w:drawing>
                <wp:inline distT="0" distB="0" distL="0" distR="0" wp14:anchorId="6F8225D6" wp14:editId="6EF28557">
                  <wp:extent cx="114300" cy="142875"/>
                  <wp:effectExtent l="0" t="0" r="0" b="0"/>
                  <wp:docPr id="20395499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9D8E7E" w14:textId="77777777" w:rsidR="005E12F6" w:rsidRDefault="00000000">
            <w:pPr>
              <w:pStyle w:val="ConsPlusNormal0"/>
            </w:pPr>
            <w:hyperlink r:id="rId840" w:tooltip="Постановление Правительства РФ от 03.09.2026 N 1125 &quot;О внесении изменения в постановление Правительства Российской Федерации от 26 января 2005 г. N 38&quot; {КонсультантПлюс}">
              <w:r>
                <w:rPr>
                  <w:color w:val="0000FF"/>
                  <w:sz w:val="20"/>
                </w:rPr>
                <w:t>Постановление</w:t>
              </w:r>
            </w:hyperlink>
            <w:r>
              <w:rPr>
                <w:sz w:val="20"/>
              </w:rPr>
              <w:t xml:space="preserve"> Правительства РФ от 03.09.2026 N 1125</w:t>
            </w:r>
            <w:r>
              <w:rPr>
                <w:sz w:val="20"/>
              </w:rPr>
              <w:br/>
              <w:t>"О внесении изменения в постановление Правительства Российской Федерации от 26 января 2005 г. N 38"</w:t>
            </w:r>
          </w:p>
        </w:tc>
        <w:tc>
          <w:tcPr>
            <w:tcW w:w="180" w:type="dxa"/>
            <w:tcBorders>
              <w:top w:val="nil"/>
              <w:left w:val="nil"/>
              <w:bottom w:val="nil"/>
              <w:right w:val="nil"/>
            </w:tcBorders>
            <w:tcMar>
              <w:top w:w="0" w:type="dxa"/>
              <w:left w:w="0" w:type="dxa"/>
              <w:bottom w:w="0" w:type="dxa"/>
              <w:right w:w="0" w:type="dxa"/>
            </w:tcMar>
          </w:tcPr>
          <w:p w14:paraId="08703E23" w14:textId="77777777" w:rsidR="005E12F6" w:rsidRDefault="005E12F6">
            <w:pPr>
              <w:pStyle w:val="ConsPlusNormal0"/>
            </w:pPr>
          </w:p>
        </w:tc>
      </w:tr>
    </w:tbl>
    <w:p w14:paraId="57E4FE92" w14:textId="77777777" w:rsidR="005E12F6" w:rsidRDefault="00000000">
      <w:pPr>
        <w:pStyle w:val="ConsPlusNormal0"/>
        <w:spacing w:before="240"/>
        <w:jc w:val="both"/>
      </w:pPr>
      <w:r>
        <w:t>В перечень, утвержденный постановлением Правительства РФ от 26.01.2005 N 38, включены специальные технические средства противодействия беспилотным воздушным, подводным и надводным судам и аппаратам, беспилотным транспортным средствам и иным автоматизированным беспилотным комплексам.</w:t>
      </w:r>
    </w:p>
    <w:p w14:paraId="070706F3" w14:textId="77777777" w:rsidR="005E12F6" w:rsidRDefault="005E12F6">
      <w:pPr>
        <w:pStyle w:val="ConsPlusNormal0"/>
        <w:jc w:val="both"/>
      </w:pPr>
    </w:p>
    <w:p w14:paraId="33A25EF0" w14:textId="77777777" w:rsidR="005E12F6" w:rsidRDefault="00000000">
      <w:pPr>
        <w:pStyle w:val="ConsPlusNormal0"/>
        <w:jc w:val="both"/>
      </w:pPr>
      <w:r>
        <w:rPr>
          <w:b/>
        </w:rPr>
        <w:t>Внесены уточнения в Положение о ведомственной охране субъекта топливно-энергетического комплекса, являющегося головной организацией, дочернему обществу которой предоставлено исключительное право на экспорт газа природного в сжиженном состоянии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F5249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20DBA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98686B" w14:textId="77777777" w:rsidR="005E12F6" w:rsidRDefault="00000000">
            <w:pPr>
              <w:pStyle w:val="ConsPlusNormal0"/>
            </w:pPr>
            <w:r>
              <w:rPr>
                <w:noProof/>
              </w:rPr>
              <w:drawing>
                <wp:inline distT="0" distB="0" distL="0" distR="0" wp14:anchorId="68F24B85" wp14:editId="32482354">
                  <wp:extent cx="114300" cy="142875"/>
                  <wp:effectExtent l="0" t="0" r="0" b="0"/>
                  <wp:docPr id="601006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EAB25A" w14:textId="77777777" w:rsidR="005E12F6" w:rsidRDefault="00000000">
            <w:pPr>
              <w:pStyle w:val="ConsPlusNormal0"/>
            </w:pPr>
            <w:hyperlink r:id="rId841" w:tooltip="Постановление Правительства РФ от 07.09.2026 N 1134 &quot;О внесении изменений в постановление Правительства Российской Федерации от 23 августа 2024 г. N 1134&quot; {КонсультантПлюс}">
              <w:r>
                <w:rPr>
                  <w:color w:val="0000FF"/>
                  <w:sz w:val="20"/>
                </w:rPr>
                <w:t>Постановление</w:t>
              </w:r>
            </w:hyperlink>
            <w:r>
              <w:rPr>
                <w:sz w:val="20"/>
              </w:rPr>
              <w:t xml:space="preserve"> Правительства РФ от 07.09.2026 N 1134</w:t>
            </w:r>
            <w:r>
              <w:rPr>
                <w:sz w:val="20"/>
              </w:rPr>
              <w:br/>
              <w:t>"О внесении изменений в постановление Правительства Российской Федерации от 23 августа 2024 г. N 1134"</w:t>
            </w:r>
          </w:p>
        </w:tc>
        <w:tc>
          <w:tcPr>
            <w:tcW w:w="180" w:type="dxa"/>
            <w:tcBorders>
              <w:top w:val="nil"/>
              <w:left w:val="nil"/>
              <w:bottom w:val="nil"/>
              <w:right w:val="nil"/>
            </w:tcBorders>
            <w:tcMar>
              <w:top w:w="0" w:type="dxa"/>
              <w:left w:w="0" w:type="dxa"/>
              <w:bottom w:w="0" w:type="dxa"/>
              <w:right w:w="0" w:type="dxa"/>
            </w:tcMar>
          </w:tcPr>
          <w:p w14:paraId="25C90C9A" w14:textId="77777777" w:rsidR="005E12F6" w:rsidRDefault="005E12F6">
            <w:pPr>
              <w:pStyle w:val="ConsPlusNormal0"/>
            </w:pPr>
          </w:p>
        </w:tc>
      </w:tr>
    </w:tbl>
    <w:p w14:paraId="538AB5D6" w14:textId="77777777" w:rsidR="005E12F6" w:rsidRDefault="00000000">
      <w:pPr>
        <w:pStyle w:val="ConsPlusNormal0"/>
        <w:spacing w:before="240"/>
        <w:jc w:val="both"/>
      </w:pPr>
      <w:r>
        <w:t>Установлено, в частности, что основными задачами ведомственной охраны являются охрана не только объектов, но и имущества, в целях предотвращения противоправных посягательств.</w:t>
      </w:r>
    </w:p>
    <w:p w14:paraId="0B6EB6ED" w14:textId="77777777" w:rsidR="005E12F6" w:rsidRDefault="00000000">
      <w:pPr>
        <w:pStyle w:val="ConsPlusNormal0"/>
        <w:spacing w:before="240"/>
        <w:jc w:val="both"/>
      </w:pPr>
      <w:r>
        <w:t>Также определено, что охрана имущества при его транспортировке автомобильным, железнодорожным, водным или воздушным транспортом осуществляется работниками ведомственной охраны в составе нарядов и караулов. Количество, вид и состав таких нарядов и караулов определяются с учетом характера и особенностей охраны имущества.</w:t>
      </w:r>
    </w:p>
    <w:p w14:paraId="316C4FF4" w14:textId="77777777" w:rsidR="005E12F6" w:rsidRDefault="005E12F6">
      <w:pPr>
        <w:pStyle w:val="ConsPlusNormal0"/>
        <w:jc w:val="both"/>
      </w:pPr>
    </w:p>
    <w:p w14:paraId="234423C7" w14:textId="77777777" w:rsidR="005E12F6" w:rsidRDefault="00000000">
      <w:pPr>
        <w:pStyle w:val="ConsPlusNormal0"/>
        <w:jc w:val="both"/>
      </w:pPr>
      <w:r>
        <w:rPr>
          <w:b/>
        </w:rPr>
        <w:t>Уточнены сроки действия документов об оценке соответствия средств индивидуальной защиты обязательным требованиям, установленным техническим регламентом Таможенного союза "О безопасности средств индивидуальной защиты" (ТР ТС 019/2011)</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39880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1D3E7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F34043" w14:textId="77777777" w:rsidR="005E12F6" w:rsidRDefault="00000000">
            <w:pPr>
              <w:pStyle w:val="ConsPlusNormal0"/>
            </w:pPr>
            <w:r>
              <w:rPr>
                <w:noProof/>
              </w:rPr>
              <w:drawing>
                <wp:inline distT="0" distB="0" distL="0" distR="0" wp14:anchorId="14802A94" wp14:editId="13EE3A2C">
                  <wp:extent cx="114300" cy="142875"/>
                  <wp:effectExtent l="0" t="0" r="0" b="0"/>
                  <wp:docPr id="10244110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F53808" w14:textId="77777777" w:rsidR="005E12F6" w:rsidRDefault="00000000">
            <w:pPr>
              <w:pStyle w:val="ConsPlusNormal0"/>
            </w:pPr>
            <w:hyperlink r:id="rId842" w:tooltip="Решение Коллегии Евразийской экономической комиссии от 08.09.2026 N 115 &quot;О порядке введения в действие изменений в технический регламент Таможенного союза &quot;О безопасности средств индивидуальной защиты&quot; (ТР ТС 019/2011)&quot; {КонсультантПлюс}">
              <w:r>
                <w:rPr>
                  <w:color w:val="0000FF"/>
                  <w:sz w:val="20"/>
                </w:rPr>
                <w:t>Решение</w:t>
              </w:r>
            </w:hyperlink>
            <w:r>
              <w:rPr>
                <w:sz w:val="20"/>
              </w:rPr>
              <w:t xml:space="preserve"> Коллегии Евразийской экономической комиссии от 08.09.2026 N 115</w:t>
            </w:r>
            <w:r>
              <w:rPr>
                <w:sz w:val="20"/>
              </w:rPr>
              <w:br/>
              <w:t>"О порядке введения в действие изменений в технический регламент Таможенного союза "О безопасности средств индивидуальной защиты" (ТР ТС 019/2011)"</w:t>
            </w:r>
          </w:p>
        </w:tc>
        <w:tc>
          <w:tcPr>
            <w:tcW w:w="180" w:type="dxa"/>
            <w:tcBorders>
              <w:top w:val="nil"/>
              <w:left w:val="nil"/>
              <w:bottom w:val="nil"/>
              <w:right w:val="nil"/>
            </w:tcBorders>
            <w:tcMar>
              <w:top w:w="0" w:type="dxa"/>
              <w:left w:w="0" w:type="dxa"/>
              <w:bottom w:w="0" w:type="dxa"/>
              <w:right w:w="0" w:type="dxa"/>
            </w:tcMar>
          </w:tcPr>
          <w:p w14:paraId="7473881C" w14:textId="77777777" w:rsidR="005E12F6" w:rsidRDefault="005E12F6">
            <w:pPr>
              <w:pStyle w:val="ConsPlusNormal0"/>
            </w:pPr>
          </w:p>
        </w:tc>
      </w:tr>
    </w:tbl>
    <w:p w14:paraId="2D23E662" w14:textId="77777777" w:rsidR="005E12F6" w:rsidRDefault="00000000">
      <w:pPr>
        <w:pStyle w:val="ConsPlusNormal0"/>
        <w:spacing w:before="240"/>
        <w:jc w:val="both"/>
      </w:pPr>
      <w:r>
        <w:t>Установлено, что указанные документы, выданные или принятые до даты вступления в силу Решения Совета Евразийской экономической комиссии от 13 марта 2026 г. N 40 "О внесении изменений в технический регламент Таможенного союза "О безопасности средств индивидуальной защиты" (ТР ТС 019/2011)", действительны до окончания срока их действия.</w:t>
      </w:r>
    </w:p>
    <w:p w14:paraId="554A0AC7" w14:textId="77777777" w:rsidR="005E12F6" w:rsidRDefault="00000000">
      <w:pPr>
        <w:pStyle w:val="ConsPlusNormal0"/>
        <w:spacing w:before="240"/>
        <w:jc w:val="both"/>
      </w:pPr>
      <w:r>
        <w:t>При наличии таких документов и до окончания срока их действия допускаются производство и выпуск в обращение на территории ЕАЭС продукции, являющейся объектом технического регулирования указанного технического регламента.</w:t>
      </w:r>
    </w:p>
    <w:p w14:paraId="148C5195" w14:textId="77777777" w:rsidR="005E12F6" w:rsidRDefault="00000000">
      <w:pPr>
        <w:pStyle w:val="ConsPlusNormal0"/>
        <w:spacing w:before="240"/>
        <w:jc w:val="both"/>
      </w:pPr>
      <w:r>
        <w:t>В течение 18 месяцев с даты вступления в силу Решения Совета Евразийской экономической комиссии от 13 марта 2026 г. N 40 "О внесении изменений в технический регламент Таможенного союза "О безопасности средств индивидуальной защиты" (ТР ТС 019/2011) допускаются производство и выпуск в обращение на территории ЕАЭС продукции, не подлежавшей до даты вступления в силу указанного Решения обязательной оценке соответствия, без документов об оценке соответствия требованиям технического регламента Таможенного союза "О безопасности средств индивидуальной защиты" (ТР ТС 019/2011).</w:t>
      </w:r>
    </w:p>
    <w:p w14:paraId="66227A13"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53B2068A" w14:textId="77777777" w:rsidR="005E12F6" w:rsidRDefault="005E12F6">
      <w:pPr>
        <w:pStyle w:val="ConsPlusNormal0"/>
        <w:jc w:val="both"/>
      </w:pPr>
    </w:p>
    <w:p w14:paraId="6FB1BB97" w14:textId="77777777" w:rsidR="005E12F6" w:rsidRDefault="00000000">
      <w:pPr>
        <w:pStyle w:val="ConsPlusNormal0"/>
        <w:jc w:val="both"/>
      </w:pPr>
      <w:r>
        <w:rPr>
          <w:b/>
        </w:rPr>
        <w:t>Внесены изменения в свод правил СП 10.13130 "Системы противопожарной защиты. Внутренний противопожарный водопровод. Нормы и правила проектирования"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80432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76796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1D4841" w14:textId="77777777" w:rsidR="005E12F6" w:rsidRDefault="00000000">
            <w:pPr>
              <w:pStyle w:val="ConsPlusNormal0"/>
            </w:pPr>
            <w:r>
              <w:rPr>
                <w:noProof/>
              </w:rPr>
              <w:drawing>
                <wp:inline distT="0" distB="0" distL="0" distR="0" wp14:anchorId="353A6B9F" wp14:editId="1D3F9119">
                  <wp:extent cx="114300" cy="142875"/>
                  <wp:effectExtent l="0" t="0" r="0" b="0"/>
                  <wp:docPr id="18828769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69B08A" w14:textId="77777777" w:rsidR="005E12F6" w:rsidRDefault="00000000">
            <w:pPr>
              <w:pStyle w:val="ConsPlusNormal0"/>
            </w:pPr>
            <w:hyperlink r:id="rId843" w:tooltip="&quot;Изменение N 1 к своду правил СП 10.13130.2020 &quot;Системы противопожарной защиты. Внутренний противопожарный водопровод. Нормы и правила проектирования&quot; (утв. приказом МЧС России от 18.05.2026 N 348) {КонсультантПлюс}">
              <w:r>
                <w:rPr>
                  <w:color w:val="0000FF"/>
                  <w:sz w:val="20"/>
                </w:rPr>
                <w:t>"Изменение</w:t>
              </w:r>
            </w:hyperlink>
            <w:r>
              <w:rPr>
                <w:sz w:val="20"/>
              </w:rPr>
              <w:t xml:space="preserve"> N 1 к своду правил СП 10.13130.2020 "Системы противопожарной защиты. Внутренний противопожарный водопровод. Нормы и правила проектирования"</w:t>
            </w:r>
            <w:r>
              <w:rPr>
                <w:sz w:val="20"/>
              </w:rPr>
              <w:br/>
              <w:t>(утв. приказом МЧС России от 18.05.2026 N 348)</w:t>
            </w:r>
          </w:p>
        </w:tc>
        <w:tc>
          <w:tcPr>
            <w:tcW w:w="180" w:type="dxa"/>
            <w:tcBorders>
              <w:top w:val="nil"/>
              <w:left w:val="nil"/>
              <w:bottom w:val="nil"/>
              <w:right w:val="nil"/>
            </w:tcBorders>
            <w:tcMar>
              <w:top w:w="0" w:type="dxa"/>
              <w:left w:w="0" w:type="dxa"/>
              <w:bottom w:w="0" w:type="dxa"/>
              <w:right w:w="0" w:type="dxa"/>
            </w:tcMar>
          </w:tcPr>
          <w:p w14:paraId="43A6908C" w14:textId="77777777" w:rsidR="005E12F6" w:rsidRDefault="005E12F6">
            <w:pPr>
              <w:pStyle w:val="ConsPlusNormal0"/>
            </w:pPr>
          </w:p>
        </w:tc>
      </w:tr>
    </w:tbl>
    <w:p w14:paraId="041D2064" w14:textId="77777777" w:rsidR="005E12F6" w:rsidRDefault="00000000">
      <w:pPr>
        <w:pStyle w:val="ConsPlusNormal0"/>
        <w:spacing w:before="240"/>
        <w:jc w:val="both"/>
      </w:pPr>
      <w:r>
        <w:t>В частности, внесенными поправками определен перечень помещений, в которых не требуется внутренний противопожарный водопровод (далее - ВПВ): к таковым отнесены помещения с мокрыми процессами, санузлы, помещения лестничных клеток и тамбуров, помещения насосных станций по перекачке негорючих жидкостей и др.</w:t>
      </w:r>
    </w:p>
    <w:p w14:paraId="6C7047DC" w14:textId="77777777" w:rsidR="005E12F6" w:rsidRDefault="00000000">
      <w:pPr>
        <w:pStyle w:val="ConsPlusNormal0"/>
        <w:spacing w:before="240"/>
        <w:jc w:val="both"/>
      </w:pPr>
      <w:r>
        <w:t>Уточняется, что в качестве второго независимого источника электроснабжения допускается использовать электрогенераторные установки, АКБ и иные источники энергии. Ранее можно было использовать только дизель-электростанции.</w:t>
      </w:r>
    </w:p>
    <w:p w14:paraId="2A81B138" w14:textId="77777777" w:rsidR="005E12F6" w:rsidRDefault="00000000">
      <w:pPr>
        <w:pStyle w:val="ConsPlusNormal0"/>
        <w:spacing w:before="240"/>
        <w:jc w:val="both"/>
      </w:pPr>
      <w:r>
        <w:t>Исключен раздел, регламентирующий порядок автоматизации ВПВ.</w:t>
      </w:r>
    </w:p>
    <w:p w14:paraId="4C787335" w14:textId="77777777" w:rsidR="005E12F6" w:rsidRDefault="00000000">
      <w:pPr>
        <w:pStyle w:val="ConsPlusNormal0"/>
        <w:spacing w:before="240"/>
        <w:jc w:val="both"/>
      </w:pPr>
      <w:r>
        <w:t>Предусмотрены и иные изменения.</w:t>
      </w:r>
    </w:p>
    <w:p w14:paraId="43E88521" w14:textId="77777777" w:rsidR="005E12F6" w:rsidRDefault="005E12F6">
      <w:pPr>
        <w:pStyle w:val="ConsPlusNormal0"/>
        <w:jc w:val="both"/>
      </w:pPr>
    </w:p>
    <w:p w14:paraId="4A482AC3" w14:textId="77777777" w:rsidR="005E12F6" w:rsidRDefault="00000000">
      <w:pPr>
        <w:pStyle w:val="ConsPlusNormal0"/>
        <w:jc w:val="both"/>
      </w:pPr>
      <w:r>
        <w:rPr>
          <w:b/>
        </w:rPr>
        <w:t>Утверждена новая форма временного удостоверения личности гражданина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AEF1D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9D6AA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10A2FE" w14:textId="77777777" w:rsidR="005E12F6" w:rsidRDefault="00000000">
            <w:pPr>
              <w:pStyle w:val="ConsPlusNormal0"/>
            </w:pPr>
            <w:r>
              <w:rPr>
                <w:noProof/>
              </w:rPr>
              <w:drawing>
                <wp:inline distT="0" distB="0" distL="0" distR="0" wp14:anchorId="2AAE39DC" wp14:editId="78EE7539">
                  <wp:extent cx="114300" cy="142875"/>
                  <wp:effectExtent l="0" t="0" r="0" b="0"/>
                  <wp:docPr id="1760357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49B175" w14:textId="77777777" w:rsidR="005E12F6" w:rsidRDefault="00000000">
            <w:pPr>
              <w:pStyle w:val="ConsPlusNormal0"/>
            </w:pPr>
            <w:hyperlink r:id="rId844" w:tooltip="Приказ МВД России от 21.07.2026 N 505 &quot;Об утверждении форм временного удостоверения личности гражданина Российской Федерации и журнала учета временных удостоверений личности гражданина Российской Федерации&quot; (Зарегистрировано в Минюсте России 07.09.2026 N 88169">
              <w:r>
                <w:rPr>
                  <w:color w:val="0000FF"/>
                  <w:sz w:val="20"/>
                </w:rPr>
                <w:t>Приказ</w:t>
              </w:r>
            </w:hyperlink>
            <w:r>
              <w:rPr>
                <w:sz w:val="20"/>
              </w:rPr>
              <w:t xml:space="preserve"> МВД России от 21.07.2026 N 505</w:t>
            </w:r>
            <w:r>
              <w:rPr>
                <w:sz w:val="20"/>
              </w:rPr>
              <w:br/>
              <w:t>"Об утверждении форм временного удостоверения личности гражданина Российской Федерации и журнала учета временных удостоверений личности гражданина Российской Федерации"</w:t>
            </w:r>
            <w:r>
              <w:rPr>
                <w:sz w:val="20"/>
              </w:rPr>
              <w:br/>
              <w:t>Зарегистрировано в Минюсте России 07.09.2026 N 88169.</w:t>
            </w:r>
          </w:p>
        </w:tc>
        <w:tc>
          <w:tcPr>
            <w:tcW w:w="180" w:type="dxa"/>
            <w:tcBorders>
              <w:top w:val="nil"/>
              <w:left w:val="nil"/>
              <w:bottom w:val="nil"/>
              <w:right w:val="nil"/>
            </w:tcBorders>
            <w:tcMar>
              <w:top w:w="0" w:type="dxa"/>
              <w:left w:w="0" w:type="dxa"/>
              <w:bottom w:w="0" w:type="dxa"/>
              <w:right w:w="0" w:type="dxa"/>
            </w:tcMar>
          </w:tcPr>
          <w:p w14:paraId="7E299E68" w14:textId="77777777" w:rsidR="005E12F6" w:rsidRDefault="005E12F6">
            <w:pPr>
              <w:pStyle w:val="ConsPlusNormal0"/>
            </w:pPr>
          </w:p>
        </w:tc>
      </w:tr>
    </w:tbl>
    <w:p w14:paraId="5B81B5AD" w14:textId="77777777" w:rsidR="005E12F6" w:rsidRDefault="00000000">
      <w:pPr>
        <w:pStyle w:val="ConsPlusNormal0"/>
        <w:spacing w:before="240"/>
        <w:jc w:val="both"/>
      </w:pPr>
      <w:r>
        <w:lastRenderedPageBreak/>
        <w:t>Предусматривается, что бланки временного удостоверения личности гражданина РФ, изготовленные до вступления в силу настоящего приказа, используются для оформления временных удостоверений личности гражданина РФ до их израсходования.</w:t>
      </w:r>
    </w:p>
    <w:p w14:paraId="1A239A7F" w14:textId="77777777" w:rsidR="005E12F6" w:rsidRDefault="00000000">
      <w:pPr>
        <w:pStyle w:val="ConsPlusNormal0"/>
        <w:spacing w:before="240"/>
        <w:jc w:val="both"/>
      </w:pPr>
      <w:r>
        <w:t>Настоящий приказ вступает в силу с даты вступления в силу приказа МВД России о признании утратившим силу приказа МВД России от 16 ноября 2020 г. N 773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с изменениями, внесенными приказами МВД России от 8 ноября 2021 г. N 854 и от 26 июля 2022 г. N 552.</w:t>
      </w:r>
    </w:p>
    <w:p w14:paraId="62EABC26" w14:textId="77777777" w:rsidR="005E12F6" w:rsidRDefault="005E12F6">
      <w:pPr>
        <w:pStyle w:val="ConsPlusNormal0"/>
        <w:jc w:val="both"/>
      </w:pPr>
    </w:p>
    <w:p w14:paraId="6240D89E" w14:textId="77777777" w:rsidR="005E12F6" w:rsidRDefault="00000000">
      <w:pPr>
        <w:pStyle w:val="ConsPlusNormal0"/>
        <w:jc w:val="center"/>
      </w:pPr>
      <w:r>
        <w:rPr>
          <w:b/>
        </w:rPr>
        <w:t>* * *</w:t>
      </w:r>
    </w:p>
    <w:p w14:paraId="6CC304EE" w14:textId="77777777" w:rsidR="005E12F6" w:rsidRDefault="005E12F6">
      <w:pPr>
        <w:pStyle w:val="ConsPlusNormal0"/>
        <w:jc w:val="center"/>
      </w:pPr>
    </w:p>
    <w:p w14:paraId="10A10F02" w14:textId="77777777" w:rsidR="005E12F6" w:rsidRDefault="00000000">
      <w:pPr>
        <w:pStyle w:val="ConsPlusNormal0"/>
        <w:jc w:val="center"/>
        <w:outlineLvl w:val="0"/>
      </w:pPr>
      <w:bookmarkStart w:id="6" w:name="P4958"/>
      <w:bookmarkEnd w:id="6"/>
      <w:r>
        <w:rPr>
          <w:b/>
        </w:rPr>
        <w:t>с 31 августа по 5 сентября 2026 года</w:t>
      </w:r>
    </w:p>
    <w:p w14:paraId="0DC96C9D" w14:textId="77777777" w:rsidR="005E12F6" w:rsidRDefault="005E12F6">
      <w:pPr>
        <w:pStyle w:val="ConsPlusNormal0"/>
        <w:jc w:val="center"/>
      </w:pPr>
    </w:p>
    <w:p w14:paraId="03586EF2" w14:textId="77777777" w:rsidR="005E12F6" w:rsidRDefault="00000000">
      <w:pPr>
        <w:pStyle w:val="ConsPlusNormal0"/>
        <w:jc w:val="both"/>
        <w:outlineLvl w:val="1"/>
      </w:pPr>
      <w:r>
        <w:rPr>
          <w:b/>
        </w:rPr>
        <w:t>АНТИКРИЗИСНЫЕ МЕРЫ</w:t>
      </w:r>
    </w:p>
    <w:p w14:paraId="72A4FE52" w14:textId="77777777" w:rsidR="005E12F6" w:rsidRDefault="00000000">
      <w:pPr>
        <w:pStyle w:val="ConsPlusNormal0"/>
        <w:spacing w:before="240"/>
        <w:jc w:val="both"/>
      </w:pPr>
      <w:r>
        <w:rPr>
          <w:b/>
        </w:rPr>
        <w:t>Дополнен перечень принадлежащих лицам недружественных иностранных государств ценных бумаг, в отношении которых вводится временное управление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A03B7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BD89C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5B3FAF" w14:textId="77777777" w:rsidR="005E12F6" w:rsidRDefault="00000000">
            <w:pPr>
              <w:pStyle w:val="ConsPlusNormal0"/>
            </w:pPr>
            <w:r>
              <w:rPr>
                <w:noProof/>
              </w:rPr>
              <w:drawing>
                <wp:inline distT="0" distB="0" distL="0" distR="0" wp14:anchorId="6F1416C5" wp14:editId="70BA8890">
                  <wp:extent cx="114300" cy="142875"/>
                  <wp:effectExtent l="0" t="0" r="0" b="0"/>
                  <wp:docPr id="10109746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A6CC61" w14:textId="77777777" w:rsidR="005E12F6" w:rsidRDefault="00000000">
            <w:pPr>
              <w:pStyle w:val="ConsPlusNormal0"/>
            </w:pPr>
            <w:hyperlink r:id="rId845" w:tooltip="Указ Президента РФ от 31.08.2026 N 619 &quot;О внесении изменения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w:r>
                <w:rPr>
                  <w:color w:val="0000FF"/>
                  <w:sz w:val="20"/>
                </w:rPr>
                <w:t>Указ</w:t>
              </w:r>
            </w:hyperlink>
            <w:r>
              <w:rPr>
                <w:sz w:val="20"/>
              </w:rPr>
              <w:t xml:space="preserve"> Президента РФ от 31.08.2026 N 619</w:t>
            </w:r>
            <w:r>
              <w:rPr>
                <w:sz w:val="20"/>
              </w:rPr>
              <w:br/>
              <w:t>"О внесении изменения в перечень движимого и недвижимого имущества, ценных бумаг, долей в уставных (складочных) капиталах российских юридических лиц и имущественных прав, в отношении которых вводится временное управление, утвержденный Указом Президента Российской Федерации от 25 апреля 2023 г. N 302"</w:t>
            </w:r>
          </w:p>
        </w:tc>
        <w:tc>
          <w:tcPr>
            <w:tcW w:w="180" w:type="dxa"/>
            <w:tcBorders>
              <w:top w:val="nil"/>
              <w:left w:val="nil"/>
              <w:bottom w:val="nil"/>
              <w:right w:val="nil"/>
            </w:tcBorders>
            <w:tcMar>
              <w:top w:w="0" w:type="dxa"/>
              <w:left w:w="0" w:type="dxa"/>
              <w:bottom w:w="0" w:type="dxa"/>
              <w:right w:w="0" w:type="dxa"/>
            </w:tcMar>
          </w:tcPr>
          <w:p w14:paraId="2CFB7ABC" w14:textId="77777777" w:rsidR="005E12F6" w:rsidRDefault="005E12F6">
            <w:pPr>
              <w:pStyle w:val="ConsPlusNormal0"/>
            </w:pPr>
          </w:p>
        </w:tc>
      </w:tr>
    </w:tbl>
    <w:p w14:paraId="0C1519EC" w14:textId="77777777" w:rsidR="005E12F6" w:rsidRDefault="00000000">
      <w:pPr>
        <w:pStyle w:val="ConsPlusNormal0"/>
        <w:spacing w:before="240"/>
        <w:jc w:val="both"/>
      </w:pPr>
      <w:r>
        <w:t xml:space="preserve">100 процентов акций акционерного общества "Диэлектрические кабельные системы", принадлежащих </w:t>
      </w:r>
      <w:proofErr w:type="spellStart"/>
      <w:r>
        <w:t>Адвентус</w:t>
      </w:r>
      <w:proofErr w:type="spellEnd"/>
      <w:r>
        <w:t xml:space="preserve"> Интернешнл </w:t>
      </w:r>
      <w:proofErr w:type="spellStart"/>
      <w:r>
        <w:t>С.р.л</w:t>
      </w:r>
      <w:proofErr w:type="spellEnd"/>
      <w:r>
        <w:t>. (</w:t>
      </w:r>
      <w:proofErr w:type="spellStart"/>
      <w:r>
        <w:t>Adventus</w:t>
      </w:r>
      <w:proofErr w:type="spellEnd"/>
      <w:r>
        <w:t xml:space="preserve"> International </w:t>
      </w:r>
      <w:proofErr w:type="spellStart"/>
      <w:r>
        <w:t>S.r.l</w:t>
      </w:r>
      <w:proofErr w:type="spellEnd"/>
      <w:r>
        <w:t>.) передаются акционерному обществу "Развитие Строительных Активов".</w:t>
      </w:r>
    </w:p>
    <w:p w14:paraId="20902B3C" w14:textId="77777777" w:rsidR="005E12F6" w:rsidRDefault="00000000">
      <w:pPr>
        <w:pStyle w:val="ConsPlusNormal0"/>
        <w:spacing w:before="240"/>
        <w:jc w:val="both"/>
      </w:pPr>
      <w:r>
        <w:t>Настоящий Указ вступает в силу со дня его официального опубликования.</w:t>
      </w:r>
    </w:p>
    <w:p w14:paraId="55D74EA0" w14:textId="77777777" w:rsidR="005E12F6" w:rsidRDefault="005E12F6">
      <w:pPr>
        <w:pStyle w:val="ConsPlusNormal0"/>
        <w:jc w:val="both"/>
      </w:pPr>
    </w:p>
    <w:p w14:paraId="3FF021F2" w14:textId="77777777" w:rsidR="005E12F6" w:rsidRDefault="00000000">
      <w:pPr>
        <w:pStyle w:val="ConsPlusNormal0"/>
        <w:jc w:val="both"/>
      </w:pPr>
      <w:r>
        <w:rPr>
          <w:b/>
        </w:rPr>
        <w:t>До 31 декабря 2026 года включительно установлены требования к деятельности держателей реестра и депозитариев при введении и прекращении временного управления ценными бумагами в соответствии с указами Президента РФ от 25.04.2023 N 302 и от 24.08.2026 N 604</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350F7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53283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3B9881" w14:textId="77777777" w:rsidR="005E12F6" w:rsidRDefault="00000000">
            <w:pPr>
              <w:pStyle w:val="ConsPlusNormal0"/>
            </w:pPr>
            <w:r>
              <w:rPr>
                <w:noProof/>
              </w:rPr>
              <w:drawing>
                <wp:inline distT="0" distB="0" distL="0" distR="0" wp14:anchorId="3F15E609" wp14:editId="4626CC7F">
                  <wp:extent cx="114300" cy="142875"/>
                  <wp:effectExtent l="0" t="0" r="0" b="0"/>
                  <wp:docPr id="4086979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0567FE2" w14:textId="77777777" w:rsidR="005E12F6" w:rsidRDefault="00000000">
            <w:pPr>
              <w:pStyle w:val="ConsPlusNormal0"/>
            </w:pPr>
            <w:hyperlink r:id="rId846" w:tooltip="Ссылка на КонсультантПлюс">
              <w:r>
                <w:rPr>
                  <w:color w:val="0000FF"/>
                  <w:sz w:val="20"/>
                </w:rPr>
                <w:t>Решение</w:t>
              </w:r>
            </w:hyperlink>
            <w:r>
              <w:rPr>
                <w:sz w:val="20"/>
              </w:rPr>
              <w:t xml:space="preserve"> Совета директоров Банка России от 28.08.2026</w:t>
            </w:r>
            <w:r>
              <w:rPr>
                <w:sz w:val="20"/>
              </w:rPr>
              <w:br/>
              <w:t>"О требованиях к деятельности профессиональных участников рынка ценных бумаг, осуществляющих деятельность по ведению реестра владельцев ценных бумаг и (или) депозитарную деятельность, при введении и прекращении временного управления ценными бумагами в соответствии с пунктами 1 и 8 Указа Президента Российской Федерации от 25 апреля 2023 года N 302 "О временном управлении некоторым имуществом" и пунктами 1 и 5 Указа Президента Российской Федерации от 24 августа 2026 года N 604 "О мерах по обеспечению безопасности объектов критической инфраструктуры Российской Федерации"</w:t>
            </w:r>
          </w:p>
        </w:tc>
        <w:tc>
          <w:tcPr>
            <w:tcW w:w="180" w:type="dxa"/>
            <w:tcBorders>
              <w:top w:val="nil"/>
              <w:left w:val="nil"/>
              <w:bottom w:val="nil"/>
              <w:right w:val="nil"/>
            </w:tcBorders>
            <w:tcMar>
              <w:top w:w="0" w:type="dxa"/>
              <w:left w:w="0" w:type="dxa"/>
              <w:bottom w:w="0" w:type="dxa"/>
              <w:right w:w="0" w:type="dxa"/>
            </w:tcMar>
          </w:tcPr>
          <w:p w14:paraId="1174AD9D" w14:textId="77777777" w:rsidR="005E12F6" w:rsidRDefault="005E12F6">
            <w:pPr>
              <w:pStyle w:val="ConsPlusNormal0"/>
            </w:pPr>
          </w:p>
        </w:tc>
      </w:tr>
    </w:tbl>
    <w:p w14:paraId="429F2F9D" w14:textId="77777777" w:rsidR="005E12F6" w:rsidRDefault="00000000">
      <w:pPr>
        <w:pStyle w:val="ConsPlusNormal0"/>
        <w:spacing w:before="240"/>
        <w:jc w:val="both"/>
      </w:pPr>
      <w:r>
        <w:t>Настоящее решение применяется со дня его опубликования на официальном сайте Банка России.</w:t>
      </w:r>
    </w:p>
    <w:p w14:paraId="6FF26EDA" w14:textId="77777777" w:rsidR="005E12F6" w:rsidRDefault="005E12F6">
      <w:pPr>
        <w:pStyle w:val="ConsPlusNormal0"/>
        <w:jc w:val="both"/>
      </w:pPr>
    </w:p>
    <w:p w14:paraId="429392B6" w14:textId="77777777" w:rsidR="005E12F6" w:rsidRDefault="00000000">
      <w:pPr>
        <w:pStyle w:val="ConsPlusNormal0"/>
        <w:jc w:val="both"/>
      </w:pPr>
      <w:r>
        <w:rPr>
          <w:b/>
        </w:rPr>
        <w:t>Уточнены требования к деятельности депозитариев, регистраторов при обеспечении в соответствии с Указом Президента РФ от 03.03.2023 N 138 "О дополнительных временных мерах экономического характера, связанных с обращением ценных бумаг" обособленного учета ценных бумаг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38E6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70312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1A6143" w14:textId="77777777" w:rsidR="005E12F6" w:rsidRDefault="00000000">
            <w:pPr>
              <w:pStyle w:val="ConsPlusNormal0"/>
            </w:pPr>
            <w:r>
              <w:rPr>
                <w:noProof/>
              </w:rPr>
              <w:drawing>
                <wp:inline distT="0" distB="0" distL="0" distR="0" wp14:anchorId="59800D2F" wp14:editId="2086B73E">
                  <wp:extent cx="114300" cy="142875"/>
                  <wp:effectExtent l="0" t="0" r="0" b="0"/>
                  <wp:docPr id="12115983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1214BE" w14:textId="77777777" w:rsidR="005E12F6" w:rsidRDefault="00000000">
            <w:pPr>
              <w:pStyle w:val="ConsPlusNormal0"/>
            </w:pPr>
            <w:hyperlink r:id="rId847" w:tooltip="Решение Совета директоров Банка России от 28.08.2026 &quot;О внесении изменений в Решение Совета директоров Банка России от 9 декабря 2025 года &quot;О требованиях к деятельности профессиональных участников рынка ценных бумаг, осуществляющих депозитарную деятельность и ">
              <w:r>
                <w:rPr>
                  <w:color w:val="0000FF"/>
                  <w:sz w:val="20"/>
                </w:rPr>
                <w:t>Решение</w:t>
              </w:r>
            </w:hyperlink>
            <w:r>
              <w:rPr>
                <w:sz w:val="20"/>
              </w:rPr>
              <w:t xml:space="preserve"> Совета директоров Банка России от 28.08.2026</w:t>
            </w:r>
            <w:r>
              <w:rPr>
                <w:sz w:val="20"/>
              </w:rPr>
              <w:br/>
              <w:t>"О внесении изменений в Решение Совета директоров Банка России от 9 декабря 2025 года "О требованиях к деятельности профессиональных участников рынка ценных бумаг, осуществляющих депозитарную деятельность и (или) деятельность по ведению реестра владельцев ценных бумаг, при обеспечении на основании пунктов 7 и 7(1) Указа Президента Российской Федерации от 3 марта 2023 года N 138 "О дополнительных временных мерах экономического характера, связанных с обращением ценных бумаг" обособленного учета российских ценных бумаг, еврооблигаций и замещающих облигаций"</w:t>
            </w:r>
          </w:p>
        </w:tc>
        <w:tc>
          <w:tcPr>
            <w:tcW w:w="180" w:type="dxa"/>
            <w:tcBorders>
              <w:top w:val="nil"/>
              <w:left w:val="nil"/>
              <w:bottom w:val="nil"/>
              <w:right w:val="nil"/>
            </w:tcBorders>
            <w:tcMar>
              <w:top w:w="0" w:type="dxa"/>
              <w:left w:w="0" w:type="dxa"/>
              <w:bottom w:w="0" w:type="dxa"/>
              <w:right w:w="0" w:type="dxa"/>
            </w:tcMar>
          </w:tcPr>
          <w:p w14:paraId="40B288DA" w14:textId="77777777" w:rsidR="005E12F6" w:rsidRDefault="005E12F6">
            <w:pPr>
              <w:pStyle w:val="ConsPlusNormal0"/>
            </w:pPr>
          </w:p>
        </w:tc>
      </w:tr>
    </w:tbl>
    <w:p w14:paraId="4DE1CFD7" w14:textId="77777777" w:rsidR="005E12F6" w:rsidRDefault="00000000">
      <w:pPr>
        <w:pStyle w:val="ConsPlusNormal0"/>
        <w:spacing w:before="240"/>
        <w:jc w:val="both"/>
      </w:pPr>
      <w:r>
        <w:t>Настоящее решение применяется со дня его опубликования на официальном сайте Банка России.</w:t>
      </w:r>
    </w:p>
    <w:p w14:paraId="6AEF3FFF" w14:textId="77777777" w:rsidR="005E12F6" w:rsidRDefault="005E12F6">
      <w:pPr>
        <w:pStyle w:val="ConsPlusNormal0"/>
        <w:jc w:val="both"/>
      </w:pPr>
    </w:p>
    <w:p w14:paraId="7777121E" w14:textId="77777777" w:rsidR="005E12F6" w:rsidRDefault="00000000">
      <w:pPr>
        <w:pStyle w:val="ConsPlusNormal0"/>
        <w:jc w:val="both"/>
        <w:outlineLvl w:val="1"/>
      </w:pPr>
      <w:r>
        <w:rPr>
          <w:b/>
        </w:rPr>
        <w:t>КОНСТИТУЦИОННЫЙ СТРОЙ. ОСНОВЫ ГОСУДАРСТВЕННОГО УПРАВЛЕНИЯ</w:t>
      </w:r>
    </w:p>
    <w:p w14:paraId="2DFF0C19" w14:textId="77777777" w:rsidR="005E12F6" w:rsidRDefault="00000000">
      <w:pPr>
        <w:pStyle w:val="ConsPlusNormal0"/>
        <w:spacing w:before="240"/>
        <w:jc w:val="both"/>
      </w:pPr>
      <w:r>
        <w:rPr>
          <w:b/>
        </w:rPr>
        <w:t>Скорректированы полномочия МВД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6DC5B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7FF7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344FC9" w14:textId="77777777" w:rsidR="005E12F6" w:rsidRDefault="00000000">
            <w:pPr>
              <w:pStyle w:val="ConsPlusNormal0"/>
            </w:pPr>
            <w:r>
              <w:rPr>
                <w:noProof/>
              </w:rPr>
              <w:drawing>
                <wp:inline distT="0" distB="0" distL="0" distR="0" wp14:anchorId="6B307FF7" wp14:editId="3EAA1AA5">
                  <wp:extent cx="114300" cy="142875"/>
                  <wp:effectExtent l="0" t="0" r="0" b="0"/>
                  <wp:docPr id="8051384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E5AB1C" w14:textId="77777777" w:rsidR="005E12F6" w:rsidRDefault="00000000">
            <w:pPr>
              <w:pStyle w:val="ConsPlusNormal0"/>
            </w:pPr>
            <w:hyperlink r:id="rId848" w:tooltip="Указ Президента РФ от 31.08.2026 N 626 &quot;О внесении изменений в Положение о Министерстве внутренних дел Российской Федерации, утвержденное Указом Президента Российской Федерации от 21 декабря 2016 г. N 699&quot; {КонсультантПлюс}">
              <w:r>
                <w:rPr>
                  <w:color w:val="0000FF"/>
                  <w:sz w:val="20"/>
                </w:rPr>
                <w:t>Указ</w:t>
              </w:r>
            </w:hyperlink>
            <w:r>
              <w:rPr>
                <w:sz w:val="20"/>
              </w:rPr>
              <w:t xml:space="preserve"> Президента РФ от 31.08.2026 N 626</w:t>
            </w:r>
            <w:r>
              <w:rPr>
                <w:sz w:val="20"/>
              </w:rPr>
              <w:br/>
              <w:t>"О внесении изменений в Положение о Министерстве внутренних дел Российской Федерации, утвержденное Указом Президента Российской Федерации от 21 декабря 2016 г. N 699"</w:t>
            </w:r>
          </w:p>
        </w:tc>
        <w:tc>
          <w:tcPr>
            <w:tcW w:w="180" w:type="dxa"/>
            <w:tcBorders>
              <w:top w:val="nil"/>
              <w:left w:val="nil"/>
              <w:bottom w:val="nil"/>
              <w:right w:val="nil"/>
            </w:tcBorders>
            <w:tcMar>
              <w:top w:w="0" w:type="dxa"/>
              <w:left w:w="0" w:type="dxa"/>
              <w:bottom w:w="0" w:type="dxa"/>
              <w:right w:w="0" w:type="dxa"/>
            </w:tcMar>
          </w:tcPr>
          <w:p w14:paraId="76E229E2" w14:textId="77777777" w:rsidR="005E12F6" w:rsidRDefault="005E12F6">
            <w:pPr>
              <w:pStyle w:val="ConsPlusNormal0"/>
            </w:pPr>
          </w:p>
        </w:tc>
      </w:tr>
    </w:tbl>
    <w:p w14:paraId="574654F1" w14:textId="77777777" w:rsidR="005E12F6" w:rsidRDefault="00000000">
      <w:pPr>
        <w:pStyle w:val="ConsPlusNormal0"/>
        <w:spacing w:before="240"/>
        <w:jc w:val="both"/>
      </w:pPr>
      <w:r>
        <w:t>Уточнено, что Министерство осуществляет функции оператора государственного информационного ресурса регистрационного учета граждан РФ по месту пребывания и по месту жительства в пределах РФ.</w:t>
      </w:r>
    </w:p>
    <w:p w14:paraId="4035977D" w14:textId="77777777" w:rsidR="005E12F6" w:rsidRDefault="00000000">
      <w:pPr>
        <w:pStyle w:val="ConsPlusNormal0"/>
        <w:spacing w:before="240"/>
        <w:jc w:val="both"/>
      </w:pPr>
      <w:r>
        <w:t>Настоящий Указ вступает в силу с 5 сентября 2026 г.</w:t>
      </w:r>
    </w:p>
    <w:p w14:paraId="63016C80" w14:textId="77777777" w:rsidR="005E12F6" w:rsidRDefault="005E12F6">
      <w:pPr>
        <w:pStyle w:val="ConsPlusNormal0"/>
        <w:jc w:val="both"/>
      </w:pPr>
    </w:p>
    <w:p w14:paraId="48AC5F63" w14:textId="77777777" w:rsidR="005E12F6" w:rsidRDefault="00000000">
      <w:pPr>
        <w:pStyle w:val="ConsPlusNormal0"/>
        <w:jc w:val="both"/>
      </w:pPr>
      <w:r>
        <w:rPr>
          <w:b/>
        </w:rPr>
        <w:t>По 28 февраля 2027 г. продлевается срок проведения эксперимента по маркировке полуфабрикатов и замороженной пищевой продукции, упакованных в потребительскую упаковку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5D76C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D4409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BEC2B6" w14:textId="77777777" w:rsidR="005E12F6" w:rsidRDefault="00000000">
            <w:pPr>
              <w:pStyle w:val="ConsPlusNormal0"/>
            </w:pPr>
            <w:r>
              <w:rPr>
                <w:noProof/>
              </w:rPr>
              <w:drawing>
                <wp:inline distT="0" distB="0" distL="0" distR="0" wp14:anchorId="1ECD05C8" wp14:editId="3A639B54">
                  <wp:extent cx="114300" cy="142875"/>
                  <wp:effectExtent l="0" t="0" r="0" b="0"/>
                  <wp:docPr id="8439449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40A27F" w14:textId="77777777" w:rsidR="005E12F6" w:rsidRDefault="00000000">
            <w:pPr>
              <w:pStyle w:val="ConsPlusNormal0"/>
            </w:pPr>
            <w:hyperlink r:id="rId849" w:tooltip="Постановление Правительства РФ от 28.08.2026 N 1099 &quot;О внесении изменений в постановление Правительства Российской Федерации от 17 ноября 2025 г. N 1823&quot; {КонсультантПлюс}">
              <w:r>
                <w:rPr>
                  <w:color w:val="0000FF"/>
                  <w:sz w:val="20"/>
                </w:rPr>
                <w:t>Постановление</w:t>
              </w:r>
            </w:hyperlink>
            <w:r>
              <w:rPr>
                <w:sz w:val="20"/>
              </w:rPr>
              <w:t xml:space="preserve"> Правительства РФ от 28.08.2026 N 1099</w:t>
            </w:r>
            <w:r>
              <w:rPr>
                <w:sz w:val="20"/>
              </w:rPr>
              <w:br/>
              <w:t>"О внесении изменений в постановление Правительства Российской Федерации от 17 ноября 2025 г. N 1823"</w:t>
            </w:r>
          </w:p>
        </w:tc>
        <w:tc>
          <w:tcPr>
            <w:tcW w:w="180" w:type="dxa"/>
            <w:tcBorders>
              <w:top w:val="nil"/>
              <w:left w:val="nil"/>
              <w:bottom w:val="nil"/>
              <w:right w:val="nil"/>
            </w:tcBorders>
            <w:tcMar>
              <w:top w:w="0" w:type="dxa"/>
              <w:left w:w="0" w:type="dxa"/>
              <w:bottom w:w="0" w:type="dxa"/>
              <w:right w:w="0" w:type="dxa"/>
            </w:tcMar>
          </w:tcPr>
          <w:p w14:paraId="7BA6CEEE" w14:textId="77777777" w:rsidR="005E12F6" w:rsidRDefault="005E12F6">
            <w:pPr>
              <w:pStyle w:val="ConsPlusNormal0"/>
            </w:pPr>
          </w:p>
        </w:tc>
      </w:tr>
    </w:tbl>
    <w:p w14:paraId="21A25C94" w14:textId="77777777" w:rsidR="005E12F6" w:rsidRDefault="00000000">
      <w:pPr>
        <w:pStyle w:val="ConsPlusNormal0"/>
        <w:spacing w:before="240"/>
        <w:jc w:val="both"/>
      </w:pPr>
      <w:r>
        <w:t>Также в новой редакции изложена позиция, касающаяся полуфабрикатов (за исключением кулинарных изделий), тушек птиц, туш и замороженных продуктов, включая замороженные полуфабрикаты, кулинарные изделия, тушки птиц, туши, пищевую рыбную продукцию, овощи, фрукты, ягоды, грибы, перечня мясных изделий, подлежащих маркировке средствами идентификации в рамках эксперимента.</w:t>
      </w:r>
    </w:p>
    <w:p w14:paraId="6CC65AA7" w14:textId="77777777" w:rsidR="005E12F6" w:rsidRDefault="005E12F6">
      <w:pPr>
        <w:pStyle w:val="ConsPlusNormal0"/>
        <w:jc w:val="both"/>
      </w:pPr>
    </w:p>
    <w:p w14:paraId="10909E0D" w14:textId="77777777" w:rsidR="005E12F6" w:rsidRDefault="00000000">
      <w:pPr>
        <w:pStyle w:val="ConsPlusNormal0"/>
        <w:jc w:val="both"/>
      </w:pPr>
      <w:r>
        <w:rPr>
          <w:b/>
        </w:rPr>
        <w:t>Внесены изменения в перечень актов в сфере гражданской авиации, на которые не распространяется механизм "регуляторной гильотины"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4C265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0C03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DE21FA" w14:textId="77777777" w:rsidR="005E12F6" w:rsidRDefault="00000000">
            <w:pPr>
              <w:pStyle w:val="ConsPlusNormal0"/>
            </w:pPr>
            <w:r>
              <w:rPr>
                <w:noProof/>
              </w:rPr>
              <w:drawing>
                <wp:inline distT="0" distB="0" distL="0" distR="0" wp14:anchorId="1A4ABEE8" wp14:editId="408A9882">
                  <wp:extent cx="114300" cy="142875"/>
                  <wp:effectExtent l="0" t="0" r="0" b="0"/>
                  <wp:docPr id="18615439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CA5141" w14:textId="77777777" w:rsidR="005E12F6" w:rsidRDefault="00000000">
            <w:pPr>
              <w:pStyle w:val="ConsPlusNormal0"/>
            </w:pPr>
            <w:hyperlink r:id="rId850" w:tooltip="Постановление Правительства РФ от 28.08.2026 N 1100 &quot;О внесении изменений в постановление Правительства Российской Федерации от 31 декабря 2020 г. N 2467&quot; {КонсультантПлюс}">
              <w:r>
                <w:rPr>
                  <w:color w:val="0000FF"/>
                  <w:sz w:val="20"/>
                </w:rPr>
                <w:t>Постановление</w:t>
              </w:r>
            </w:hyperlink>
            <w:r>
              <w:rPr>
                <w:sz w:val="20"/>
              </w:rPr>
              <w:t xml:space="preserve"> Правительства РФ от 28.08.2026 N 1100</w:t>
            </w:r>
            <w:r>
              <w:rPr>
                <w:sz w:val="20"/>
              </w:rPr>
              <w:br/>
              <w:t>"О внесении изменений в постановление Правительства Российской Федерации от 31 декабря 2020 г. N 2467"</w:t>
            </w:r>
          </w:p>
        </w:tc>
        <w:tc>
          <w:tcPr>
            <w:tcW w:w="180" w:type="dxa"/>
            <w:tcBorders>
              <w:top w:val="nil"/>
              <w:left w:val="nil"/>
              <w:bottom w:val="nil"/>
              <w:right w:val="nil"/>
            </w:tcBorders>
            <w:tcMar>
              <w:top w:w="0" w:type="dxa"/>
              <w:left w:w="0" w:type="dxa"/>
              <w:bottom w:w="0" w:type="dxa"/>
              <w:right w:w="0" w:type="dxa"/>
            </w:tcMar>
          </w:tcPr>
          <w:p w14:paraId="129C17DD" w14:textId="77777777" w:rsidR="005E12F6" w:rsidRDefault="005E12F6">
            <w:pPr>
              <w:pStyle w:val="ConsPlusNormal0"/>
            </w:pPr>
          </w:p>
        </w:tc>
      </w:tr>
    </w:tbl>
    <w:p w14:paraId="4966D1A2" w14:textId="77777777" w:rsidR="005E12F6" w:rsidRDefault="00000000">
      <w:pPr>
        <w:pStyle w:val="ConsPlusNormal0"/>
        <w:spacing w:before="240"/>
        <w:jc w:val="both"/>
      </w:pPr>
      <w:r>
        <w:t>Из перечня исключены некоторые нормативные правовые акты.</w:t>
      </w:r>
    </w:p>
    <w:p w14:paraId="08851663" w14:textId="77777777" w:rsidR="005E12F6" w:rsidRDefault="00000000">
      <w:pPr>
        <w:pStyle w:val="ConsPlusNormal0"/>
        <w:spacing w:before="240"/>
        <w:jc w:val="both"/>
      </w:pPr>
      <w:r>
        <w:t>Действие отдельных пунктов перечня продлено до 1 марта 2027 г.</w:t>
      </w:r>
    </w:p>
    <w:p w14:paraId="74B881F8" w14:textId="77777777" w:rsidR="005E12F6" w:rsidRDefault="00000000">
      <w:pPr>
        <w:pStyle w:val="ConsPlusNormal0"/>
        <w:spacing w:before="240"/>
        <w:jc w:val="both"/>
      </w:pPr>
      <w:r>
        <w:t>Настоящее Постановление вступает в силу с 1 сентября 2026 г.</w:t>
      </w:r>
    </w:p>
    <w:p w14:paraId="655EF529" w14:textId="77777777" w:rsidR="005E12F6" w:rsidRDefault="005E12F6">
      <w:pPr>
        <w:pStyle w:val="ConsPlusNormal0"/>
        <w:jc w:val="both"/>
      </w:pPr>
    </w:p>
    <w:p w14:paraId="06F01FA8" w14:textId="77777777" w:rsidR="005E12F6" w:rsidRDefault="00000000">
      <w:pPr>
        <w:pStyle w:val="ConsPlusNormal0"/>
        <w:jc w:val="both"/>
      </w:pPr>
      <w:r>
        <w:rPr>
          <w:b/>
        </w:rPr>
        <w:t xml:space="preserve">С 1 сентября 2026 г. устанавливаются правила назначения защитника в случае, </w:t>
      </w:r>
      <w:r>
        <w:rPr>
          <w:b/>
        </w:rPr>
        <w:lastRenderedPageBreak/>
        <w:t>предусмотренном частью 6 статьи 25.5 КоАП РФ, и требования к защитнику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52DB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FB29E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8258E7" w14:textId="77777777" w:rsidR="005E12F6" w:rsidRDefault="00000000">
            <w:pPr>
              <w:pStyle w:val="ConsPlusNormal0"/>
            </w:pPr>
            <w:r>
              <w:rPr>
                <w:noProof/>
              </w:rPr>
              <w:drawing>
                <wp:inline distT="0" distB="0" distL="0" distR="0" wp14:anchorId="20097EFB" wp14:editId="27592F2A">
                  <wp:extent cx="114300" cy="142875"/>
                  <wp:effectExtent l="0" t="0" r="0" b="0"/>
                  <wp:docPr id="4540356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9990A7" w14:textId="77777777" w:rsidR="005E12F6" w:rsidRDefault="00000000">
            <w:pPr>
              <w:pStyle w:val="ConsPlusNormal0"/>
            </w:pPr>
            <w:hyperlink r:id="rId851"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
              <w:r>
                <w:rPr>
                  <w:color w:val="0000FF"/>
                  <w:sz w:val="20"/>
                </w:rPr>
                <w:t>Постановление</w:t>
              </w:r>
            </w:hyperlink>
            <w:r>
              <w:rPr>
                <w:sz w:val="20"/>
              </w:rPr>
              <w:t xml:space="preserve"> Правительства РФ от 28.08.2026 N 1101</w:t>
            </w:r>
            <w:r>
              <w:rPr>
                <w:sz w:val="20"/>
              </w:rPr>
              <w:br/>
              <w: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Правительства Российской Федерации от 1 декабря 2012 г. N 1240"</w:t>
            </w:r>
          </w:p>
        </w:tc>
        <w:tc>
          <w:tcPr>
            <w:tcW w:w="180" w:type="dxa"/>
            <w:tcBorders>
              <w:top w:val="nil"/>
              <w:left w:val="nil"/>
              <w:bottom w:val="nil"/>
              <w:right w:val="nil"/>
            </w:tcBorders>
            <w:tcMar>
              <w:top w:w="0" w:type="dxa"/>
              <w:left w:w="0" w:type="dxa"/>
              <w:bottom w:w="0" w:type="dxa"/>
              <w:right w:w="0" w:type="dxa"/>
            </w:tcMar>
          </w:tcPr>
          <w:p w14:paraId="574F1E86" w14:textId="77777777" w:rsidR="005E12F6" w:rsidRDefault="005E12F6">
            <w:pPr>
              <w:pStyle w:val="ConsPlusNormal0"/>
            </w:pPr>
          </w:p>
        </w:tc>
      </w:tr>
    </w:tbl>
    <w:p w14:paraId="32CC5730" w14:textId="77777777" w:rsidR="005E12F6" w:rsidRDefault="00000000">
      <w:pPr>
        <w:pStyle w:val="ConsPlusNormal0"/>
        <w:spacing w:before="240"/>
        <w:jc w:val="both"/>
      </w:pPr>
      <w:r>
        <w:t>Речь идет о делах об административном правонарушении, совершенном за пределами РФ и предусмотренном статьей 13.14.1, 13.15, 13.36, 13.37, 13.48, 17.13 или 19.34, частью 3, 4 или 5 статьи 20.1 либо статьей 20.3.1, 20.3.2, 20.3.3, 20.3.4, 20.29 или 20.33 КоАП РФ,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установленный срок,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РФ и возможность извещения надлежащим способом этого лица отсутствует.</w:t>
      </w:r>
    </w:p>
    <w:p w14:paraId="64398D79" w14:textId="77777777" w:rsidR="005E12F6" w:rsidRDefault="00000000">
      <w:pPr>
        <w:pStyle w:val="ConsPlusNormal0"/>
        <w:spacing w:before="240"/>
        <w:jc w:val="both"/>
      </w:pPr>
      <w:r>
        <w:t>Также внесены изменения в Положение о возмещении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утвержденное постановлением Правительства РФ от 01.12.2012 N 1240 в части определения с 1 сентября 2026 г. размера вознаграждения защитника и возмещения издержек по делу об административном правонарушении, выплачиваемых защитнику.</w:t>
      </w:r>
    </w:p>
    <w:p w14:paraId="0EF54E46" w14:textId="77777777" w:rsidR="005E12F6" w:rsidRDefault="005E12F6">
      <w:pPr>
        <w:pStyle w:val="ConsPlusNormal0"/>
        <w:jc w:val="both"/>
      </w:pPr>
    </w:p>
    <w:p w14:paraId="73C89BCF" w14:textId="77777777" w:rsidR="005E12F6" w:rsidRDefault="00000000">
      <w:pPr>
        <w:pStyle w:val="ConsPlusNormal0"/>
        <w:jc w:val="both"/>
      </w:pPr>
      <w:r>
        <w:rPr>
          <w:b/>
        </w:rPr>
        <w:t>Актуализировано Положение о федеральном государственном пробирном надзоре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C8DEC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0E3FD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B5289A" w14:textId="77777777" w:rsidR="005E12F6" w:rsidRDefault="00000000">
            <w:pPr>
              <w:pStyle w:val="ConsPlusNormal0"/>
            </w:pPr>
            <w:r>
              <w:rPr>
                <w:noProof/>
              </w:rPr>
              <w:drawing>
                <wp:inline distT="0" distB="0" distL="0" distR="0" wp14:anchorId="237318C7" wp14:editId="118A5ED1">
                  <wp:extent cx="114300" cy="142875"/>
                  <wp:effectExtent l="0" t="0" r="0" b="0"/>
                  <wp:docPr id="7253253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E366A5" w14:textId="77777777" w:rsidR="005E12F6" w:rsidRDefault="00000000">
            <w:pPr>
              <w:pStyle w:val="ConsPlusNormal0"/>
            </w:pPr>
            <w:hyperlink r:id="rId852" w:tooltip="Постановление Правительства РФ от 29.08.2026 N 1108 &quot;О внесении изменений в постановление Правительства Российской Федерации от 25 июня 2021 г. N 1015&quot; {КонсультантПлюс}">
              <w:r>
                <w:rPr>
                  <w:color w:val="0000FF"/>
                  <w:sz w:val="20"/>
                </w:rPr>
                <w:t>Постановление</w:t>
              </w:r>
            </w:hyperlink>
            <w:r>
              <w:rPr>
                <w:sz w:val="20"/>
              </w:rPr>
              <w:t xml:space="preserve"> Правительства РФ от 29.08.2026 N 1108</w:t>
            </w:r>
            <w:r>
              <w:rPr>
                <w:sz w:val="20"/>
              </w:rPr>
              <w:br/>
              <w:t>"О внесении изменений в постановление Правительства Российской Федерации от 25 июня 2021 г. N 1015"</w:t>
            </w:r>
          </w:p>
        </w:tc>
        <w:tc>
          <w:tcPr>
            <w:tcW w:w="180" w:type="dxa"/>
            <w:tcBorders>
              <w:top w:val="nil"/>
              <w:left w:val="nil"/>
              <w:bottom w:val="nil"/>
              <w:right w:val="nil"/>
            </w:tcBorders>
            <w:tcMar>
              <w:top w:w="0" w:type="dxa"/>
              <w:left w:w="0" w:type="dxa"/>
              <w:bottom w:w="0" w:type="dxa"/>
              <w:right w:w="0" w:type="dxa"/>
            </w:tcMar>
          </w:tcPr>
          <w:p w14:paraId="0DE5CBD2" w14:textId="77777777" w:rsidR="005E12F6" w:rsidRDefault="005E12F6">
            <w:pPr>
              <w:pStyle w:val="ConsPlusNormal0"/>
            </w:pPr>
          </w:p>
        </w:tc>
      </w:tr>
    </w:tbl>
    <w:p w14:paraId="0C174792" w14:textId="77777777" w:rsidR="005E12F6" w:rsidRDefault="00000000">
      <w:pPr>
        <w:pStyle w:val="ConsPlusNormal0"/>
        <w:spacing w:before="240"/>
        <w:jc w:val="both"/>
      </w:pPr>
      <w:r>
        <w:t>Реализован Федеральный закон от 29.12.2025 N 567-ФЗ "О внесении изменений в Федеральный закон "О государственном контроле (надзоре) и муниципальном контроле в Российской Федерации".</w:t>
      </w:r>
    </w:p>
    <w:p w14:paraId="74216641" w14:textId="77777777" w:rsidR="005E12F6" w:rsidRDefault="005E12F6">
      <w:pPr>
        <w:pStyle w:val="ConsPlusNormal0"/>
        <w:jc w:val="both"/>
      </w:pPr>
    </w:p>
    <w:p w14:paraId="405CD0FC" w14:textId="77777777" w:rsidR="005E12F6" w:rsidRDefault="00000000">
      <w:pPr>
        <w:pStyle w:val="ConsPlusNormal0"/>
        <w:jc w:val="both"/>
      </w:pPr>
      <w:r>
        <w:rPr>
          <w:b/>
        </w:rPr>
        <w:t>По 28 февраля 2027 г. продлеваются сроки проведения экспериментов по маркировке некоторых товаров средствами идентификации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902A0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CA39A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0136B6D" w14:textId="77777777" w:rsidR="005E12F6" w:rsidRDefault="00000000">
            <w:pPr>
              <w:pStyle w:val="ConsPlusNormal0"/>
            </w:pPr>
            <w:r>
              <w:rPr>
                <w:noProof/>
              </w:rPr>
              <w:drawing>
                <wp:inline distT="0" distB="0" distL="0" distR="0" wp14:anchorId="04642736" wp14:editId="1140E756">
                  <wp:extent cx="114300" cy="142875"/>
                  <wp:effectExtent l="0" t="0" r="0" b="0"/>
                  <wp:docPr id="13171563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0D1CAC" w14:textId="77777777" w:rsidR="005E12F6" w:rsidRDefault="00000000">
            <w:pPr>
              <w:pStyle w:val="ConsPlusNormal0"/>
            </w:pPr>
            <w:hyperlink r:id="rId853" w:tooltip="Постановление Правительства РФ от 31.08.2026 N 1113 &quot;О внесении изменений в некоторые акты Правительства Российской Федерации в части продления сроков проведения экспериментов по маркировке товаров средствами идентификации&quot; {КонсультантПлюс}">
              <w:r>
                <w:rPr>
                  <w:color w:val="0000FF"/>
                  <w:sz w:val="20"/>
                </w:rPr>
                <w:t>Постановление</w:t>
              </w:r>
            </w:hyperlink>
            <w:r>
              <w:rPr>
                <w:sz w:val="20"/>
              </w:rPr>
              <w:t xml:space="preserve"> Правительства РФ от 31.08.2026 N 1113</w:t>
            </w:r>
            <w:r>
              <w:rPr>
                <w:sz w:val="20"/>
              </w:rPr>
              <w:br/>
              <w:t>"О внесении изменений в некоторые акты Правительства Российской Федерации в части продления сроков проведения экспериментов по маркировке товаров средствами идентификации"</w:t>
            </w:r>
          </w:p>
        </w:tc>
        <w:tc>
          <w:tcPr>
            <w:tcW w:w="180" w:type="dxa"/>
            <w:tcBorders>
              <w:top w:val="nil"/>
              <w:left w:val="nil"/>
              <w:bottom w:val="nil"/>
              <w:right w:val="nil"/>
            </w:tcBorders>
            <w:tcMar>
              <w:top w:w="0" w:type="dxa"/>
              <w:left w:w="0" w:type="dxa"/>
              <w:bottom w:w="0" w:type="dxa"/>
              <w:right w:w="0" w:type="dxa"/>
            </w:tcMar>
          </w:tcPr>
          <w:p w14:paraId="4611D7CA" w14:textId="77777777" w:rsidR="005E12F6" w:rsidRDefault="005E12F6">
            <w:pPr>
              <w:pStyle w:val="ConsPlusNormal0"/>
            </w:pPr>
          </w:p>
        </w:tc>
      </w:tr>
    </w:tbl>
    <w:p w14:paraId="76A98A4F" w14:textId="77777777" w:rsidR="005E12F6" w:rsidRDefault="00000000">
      <w:pPr>
        <w:pStyle w:val="ConsPlusNormal0"/>
        <w:spacing w:before="240"/>
        <w:jc w:val="both"/>
      </w:pPr>
      <w:r>
        <w:t xml:space="preserve">Изменения вносятся в следующие Постановления Правительства РФ: от 16 ноября 2023 г. N 1929 "О проведении на территории Российской Федерации эксперимента по маркировке средствами идентификации отдельных видов оптоволоконной продукции"; от 26 марта 2024 г. N 373 "О проведении на территории Российской Федерации эксперимента по маркировке средствами идентификации отдельных видов отопительных приборов"; от 4 мая 2024 г. N 582 "О проведении на территории Российской Федерации эксперимента по маркировке средствами идентификации отдельных видов кабельно-проводниковой продукции"; от 6 мая 2024 г. N 585 "О проведении на территории Российской Федерации эксперимента по размещению кодов маркировки в машиночитаемой форме на федеральные специальные марки для маркировки отдельных видов алкогольной продукции с содержанием этилового спирта (крепостью) в готовой продукции до 9 </w:t>
      </w:r>
      <w:r>
        <w:lastRenderedPageBreak/>
        <w:t>процентов включительно"; от 17 мая 2024 г. N 620 "О проведении на территории Российской Федерации эксперимента по маркировке средствами идентификации отдельных видов медицинских изделий"; от 27 июня 2024 г. N 867 "О проведении на территории Российской Федерации эксперимента по маркировке средствами идентификации отдельных видов пиротехнических изделий, отдельных видов средств пожаротушения, отдельных видов средств обеспечения пожарной безопасности, отдельных видов продукции для гражданской обороны и защиты от чрезвычайных ситуаций природного и техногенного характера"; от 24 октября 2024 г. N 1424 "О проведении на территории Российской Федерации эксперимента по маркировке средствами идентификации отдельных видов полимерной трубной продукции и продукции, используемой для ее производства"; от 22 февраля 2025 г. N 202 "О проведении на территории Российской Федерации эксперимента по маркировке средствами идентификации отдельных видов компонентов транспортных средств, устройств с двигателем внутреннего сгорания и самоходных машин"; от 20 сентября 2025 г. N 1458 "О проведении на территории Российской Федерации эксперимента по маркировке средствами идентификации отдельных видов товаров для дома и интерьера".</w:t>
      </w:r>
    </w:p>
    <w:p w14:paraId="612C003E" w14:textId="77777777" w:rsidR="005E12F6" w:rsidRDefault="005E12F6">
      <w:pPr>
        <w:pStyle w:val="ConsPlusNormal0"/>
        <w:jc w:val="both"/>
      </w:pPr>
    </w:p>
    <w:p w14:paraId="70123AFD" w14:textId="77777777" w:rsidR="005E12F6" w:rsidRDefault="00000000">
      <w:pPr>
        <w:pStyle w:val="ConsPlusNormal0"/>
        <w:jc w:val="both"/>
      </w:pPr>
      <w:r>
        <w:rPr>
          <w:b/>
        </w:rPr>
        <w:t>Скорректирован порядок представления сведений в информационную систему мониторинга участниками оборота отдельных видов товаров для детей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B4D8E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66DEE6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5FADE0" w14:textId="77777777" w:rsidR="005E12F6" w:rsidRDefault="00000000">
            <w:pPr>
              <w:pStyle w:val="ConsPlusNormal0"/>
            </w:pPr>
            <w:r>
              <w:rPr>
                <w:noProof/>
              </w:rPr>
              <w:drawing>
                <wp:inline distT="0" distB="0" distL="0" distR="0" wp14:anchorId="01F781DF" wp14:editId="0F3E0143">
                  <wp:extent cx="114300" cy="142875"/>
                  <wp:effectExtent l="0" t="0" r="0" b="0"/>
                  <wp:docPr id="2171065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9E36A6" w14:textId="77777777" w:rsidR="005E12F6" w:rsidRDefault="00000000">
            <w:pPr>
              <w:pStyle w:val="ConsPlusNormal0"/>
            </w:pPr>
            <w:hyperlink r:id="rId854" w:tooltip="Постановление Правительства РФ от 31.08.2026 N 1116 &quot;О внесении изменений в постановление Правительства Российской Федерации от 31 мая 2025 г. N 819&quot; {КонсультантПлюс}">
              <w:r>
                <w:rPr>
                  <w:color w:val="0000FF"/>
                  <w:sz w:val="20"/>
                </w:rPr>
                <w:t>Постановление</w:t>
              </w:r>
            </w:hyperlink>
            <w:r>
              <w:rPr>
                <w:sz w:val="20"/>
              </w:rPr>
              <w:t xml:space="preserve"> Правительства РФ от 31.08.2026 N 1116</w:t>
            </w:r>
            <w:r>
              <w:rPr>
                <w:sz w:val="20"/>
              </w:rPr>
              <w:br/>
              <w:t>"О внесении изменений в постановление Правительства Российской Федерации от 31 мая 2025 г. N 819"</w:t>
            </w:r>
          </w:p>
        </w:tc>
        <w:tc>
          <w:tcPr>
            <w:tcW w:w="180" w:type="dxa"/>
            <w:tcBorders>
              <w:top w:val="nil"/>
              <w:left w:val="nil"/>
              <w:bottom w:val="nil"/>
              <w:right w:val="nil"/>
            </w:tcBorders>
            <w:tcMar>
              <w:top w:w="0" w:type="dxa"/>
              <w:left w:w="0" w:type="dxa"/>
              <w:bottom w:w="0" w:type="dxa"/>
              <w:right w:w="0" w:type="dxa"/>
            </w:tcMar>
          </w:tcPr>
          <w:p w14:paraId="2FA37B10" w14:textId="77777777" w:rsidR="005E12F6" w:rsidRDefault="005E12F6">
            <w:pPr>
              <w:pStyle w:val="ConsPlusNormal0"/>
            </w:pPr>
          </w:p>
        </w:tc>
      </w:tr>
    </w:tbl>
    <w:p w14:paraId="0DF2B3D9" w14:textId="77777777" w:rsidR="005E12F6" w:rsidRDefault="00000000">
      <w:pPr>
        <w:pStyle w:val="ConsPlusNormal0"/>
        <w:spacing w:before="240"/>
        <w:jc w:val="both"/>
      </w:pPr>
      <w:r>
        <w:t>В частности, уточнены сроки представления сведений об обороте и выводе из оборота указанных товаров, сроки маркировки нереализованных товаров и представления сведений о маркировке, сроки оборота и вывода из оборота немаркированных товаров, а также порядок передачи универсального передаточного документа.</w:t>
      </w:r>
    </w:p>
    <w:p w14:paraId="32EA44B4"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605A820F" w14:textId="77777777" w:rsidR="005E12F6" w:rsidRDefault="005E12F6">
      <w:pPr>
        <w:pStyle w:val="ConsPlusNormal0"/>
        <w:jc w:val="both"/>
      </w:pPr>
    </w:p>
    <w:p w14:paraId="0B3C5D08" w14:textId="77777777" w:rsidR="005E12F6" w:rsidRDefault="00000000">
      <w:pPr>
        <w:pStyle w:val="ConsPlusNormal0"/>
        <w:jc w:val="both"/>
      </w:pPr>
      <w:r>
        <w:rPr>
          <w:b/>
        </w:rPr>
        <w:t>Определены цели, задачи и направления развития автомобильной промышленности РФ до 2035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99626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C9BE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A759C3" w14:textId="77777777" w:rsidR="005E12F6" w:rsidRDefault="00000000">
            <w:pPr>
              <w:pStyle w:val="ConsPlusNormal0"/>
            </w:pPr>
            <w:r>
              <w:rPr>
                <w:noProof/>
              </w:rPr>
              <w:drawing>
                <wp:inline distT="0" distB="0" distL="0" distR="0" wp14:anchorId="58C31220" wp14:editId="4E9B3B9A">
                  <wp:extent cx="114300" cy="142875"/>
                  <wp:effectExtent l="0" t="0" r="0" b="0"/>
                  <wp:docPr id="17624970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2B6667" w14:textId="77777777" w:rsidR="005E12F6" w:rsidRDefault="00000000">
            <w:pPr>
              <w:pStyle w:val="ConsPlusNormal0"/>
            </w:pPr>
            <w:hyperlink r:id="rId855" w:tooltip="Распоряжение Правительства РФ от 24.08.2026 N 2267-р &lt;Об утверждении Стратегии развития автомобильной промышленности Российской Федерации до 2035 года&gt; {КонсультантПлюс}">
              <w:r>
                <w:rPr>
                  <w:color w:val="0000FF"/>
                  <w:sz w:val="20"/>
                </w:rPr>
                <w:t>Распоряжение</w:t>
              </w:r>
            </w:hyperlink>
            <w:r>
              <w:rPr>
                <w:sz w:val="20"/>
              </w:rPr>
              <w:t xml:space="preserve"> Правительства РФ от 24.08.2026 N 2267-р</w:t>
            </w:r>
            <w:r>
              <w:rPr>
                <w:sz w:val="20"/>
              </w:rPr>
              <w:br/>
              <w:t>&lt;Об утверждении Стратегии развития автомобильной промышленности Российской Федерации до 2035 года&gt;</w:t>
            </w:r>
          </w:p>
        </w:tc>
        <w:tc>
          <w:tcPr>
            <w:tcW w:w="180" w:type="dxa"/>
            <w:tcBorders>
              <w:top w:val="nil"/>
              <w:left w:val="nil"/>
              <w:bottom w:val="nil"/>
              <w:right w:val="nil"/>
            </w:tcBorders>
            <w:tcMar>
              <w:top w:w="0" w:type="dxa"/>
              <w:left w:w="0" w:type="dxa"/>
              <w:bottom w:w="0" w:type="dxa"/>
              <w:right w:w="0" w:type="dxa"/>
            </w:tcMar>
          </w:tcPr>
          <w:p w14:paraId="6E047214" w14:textId="77777777" w:rsidR="005E12F6" w:rsidRDefault="005E12F6">
            <w:pPr>
              <w:pStyle w:val="ConsPlusNormal0"/>
            </w:pPr>
          </w:p>
        </w:tc>
      </w:tr>
    </w:tbl>
    <w:p w14:paraId="0661BE80" w14:textId="77777777" w:rsidR="005E12F6" w:rsidRDefault="00000000">
      <w:pPr>
        <w:pStyle w:val="ConsPlusNormal0"/>
        <w:spacing w:before="240"/>
        <w:jc w:val="both"/>
      </w:pPr>
      <w:r>
        <w:t>Разработано 2 сценария развития автомобильной промышленности - целевой и базовый. Различие сценариев определяется характером целеполагания, уровнем государственной поддержки, динамикой макроэкономических показателей, соответствующей покупательской способностью населения, доступностью капитала и деловой активностью в различных отраслях экономики, а также динамикой урбанизации и уровнем развития транспорта общего пользования и сервисов "совместной мобильности".</w:t>
      </w:r>
    </w:p>
    <w:p w14:paraId="6ED5F23D" w14:textId="77777777" w:rsidR="005E12F6" w:rsidRDefault="00000000">
      <w:pPr>
        <w:pStyle w:val="ConsPlusNormal0"/>
        <w:spacing w:before="240"/>
        <w:jc w:val="both"/>
      </w:pPr>
      <w:r>
        <w:t>В перечне основных задач: формирование стандартизированных (унифицированных) компонентной базы и технологий, стимулирование внутреннего спроса и обновления парка транспортных средств, развитие современных силовых установок, в том числе для электромобилей и гибридных автомобилей, развитие товаропроводящей сети и сервисного обслуживания и прочее.</w:t>
      </w:r>
    </w:p>
    <w:p w14:paraId="20BB01C7" w14:textId="77777777" w:rsidR="005E12F6" w:rsidRDefault="00000000">
      <w:pPr>
        <w:pStyle w:val="ConsPlusNormal0"/>
        <w:spacing w:before="240"/>
        <w:jc w:val="both"/>
      </w:pPr>
      <w:r>
        <w:t>Приводятся целевые показатели реализации настоящей Стратегии.</w:t>
      </w:r>
    </w:p>
    <w:p w14:paraId="413FED42" w14:textId="77777777" w:rsidR="005E12F6" w:rsidRDefault="005E12F6">
      <w:pPr>
        <w:pStyle w:val="ConsPlusNormal0"/>
        <w:jc w:val="both"/>
      </w:pPr>
    </w:p>
    <w:p w14:paraId="4C7DDF22" w14:textId="77777777" w:rsidR="005E12F6" w:rsidRDefault="00000000">
      <w:pPr>
        <w:pStyle w:val="ConsPlusNormal0"/>
        <w:jc w:val="both"/>
      </w:pPr>
      <w:r>
        <w:rPr>
          <w:b/>
        </w:rPr>
        <w:lastRenderedPageBreak/>
        <w:t>Уточнены требования к заявлению на утверждение типа стандартного образца или типа средства измерений (о внесении изменений в сведения об утвержденном типе стандартных образцов или типе средств измерений)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05330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3E5F33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B16DD5" w14:textId="77777777" w:rsidR="005E12F6" w:rsidRDefault="00000000">
            <w:pPr>
              <w:pStyle w:val="ConsPlusNormal0"/>
            </w:pPr>
            <w:r>
              <w:rPr>
                <w:noProof/>
              </w:rPr>
              <w:drawing>
                <wp:inline distT="0" distB="0" distL="0" distR="0" wp14:anchorId="344A64F4" wp14:editId="250FAE99">
                  <wp:extent cx="114300" cy="142875"/>
                  <wp:effectExtent l="0" t="0" r="0" b="0"/>
                  <wp:docPr id="1288005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CF7C30" w14:textId="77777777" w:rsidR="005E12F6" w:rsidRDefault="00000000">
            <w:pPr>
              <w:pStyle w:val="ConsPlusNormal0"/>
            </w:pPr>
            <w:hyperlink r:id="rId856" w:tooltip="Приказ Минпромторга России от 08.07.2026 N 3334 &quot;О внесении изменений в приказ Министерства промышленности и торговли Российской Федерации от 28 августа 2020 г. N 2905&quot; (Зарегистрировано в Минюсте России 28.08.2026 N 88057) {КонсультантПлюс}">
              <w:r>
                <w:rPr>
                  <w:color w:val="0000FF"/>
                  <w:sz w:val="20"/>
                </w:rPr>
                <w:t>Приказ</w:t>
              </w:r>
            </w:hyperlink>
            <w:r>
              <w:rPr>
                <w:sz w:val="20"/>
              </w:rPr>
              <w:t xml:space="preserve"> Минпромторга России от 08.07.2026 N 3334</w:t>
            </w:r>
            <w:r>
              <w:rPr>
                <w:sz w:val="20"/>
              </w:rPr>
              <w:br/>
              <w:t>"О внесении изменений в приказ Министерства промышленности и торговли Российской Федерации от 28 августа 2020 г. N 2905"</w:t>
            </w:r>
            <w:r>
              <w:rPr>
                <w:sz w:val="20"/>
              </w:rPr>
              <w:br/>
              <w:t>Зарегистрировано в Минюсте России 28.08.2026 N 88057.</w:t>
            </w:r>
          </w:p>
        </w:tc>
        <w:tc>
          <w:tcPr>
            <w:tcW w:w="180" w:type="dxa"/>
            <w:tcBorders>
              <w:top w:val="nil"/>
              <w:left w:val="nil"/>
              <w:bottom w:val="nil"/>
              <w:right w:val="nil"/>
            </w:tcBorders>
            <w:tcMar>
              <w:top w:w="0" w:type="dxa"/>
              <w:left w:w="0" w:type="dxa"/>
              <w:bottom w:w="0" w:type="dxa"/>
              <w:right w:w="0" w:type="dxa"/>
            </w:tcMar>
          </w:tcPr>
          <w:p w14:paraId="6EDC285C" w14:textId="77777777" w:rsidR="005E12F6" w:rsidRDefault="005E12F6">
            <w:pPr>
              <w:pStyle w:val="ConsPlusNormal0"/>
            </w:pPr>
          </w:p>
        </w:tc>
      </w:tr>
    </w:tbl>
    <w:p w14:paraId="55846DA3" w14:textId="77777777" w:rsidR="005E12F6" w:rsidRDefault="00000000">
      <w:pPr>
        <w:pStyle w:val="ConsPlusNormal0"/>
        <w:spacing w:before="240"/>
        <w:jc w:val="both"/>
      </w:pPr>
      <w:r>
        <w:t>В том числе установлено требование о подписании заявления в виде электронного документа электронной подписью в соответствии с требованиями Федерального закона "Об электронной подписи".</w:t>
      </w:r>
    </w:p>
    <w:p w14:paraId="546EDFFA" w14:textId="77777777" w:rsidR="005E12F6" w:rsidRDefault="00000000">
      <w:pPr>
        <w:pStyle w:val="ConsPlusNormal0"/>
        <w:spacing w:before="240"/>
        <w:jc w:val="both"/>
      </w:pPr>
      <w:r>
        <w:t>Кроме того, уменьшен срок (с 10 до 5 рабочих дней) направления Росстандартом юридическому лицу или индивидуальному предпринимателю, подавшему заявление на выдачу сертификата, уведомления об отказе в выдаче сертификата об утверждении типа стандартных образцов или типа средств измерений.</w:t>
      </w:r>
    </w:p>
    <w:p w14:paraId="3C936AE3" w14:textId="77777777" w:rsidR="005E12F6" w:rsidRDefault="005E12F6">
      <w:pPr>
        <w:pStyle w:val="ConsPlusNormal0"/>
        <w:jc w:val="both"/>
      </w:pPr>
    </w:p>
    <w:p w14:paraId="7E7863F9" w14:textId="77777777" w:rsidR="005E12F6" w:rsidRDefault="00000000">
      <w:pPr>
        <w:pStyle w:val="ConsPlusNormal0"/>
        <w:jc w:val="both"/>
      </w:pPr>
      <w:r>
        <w:rPr>
          <w:b/>
        </w:rPr>
        <w:t>Дополнен перечень индикаторов риска нарушения обязательных требований, используемых при осуществлении Ростехнадзором федерального государственного надзора в области промышленной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B2CD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A03BA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1E04D4" w14:textId="77777777" w:rsidR="005E12F6" w:rsidRDefault="00000000">
            <w:pPr>
              <w:pStyle w:val="ConsPlusNormal0"/>
            </w:pPr>
            <w:r>
              <w:rPr>
                <w:noProof/>
              </w:rPr>
              <w:drawing>
                <wp:inline distT="0" distB="0" distL="0" distR="0" wp14:anchorId="65A9E1C5" wp14:editId="414739A1">
                  <wp:extent cx="114300" cy="142875"/>
                  <wp:effectExtent l="0" t="0" r="0" b="0"/>
                  <wp:docPr id="65508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AC4702" w14:textId="77777777" w:rsidR="005E12F6" w:rsidRDefault="00000000">
            <w:pPr>
              <w:pStyle w:val="ConsPlusNormal0"/>
            </w:pPr>
            <w:hyperlink r:id="rId857" w:tooltip="Приказ Ростехнадзора от 20.07.2026 N 252 &quot;О внесении изменений в перечень индикаторов риска нарушения обязательных требований, используемых при осуществлении Федеральной службой по экологическому, технологическому и атомному надзору и ее территориальными орган">
              <w:r>
                <w:rPr>
                  <w:color w:val="0000FF"/>
                  <w:sz w:val="20"/>
                </w:rPr>
                <w:t>Приказ</w:t>
              </w:r>
            </w:hyperlink>
            <w:r>
              <w:rPr>
                <w:sz w:val="20"/>
              </w:rPr>
              <w:t xml:space="preserve"> Ростехнадзора от 20.07.2026 N 252</w:t>
            </w:r>
            <w:r>
              <w:rPr>
                <w:sz w:val="20"/>
              </w:rPr>
              <w:br/>
              <w:t>"О внесении изменений в перечень индикаторов риска нарушения обязательных требований, используемых при осуществлении Федеральной службой по экологическому, технологическому и атомному надзору и ее территориальными органами федерального государственного надзора в области промышленной безопасности, утвержденный приказом Федеральной службы по экологическому, технологическому и атомному надзору от 23 ноября 2021 г. N 397"</w:t>
            </w:r>
            <w:r>
              <w:rPr>
                <w:sz w:val="20"/>
              </w:rPr>
              <w:br/>
              <w:t>Зарегистрировано в Минюсте России 31.08.2026 N 88084.</w:t>
            </w:r>
          </w:p>
        </w:tc>
        <w:tc>
          <w:tcPr>
            <w:tcW w:w="180" w:type="dxa"/>
            <w:tcBorders>
              <w:top w:val="nil"/>
              <w:left w:val="nil"/>
              <w:bottom w:val="nil"/>
              <w:right w:val="nil"/>
            </w:tcBorders>
            <w:tcMar>
              <w:top w:w="0" w:type="dxa"/>
              <w:left w:w="0" w:type="dxa"/>
              <w:bottom w:w="0" w:type="dxa"/>
              <w:right w:w="0" w:type="dxa"/>
            </w:tcMar>
          </w:tcPr>
          <w:p w14:paraId="032CD34C" w14:textId="77777777" w:rsidR="005E12F6" w:rsidRDefault="005E12F6">
            <w:pPr>
              <w:pStyle w:val="ConsPlusNormal0"/>
            </w:pPr>
          </w:p>
        </w:tc>
      </w:tr>
    </w:tbl>
    <w:p w14:paraId="0B8628E6" w14:textId="77777777" w:rsidR="005E12F6" w:rsidRDefault="00000000">
      <w:pPr>
        <w:pStyle w:val="ConsPlusNormal0"/>
        <w:spacing w:before="240"/>
        <w:jc w:val="both"/>
      </w:pPr>
      <w:r>
        <w:t>Таким индикатором является в том числе отсутствие у юридического лица, эксплуатирующего опасный производственный объект, связанный с пользованием недрами, согласованных планов и схем развития горных работ на текущий год при отсутствии сведений о ликвидации, консервации опасного производственного объекта.</w:t>
      </w:r>
    </w:p>
    <w:p w14:paraId="34DBC085" w14:textId="77777777" w:rsidR="005E12F6" w:rsidRDefault="005E12F6">
      <w:pPr>
        <w:pStyle w:val="ConsPlusNormal0"/>
        <w:jc w:val="both"/>
      </w:pPr>
    </w:p>
    <w:p w14:paraId="6D75744C" w14:textId="77777777" w:rsidR="005E12F6" w:rsidRDefault="00000000">
      <w:pPr>
        <w:pStyle w:val="ConsPlusNormal0"/>
        <w:jc w:val="both"/>
      </w:pPr>
      <w:r>
        <w:rPr>
          <w:b/>
        </w:rPr>
        <w:t>С 1 сентября 2026 года обновлены формы чек-листов, применяемых при осуществлении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 части осуществления ими действий, направленных на возврат просроченной задолженности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C9701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FB7A7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965F54" w14:textId="77777777" w:rsidR="005E12F6" w:rsidRDefault="00000000">
            <w:pPr>
              <w:pStyle w:val="ConsPlusNormal0"/>
            </w:pPr>
            <w:r>
              <w:rPr>
                <w:noProof/>
              </w:rPr>
              <w:drawing>
                <wp:inline distT="0" distB="0" distL="0" distR="0" wp14:anchorId="647AA104" wp14:editId="4F7FF3E3">
                  <wp:extent cx="114300" cy="142875"/>
                  <wp:effectExtent l="0" t="0" r="0" b="0"/>
                  <wp:docPr id="1619398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D3FE84" w14:textId="77777777" w:rsidR="005E12F6" w:rsidRDefault="00000000">
            <w:pPr>
              <w:pStyle w:val="ConsPlusNormal0"/>
            </w:pPr>
            <w:hyperlink r:id="rId858" w:tooltip="Приказ ФССП России от 27.08.2026 N 345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судебны">
              <w:r>
                <w:rPr>
                  <w:color w:val="0000FF"/>
                  <w:sz w:val="20"/>
                </w:rPr>
                <w:t>Приказ</w:t>
              </w:r>
            </w:hyperlink>
            <w:r>
              <w:rPr>
                <w:sz w:val="20"/>
              </w:rPr>
              <w:t xml:space="preserve"> ФССП России от 27.08.2026 N 345</w:t>
            </w:r>
            <w:r>
              <w:rPr>
                <w:sz w:val="20"/>
              </w:rPr>
              <w:b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судебных приставов и ее территориальными органами при осуществлении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w:t>
            </w:r>
            <w:r>
              <w:rPr>
                <w:sz w:val="20"/>
              </w:rPr>
              <w:br/>
              <w:t>Зарегистрировано в Минюсте России 31.08.2026 N 88081.</w:t>
            </w:r>
          </w:p>
        </w:tc>
        <w:tc>
          <w:tcPr>
            <w:tcW w:w="180" w:type="dxa"/>
            <w:tcBorders>
              <w:top w:val="nil"/>
              <w:left w:val="nil"/>
              <w:bottom w:val="nil"/>
              <w:right w:val="nil"/>
            </w:tcBorders>
            <w:tcMar>
              <w:top w:w="0" w:type="dxa"/>
              <w:left w:w="0" w:type="dxa"/>
              <w:bottom w:w="0" w:type="dxa"/>
              <w:right w:w="0" w:type="dxa"/>
            </w:tcMar>
          </w:tcPr>
          <w:p w14:paraId="31D80876" w14:textId="77777777" w:rsidR="005E12F6" w:rsidRDefault="005E12F6">
            <w:pPr>
              <w:pStyle w:val="ConsPlusNormal0"/>
            </w:pPr>
          </w:p>
        </w:tc>
      </w:tr>
    </w:tbl>
    <w:p w14:paraId="15DEA277" w14:textId="77777777" w:rsidR="005E12F6" w:rsidRDefault="00000000">
      <w:pPr>
        <w:pStyle w:val="ConsPlusNormal0"/>
        <w:spacing w:before="240"/>
        <w:jc w:val="both"/>
      </w:pPr>
      <w:r>
        <w:t>Признан утратившим силу аналогичный приказ ФССП России от 26.01.2024 N 12.</w:t>
      </w:r>
    </w:p>
    <w:p w14:paraId="190B5CDD" w14:textId="77777777" w:rsidR="005E12F6" w:rsidRDefault="005E12F6">
      <w:pPr>
        <w:pStyle w:val="ConsPlusNormal0"/>
        <w:jc w:val="both"/>
      </w:pPr>
    </w:p>
    <w:p w14:paraId="63F65583" w14:textId="77777777" w:rsidR="005E12F6" w:rsidRDefault="00000000">
      <w:pPr>
        <w:pStyle w:val="ConsPlusNormal0"/>
        <w:jc w:val="both"/>
      </w:pPr>
      <w:r>
        <w:rPr>
          <w:b/>
        </w:rPr>
        <w:lastRenderedPageBreak/>
        <w:t>Внесены изменения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6603A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3B6A8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722153" w14:textId="77777777" w:rsidR="005E12F6" w:rsidRDefault="00000000">
            <w:pPr>
              <w:pStyle w:val="ConsPlusNormal0"/>
            </w:pPr>
            <w:r>
              <w:rPr>
                <w:noProof/>
              </w:rPr>
              <w:drawing>
                <wp:inline distT="0" distB="0" distL="0" distR="0" wp14:anchorId="7ABC38B5" wp14:editId="21D87184">
                  <wp:extent cx="114300" cy="142875"/>
                  <wp:effectExtent l="0" t="0" r="0" b="0"/>
                  <wp:docPr id="15734607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7518D6" w14:textId="77777777" w:rsidR="005E12F6" w:rsidRDefault="00000000">
            <w:pPr>
              <w:pStyle w:val="ConsPlusNormal0"/>
            </w:pPr>
            <w:hyperlink r:id="rId859" w:tooltip="Приказ Росстандарта от 27.08.2026 N 1736 &quot;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quot;Техничес">
              <w:r>
                <w:rPr>
                  <w:color w:val="0000FF"/>
                  <w:sz w:val="20"/>
                </w:rPr>
                <w:t>Приказ</w:t>
              </w:r>
            </w:hyperlink>
            <w:r>
              <w:rPr>
                <w:sz w:val="20"/>
              </w:rPr>
              <w:t xml:space="preserve"> Росстандарта от 27.08.2026 N 1736</w:t>
            </w:r>
            <w:r>
              <w:rPr>
                <w:sz w:val="20"/>
              </w:rPr>
              <w:br/>
              <w:t>"О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 утвержденный приказом Федерального агентства по техническому регулированию и метрологии от 28 ноября 2025 г. N 2594"</w:t>
            </w:r>
          </w:p>
        </w:tc>
        <w:tc>
          <w:tcPr>
            <w:tcW w:w="180" w:type="dxa"/>
            <w:tcBorders>
              <w:top w:val="nil"/>
              <w:left w:val="nil"/>
              <w:bottom w:val="nil"/>
              <w:right w:val="nil"/>
            </w:tcBorders>
            <w:tcMar>
              <w:top w:w="0" w:type="dxa"/>
              <w:left w:w="0" w:type="dxa"/>
              <w:bottom w:w="0" w:type="dxa"/>
              <w:right w:w="0" w:type="dxa"/>
            </w:tcMar>
          </w:tcPr>
          <w:p w14:paraId="66469F9C" w14:textId="77777777" w:rsidR="005E12F6" w:rsidRDefault="005E12F6">
            <w:pPr>
              <w:pStyle w:val="ConsPlusNormal0"/>
            </w:pPr>
          </w:p>
        </w:tc>
      </w:tr>
    </w:tbl>
    <w:p w14:paraId="6AA711A8" w14:textId="77777777" w:rsidR="005E12F6" w:rsidRDefault="00000000">
      <w:pPr>
        <w:pStyle w:val="ConsPlusNormal0"/>
        <w:spacing w:before="240"/>
        <w:jc w:val="both"/>
      </w:pPr>
      <w:r>
        <w:t>В частности, включены новые позиции, некоторые позиции изложены в новой редакции.</w:t>
      </w:r>
    </w:p>
    <w:p w14:paraId="265D3AC4" w14:textId="77777777" w:rsidR="005E12F6" w:rsidRDefault="005E12F6">
      <w:pPr>
        <w:pStyle w:val="ConsPlusNormal0"/>
        <w:jc w:val="both"/>
      </w:pPr>
    </w:p>
    <w:p w14:paraId="61A437C9" w14:textId="77777777" w:rsidR="005E12F6" w:rsidRDefault="00000000">
      <w:pPr>
        <w:pStyle w:val="ConsPlusNormal0"/>
        <w:jc w:val="both"/>
      </w:pPr>
      <w:r>
        <w:rPr>
          <w:b/>
        </w:rPr>
        <w:t>С 1 октября 2026 года изменяется порядок представления отчетности иностранных агентов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62573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FCF7E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BF499C" w14:textId="77777777" w:rsidR="005E12F6" w:rsidRDefault="00000000">
            <w:pPr>
              <w:pStyle w:val="ConsPlusNormal0"/>
            </w:pPr>
            <w:r>
              <w:rPr>
                <w:noProof/>
              </w:rPr>
              <w:drawing>
                <wp:inline distT="0" distB="0" distL="0" distR="0" wp14:anchorId="07878EE0" wp14:editId="7680EA82">
                  <wp:extent cx="114300" cy="142875"/>
                  <wp:effectExtent l="0" t="0" r="0" b="0"/>
                  <wp:docPr id="9922536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77C6B5" w14:textId="77777777" w:rsidR="005E12F6" w:rsidRDefault="00000000">
            <w:pPr>
              <w:pStyle w:val="ConsPlusNormal0"/>
            </w:pPr>
            <w:hyperlink r:id="rId860" w:tooltip="Приказ Минюста России от 31.08.2026 N 240 &quot;О внесении изменений в приказ Минюста России от 29.11.2022 N 304 &quot;Об утверждении Порядка и форм представления в Министерство юстиции Российской Федерации иностранным агентом сведений, предусмотренных частью 8 статьи 9">
              <w:r>
                <w:rPr>
                  <w:color w:val="0000FF"/>
                  <w:sz w:val="20"/>
                </w:rPr>
                <w:t>Приказ</w:t>
              </w:r>
            </w:hyperlink>
            <w:r>
              <w:rPr>
                <w:sz w:val="20"/>
              </w:rPr>
              <w:t xml:space="preserve"> Минюста России от 31.08.2026 N 240</w:t>
            </w:r>
            <w:r>
              <w:rPr>
                <w:sz w:val="20"/>
              </w:rPr>
              <w:br/>
              <w:t>"О внесении изменений в приказ Минюста России от 29.11.2022 N 304 "Об утверждении Порядка и форм представления в Министерство юстиции Российской Федерации иностранным агентом сведений, предусмотренных частью 8 статьи 9 Федерального закона от 14.07.2022 N 255-ФЗ "О контроле за деятельностью лиц, находящихся под иностранным влиянием", и Порядка и сроков размещения иностранным агентом отчета о своей деятельности в информационно-телекоммуникационной сети "Интернет"</w:t>
            </w:r>
            <w:r>
              <w:rPr>
                <w:sz w:val="20"/>
              </w:rPr>
              <w:br/>
              <w:t>Зарегистрировано в Минюсте России 01.09.2026 N 88095.</w:t>
            </w:r>
          </w:p>
        </w:tc>
        <w:tc>
          <w:tcPr>
            <w:tcW w:w="180" w:type="dxa"/>
            <w:tcBorders>
              <w:top w:val="nil"/>
              <w:left w:val="nil"/>
              <w:bottom w:val="nil"/>
              <w:right w:val="nil"/>
            </w:tcBorders>
            <w:tcMar>
              <w:top w:w="0" w:type="dxa"/>
              <w:left w:w="0" w:type="dxa"/>
              <w:bottom w:w="0" w:type="dxa"/>
              <w:right w:w="0" w:type="dxa"/>
            </w:tcMar>
          </w:tcPr>
          <w:p w14:paraId="390EC9D9" w14:textId="77777777" w:rsidR="005E12F6" w:rsidRDefault="005E12F6">
            <w:pPr>
              <w:pStyle w:val="ConsPlusNormal0"/>
            </w:pPr>
          </w:p>
        </w:tc>
      </w:tr>
    </w:tbl>
    <w:p w14:paraId="62B9649F" w14:textId="77777777" w:rsidR="005E12F6" w:rsidRDefault="00000000">
      <w:pPr>
        <w:pStyle w:val="ConsPlusNormal0"/>
        <w:spacing w:before="240"/>
        <w:jc w:val="both"/>
      </w:pPr>
      <w:r>
        <w:t>Согласно приказу представление сведений должно осуществляться в электронном виде посредством заполнения разделов утвержденных форм на информационном ресурсе Минюста России, доступ к которому осуществляется после прохождения процедуры регистрации и авторизации (ранее - лично либо в виде почтового отправления).</w:t>
      </w:r>
    </w:p>
    <w:p w14:paraId="7D562111" w14:textId="77777777" w:rsidR="005E12F6" w:rsidRDefault="00000000">
      <w:pPr>
        <w:pStyle w:val="ConsPlusNormal0"/>
        <w:spacing w:before="240"/>
        <w:jc w:val="both"/>
      </w:pPr>
      <w:r>
        <w:t>Установлено, что получение иностранным агентом уведомления о приеме отчета подтверждает исполнение обязанности по представлению отчета.</w:t>
      </w:r>
    </w:p>
    <w:p w14:paraId="6C3F8C4C" w14:textId="77777777" w:rsidR="005E12F6" w:rsidRDefault="00000000">
      <w:pPr>
        <w:pStyle w:val="ConsPlusNormal0"/>
        <w:spacing w:before="240"/>
        <w:jc w:val="both"/>
      </w:pPr>
      <w:r>
        <w:t>С учетом данных изменений внесены уточнения в порядок размещения отчетности в сети Интернет.</w:t>
      </w:r>
    </w:p>
    <w:p w14:paraId="5CF63B04" w14:textId="77777777" w:rsidR="005E12F6" w:rsidRDefault="005E12F6">
      <w:pPr>
        <w:pStyle w:val="ConsPlusNormal0"/>
        <w:jc w:val="both"/>
      </w:pPr>
    </w:p>
    <w:p w14:paraId="6D42E895" w14:textId="77777777" w:rsidR="005E12F6" w:rsidRDefault="00000000">
      <w:pPr>
        <w:pStyle w:val="ConsPlusNormal0"/>
        <w:jc w:val="both"/>
      </w:pPr>
      <w:r>
        <w:rPr>
          <w:b/>
        </w:rPr>
        <w:t>До 1 сентября 2027 года продлено действие критериев, на основании которых органы регионального государственного контроля (надзора) в области розничной продажи алкогольной и спиртосодержащей продукции формируют план проведения выездных обследований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9CDCB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E19E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7957B9" w14:textId="77777777" w:rsidR="005E12F6" w:rsidRDefault="00000000">
            <w:pPr>
              <w:pStyle w:val="ConsPlusNormal0"/>
            </w:pPr>
            <w:r>
              <w:rPr>
                <w:noProof/>
              </w:rPr>
              <w:drawing>
                <wp:inline distT="0" distB="0" distL="0" distR="0" wp14:anchorId="4AB173D6" wp14:editId="14B5C744">
                  <wp:extent cx="114300" cy="142875"/>
                  <wp:effectExtent l="0" t="0" r="0" b="0"/>
                  <wp:docPr id="4386355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6274FD6" w14:textId="77777777" w:rsidR="005E12F6" w:rsidRDefault="00000000">
            <w:pPr>
              <w:pStyle w:val="ConsPlusNormal0"/>
            </w:pPr>
            <w:hyperlink r:id="rId861" w:tooltip="Приказ Росалкогольтабакконтроля от 31.08.2026 N 298н &quot;О внесении изменения в пункт 2 приказа Федеральной службы по контролю за алкогольным и табачным рынками от 19 февраля 2025 г. N 73н&quot; (Зарегистрировано в Минюсте России 31.08.2026 N 88082) {КонсультантПлюс}">
              <w:r>
                <w:rPr>
                  <w:color w:val="0000FF"/>
                  <w:sz w:val="20"/>
                </w:rPr>
                <w:t>Приказ</w:t>
              </w:r>
            </w:hyperlink>
            <w:r>
              <w:rPr>
                <w:sz w:val="20"/>
              </w:rPr>
              <w:t xml:space="preserve"> </w:t>
            </w:r>
            <w:proofErr w:type="spellStart"/>
            <w:r>
              <w:rPr>
                <w:sz w:val="20"/>
              </w:rPr>
              <w:t>Росалкогольтабакконтроля</w:t>
            </w:r>
            <w:proofErr w:type="spellEnd"/>
            <w:r>
              <w:rPr>
                <w:sz w:val="20"/>
              </w:rPr>
              <w:t xml:space="preserve"> от 31.08.2026 N 298н</w:t>
            </w:r>
            <w:r>
              <w:rPr>
                <w:sz w:val="20"/>
              </w:rPr>
              <w:br/>
              <w:t>"О внесении изменения в пункт 2 приказа Федеральной службы по контролю за алкогольным и табачным рынками от 19 февраля 2025 г. N 73н"</w:t>
            </w:r>
            <w:r>
              <w:rPr>
                <w:sz w:val="20"/>
              </w:rPr>
              <w:br/>
              <w:t>Зарегистрировано в Минюсте России 31.08.2026 N 88082.</w:t>
            </w:r>
          </w:p>
        </w:tc>
        <w:tc>
          <w:tcPr>
            <w:tcW w:w="180" w:type="dxa"/>
            <w:tcBorders>
              <w:top w:val="nil"/>
              <w:left w:val="nil"/>
              <w:bottom w:val="nil"/>
              <w:right w:val="nil"/>
            </w:tcBorders>
            <w:tcMar>
              <w:top w:w="0" w:type="dxa"/>
              <w:left w:w="0" w:type="dxa"/>
              <w:bottom w:w="0" w:type="dxa"/>
              <w:right w:w="0" w:type="dxa"/>
            </w:tcMar>
          </w:tcPr>
          <w:p w14:paraId="3D2EB9DB" w14:textId="77777777" w:rsidR="005E12F6" w:rsidRDefault="005E12F6">
            <w:pPr>
              <w:pStyle w:val="ConsPlusNormal0"/>
            </w:pPr>
          </w:p>
        </w:tc>
      </w:tr>
    </w:tbl>
    <w:p w14:paraId="50CCA110" w14:textId="77777777" w:rsidR="005E12F6" w:rsidRDefault="00000000">
      <w:pPr>
        <w:pStyle w:val="ConsPlusNormal0"/>
        <w:spacing w:before="240"/>
        <w:jc w:val="both"/>
      </w:pPr>
      <w:r>
        <w:t>Ранее действие критериев было установлено до 1 сентября 2026 г.</w:t>
      </w:r>
    </w:p>
    <w:p w14:paraId="554BC651" w14:textId="77777777" w:rsidR="005E12F6" w:rsidRDefault="00000000">
      <w:pPr>
        <w:pStyle w:val="ConsPlusNormal0"/>
        <w:spacing w:before="240"/>
        <w:jc w:val="both"/>
      </w:pPr>
      <w:r>
        <w:t>Настоящий приказ вступил в силу с 31 августа 2026 года.</w:t>
      </w:r>
    </w:p>
    <w:p w14:paraId="5703F3A8" w14:textId="77777777" w:rsidR="005E12F6" w:rsidRDefault="005E12F6">
      <w:pPr>
        <w:pStyle w:val="ConsPlusNormal0"/>
        <w:jc w:val="both"/>
      </w:pPr>
    </w:p>
    <w:p w14:paraId="4DA752E4" w14:textId="77777777" w:rsidR="005E12F6" w:rsidRDefault="00000000">
      <w:pPr>
        <w:pStyle w:val="ConsPlusNormal0"/>
        <w:jc w:val="both"/>
      </w:pPr>
      <w:proofErr w:type="spellStart"/>
      <w:r>
        <w:rPr>
          <w:b/>
        </w:rPr>
        <w:t>Росаккредитация</w:t>
      </w:r>
      <w:proofErr w:type="spellEnd"/>
      <w:r>
        <w:rPr>
          <w:b/>
        </w:rPr>
        <w:t xml:space="preserve"> напоминает, что сертификаты соответствия и декларации о соответствии, которые были выданы по требованиям, действовавшим до изменений 2025 года, вскоре могут утратить силу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C453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23CD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7D0AA4" w14:textId="77777777" w:rsidR="005E12F6" w:rsidRDefault="00000000">
            <w:pPr>
              <w:pStyle w:val="ConsPlusNormal0"/>
            </w:pPr>
            <w:r>
              <w:rPr>
                <w:noProof/>
              </w:rPr>
              <w:drawing>
                <wp:inline distT="0" distB="0" distL="0" distR="0" wp14:anchorId="1CAA2C1C" wp14:editId="476AEEAF">
                  <wp:extent cx="114300" cy="142875"/>
                  <wp:effectExtent l="0" t="0" r="0" b="0"/>
                  <wp:docPr id="14501106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0DF68B" w14:textId="77777777" w:rsidR="005E12F6" w:rsidRDefault="00000000">
            <w:pPr>
              <w:pStyle w:val="ConsPlusNormal0"/>
            </w:pPr>
            <w:hyperlink r:id="rId862" w:tooltip="Разъяснение Росаккредитации от 31.08.2026 &quot;О порядке действия разрешительной документации&quot; {КонсультантПлюс}">
              <w:r>
                <w:rPr>
                  <w:color w:val="0000FF"/>
                  <w:sz w:val="20"/>
                </w:rPr>
                <w:t>Разъяснение</w:t>
              </w:r>
            </w:hyperlink>
            <w:r>
              <w:rPr>
                <w:sz w:val="20"/>
              </w:rPr>
              <w:t xml:space="preserve"> </w:t>
            </w:r>
            <w:proofErr w:type="spellStart"/>
            <w:r>
              <w:rPr>
                <w:sz w:val="20"/>
              </w:rPr>
              <w:t>Росаккредитации</w:t>
            </w:r>
            <w:proofErr w:type="spellEnd"/>
            <w:r>
              <w:rPr>
                <w:sz w:val="20"/>
              </w:rPr>
              <w:t xml:space="preserve"> от 31.08.2026</w:t>
            </w:r>
            <w:r>
              <w:rPr>
                <w:sz w:val="20"/>
              </w:rPr>
              <w:br/>
              <w:t>"О порядке действия разрешительной документации"</w:t>
            </w:r>
          </w:p>
        </w:tc>
        <w:tc>
          <w:tcPr>
            <w:tcW w:w="180" w:type="dxa"/>
            <w:tcBorders>
              <w:top w:val="nil"/>
              <w:left w:val="nil"/>
              <w:bottom w:val="nil"/>
              <w:right w:val="nil"/>
            </w:tcBorders>
            <w:tcMar>
              <w:top w:w="0" w:type="dxa"/>
              <w:left w:w="0" w:type="dxa"/>
              <w:bottom w:w="0" w:type="dxa"/>
              <w:right w:w="0" w:type="dxa"/>
            </w:tcMar>
          </w:tcPr>
          <w:p w14:paraId="25B7F87B" w14:textId="77777777" w:rsidR="005E12F6" w:rsidRDefault="005E12F6">
            <w:pPr>
              <w:pStyle w:val="ConsPlusNormal0"/>
            </w:pPr>
          </w:p>
        </w:tc>
      </w:tr>
    </w:tbl>
    <w:p w14:paraId="0FB81D60" w14:textId="77777777" w:rsidR="005E12F6" w:rsidRDefault="00000000">
      <w:pPr>
        <w:pStyle w:val="ConsPlusNormal0"/>
        <w:spacing w:before="240"/>
        <w:jc w:val="both"/>
      </w:pPr>
      <w:r>
        <w:t>В 2025 году Постановлениями Правительства РФ от 14.05.2025 N 642 и от 11.09.2025 N 1403 внесены изменения в Постановление Правительства РФ от 23.12.2021 N 2425, утверждающее единые перечни продукции, подлежащей сертификации и декларированию, которые в том числе скорректировали требования и методы исследований (испытаний) и измерений, применяемые к такой продукции.</w:t>
      </w:r>
    </w:p>
    <w:p w14:paraId="254BA38C" w14:textId="77777777" w:rsidR="005E12F6" w:rsidRDefault="00000000">
      <w:pPr>
        <w:pStyle w:val="ConsPlusNormal0"/>
        <w:spacing w:before="240"/>
        <w:jc w:val="both"/>
      </w:pPr>
      <w:r>
        <w:t>Эти изменения затронут только те сертификаты и декларации на продукцию, в отношении которой изменились документы по стандартизации, устанавливающие требования и методы исследований (испытаний) и измерений. При этом документы об оценке соответствия, на которые указанные изменения не распространяются, не изменят своего статуса.</w:t>
      </w:r>
    </w:p>
    <w:p w14:paraId="61CE0A20" w14:textId="77777777" w:rsidR="005E12F6" w:rsidRDefault="00000000">
      <w:pPr>
        <w:pStyle w:val="ConsPlusNormal0"/>
        <w:spacing w:before="240"/>
        <w:jc w:val="both"/>
      </w:pPr>
      <w:r>
        <w:t xml:space="preserve">В этой связи </w:t>
      </w:r>
      <w:proofErr w:type="spellStart"/>
      <w:r>
        <w:t>Росаккредитация</w:t>
      </w:r>
      <w:proofErr w:type="spellEnd"/>
      <w:r>
        <w:t xml:space="preserve"> рекомендует проверить в реестре все действующие сертификаты и декларации. Если на данную продукцию распространяются внесенные изменения - оформить новый документ уже по актуальным требованиям (при необходимости).</w:t>
      </w:r>
    </w:p>
    <w:p w14:paraId="3867466A" w14:textId="77777777" w:rsidR="005E12F6" w:rsidRDefault="00000000">
      <w:pPr>
        <w:pStyle w:val="ConsPlusNormal0"/>
        <w:spacing w:before="240"/>
        <w:jc w:val="both"/>
      </w:pPr>
      <w:r>
        <w:t>Также сообщается, что товары, которые были выпущены в обращение на территории РФ пока действовал старый сертификат, можно продавать и использовать дальше - в пределах их срока годности или срока службы.</w:t>
      </w:r>
    </w:p>
    <w:p w14:paraId="6D0533B6" w14:textId="77777777" w:rsidR="005E12F6" w:rsidRDefault="00000000">
      <w:pPr>
        <w:pStyle w:val="ConsPlusNormal0"/>
        <w:spacing w:before="240"/>
        <w:jc w:val="both"/>
      </w:pPr>
      <w:r>
        <w:t>Настоящее разъяснение не является нормативным правовым актом, не содержит обязательных предписаний и носит исключительно информационный характер.</w:t>
      </w:r>
    </w:p>
    <w:p w14:paraId="7B9DB9D6" w14:textId="77777777" w:rsidR="005E12F6" w:rsidRDefault="005E12F6">
      <w:pPr>
        <w:pStyle w:val="ConsPlusNormal0"/>
        <w:jc w:val="both"/>
      </w:pPr>
    </w:p>
    <w:p w14:paraId="6CEF3628" w14:textId="77777777" w:rsidR="005E12F6" w:rsidRDefault="00000000">
      <w:pPr>
        <w:pStyle w:val="ConsPlusNormal0"/>
        <w:jc w:val="both"/>
      </w:pPr>
      <w:r>
        <w:rPr>
          <w:b/>
        </w:rPr>
        <w:t>Рассмотрены вопросы актуализации области аккредитации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E8F79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FDA0A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082352" w14:textId="77777777" w:rsidR="005E12F6" w:rsidRDefault="00000000">
            <w:pPr>
              <w:pStyle w:val="ConsPlusNormal0"/>
            </w:pPr>
            <w:r>
              <w:rPr>
                <w:noProof/>
              </w:rPr>
              <w:drawing>
                <wp:inline distT="0" distB="0" distL="0" distR="0" wp14:anchorId="6C539879" wp14:editId="5E0D3F2F">
                  <wp:extent cx="114300" cy="142875"/>
                  <wp:effectExtent l="0" t="0" r="0" b="0"/>
                  <wp:docPr id="8674903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3FCAAB" w14:textId="77777777" w:rsidR="005E12F6" w:rsidRDefault="00000000">
            <w:pPr>
              <w:pStyle w:val="ConsPlusNormal0"/>
            </w:pPr>
            <w:r>
              <w:rPr>
                <w:sz w:val="20"/>
              </w:rPr>
              <w:t>&lt;</w:t>
            </w:r>
            <w:hyperlink r:id="rId863" w:tooltip="Ссылка на КонсультантПлюс">
              <w:r>
                <w:rPr>
                  <w:color w:val="0000FF"/>
                  <w:sz w:val="20"/>
                </w:rPr>
                <w:t>Письмо&gt;</w:t>
              </w:r>
            </w:hyperlink>
            <w:r>
              <w:rPr>
                <w:sz w:val="20"/>
              </w:rPr>
              <w:t xml:space="preserve"> </w:t>
            </w:r>
            <w:proofErr w:type="spellStart"/>
            <w:r>
              <w:rPr>
                <w:sz w:val="20"/>
              </w:rPr>
              <w:t>Росаккредитации</w:t>
            </w:r>
            <w:proofErr w:type="spellEnd"/>
            <w:r>
              <w:rPr>
                <w:sz w:val="20"/>
              </w:rPr>
              <w:t xml:space="preserve"> от 22.05.2026 N 2292-ОГ</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014EDFB6" w14:textId="77777777" w:rsidR="005E12F6" w:rsidRDefault="005E12F6">
            <w:pPr>
              <w:pStyle w:val="ConsPlusNormal0"/>
            </w:pPr>
          </w:p>
        </w:tc>
      </w:tr>
    </w:tbl>
    <w:p w14:paraId="096E8D8F" w14:textId="77777777" w:rsidR="005E12F6" w:rsidRDefault="00000000">
      <w:pPr>
        <w:pStyle w:val="ConsPlusNormal0"/>
        <w:spacing w:before="240"/>
        <w:jc w:val="both"/>
      </w:pPr>
      <w:r>
        <w:t>Сообщается, в частности, что при подаче заявления о проведении процедуры подтверждения компетентности аккредитованного лица с актуализацией области аккредитации к данному заявлению должна прилагаться актуализированная область аккредитации с учетом всех изменений, вносимых в область аккредитации, а также с учетом всех расширений и сокращений области аккредитации (при наличии).</w:t>
      </w:r>
    </w:p>
    <w:p w14:paraId="71396D01" w14:textId="77777777" w:rsidR="005E12F6" w:rsidRDefault="00000000">
      <w:pPr>
        <w:pStyle w:val="ConsPlusNormal0"/>
        <w:spacing w:before="240"/>
        <w:jc w:val="both"/>
      </w:pPr>
      <w:r>
        <w:t>При этом при актуализации области аккредитации могут быть внесены изменения в описание отдельных элементов области аккредитации, которые уже находятся в утвержденной области аккредитации. Включение в область аккредитации новых отдельных элементов, таких как методики измерений, единицы измерений и диапазоны определения характеристик (показателей), которые ранее не были включены в область аккредитации, не является актуализацией и требует расширения области аккредитации.</w:t>
      </w:r>
    </w:p>
    <w:p w14:paraId="4317B932" w14:textId="77777777" w:rsidR="005E12F6" w:rsidRDefault="005E12F6">
      <w:pPr>
        <w:pStyle w:val="ConsPlusNormal0"/>
        <w:jc w:val="both"/>
      </w:pPr>
    </w:p>
    <w:p w14:paraId="00289A7F" w14:textId="77777777" w:rsidR="005E12F6" w:rsidRDefault="00000000">
      <w:pPr>
        <w:pStyle w:val="ConsPlusNormal0"/>
        <w:jc w:val="both"/>
      </w:pPr>
      <w:r>
        <w:rPr>
          <w:b/>
        </w:rPr>
        <w:t>Даны разъяснения по вопросам соответствия критериям аккредитации работников испытательных лабораторий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D7B11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BB99C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0673FB" w14:textId="77777777" w:rsidR="005E12F6" w:rsidRDefault="00000000">
            <w:pPr>
              <w:pStyle w:val="ConsPlusNormal0"/>
            </w:pPr>
            <w:r>
              <w:rPr>
                <w:noProof/>
              </w:rPr>
              <w:drawing>
                <wp:inline distT="0" distB="0" distL="0" distR="0" wp14:anchorId="3D3DD733" wp14:editId="0875934D">
                  <wp:extent cx="114300" cy="142875"/>
                  <wp:effectExtent l="0" t="0" r="0" b="0"/>
                  <wp:docPr id="8634042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9C3782" w14:textId="77777777" w:rsidR="005E12F6" w:rsidRDefault="00000000">
            <w:pPr>
              <w:pStyle w:val="ConsPlusNormal0"/>
            </w:pPr>
            <w:r>
              <w:rPr>
                <w:sz w:val="20"/>
              </w:rPr>
              <w:t>&lt;</w:t>
            </w:r>
            <w:hyperlink r:id="rId864" w:tooltip="Ссылка на КонсультантПлюс">
              <w:r>
                <w:rPr>
                  <w:color w:val="0000FF"/>
                  <w:sz w:val="20"/>
                </w:rPr>
                <w:t>Письмо&gt;</w:t>
              </w:r>
            </w:hyperlink>
            <w:r>
              <w:rPr>
                <w:sz w:val="20"/>
              </w:rPr>
              <w:t xml:space="preserve"> </w:t>
            </w:r>
            <w:proofErr w:type="spellStart"/>
            <w:r>
              <w:rPr>
                <w:sz w:val="20"/>
              </w:rPr>
              <w:t>Росаккредитации</w:t>
            </w:r>
            <w:proofErr w:type="spellEnd"/>
            <w:r>
              <w:rPr>
                <w:sz w:val="20"/>
              </w:rPr>
              <w:t xml:space="preserve"> от 09.06.2026 N 2621-ОГ</w:t>
            </w:r>
            <w:r>
              <w:rPr>
                <w:sz w:val="20"/>
              </w:rPr>
              <w:br/>
              <w:t xml:space="preserve">&lt;По вопросам о форме устранения испытательной лабораторией несоответствия критериям аккредитации, выявленного при подтверждении компетентности аккредитованного лица, в части образования и/или опыта </w:t>
            </w:r>
            <w:r>
              <w:rPr>
                <w:sz w:val="20"/>
              </w:rPr>
              <w:lastRenderedPageBreak/>
              <w:t>работника, подписавшего протоколы испытаний и о системных проблемах, возникающих у экспертных групп при оценке соответствия работников испытательных лабораторий критериям аккредитации&gt;</w:t>
            </w:r>
          </w:p>
        </w:tc>
        <w:tc>
          <w:tcPr>
            <w:tcW w:w="180" w:type="dxa"/>
            <w:tcBorders>
              <w:top w:val="nil"/>
              <w:left w:val="nil"/>
              <w:bottom w:val="nil"/>
              <w:right w:val="nil"/>
            </w:tcBorders>
            <w:tcMar>
              <w:top w:w="0" w:type="dxa"/>
              <w:left w:w="0" w:type="dxa"/>
              <w:bottom w:w="0" w:type="dxa"/>
              <w:right w:w="0" w:type="dxa"/>
            </w:tcMar>
          </w:tcPr>
          <w:p w14:paraId="760A291A" w14:textId="77777777" w:rsidR="005E12F6" w:rsidRDefault="005E12F6">
            <w:pPr>
              <w:pStyle w:val="ConsPlusNormal0"/>
            </w:pPr>
          </w:p>
        </w:tc>
      </w:tr>
    </w:tbl>
    <w:p w14:paraId="33B1E03A" w14:textId="77777777" w:rsidR="005E12F6" w:rsidRDefault="00000000">
      <w:pPr>
        <w:pStyle w:val="ConsPlusNormal0"/>
        <w:spacing w:before="240"/>
        <w:jc w:val="both"/>
      </w:pPr>
      <w:r>
        <w:t>В частности, рассмотрены критерии аккредитации, общие требования к компетентности испытательных и калибровочных лабораторий, порядок привлечения к работе в аккредитованной испытательной лаборатории лиц, еще не имеющих необходимого опыта и/или образования (лица, работающие под контролем, стажеры), порядок представления отчетов о результатах проведения испытаний (протоколов испытаний) и особенности утверждения протокола, основания признания недействительным отчета испытательной лаборатории и прочее.</w:t>
      </w:r>
    </w:p>
    <w:p w14:paraId="49F3EA4F" w14:textId="77777777" w:rsidR="005E12F6" w:rsidRDefault="005E12F6">
      <w:pPr>
        <w:pStyle w:val="ConsPlusNormal0"/>
        <w:jc w:val="both"/>
      </w:pPr>
    </w:p>
    <w:p w14:paraId="2D70BF5A" w14:textId="77777777" w:rsidR="005E12F6" w:rsidRDefault="00000000">
      <w:pPr>
        <w:pStyle w:val="ConsPlusNormal0"/>
        <w:jc w:val="both"/>
      </w:pPr>
      <w:r>
        <w:rPr>
          <w:b/>
        </w:rPr>
        <w:t>Даны разъяснения по вопросу актуализации области аккредитации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E947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69B3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1F5887" w14:textId="77777777" w:rsidR="005E12F6" w:rsidRDefault="00000000">
            <w:pPr>
              <w:pStyle w:val="ConsPlusNormal0"/>
            </w:pPr>
            <w:r>
              <w:rPr>
                <w:noProof/>
              </w:rPr>
              <w:drawing>
                <wp:inline distT="0" distB="0" distL="0" distR="0" wp14:anchorId="21A0A74C" wp14:editId="2B3EDC89">
                  <wp:extent cx="114300" cy="142875"/>
                  <wp:effectExtent l="0" t="0" r="0" b="0"/>
                  <wp:docPr id="10222288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941AF9" w14:textId="77777777" w:rsidR="005E12F6" w:rsidRDefault="00000000">
            <w:pPr>
              <w:pStyle w:val="ConsPlusNormal0"/>
            </w:pPr>
            <w:r>
              <w:rPr>
                <w:sz w:val="20"/>
              </w:rPr>
              <w:t>&lt;</w:t>
            </w:r>
            <w:hyperlink r:id="rId865" w:tooltip="Ссылка на КонсультантПлюс">
              <w:r>
                <w:rPr>
                  <w:color w:val="0000FF"/>
                  <w:sz w:val="20"/>
                </w:rPr>
                <w:t>Письмо&gt;</w:t>
              </w:r>
            </w:hyperlink>
            <w:r>
              <w:rPr>
                <w:sz w:val="20"/>
              </w:rPr>
              <w:t xml:space="preserve"> </w:t>
            </w:r>
            <w:proofErr w:type="spellStart"/>
            <w:r>
              <w:rPr>
                <w:sz w:val="20"/>
              </w:rPr>
              <w:t>Росаккредитации</w:t>
            </w:r>
            <w:proofErr w:type="spellEnd"/>
            <w:r>
              <w:rPr>
                <w:sz w:val="20"/>
              </w:rPr>
              <w:t xml:space="preserve"> от 20.07.2026 N 3345-ОГ</w:t>
            </w:r>
            <w:r>
              <w:rPr>
                <w:sz w:val="20"/>
              </w:rPr>
              <w:br/>
              <w:t>&lt;По вопросу актуализации области аккредитации&gt;</w:t>
            </w:r>
          </w:p>
        </w:tc>
        <w:tc>
          <w:tcPr>
            <w:tcW w:w="180" w:type="dxa"/>
            <w:tcBorders>
              <w:top w:val="nil"/>
              <w:left w:val="nil"/>
              <w:bottom w:val="nil"/>
              <w:right w:val="nil"/>
            </w:tcBorders>
            <w:tcMar>
              <w:top w:w="0" w:type="dxa"/>
              <w:left w:w="0" w:type="dxa"/>
              <w:bottom w:w="0" w:type="dxa"/>
              <w:right w:w="0" w:type="dxa"/>
            </w:tcMar>
          </w:tcPr>
          <w:p w14:paraId="04DB7377" w14:textId="77777777" w:rsidR="005E12F6" w:rsidRDefault="005E12F6">
            <w:pPr>
              <w:pStyle w:val="ConsPlusNormal0"/>
            </w:pPr>
          </w:p>
        </w:tc>
      </w:tr>
    </w:tbl>
    <w:p w14:paraId="1D72F223" w14:textId="77777777" w:rsidR="005E12F6" w:rsidRDefault="00000000">
      <w:pPr>
        <w:pStyle w:val="ConsPlusNormal0"/>
        <w:spacing w:before="240"/>
        <w:jc w:val="both"/>
      </w:pPr>
      <w:r>
        <w:t>Сообщается, в частности, что актуализация области аккредитации - изменение описания области аккредитации, осуществляемое по инициативе аккредитованного лица в рамках процедуры подтверждения компетентности и (или) в иных случаях, определенных национальным органом по аккредитации, в связи с изменением описания отдельных элементов формы области аккредитации и (или) включенных в область аккредитации документов, в соответствии с которыми аккредитованное лицо выполняет работы и (или) оказывает услуги по оценке соответствия (в том числе в связи с изданием таких документов в новой редакции или изданием документов, заменяющих или дополняющих указанные документы).</w:t>
      </w:r>
    </w:p>
    <w:p w14:paraId="5DBFEA93" w14:textId="77777777" w:rsidR="005E12F6" w:rsidRDefault="00000000">
      <w:pPr>
        <w:pStyle w:val="ConsPlusNormal0"/>
        <w:spacing w:before="240"/>
        <w:jc w:val="both"/>
      </w:pPr>
      <w:r>
        <w:t>Актуализация области аккредитации осуществляется исключительно в рамках прохождения аккредитованным лицом процедуры подтверждения его компетентности.</w:t>
      </w:r>
    </w:p>
    <w:p w14:paraId="2696FCA5" w14:textId="77777777" w:rsidR="005E12F6" w:rsidRDefault="00000000">
      <w:pPr>
        <w:pStyle w:val="ConsPlusNormal0"/>
        <w:spacing w:before="240"/>
        <w:jc w:val="both"/>
      </w:pPr>
      <w:r>
        <w:t>Испытательная лаборатория (центр) при прохождении очередного подтверждения компетентности прикладывает актуализированную область аккредитации, предусматривающую включение в область аккредитации принятых взамен утративших силу документов, устанавливающих правила и методы исследований (испытаний) и измерений.</w:t>
      </w:r>
    </w:p>
    <w:p w14:paraId="0967075C" w14:textId="77777777" w:rsidR="005E12F6" w:rsidRDefault="00000000">
      <w:pPr>
        <w:pStyle w:val="ConsPlusNormal0"/>
        <w:spacing w:before="240"/>
        <w:jc w:val="both"/>
      </w:pPr>
      <w:r>
        <w:t>При этом аккредитованное лицо самостоятельно анализирует нормативные документы и принимает решение о необходимости расширения области аккредитации и/или актуализации области аккредитации при прохождении процедуры подтверждения его компетентности.</w:t>
      </w:r>
    </w:p>
    <w:p w14:paraId="5091F77D" w14:textId="77777777" w:rsidR="005E12F6" w:rsidRDefault="00000000">
      <w:pPr>
        <w:pStyle w:val="ConsPlusNormal0"/>
        <w:spacing w:before="240"/>
        <w:jc w:val="both"/>
      </w:pPr>
      <w:r>
        <w:t>Вместе с тем испытательная лаборатория (центр) может применять актуальные (новые) версии нормативных документов при подтверждении соответствия продукции, в том числе до проведения процедуры подтверждения компетентности аккредитованного лица, в рамках которой осуществляется актуализация области аккредитации.</w:t>
      </w:r>
    </w:p>
    <w:p w14:paraId="0AD0508D" w14:textId="77777777" w:rsidR="005E12F6" w:rsidRDefault="00000000">
      <w:pPr>
        <w:pStyle w:val="ConsPlusNormal0"/>
        <w:spacing w:before="240"/>
        <w:jc w:val="both"/>
      </w:pPr>
      <w:r>
        <w:t>При этом испытательная лаборатория (центр) должна иметь в утвержденной области аккредитации отмененные нормативные документы, признанные эквивалентными по отношению к актуальным (новым) версиям нормативных документов.</w:t>
      </w:r>
    </w:p>
    <w:p w14:paraId="74AEF867" w14:textId="77777777" w:rsidR="005E12F6" w:rsidRDefault="005E12F6">
      <w:pPr>
        <w:pStyle w:val="ConsPlusNormal0"/>
        <w:jc w:val="both"/>
      </w:pPr>
    </w:p>
    <w:p w14:paraId="777C76AF"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Минстроем России в рамках выдачи разрешения на ввод искусственно созданного земельного участка в эксплуатацию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3CC7D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E20DB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35D060" w14:textId="77777777" w:rsidR="005E12F6" w:rsidRDefault="00000000">
            <w:pPr>
              <w:pStyle w:val="ConsPlusNormal0"/>
            </w:pPr>
            <w:r>
              <w:rPr>
                <w:noProof/>
              </w:rPr>
              <w:drawing>
                <wp:inline distT="0" distB="0" distL="0" distR="0" wp14:anchorId="259F4A04" wp14:editId="6AE7318D">
                  <wp:extent cx="114300" cy="142875"/>
                  <wp:effectExtent l="0" t="0" r="0" b="0"/>
                  <wp:docPr id="482805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8795B8" w14:textId="77777777" w:rsidR="005E12F6" w:rsidRDefault="00000000">
            <w:pPr>
              <w:pStyle w:val="ConsPlusNormal0"/>
            </w:pPr>
            <w:r>
              <w:rPr>
                <w:sz w:val="20"/>
              </w:rPr>
              <w:t>"</w:t>
            </w:r>
            <w:hyperlink r:id="rId866"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разрешения на ввод искусственно созданного земельного участка в эксплуатацию"</w:t>
            </w:r>
            <w:r>
              <w:rPr>
                <w:sz w:val="20"/>
              </w:rPr>
              <w:br/>
              <w:t>(утв. Минстроем России 18.08.2025)</w:t>
            </w:r>
          </w:p>
        </w:tc>
        <w:tc>
          <w:tcPr>
            <w:tcW w:w="180" w:type="dxa"/>
            <w:tcBorders>
              <w:top w:val="nil"/>
              <w:left w:val="nil"/>
              <w:bottom w:val="nil"/>
              <w:right w:val="nil"/>
            </w:tcBorders>
            <w:tcMar>
              <w:top w:w="0" w:type="dxa"/>
              <w:left w:w="0" w:type="dxa"/>
              <w:bottom w:w="0" w:type="dxa"/>
              <w:right w:w="0" w:type="dxa"/>
            </w:tcMar>
          </w:tcPr>
          <w:p w14:paraId="0A877915" w14:textId="77777777" w:rsidR="005E12F6" w:rsidRDefault="005E12F6">
            <w:pPr>
              <w:pStyle w:val="ConsPlusNormal0"/>
            </w:pPr>
          </w:p>
        </w:tc>
      </w:tr>
    </w:tbl>
    <w:p w14:paraId="58CA3E58"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w:t>
      </w:r>
    </w:p>
    <w:p w14:paraId="61C69041" w14:textId="77777777" w:rsidR="005E12F6" w:rsidRDefault="005E12F6">
      <w:pPr>
        <w:pStyle w:val="ConsPlusNormal0"/>
        <w:jc w:val="both"/>
      </w:pPr>
    </w:p>
    <w:p w14:paraId="19990919"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Минстроем России в рамках выдачи разрешения на проведение работ по созданию искусственного земельного участка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16C46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FEC4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CEA3DC" w14:textId="77777777" w:rsidR="005E12F6" w:rsidRDefault="00000000">
            <w:pPr>
              <w:pStyle w:val="ConsPlusNormal0"/>
            </w:pPr>
            <w:r>
              <w:rPr>
                <w:noProof/>
              </w:rPr>
              <w:drawing>
                <wp:inline distT="0" distB="0" distL="0" distR="0" wp14:anchorId="4264CD9B" wp14:editId="303095FE">
                  <wp:extent cx="114300" cy="142875"/>
                  <wp:effectExtent l="0" t="0" r="0" b="0"/>
                  <wp:docPr id="764333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8710BE8" w14:textId="77777777" w:rsidR="005E12F6" w:rsidRDefault="00000000">
            <w:pPr>
              <w:pStyle w:val="ConsPlusNormal0"/>
            </w:pPr>
            <w:r>
              <w:rPr>
                <w:sz w:val="20"/>
              </w:rPr>
              <w:t>"</w:t>
            </w:r>
            <w:hyperlink r:id="rId867"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разрешения на проведение работ по созданию искусственного земельного участка"</w:t>
            </w:r>
            <w:r>
              <w:rPr>
                <w:sz w:val="20"/>
              </w:rPr>
              <w:br/>
              <w:t>(утв. Минстроем России 10.10.2025)</w:t>
            </w:r>
          </w:p>
        </w:tc>
        <w:tc>
          <w:tcPr>
            <w:tcW w:w="180" w:type="dxa"/>
            <w:tcBorders>
              <w:top w:val="nil"/>
              <w:left w:val="nil"/>
              <w:bottom w:val="nil"/>
              <w:right w:val="nil"/>
            </w:tcBorders>
            <w:tcMar>
              <w:top w:w="0" w:type="dxa"/>
              <w:left w:w="0" w:type="dxa"/>
              <w:bottom w:w="0" w:type="dxa"/>
              <w:right w:w="0" w:type="dxa"/>
            </w:tcMar>
          </w:tcPr>
          <w:p w14:paraId="33E2AD15" w14:textId="77777777" w:rsidR="005E12F6" w:rsidRDefault="005E12F6">
            <w:pPr>
              <w:pStyle w:val="ConsPlusNormal0"/>
            </w:pPr>
          </w:p>
        </w:tc>
      </w:tr>
    </w:tbl>
    <w:p w14:paraId="7678E7EC"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w:t>
      </w:r>
    </w:p>
    <w:p w14:paraId="17664066" w14:textId="77777777" w:rsidR="005E12F6" w:rsidRDefault="005E12F6">
      <w:pPr>
        <w:pStyle w:val="ConsPlusNormal0"/>
        <w:jc w:val="both"/>
      </w:pPr>
    </w:p>
    <w:p w14:paraId="48C13FAD" w14:textId="77777777" w:rsidR="005E12F6" w:rsidRDefault="00000000">
      <w:pPr>
        <w:pStyle w:val="ConsPlusNormal0"/>
        <w:jc w:val="both"/>
      </w:pPr>
      <w:r>
        <w:rPr>
          <w:b/>
        </w:rPr>
        <w:t>Аттестация физлиц на право подготовки заключений экспертизы проектной документации и (или) результатов инженерных изысканий: утвержден новый перечень актов,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EBD8F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B4B9A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42DB11" w14:textId="77777777" w:rsidR="005E12F6" w:rsidRDefault="00000000">
            <w:pPr>
              <w:pStyle w:val="ConsPlusNormal0"/>
            </w:pPr>
            <w:r>
              <w:rPr>
                <w:noProof/>
              </w:rPr>
              <w:drawing>
                <wp:inline distT="0" distB="0" distL="0" distR="0" wp14:anchorId="52F6ED37" wp14:editId="65F73CCE">
                  <wp:extent cx="114300" cy="142875"/>
                  <wp:effectExtent l="0" t="0" r="0" b="0"/>
                  <wp:docPr id="15281196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DAD2C7" w14:textId="77777777" w:rsidR="005E12F6" w:rsidRDefault="00000000">
            <w:pPr>
              <w:pStyle w:val="ConsPlusNormal0"/>
            </w:pPr>
            <w:r>
              <w:rPr>
                <w:sz w:val="20"/>
              </w:rPr>
              <w:t>"</w:t>
            </w:r>
            <w:hyperlink r:id="rId868"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Аттестация физических лиц на право подготовки заключений экспертизы проектной документации и (или) результатов инженерных изысканий"</w:t>
            </w:r>
            <w:r>
              <w:rPr>
                <w:sz w:val="20"/>
              </w:rPr>
              <w:br/>
              <w:t>(утв. Минстроем России 29.05.2026)</w:t>
            </w:r>
          </w:p>
        </w:tc>
        <w:tc>
          <w:tcPr>
            <w:tcW w:w="180" w:type="dxa"/>
            <w:tcBorders>
              <w:top w:val="nil"/>
              <w:left w:val="nil"/>
              <w:bottom w:val="nil"/>
              <w:right w:val="nil"/>
            </w:tcBorders>
            <w:tcMar>
              <w:top w:w="0" w:type="dxa"/>
              <w:left w:w="0" w:type="dxa"/>
              <w:bottom w:w="0" w:type="dxa"/>
              <w:right w:w="0" w:type="dxa"/>
            </w:tcMar>
          </w:tcPr>
          <w:p w14:paraId="70D4C739" w14:textId="77777777" w:rsidR="005E12F6" w:rsidRDefault="005E12F6">
            <w:pPr>
              <w:pStyle w:val="ConsPlusNormal0"/>
            </w:pPr>
          </w:p>
        </w:tc>
      </w:tr>
    </w:tbl>
    <w:p w14:paraId="4BEFF803" w14:textId="77777777" w:rsidR="005E12F6" w:rsidRDefault="00000000">
      <w:pPr>
        <w:pStyle w:val="ConsPlusNormal0"/>
        <w:spacing w:before="240"/>
        <w:jc w:val="both"/>
      </w:pPr>
      <w:r>
        <w:t>Перечень содержит в том числе: гиперссылки на текст нормативного правового акта на официальном интернет-портале правовой информации;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500A7B55" w14:textId="77777777" w:rsidR="005E12F6" w:rsidRDefault="005E12F6">
      <w:pPr>
        <w:pStyle w:val="ConsPlusNormal0"/>
        <w:jc w:val="both"/>
      </w:pPr>
    </w:p>
    <w:p w14:paraId="3D2A4977" w14:textId="77777777" w:rsidR="005E12F6" w:rsidRDefault="00000000">
      <w:pPr>
        <w:pStyle w:val="ConsPlusNormal0"/>
        <w:jc w:val="both"/>
      </w:pPr>
      <w:r>
        <w:rPr>
          <w:b/>
        </w:rPr>
        <w:t>Обновлен перечень НПА, содержащих обязательные требования, оценка соблюдения которых осуществляется в рамках госуслуги по выдаче лицензий на экспорт газа природного в сжиженном состоянии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BAB1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512F0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86D0E0" w14:textId="77777777" w:rsidR="005E12F6" w:rsidRDefault="00000000">
            <w:pPr>
              <w:pStyle w:val="ConsPlusNormal0"/>
            </w:pPr>
            <w:r>
              <w:rPr>
                <w:noProof/>
              </w:rPr>
              <w:drawing>
                <wp:inline distT="0" distB="0" distL="0" distR="0" wp14:anchorId="58E4A544" wp14:editId="56A51A43">
                  <wp:extent cx="114300" cy="142875"/>
                  <wp:effectExtent l="0" t="0" r="0" b="0"/>
                  <wp:docPr id="12366086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080255" w14:textId="77777777" w:rsidR="005E12F6" w:rsidRDefault="00000000">
            <w:pPr>
              <w:pStyle w:val="ConsPlusNormal0"/>
            </w:pPr>
            <w:r>
              <w:rPr>
                <w:sz w:val="20"/>
              </w:rPr>
              <w:t>"</w:t>
            </w:r>
            <w:hyperlink r:id="rId869"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оценка соблюдения которых осуществляется в государственной услуги по выдаче лицензий на экспорт газа природного в сжиженном состоянии"</w:t>
            </w:r>
            <w:r>
              <w:rPr>
                <w:sz w:val="20"/>
              </w:rPr>
              <w:br/>
              <w:t>(утв. Минэнерго России)</w:t>
            </w:r>
          </w:p>
        </w:tc>
        <w:tc>
          <w:tcPr>
            <w:tcW w:w="180" w:type="dxa"/>
            <w:tcBorders>
              <w:top w:val="nil"/>
              <w:left w:val="nil"/>
              <w:bottom w:val="nil"/>
              <w:right w:val="nil"/>
            </w:tcBorders>
            <w:tcMar>
              <w:top w:w="0" w:type="dxa"/>
              <w:left w:w="0" w:type="dxa"/>
              <w:bottom w:w="0" w:type="dxa"/>
              <w:right w:w="0" w:type="dxa"/>
            </w:tcMar>
          </w:tcPr>
          <w:p w14:paraId="304E525E" w14:textId="77777777" w:rsidR="005E12F6" w:rsidRDefault="005E12F6">
            <w:pPr>
              <w:pStyle w:val="ConsPlusNormal0"/>
            </w:pPr>
          </w:p>
        </w:tc>
      </w:tr>
    </w:tbl>
    <w:p w14:paraId="603EDEEF" w14:textId="77777777" w:rsidR="005E12F6" w:rsidRDefault="00000000">
      <w:pPr>
        <w:pStyle w:val="ConsPlusNormal0"/>
        <w:spacing w:before="240"/>
        <w:jc w:val="both"/>
      </w:pPr>
      <w:r>
        <w:t>Перечень включает в том числе:</w:t>
      </w:r>
    </w:p>
    <w:p w14:paraId="66FB73A7" w14:textId="77777777" w:rsidR="005E12F6" w:rsidRDefault="00000000">
      <w:pPr>
        <w:pStyle w:val="ConsPlusNormal0"/>
        <w:spacing w:before="240"/>
        <w:jc w:val="both"/>
      </w:pPr>
      <w:r>
        <w:t>гиперссылки на текст нормативного правового акта на Официальном интернет-портале правовой информации;</w:t>
      </w:r>
    </w:p>
    <w:p w14:paraId="5790BF09" w14:textId="77777777" w:rsidR="005E12F6" w:rsidRDefault="00000000">
      <w:pPr>
        <w:pStyle w:val="ConsPlusNormal0"/>
        <w:spacing w:before="240"/>
        <w:jc w:val="both"/>
      </w:pPr>
      <w:r>
        <w:t xml:space="preserve">реквизиты структурных единиц нормативного правового акта, содержащих обязательные </w:t>
      </w:r>
      <w:r>
        <w:lastRenderedPageBreak/>
        <w:t>требования;</w:t>
      </w:r>
    </w:p>
    <w:p w14:paraId="66FD8F4A"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Общероссийским классификатором видов экономической деятельности.</w:t>
      </w:r>
    </w:p>
    <w:p w14:paraId="286EED9D" w14:textId="77777777" w:rsidR="005E12F6" w:rsidRDefault="005E12F6">
      <w:pPr>
        <w:pStyle w:val="ConsPlusNormal0"/>
        <w:jc w:val="both"/>
      </w:pPr>
    </w:p>
    <w:p w14:paraId="429E70CF" w14:textId="77777777" w:rsidR="005E12F6" w:rsidRDefault="00000000">
      <w:pPr>
        <w:pStyle w:val="ConsPlusNormal0"/>
        <w:jc w:val="both"/>
      </w:pPr>
      <w:r>
        <w:rPr>
          <w:b/>
        </w:rPr>
        <w:t>За 1 полугодие 2026 года утвержден перечень часто встречающихся нарушений обязательных требований в сфере деятельности Ростехнадзора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7DA9B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5A87B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1490FA" w14:textId="77777777" w:rsidR="005E12F6" w:rsidRDefault="00000000">
            <w:pPr>
              <w:pStyle w:val="ConsPlusNormal0"/>
            </w:pPr>
            <w:r>
              <w:rPr>
                <w:noProof/>
              </w:rPr>
              <w:drawing>
                <wp:inline distT="0" distB="0" distL="0" distR="0" wp14:anchorId="16ED6026" wp14:editId="2B8E432F">
                  <wp:extent cx="114300" cy="142875"/>
                  <wp:effectExtent l="0" t="0" r="0" b="0"/>
                  <wp:docPr id="1501741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0AB470" w14:textId="77777777" w:rsidR="005E12F6" w:rsidRDefault="00000000">
            <w:pPr>
              <w:pStyle w:val="ConsPlusNormal0"/>
            </w:pPr>
            <w:r>
              <w:rPr>
                <w:sz w:val="20"/>
              </w:rPr>
              <w:t>"</w:t>
            </w:r>
            <w:hyperlink r:id="rId870" w:tooltip="Ссылка на КонсультантПлюс">
              <w:r>
                <w:rPr>
                  <w:color w:val="0000FF"/>
                  <w:sz w:val="20"/>
                </w:rPr>
                <w:t>Перечень</w:t>
              </w:r>
            </w:hyperlink>
            <w:r>
              <w:rPr>
                <w:sz w:val="20"/>
              </w:rPr>
              <w:t xml:space="preserve"> часто встречающихся нарушений обязательных требований в сфере деятельности Федеральной службы по экологическому, технологическому и атомному надзору"</w:t>
            </w:r>
            <w:r>
              <w:rPr>
                <w:sz w:val="20"/>
              </w:rPr>
              <w:br/>
              <w:t>(утв. Ростехнадзором)</w:t>
            </w:r>
          </w:p>
        </w:tc>
        <w:tc>
          <w:tcPr>
            <w:tcW w:w="180" w:type="dxa"/>
            <w:tcBorders>
              <w:top w:val="nil"/>
              <w:left w:val="nil"/>
              <w:bottom w:val="nil"/>
              <w:right w:val="nil"/>
            </w:tcBorders>
            <w:tcMar>
              <w:top w:w="0" w:type="dxa"/>
              <w:left w:w="0" w:type="dxa"/>
              <w:bottom w:w="0" w:type="dxa"/>
              <w:right w:w="0" w:type="dxa"/>
            </w:tcMar>
          </w:tcPr>
          <w:p w14:paraId="50B922EC" w14:textId="77777777" w:rsidR="005E12F6" w:rsidRDefault="005E12F6">
            <w:pPr>
              <w:pStyle w:val="ConsPlusNormal0"/>
            </w:pPr>
          </w:p>
        </w:tc>
      </w:tr>
    </w:tbl>
    <w:p w14:paraId="14E41C6F" w14:textId="77777777" w:rsidR="005E12F6" w:rsidRDefault="00000000">
      <w:pPr>
        <w:pStyle w:val="ConsPlusNormal0"/>
        <w:spacing w:before="240"/>
        <w:jc w:val="both"/>
      </w:pPr>
      <w:r>
        <w:t>В перечне приводятся в числе прочего: описание нарушения обязательных требований; нормативные правовые акты, устанавливающие обязательные требования; ответственность за их нарушение; степень риска причинения вреда (высокая, средняя, низкая); степень тяжести негативных последствий нарушения (тяжкая, средней тяжести, легкая); основные причины нарушений; количество выявленных нарушений за отчетный период.</w:t>
      </w:r>
    </w:p>
    <w:p w14:paraId="0E239117" w14:textId="77777777" w:rsidR="005E12F6" w:rsidRDefault="005E12F6">
      <w:pPr>
        <w:pStyle w:val="ConsPlusNormal0"/>
        <w:jc w:val="both"/>
      </w:pPr>
    </w:p>
    <w:p w14:paraId="0581CCC4"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Федеральной пробирной палатой в рамках федерального государственного пробирного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CB64C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9931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0DD5F9" w14:textId="77777777" w:rsidR="005E12F6" w:rsidRDefault="00000000">
            <w:pPr>
              <w:pStyle w:val="ConsPlusNormal0"/>
            </w:pPr>
            <w:r>
              <w:rPr>
                <w:noProof/>
              </w:rPr>
              <w:drawing>
                <wp:inline distT="0" distB="0" distL="0" distR="0" wp14:anchorId="0BB43074" wp14:editId="1AB38578">
                  <wp:extent cx="114300" cy="142875"/>
                  <wp:effectExtent l="0" t="0" r="0" b="0"/>
                  <wp:docPr id="10809862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D66157" w14:textId="77777777" w:rsidR="005E12F6" w:rsidRDefault="00000000">
            <w:pPr>
              <w:pStyle w:val="ConsPlusNormal0"/>
            </w:pPr>
            <w:r>
              <w:rPr>
                <w:sz w:val="20"/>
              </w:rPr>
              <w:t>"</w:t>
            </w:r>
            <w:hyperlink r:id="rId871"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пробирный надзор"</w:t>
            </w:r>
            <w:r>
              <w:rPr>
                <w:sz w:val="20"/>
              </w:rPr>
              <w:br/>
              <w:t>(утв. Федеральной пробирной палатой 01.09.2026)</w:t>
            </w:r>
          </w:p>
        </w:tc>
        <w:tc>
          <w:tcPr>
            <w:tcW w:w="180" w:type="dxa"/>
            <w:tcBorders>
              <w:top w:val="nil"/>
              <w:left w:val="nil"/>
              <w:bottom w:val="nil"/>
              <w:right w:val="nil"/>
            </w:tcBorders>
            <w:tcMar>
              <w:top w:w="0" w:type="dxa"/>
              <w:left w:w="0" w:type="dxa"/>
              <w:bottom w:w="0" w:type="dxa"/>
              <w:right w:w="0" w:type="dxa"/>
            </w:tcMar>
          </w:tcPr>
          <w:p w14:paraId="7F60FCB3" w14:textId="77777777" w:rsidR="005E12F6" w:rsidRDefault="005E12F6">
            <w:pPr>
              <w:pStyle w:val="ConsPlusNormal0"/>
            </w:pPr>
          </w:p>
        </w:tc>
      </w:tr>
    </w:tbl>
    <w:p w14:paraId="03E5E29D"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 гиперссылки на руководства по соблюдению обязательных требований, иные документы ненормативного характера, содержащие информацию об обязательных требованиях и порядке их соблюдения.</w:t>
      </w:r>
    </w:p>
    <w:p w14:paraId="25335CFB" w14:textId="77777777" w:rsidR="005E12F6" w:rsidRDefault="005E12F6">
      <w:pPr>
        <w:pStyle w:val="ConsPlusNormal0"/>
        <w:jc w:val="both"/>
      </w:pPr>
    </w:p>
    <w:p w14:paraId="3E82C8A6"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Росавиацией при выдаче документа, подтверждающего соответствие операторов аэродромов гражданской авиации требованиям федеральных авиационных правил</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B88A7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585C6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DCA112" w14:textId="77777777" w:rsidR="005E12F6" w:rsidRDefault="00000000">
            <w:pPr>
              <w:pStyle w:val="ConsPlusNormal0"/>
            </w:pPr>
            <w:r>
              <w:rPr>
                <w:noProof/>
              </w:rPr>
              <w:drawing>
                <wp:inline distT="0" distB="0" distL="0" distR="0" wp14:anchorId="74141053" wp14:editId="40C34826">
                  <wp:extent cx="114300" cy="142875"/>
                  <wp:effectExtent l="0" t="0" r="0" b="0"/>
                  <wp:docPr id="6704296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1C1358" w14:textId="77777777" w:rsidR="005E12F6" w:rsidRDefault="00000000">
            <w:pPr>
              <w:pStyle w:val="ConsPlusNormal0"/>
            </w:pPr>
            <w:r>
              <w:rPr>
                <w:sz w:val="20"/>
              </w:rPr>
              <w:t>"</w:t>
            </w:r>
            <w:hyperlink r:id="rId872"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документа, подтверждающего соответствие операторов аэродромов гражданской авиации требованиям федеральных авиационных правил"</w:t>
            </w:r>
            <w:r>
              <w:rPr>
                <w:sz w:val="20"/>
              </w:rPr>
              <w:br/>
              <w:t>(утв. Росавиацией 02.09.2026)</w:t>
            </w:r>
          </w:p>
        </w:tc>
        <w:tc>
          <w:tcPr>
            <w:tcW w:w="180" w:type="dxa"/>
            <w:tcBorders>
              <w:top w:val="nil"/>
              <w:left w:val="nil"/>
              <w:bottom w:val="nil"/>
              <w:right w:val="nil"/>
            </w:tcBorders>
            <w:tcMar>
              <w:top w:w="0" w:type="dxa"/>
              <w:left w:w="0" w:type="dxa"/>
              <w:bottom w:w="0" w:type="dxa"/>
              <w:right w:w="0" w:type="dxa"/>
            </w:tcMar>
          </w:tcPr>
          <w:p w14:paraId="291EEEB6" w14:textId="77777777" w:rsidR="005E12F6" w:rsidRDefault="005E12F6">
            <w:pPr>
              <w:pStyle w:val="ConsPlusNormal0"/>
            </w:pPr>
          </w:p>
        </w:tc>
      </w:tr>
    </w:tbl>
    <w:p w14:paraId="1CA5DD77"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w:t>
      </w:r>
      <w:r>
        <w:lastRenderedPageBreak/>
        <w:t>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222DE1F8" w14:textId="77777777" w:rsidR="005E12F6" w:rsidRDefault="005E12F6">
      <w:pPr>
        <w:pStyle w:val="ConsPlusNormal0"/>
        <w:jc w:val="both"/>
      </w:pPr>
    </w:p>
    <w:p w14:paraId="5542A25C"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Росавиацией при выдаче документа, подтверждающего соответствие юридических лиц, осуществляющих аэронавигационное обслуживание полетов воздушных судов пользователей воздушного пространства РФ, требованиям федеральных авиационных правил</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98BE3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5B974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C6B822" w14:textId="77777777" w:rsidR="005E12F6" w:rsidRDefault="00000000">
            <w:pPr>
              <w:pStyle w:val="ConsPlusNormal0"/>
            </w:pPr>
            <w:r>
              <w:rPr>
                <w:noProof/>
              </w:rPr>
              <w:drawing>
                <wp:inline distT="0" distB="0" distL="0" distR="0" wp14:anchorId="1EB3A75C" wp14:editId="6D2827D2">
                  <wp:extent cx="114300" cy="142875"/>
                  <wp:effectExtent l="0" t="0" r="0" b="0"/>
                  <wp:docPr id="5490756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92E59E" w14:textId="77777777" w:rsidR="005E12F6" w:rsidRDefault="00000000">
            <w:pPr>
              <w:pStyle w:val="ConsPlusNormal0"/>
            </w:pPr>
            <w:r>
              <w:rPr>
                <w:sz w:val="20"/>
              </w:rPr>
              <w:t>"</w:t>
            </w:r>
            <w:hyperlink r:id="rId873"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документа, подтверждающего соответствие юридических лиц, осуществляющих аэронавигационное обслуживание полетов воздушных судов пользователей воздушного пространства Российской Федерации, требованиям федеральных авиационных правил"</w:t>
            </w:r>
            <w:r>
              <w:rPr>
                <w:sz w:val="20"/>
              </w:rPr>
              <w:br/>
              <w:t>(утв. Росавиацией 02.09.2026)</w:t>
            </w:r>
          </w:p>
        </w:tc>
        <w:tc>
          <w:tcPr>
            <w:tcW w:w="180" w:type="dxa"/>
            <w:tcBorders>
              <w:top w:val="nil"/>
              <w:left w:val="nil"/>
              <w:bottom w:val="nil"/>
              <w:right w:val="nil"/>
            </w:tcBorders>
            <w:tcMar>
              <w:top w:w="0" w:type="dxa"/>
              <w:left w:w="0" w:type="dxa"/>
              <w:bottom w:w="0" w:type="dxa"/>
              <w:right w:w="0" w:type="dxa"/>
            </w:tcMar>
          </w:tcPr>
          <w:p w14:paraId="047F9C38" w14:textId="77777777" w:rsidR="005E12F6" w:rsidRDefault="005E12F6">
            <w:pPr>
              <w:pStyle w:val="ConsPlusNormal0"/>
            </w:pPr>
          </w:p>
        </w:tc>
      </w:tr>
    </w:tbl>
    <w:p w14:paraId="34C58AA9"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196550F6" w14:textId="77777777" w:rsidR="005E12F6" w:rsidRDefault="005E12F6">
      <w:pPr>
        <w:pStyle w:val="ConsPlusNormal0"/>
        <w:jc w:val="both"/>
      </w:pPr>
    </w:p>
    <w:p w14:paraId="5EDF9F7E"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Росздравнадзором в рамках федерального государственного контроля (надзора) за обращением медицинских изделий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21C8A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F6927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5DDC6F" w14:textId="77777777" w:rsidR="005E12F6" w:rsidRDefault="00000000">
            <w:pPr>
              <w:pStyle w:val="ConsPlusNormal0"/>
            </w:pPr>
            <w:r>
              <w:rPr>
                <w:noProof/>
              </w:rPr>
              <w:drawing>
                <wp:inline distT="0" distB="0" distL="0" distR="0" wp14:anchorId="388C945B" wp14:editId="042444A6">
                  <wp:extent cx="114300" cy="142875"/>
                  <wp:effectExtent l="0" t="0" r="0" b="0"/>
                  <wp:docPr id="1210155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DE7C2B" w14:textId="77777777" w:rsidR="005E12F6" w:rsidRDefault="00000000">
            <w:pPr>
              <w:pStyle w:val="ConsPlusNormal0"/>
            </w:pPr>
            <w:r>
              <w:rPr>
                <w:sz w:val="20"/>
              </w:rPr>
              <w:t>"</w:t>
            </w:r>
            <w:hyperlink r:id="rId874" w:tooltip="&quot;Перечень нормативных правовых актов (их отдельных положений), содержащих обязательные требования. Федеральный государственный контроль (надзор) за обращением медицинских изделий&quot; (утв. Росздравнадзором 02.09.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за обращением медицинских изделий"</w:t>
            </w:r>
            <w:r>
              <w:rPr>
                <w:sz w:val="20"/>
              </w:rPr>
              <w:br/>
              <w:t>(утв. Росздравнадзором 02.09.2026)</w:t>
            </w:r>
          </w:p>
        </w:tc>
        <w:tc>
          <w:tcPr>
            <w:tcW w:w="180" w:type="dxa"/>
            <w:tcBorders>
              <w:top w:val="nil"/>
              <w:left w:val="nil"/>
              <w:bottom w:val="nil"/>
              <w:right w:val="nil"/>
            </w:tcBorders>
            <w:tcMar>
              <w:top w:w="0" w:type="dxa"/>
              <w:left w:w="0" w:type="dxa"/>
              <w:bottom w:w="0" w:type="dxa"/>
              <w:right w:w="0" w:type="dxa"/>
            </w:tcMar>
          </w:tcPr>
          <w:p w14:paraId="5E4E6266" w14:textId="77777777" w:rsidR="005E12F6" w:rsidRDefault="005E12F6">
            <w:pPr>
              <w:pStyle w:val="ConsPlusNormal0"/>
            </w:pPr>
          </w:p>
        </w:tc>
      </w:tr>
    </w:tbl>
    <w:p w14:paraId="2B1BBA90"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61D0DE82" w14:textId="77777777" w:rsidR="005E12F6" w:rsidRDefault="005E12F6">
      <w:pPr>
        <w:pStyle w:val="ConsPlusNormal0"/>
        <w:jc w:val="both"/>
      </w:pPr>
    </w:p>
    <w:p w14:paraId="24F5124C"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Росавиацией при оформлении сертификата летной годности гражданского воздушного судна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EBE4B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8CBA4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7C7453" w14:textId="77777777" w:rsidR="005E12F6" w:rsidRDefault="00000000">
            <w:pPr>
              <w:pStyle w:val="ConsPlusNormal0"/>
            </w:pPr>
            <w:r>
              <w:rPr>
                <w:noProof/>
              </w:rPr>
              <w:drawing>
                <wp:inline distT="0" distB="0" distL="0" distR="0" wp14:anchorId="7E6A42C2" wp14:editId="4D8FFDFE">
                  <wp:extent cx="114300" cy="142875"/>
                  <wp:effectExtent l="0" t="0" r="0" b="0"/>
                  <wp:docPr id="1174092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8789CB" w14:textId="77777777" w:rsidR="005E12F6" w:rsidRDefault="00000000">
            <w:pPr>
              <w:pStyle w:val="ConsPlusNormal0"/>
            </w:pPr>
            <w:r>
              <w:rPr>
                <w:sz w:val="20"/>
              </w:rPr>
              <w:t>"</w:t>
            </w:r>
            <w:hyperlink r:id="rId875"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Оформление сертификата летной годности гражданского воздушного судна"</w:t>
            </w:r>
            <w:r>
              <w:rPr>
                <w:sz w:val="20"/>
              </w:rPr>
              <w:br/>
              <w:t>(утв. Росавиацией 04.09.2026)</w:t>
            </w:r>
          </w:p>
        </w:tc>
        <w:tc>
          <w:tcPr>
            <w:tcW w:w="180" w:type="dxa"/>
            <w:tcBorders>
              <w:top w:val="nil"/>
              <w:left w:val="nil"/>
              <w:bottom w:val="nil"/>
              <w:right w:val="nil"/>
            </w:tcBorders>
            <w:tcMar>
              <w:top w:w="0" w:type="dxa"/>
              <w:left w:w="0" w:type="dxa"/>
              <w:bottom w:w="0" w:type="dxa"/>
              <w:right w:w="0" w:type="dxa"/>
            </w:tcMar>
          </w:tcPr>
          <w:p w14:paraId="66BDEAF7" w14:textId="77777777" w:rsidR="005E12F6" w:rsidRDefault="005E12F6">
            <w:pPr>
              <w:pStyle w:val="ConsPlusNormal0"/>
            </w:pPr>
          </w:p>
        </w:tc>
      </w:tr>
    </w:tbl>
    <w:p w14:paraId="5AB30CC9"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21FE6AF7" w14:textId="77777777" w:rsidR="005E12F6" w:rsidRDefault="005E12F6">
      <w:pPr>
        <w:pStyle w:val="ConsPlusNormal0"/>
        <w:jc w:val="both"/>
      </w:pPr>
    </w:p>
    <w:p w14:paraId="385A4772" w14:textId="77777777" w:rsidR="005E12F6" w:rsidRDefault="00000000">
      <w:pPr>
        <w:pStyle w:val="ConsPlusNormal0"/>
        <w:jc w:val="both"/>
        <w:outlineLvl w:val="1"/>
      </w:pPr>
      <w:r>
        <w:rPr>
          <w:b/>
        </w:rPr>
        <w:t>ГРАЖДАНСКОЕ ПРАВО</w:t>
      </w:r>
    </w:p>
    <w:p w14:paraId="7A739F5A" w14:textId="77777777" w:rsidR="005E12F6" w:rsidRDefault="00000000">
      <w:pPr>
        <w:pStyle w:val="ConsPlusNormal0"/>
        <w:spacing w:before="240"/>
        <w:jc w:val="both"/>
      </w:pPr>
      <w:r>
        <w:rPr>
          <w:b/>
        </w:rPr>
        <w:t>Уточнен перечень товаров, в отношении которых биржам должна предоставляться информация о внебиржевых договорах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59B2F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B52F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F4483D" w14:textId="77777777" w:rsidR="005E12F6" w:rsidRDefault="00000000">
            <w:pPr>
              <w:pStyle w:val="ConsPlusNormal0"/>
            </w:pPr>
            <w:r>
              <w:rPr>
                <w:noProof/>
              </w:rPr>
              <w:drawing>
                <wp:inline distT="0" distB="0" distL="0" distR="0" wp14:anchorId="280FDA4F" wp14:editId="0336C4CC">
                  <wp:extent cx="114300" cy="142875"/>
                  <wp:effectExtent l="0" t="0" r="0" b="0"/>
                  <wp:docPr id="14925193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840DF3" w14:textId="77777777" w:rsidR="005E12F6" w:rsidRDefault="00000000">
            <w:pPr>
              <w:pStyle w:val="ConsPlusNormal0"/>
            </w:pPr>
            <w:hyperlink r:id="rId876" w:tooltip="Постановление Правительства РФ от 29.08.2026 N 1111 &quot;О внесении изменений в постановление Правительства Российской Федерации от 31 мая 2023 г. N 892&quot; {КонсультантПлюс}">
              <w:r>
                <w:rPr>
                  <w:color w:val="0000FF"/>
                  <w:sz w:val="20"/>
                </w:rPr>
                <w:t>Постановление</w:t>
              </w:r>
            </w:hyperlink>
            <w:r>
              <w:rPr>
                <w:sz w:val="20"/>
              </w:rPr>
              <w:t xml:space="preserve"> Правительства РФ от 29.08.2026 N 1111</w:t>
            </w:r>
            <w:r>
              <w:rPr>
                <w:sz w:val="20"/>
              </w:rPr>
              <w:br/>
              <w:t>"О внесении изменений в постановление Правительства Российской Федерации от 31 мая 2023 г. N 892"</w:t>
            </w:r>
          </w:p>
        </w:tc>
        <w:tc>
          <w:tcPr>
            <w:tcW w:w="180" w:type="dxa"/>
            <w:tcBorders>
              <w:top w:val="nil"/>
              <w:left w:val="nil"/>
              <w:bottom w:val="nil"/>
              <w:right w:val="nil"/>
            </w:tcBorders>
            <w:tcMar>
              <w:top w:w="0" w:type="dxa"/>
              <w:left w:w="0" w:type="dxa"/>
              <w:bottom w:w="0" w:type="dxa"/>
              <w:right w:w="0" w:type="dxa"/>
            </w:tcMar>
          </w:tcPr>
          <w:p w14:paraId="4C17E930" w14:textId="77777777" w:rsidR="005E12F6" w:rsidRDefault="005E12F6">
            <w:pPr>
              <w:pStyle w:val="ConsPlusNormal0"/>
            </w:pPr>
          </w:p>
        </w:tc>
      </w:tr>
    </w:tbl>
    <w:p w14:paraId="2833E0D0" w14:textId="77777777" w:rsidR="005E12F6" w:rsidRDefault="00000000">
      <w:pPr>
        <w:pStyle w:val="ConsPlusNormal0"/>
        <w:spacing w:before="240"/>
        <w:jc w:val="both"/>
      </w:pPr>
      <w:r>
        <w:t>В перечень внесено изменение, согласно которому информация о внебиржевых договорах представляется в отношении нефтепродуктов, предусмотренных техническим регламентом ТР ТС 013/2011, реализуемых на экспорт, при условии, что суммарный объем производства свыше 100 тыс. тонн за предшествующий год и объем сделки составляет не менее 60 тонн.</w:t>
      </w:r>
    </w:p>
    <w:p w14:paraId="694443AE" w14:textId="77777777" w:rsidR="005E12F6" w:rsidRDefault="00000000">
      <w:pPr>
        <w:pStyle w:val="ConsPlusNormal0"/>
        <w:spacing w:before="240"/>
        <w:jc w:val="both"/>
      </w:pPr>
      <w:r>
        <w:t>При этом в перечень внесены дополнительные позиции, касающиеся:</w:t>
      </w:r>
    </w:p>
    <w:p w14:paraId="7AE56C48" w14:textId="77777777" w:rsidR="005E12F6" w:rsidRDefault="00000000">
      <w:pPr>
        <w:pStyle w:val="ConsPlusNormal0"/>
        <w:spacing w:before="240"/>
        <w:jc w:val="both"/>
      </w:pPr>
      <w:r>
        <w:t>нефтепродуктов, предусмотренных техническим регламентом ТР ТС 013/2011, выпуск в обращение и обращение которых разрешены на территории РФ, реализуемых на внутреннем рынке, при условии, что объем сделки составляет не менее 1 тонны, за исключением нефтепродуктов, реализуемых на топливораздаточных колонках, соответствующих обязательным требованиям, и за исключением топлива для реактивных двигателей, при условии, что объем сделки составляет менее 60 тонн;</w:t>
      </w:r>
    </w:p>
    <w:p w14:paraId="4E7812F2" w14:textId="77777777" w:rsidR="005E12F6" w:rsidRDefault="00000000">
      <w:pPr>
        <w:pStyle w:val="ConsPlusNormal0"/>
        <w:spacing w:before="240"/>
        <w:jc w:val="both"/>
      </w:pPr>
      <w:r>
        <w:t>прямогонного бензина, реализуемого на внутреннем рынке, при условии, что объем сделки составляет не менее 25 тонн.</w:t>
      </w:r>
    </w:p>
    <w:p w14:paraId="6F7BB370" w14:textId="77777777" w:rsidR="005E12F6" w:rsidRDefault="00000000">
      <w:pPr>
        <w:pStyle w:val="ConsPlusNormal0"/>
        <w:spacing w:before="240"/>
        <w:jc w:val="both"/>
      </w:pPr>
      <w:r>
        <w:t>Кроме того, Правительству РФ предоставлено право своим актом определить конкретную биржу, которой должна предоставляться информация о внебиржевых договорах в отношении определенных этим актом товаров.</w:t>
      </w:r>
    </w:p>
    <w:p w14:paraId="779FD49B" w14:textId="77777777" w:rsidR="005E12F6" w:rsidRDefault="005E12F6">
      <w:pPr>
        <w:pStyle w:val="ConsPlusNormal0"/>
        <w:jc w:val="both"/>
      </w:pPr>
    </w:p>
    <w:p w14:paraId="49AC4781" w14:textId="77777777" w:rsidR="005E12F6" w:rsidRDefault="00000000">
      <w:pPr>
        <w:pStyle w:val="ConsPlusNormal0"/>
        <w:jc w:val="both"/>
      </w:pPr>
      <w:r>
        <w:rPr>
          <w:b/>
        </w:rPr>
        <w:t>Установлена форма договора купли-продажи земельного участка, расположенного в границах территории инновационного научно-технологического центра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E1105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3FE9D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F9DB7B" w14:textId="77777777" w:rsidR="005E12F6" w:rsidRDefault="00000000">
            <w:pPr>
              <w:pStyle w:val="ConsPlusNormal0"/>
            </w:pPr>
            <w:r>
              <w:rPr>
                <w:noProof/>
              </w:rPr>
              <w:drawing>
                <wp:inline distT="0" distB="0" distL="0" distR="0" wp14:anchorId="67286D25" wp14:editId="14F016A3">
                  <wp:extent cx="114300" cy="142875"/>
                  <wp:effectExtent l="0" t="0" r="0" b="0"/>
                  <wp:docPr id="4823475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65CE87" w14:textId="77777777" w:rsidR="005E12F6" w:rsidRDefault="00000000">
            <w:pPr>
              <w:pStyle w:val="ConsPlusNormal0"/>
            </w:pPr>
            <w:hyperlink r:id="rId877" w:tooltip="Приказ Минэкономразвития России от 02.07.2026 N 491 &quot;Об утверждении формы договора купли-продажи земельного участка, расположенного в границах территории инновационного научно-технологического центра&quot; (Зарегистрировано в Минюсте России 27.08.2026 N 88009) {Кон">
              <w:r>
                <w:rPr>
                  <w:color w:val="0000FF"/>
                  <w:sz w:val="20"/>
                </w:rPr>
                <w:t>Приказ</w:t>
              </w:r>
            </w:hyperlink>
            <w:r>
              <w:rPr>
                <w:sz w:val="20"/>
              </w:rPr>
              <w:t xml:space="preserve"> Минэкономразвития России от 02.07.2026 N 491</w:t>
            </w:r>
            <w:r>
              <w:rPr>
                <w:sz w:val="20"/>
              </w:rPr>
              <w:br/>
              <w:t>"Об утверждении формы договора купли-продажи земельного участка, расположенного в границах территории инновационного научно-технологического центра"</w:t>
            </w:r>
            <w:r>
              <w:rPr>
                <w:sz w:val="20"/>
              </w:rPr>
              <w:br/>
              <w:t>Зарегистрировано в Минюсте России 27.08.2026 N 88009.</w:t>
            </w:r>
          </w:p>
        </w:tc>
        <w:tc>
          <w:tcPr>
            <w:tcW w:w="180" w:type="dxa"/>
            <w:tcBorders>
              <w:top w:val="nil"/>
              <w:left w:val="nil"/>
              <w:bottom w:val="nil"/>
              <w:right w:val="nil"/>
            </w:tcBorders>
            <w:tcMar>
              <w:top w:w="0" w:type="dxa"/>
              <w:left w:w="0" w:type="dxa"/>
              <w:bottom w:w="0" w:type="dxa"/>
              <w:right w:w="0" w:type="dxa"/>
            </w:tcMar>
          </w:tcPr>
          <w:p w14:paraId="0BB110E0" w14:textId="77777777" w:rsidR="005E12F6" w:rsidRDefault="005E12F6">
            <w:pPr>
              <w:pStyle w:val="ConsPlusNormal0"/>
            </w:pPr>
          </w:p>
        </w:tc>
      </w:tr>
    </w:tbl>
    <w:p w14:paraId="2F3D48A1" w14:textId="77777777" w:rsidR="005E12F6" w:rsidRDefault="00000000">
      <w:pPr>
        <w:pStyle w:val="ConsPlusNormal0"/>
        <w:spacing w:before="240"/>
        <w:jc w:val="both"/>
      </w:pPr>
      <w:r>
        <w:t>В форму включены положения о цене и порядке оплаты, порядке передачи земельных участков и объектов недвижимого имущества и др.</w:t>
      </w:r>
    </w:p>
    <w:p w14:paraId="5D180C99" w14:textId="77777777" w:rsidR="005E12F6" w:rsidRDefault="00000000">
      <w:pPr>
        <w:pStyle w:val="ConsPlusNormal0"/>
        <w:spacing w:before="240"/>
        <w:jc w:val="both"/>
      </w:pPr>
      <w:r>
        <w:t>Реализован Федеральный закон от 31.07.2025 N 310-ФЗ "О внесении изменений в Федеральный закон "Об инновационных научно-технологических центрах и о внесении изменений в отдельные законодательные акты Российской Федерации".</w:t>
      </w:r>
    </w:p>
    <w:p w14:paraId="7EA827B0" w14:textId="77777777" w:rsidR="005E12F6" w:rsidRDefault="005E12F6">
      <w:pPr>
        <w:pStyle w:val="ConsPlusNormal0"/>
        <w:jc w:val="both"/>
      </w:pPr>
    </w:p>
    <w:p w14:paraId="1407908A" w14:textId="77777777" w:rsidR="005E12F6" w:rsidRDefault="00000000">
      <w:pPr>
        <w:pStyle w:val="ConsPlusNormal0"/>
        <w:jc w:val="both"/>
        <w:outlineLvl w:val="1"/>
      </w:pPr>
      <w:r>
        <w:rPr>
          <w:b/>
        </w:rPr>
        <w:t>ЖИЛИЩЕ. ЖКХ</w:t>
      </w:r>
    </w:p>
    <w:p w14:paraId="0140AC85" w14:textId="77777777" w:rsidR="005E12F6" w:rsidRDefault="00000000">
      <w:pPr>
        <w:pStyle w:val="ConsPlusNormal0"/>
        <w:spacing w:before="240"/>
        <w:jc w:val="both"/>
      </w:pPr>
      <w:r>
        <w:rPr>
          <w:b/>
        </w:rPr>
        <w:t>Установлены особенности применения положений законодательства РФ о теплоснабжении в отношении находящихся в особых зонах субъектов РФ, включенных в перечень, утвержденный Правительством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0C43B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27082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700BCB" w14:textId="77777777" w:rsidR="005E12F6" w:rsidRDefault="00000000">
            <w:pPr>
              <w:pStyle w:val="ConsPlusNormal0"/>
            </w:pPr>
            <w:r>
              <w:rPr>
                <w:noProof/>
              </w:rPr>
              <w:drawing>
                <wp:inline distT="0" distB="0" distL="0" distR="0" wp14:anchorId="59A12ECD" wp14:editId="178D422C">
                  <wp:extent cx="114300" cy="142875"/>
                  <wp:effectExtent l="0" t="0" r="0" b="0"/>
                  <wp:docPr id="4950092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81515C" w14:textId="77777777" w:rsidR="005E12F6" w:rsidRDefault="00000000">
            <w:pPr>
              <w:pStyle w:val="ConsPlusNormal0"/>
            </w:pPr>
            <w:hyperlink r:id="rId878" w:tooltip="Постановление Правительства РФ от 29.08.2026 N 1110 &quot;Об особенностях применения положений законодательства Российской Федерации о теплоснабжении&quot; {КонсультантПлюс}">
              <w:r>
                <w:rPr>
                  <w:color w:val="0000FF"/>
                  <w:sz w:val="20"/>
                </w:rPr>
                <w:t>Постановление</w:t>
              </w:r>
            </w:hyperlink>
            <w:r>
              <w:rPr>
                <w:sz w:val="20"/>
              </w:rPr>
              <w:t xml:space="preserve"> Правительства РФ от 29.08.2026 N 1110</w:t>
            </w:r>
            <w:r>
              <w:rPr>
                <w:sz w:val="20"/>
              </w:rPr>
              <w:br/>
              <w:t>"Об особенностях применения положений законодательства Российской Федерации о теплоснабжении"</w:t>
            </w:r>
          </w:p>
        </w:tc>
        <w:tc>
          <w:tcPr>
            <w:tcW w:w="180" w:type="dxa"/>
            <w:tcBorders>
              <w:top w:val="nil"/>
              <w:left w:val="nil"/>
              <w:bottom w:val="nil"/>
              <w:right w:val="nil"/>
            </w:tcBorders>
            <w:tcMar>
              <w:top w:w="0" w:type="dxa"/>
              <w:left w:w="0" w:type="dxa"/>
              <w:bottom w:w="0" w:type="dxa"/>
              <w:right w:w="0" w:type="dxa"/>
            </w:tcMar>
          </w:tcPr>
          <w:p w14:paraId="0E1B1A14" w14:textId="77777777" w:rsidR="005E12F6" w:rsidRDefault="005E12F6">
            <w:pPr>
              <w:pStyle w:val="ConsPlusNormal0"/>
            </w:pPr>
          </w:p>
        </w:tc>
      </w:tr>
    </w:tbl>
    <w:p w14:paraId="431AF828" w14:textId="77777777" w:rsidR="005E12F6" w:rsidRDefault="00000000">
      <w:pPr>
        <w:pStyle w:val="ConsPlusNormal0"/>
        <w:spacing w:before="240"/>
        <w:jc w:val="both"/>
      </w:pPr>
      <w:r>
        <w:t>Определены особенности заключения и исполнения договоров в сфере теплоснабжения, начисления неустоек (штрафов, пеней) и применения иных мер ответственности за неисполнение или ненадлежащее исполнение обязательств по договорам в сфере теплоснабжения, договорам на подключение (технологическое присоединение) к системе теплоснабжения, особенности ценообразования в сфере теплоснабжения, разработки и выполнения инвестиционных программ регулируемых организаций, особенности организации теплоснабжения, выдачи (получения) соответствующих разрешений, вывода из эксплуатации источников тепловой энергии, тепловых сетей, обеспечения готовности к отопительному периоду.</w:t>
      </w:r>
    </w:p>
    <w:p w14:paraId="7CAEEF78" w14:textId="77777777" w:rsidR="005E12F6" w:rsidRDefault="00000000">
      <w:pPr>
        <w:pStyle w:val="ConsPlusNormal0"/>
        <w:spacing w:before="240"/>
        <w:jc w:val="both"/>
      </w:pPr>
      <w:r>
        <w:t>Определено, что в 2027 и 2028 годах не применяются требования к размещению в сети "Интернет" графических материалов схем теплоснабжения, а также сведений, раскрывающих, в том числе: сценарии развития аварий в системах теплоснабжения, статистику отказов и восстановления оборудования источников тепловой энергии, тепловых сетей, время восстановления теплоснабжения, виды резервного и аварийного топлива, систему мер по повышению надежности для малонадежных и ненадежных систем теплоснабжения, итоги анализа надежности систем теплоснабжения, описание существующих технических и технологических проблем в системах теплоснабжения, резервы и дефициты тепловой мощности источников тепловой энергии; мероприятия по защите объектов теплоснабжения; сведения о мероприятиях, направленных на обеспечение безопасности объектов теплоснабжения, в том числе о мероприятиях по повышению защищенности объектов теплоснабжения от средств поражения или диверсии, а также о мероприятиях, направленных на обеспечение средствами защиты персонала от средств поражения.</w:t>
      </w:r>
    </w:p>
    <w:p w14:paraId="5E25BFBC" w14:textId="77777777" w:rsidR="005E12F6" w:rsidRDefault="00000000">
      <w:pPr>
        <w:pStyle w:val="ConsPlusNormal0"/>
        <w:spacing w:before="240"/>
        <w:jc w:val="both"/>
      </w:pPr>
      <w:r>
        <w:t>В 2026 и 2027 годах допускается корректировка инвестиционной программы организации, осуществляющей регулируемые виды деятельности в сфере теплоснабжения, путем внесения в нее изменений в части изменения сроков реализации мероприятий инвестиционной программы и (или) исключения мероприятий инвестиционной программы в связи с реализацией иных мероприятий, направленных на обеспечение безопасности объектов теплоснабжения.</w:t>
      </w:r>
    </w:p>
    <w:p w14:paraId="693973EC" w14:textId="77777777" w:rsidR="005E12F6" w:rsidRDefault="00000000">
      <w:pPr>
        <w:pStyle w:val="ConsPlusNormal0"/>
        <w:spacing w:before="240"/>
        <w:jc w:val="both"/>
      </w:pPr>
      <w:r>
        <w:t>Особенности, утвержденные настоящим Постановлением, применяются в период с 1 января 2025 г. до дня исключения субъекта РФ из перечня.</w:t>
      </w:r>
    </w:p>
    <w:p w14:paraId="5C2122C3" w14:textId="77777777" w:rsidR="005E12F6" w:rsidRDefault="00000000">
      <w:pPr>
        <w:pStyle w:val="ConsPlusNormal0"/>
        <w:spacing w:before="240"/>
        <w:jc w:val="both"/>
      </w:pPr>
      <w:r>
        <w:t>Настоящее Постановление вступает в силу со дня его официального опубликования, за исключением отдельных положений, вступающих в силу с 1 сентября 2026 г.</w:t>
      </w:r>
    </w:p>
    <w:p w14:paraId="7E3F809B" w14:textId="77777777" w:rsidR="005E12F6" w:rsidRDefault="005E12F6">
      <w:pPr>
        <w:pStyle w:val="ConsPlusNormal0"/>
        <w:jc w:val="both"/>
      </w:pPr>
    </w:p>
    <w:p w14:paraId="6535BE7B" w14:textId="77777777" w:rsidR="005E12F6" w:rsidRDefault="00000000">
      <w:pPr>
        <w:pStyle w:val="ConsPlusNormal0"/>
        <w:jc w:val="both"/>
      </w:pPr>
      <w:r>
        <w:rPr>
          <w:b/>
        </w:rPr>
        <w:t>Утвержден перечень субъектов РФ, в отношении которых устанавливаются особенности применения положений законодательства РФ о теплоснабжении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47C55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D95E6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07A0F0" w14:textId="77777777" w:rsidR="005E12F6" w:rsidRDefault="00000000">
            <w:pPr>
              <w:pStyle w:val="ConsPlusNormal0"/>
            </w:pPr>
            <w:r>
              <w:rPr>
                <w:noProof/>
              </w:rPr>
              <w:drawing>
                <wp:inline distT="0" distB="0" distL="0" distR="0" wp14:anchorId="21304157" wp14:editId="534778A7">
                  <wp:extent cx="114300" cy="142875"/>
                  <wp:effectExtent l="0" t="0" r="0" b="0"/>
                  <wp:docPr id="4402156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6B5D2E7" w14:textId="77777777" w:rsidR="005E12F6" w:rsidRDefault="00000000">
            <w:pPr>
              <w:pStyle w:val="ConsPlusNormal0"/>
            </w:pPr>
            <w:hyperlink r:id="rId879" w:tooltip="Распоряжение Правительства РФ от 29.08.2026 N 2346-р &lt;Об утверждении перечня субъектов РФ, в отношении которых Правительством РФ устанавливаются особенности применения положений законодательства РФ о теплоснабжении&gt; {КонсультантПлюс}">
              <w:r>
                <w:rPr>
                  <w:color w:val="0000FF"/>
                  <w:sz w:val="20"/>
                </w:rPr>
                <w:t>Распоряжение</w:t>
              </w:r>
            </w:hyperlink>
            <w:r>
              <w:rPr>
                <w:sz w:val="20"/>
              </w:rPr>
              <w:t xml:space="preserve"> Правительства РФ от 29.08.2026 N 2346-р</w:t>
            </w:r>
            <w:r>
              <w:rPr>
                <w:sz w:val="20"/>
              </w:rPr>
              <w:br/>
              <w:t>&lt;Об утверждении перечня субъектов РФ, в отношении которых Правительством РФ устанавливаются особенности применения положений законодательства РФ о теплоснабжении&gt;</w:t>
            </w:r>
          </w:p>
        </w:tc>
        <w:tc>
          <w:tcPr>
            <w:tcW w:w="180" w:type="dxa"/>
            <w:tcBorders>
              <w:top w:val="nil"/>
              <w:left w:val="nil"/>
              <w:bottom w:val="nil"/>
              <w:right w:val="nil"/>
            </w:tcBorders>
            <w:tcMar>
              <w:top w:w="0" w:type="dxa"/>
              <w:left w:w="0" w:type="dxa"/>
              <w:bottom w:w="0" w:type="dxa"/>
              <w:right w:w="0" w:type="dxa"/>
            </w:tcMar>
          </w:tcPr>
          <w:p w14:paraId="1868DF35" w14:textId="77777777" w:rsidR="005E12F6" w:rsidRDefault="005E12F6">
            <w:pPr>
              <w:pStyle w:val="ConsPlusNormal0"/>
            </w:pPr>
          </w:p>
        </w:tc>
      </w:tr>
    </w:tbl>
    <w:p w14:paraId="7E69EF85" w14:textId="77777777" w:rsidR="005E12F6" w:rsidRDefault="00000000">
      <w:pPr>
        <w:pStyle w:val="ConsPlusNormal0"/>
        <w:spacing w:before="240"/>
        <w:jc w:val="both"/>
      </w:pPr>
      <w:r>
        <w:t>В перечень включены: ДНР, ЛНР, Республика Крым, Белгородская область, Брянская область, Запорожская область, Курская область, Херсонская область, город Севастополь.</w:t>
      </w:r>
    </w:p>
    <w:p w14:paraId="4116B083" w14:textId="77777777" w:rsidR="005E12F6" w:rsidRDefault="00000000">
      <w:pPr>
        <w:pStyle w:val="ConsPlusNormal0"/>
        <w:spacing w:before="240"/>
        <w:jc w:val="both"/>
      </w:pPr>
      <w:r>
        <w:t>Настоящее распоряжение вступает в силу со дня его официального опубликования.</w:t>
      </w:r>
    </w:p>
    <w:p w14:paraId="1E7E5A59" w14:textId="77777777" w:rsidR="005E12F6" w:rsidRDefault="005E12F6">
      <w:pPr>
        <w:pStyle w:val="ConsPlusNormal0"/>
        <w:jc w:val="both"/>
      </w:pPr>
    </w:p>
    <w:p w14:paraId="705CCA1E" w14:textId="77777777" w:rsidR="005E12F6" w:rsidRDefault="00000000">
      <w:pPr>
        <w:pStyle w:val="ConsPlusNormal0"/>
        <w:jc w:val="both"/>
      </w:pPr>
      <w:r>
        <w:rPr>
          <w:b/>
        </w:rPr>
        <w:lastRenderedPageBreak/>
        <w:t>Даны разъяснения по вопросу установления и изменения (пересмотра) тепловых нагрузок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6C13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C2CD2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45D697" w14:textId="77777777" w:rsidR="005E12F6" w:rsidRDefault="00000000">
            <w:pPr>
              <w:pStyle w:val="ConsPlusNormal0"/>
            </w:pPr>
            <w:r>
              <w:rPr>
                <w:noProof/>
              </w:rPr>
              <w:drawing>
                <wp:inline distT="0" distB="0" distL="0" distR="0" wp14:anchorId="77EC7488" wp14:editId="453F8BC1">
                  <wp:extent cx="114300" cy="142875"/>
                  <wp:effectExtent l="0" t="0" r="0" b="0"/>
                  <wp:docPr id="20648053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46553D" w14:textId="77777777" w:rsidR="005E12F6" w:rsidRDefault="00000000">
            <w:pPr>
              <w:pStyle w:val="ConsPlusNormal0"/>
            </w:pPr>
            <w:r>
              <w:rPr>
                <w:sz w:val="20"/>
              </w:rPr>
              <w:t>&lt;</w:t>
            </w:r>
            <w:hyperlink r:id="rId880" w:tooltip="Ссылка на КонсультантПлюс">
              <w:r>
                <w:rPr>
                  <w:color w:val="0000FF"/>
                  <w:sz w:val="20"/>
                </w:rPr>
                <w:t>Письмо&gt;</w:t>
              </w:r>
            </w:hyperlink>
            <w:r>
              <w:rPr>
                <w:sz w:val="20"/>
              </w:rPr>
              <w:t xml:space="preserve"> Минстроя России от 03.08.2026 N 18185-ОГ/00</w:t>
            </w:r>
            <w:r>
              <w:rPr>
                <w:sz w:val="20"/>
              </w:rPr>
              <w:br/>
              <w:t>&lt;Об объеме потребления тепловой энергии&gt;</w:t>
            </w:r>
          </w:p>
        </w:tc>
        <w:tc>
          <w:tcPr>
            <w:tcW w:w="180" w:type="dxa"/>
            <w:tcBorders>
              <w:top w:val="nil"/>
              <w:left w:val="nil"/>
              <w:bottom w:val="nil"/>
              <w:right w:val="nil"/>
            </w:tcBorders>
            <w:tcMar>
              <w:top w:w="0" w:type="dxa"/>
              <w:left w:w="0" w:type="dxa"/>
              <w:bottom w:w="0" w:type="dxa"/>
              <w:right w:w="0" w:type="dxa"/>
            </w:tcMar>
          </w:tcPr>
          <w:p w14:paraId="55410510" w14:textId="77777777" w:rsidR="005E12F6" w:rsidRDefault="005E12F6">
            <w:pPr>
              <w:pStyle w:val="ConsPlusNormal0"/>
            </w:pPr>
          </w:p>
        </w:tc>
      </w:tr>
    </w:tbl>
    <w:p w14:paraId="5F23A433" w14:textId="77777777" w:rsidR="005E12F6" w:rsidRDefault="00000000">
      <w:pPr>
        <w:pStyle w:val="ConsPlusNormal0"/>
        <w:spacing w:before="240"/>
        <w:jc w:val="both"/>
      </w:pPr>
      <w:r>
        <w:t>Рассмотрены в числе прочего положения Правил установления и изменения (пересмотра) тепловых нагрузок, утвержденных приказом Минрегиона России от 28.12.2009 N 610 (далее - Правила N 610). Приведены методы, с применением которых устанавливается величина тепловой нагрузки каждой из систем теплопотребления. Отмечается, что указанные методы применяются исключительно в целях установления (изменения) тепловых нагрузок в соответствии с Правилами N 610 в порядке очередности в случае, если какой-либо из методов не может быть применен по причине отсутствия необходимых документов или информации.</w:t>
      </w:r>
    </w:p>
    <w:p w14:paraId="755F277E" w14:textId="77777777" w:rsidR="005E12F6" w:rsidRDefault="00000000">
      <w:pPr>
        <w:pStyle w:val="ConsPlusNormal0"/>
        <w:spacing w:before="240"/>
        <w:jc w:val="both"/>
      </w:pPr>
      <w:r>
        <w:t>Пункт 20 Правил N 610 устанавливает, что согласованная сторонами тепловая нагрузка подлежит закреплению в договоре энергоснабжения и используется для расчета обязательств потребителя при оплате за тепловую нагрузку (мощность) до ее изменения в порядке, установленном Правилами N 610, или до прохождения процедуры подключения объекта в случае реконструкции объекта.</w:t>
      </w:r>
    </w:p>
    <w:p w14:paraId="5E7B0D59" w14:textId="77777777" w:rsidR="005E12F6" w:rsidRDefault="00000000">
      <w:pPr>
        <w:pStyle w:val="ConsPlusNormal0"/>
        <w:spacing w:before="240"/>
        <w:jc w:val="both"/>
      </w:pPr>
      <w:r>
        <w:t>Согласно пункту 23 Правил N 610 изменение (пересмотр) тепловых нагрузок осуществляется на основании заявки потребителя на установление тепловой нагрузки, которая должна быть направлена в энергоснабжающую организацию не позднее 1 марта текущего года.</w:t>
      </w:r>
    </w:p>
    <w:p w14:paraId="31BC03D9" w14:textId="77777777" w:rsidR="005E12F6" w:rsidRDefault="005E12F6">
      <w:pPr>
        <w:pStyle w:val="ConsPlusNormal0"/>
        <w:jc w:val="both"/>
      </w:pPr>
    </w:p>
    <w:p w14:paraId="14EC609F" w14:textId="77777777" w:rsidR="005E12F6" w:rsidRDefault="00000000">
      <w:pPr>
        <w:pStyle w:val="ConsPlusNormal0"/>
        <w:jc w:val="both"/>
      </w:pPr>
      <w:r>
        <w:rPr>
          <w:b/>
        </w:rPr>
        <w:t>Минстрой России: необходимое количество голосов для принятия того или иного решения в рамках общего собрания собственников помещений в многоквартирном доме определяется в соответствии с положениями ЖК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5AA46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435D7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66B1A4" w14:textId="77777777" w:rsidR="005E12F6" w:rsidRDefault="00000000">
            <w:pPr>
              <w:pStyle w:val="ConsPlusNormal0"/>
            </w:pPr>
            <w:r>
              <w:rPr>
                <w:noProof/>
              </w:rPr>
              <w:drawing>
                <wp:inline distT="0" distB="0" distL="0" distR="0" wp14:anchorId="31E138D1" wp14:editId="284D6B44">
                  <wp:extent cx="114300" cy="142875"/>
                  <wp:effectExtent l="0" t="0" r="0" b="0"/>
                  <wp:docPr id="13811543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B9DEFB" w14:textId="77777777" w:rsidR="005E12F6" w:rsidRDefault="00000000">
            <w:pPr>
              <w:pStyle w:val="ConsPlusNormal0"/>
            </w:pPr>
            <w:r>
              <w:rPr>
                <w:sz w:val="20"/>
              </w:rPr>
              <w:t>&lt;</w:t>
            </w:r>
            <w:hyperlink r:id="rId881" w:tooltip="Ссылка на КонсультантПлюс">
              <w:r>
                <w:rPr>
                  <w:color w:val="0000FF"/>
                  <w:sz w:val="20"/>
                </w:rPr>
                <w:t>Письмо&gt;</w:t>
              </w:r>
            </w:hyperlink>
            <w:r>
              <w:rPr>
                <w:sz w:val="20"/>
              </w:rPr>
              <w:t xml:space="preserve"> Минстроя России от 19.08.2026 N 51229-ДН/04</w:t>
            </w:r>
            <w:r>
              <w:rPr>
                <w:sz w:val="20"/>
              </w:rPr>
              <w:br/>
              <w:t>&lt;О кворуме на общем собрании собственников помещений в многоквартирном доме&gt;</w:t>
            </w:r>
          </w:p>
        </w:tc>
        <w:tc>
          <w:tcPr>
            <w:tcW w:w="180" w:type="dxa"/>
            <w:tcBorders>
              <w:top w:val="nil"/>
              <w:left w:val="nil"/>
              <w:bottom w:val="nil"/>
              <w:right w:val="nil"/>
            </w:tcBorders>
            <w:tcMar>
              <w:top w:w="0" w:type="dxa"/>
              <w:left w:w="0" w:type="dxa"/>
              <w:bottom w:w="0" w:type="dxa"/>
              <w:right w:w="0" w:type="dxa"/>
            </w:tcMar>
          </w:tcPr>
          <w:p w14:paraId="3DAC2D82" w14:textId="77777777" w:rsidR="005E12F6" w:rsidRDefault="005E12F6">
            <w:pPr>
              <w:pStyle w:val="ConsPlusNormal0"/>
            </w:pPr>
          </w:p>
        </w:tc>
      </w:tr>
    </w:tbl>
    <w:p w14:paraId="5D61C487" w14:textId="77777777" w:rsidR="005E12F6" w:rsidRDefault="00000000">
      <w:pPr>
        <w:pStyle w:val="ConsPlusNormal0"/>
        <w:spacing w:before="240"/>
        <w:jc w:val="both"/>
      </w:pPr>
      <w:r>
        <w:t>В случае несогласия с решением, принятым общим собранием собственников, собственник помещения вправе обратиться в суд.</w:t>
      </w:r>
    </w:p>
    <w:p w14:paraId="0ABD6954" w14:textId="77777777" w:rsidR="005E12F6" w:rsidRDefault="005E12F6">
      <w:pPr>
        <w:pStyle w:val="ConsPlusNormal0"/>
        <w:jc w:val="both"/>
      </w:pPr>
    </w:p>
    <w:p w14:paraId="1F7E7FC7" w14:textId="77777777" w:rsidR="005E12F6" w:rsidRDefault="00000000">
      <w:pPr>
        <w:pStyle w:val="ConsPlusNormal0"/>
        <w:jc w:val="both"/>
      </w:pPr>
      <w:r>
        <w:rPr>
          <w:b/>
        </w:rPr>
        <w:t>Минстрой России рассмотрел вопрос о дате начала и окончания отопительного периода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09C93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F8BA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29DFD0" w14:textId="77777777" w:rsidR="005E12F6" w:rsidRDefault="00000000">
            <w:pPr>
              <w:pStyle w:val="ConsPlusNormal0"/>
            </w:pPr>
            <w:r>
              <w:rPr>
                <w:noProof/>
              </w:rPr>
              <w:drawing>
                <wp:inline distT="0" distB="0" distL="0" distR="0" wp14:anchorId="3D18D22A" wp14:editId="7C437384">
                  <wp:extent cx="114300" cy="142875"/>
                  <wp:effectExtent l="0" t="0" r="0" b="0"/>
                  <wp:docPr id="7599673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07C03FC" w14:textId="77777777" w:rsidR="005E12F6" w:rsidRDefault="00000000">
            <w:pPr>
              <w:pStyle w:val="ConsPlusNormal0"/>
            </w:pPr>
            <w:r>
              <w:rPr>
                <w:sz w:val="20"/>
              </w:rPr>
              <w:t>&lt;</w:t>
            </w:r>
            <w:hyperlink r:id="rId882" w:tooltip="Ссылка на КонсультантПлюс">
              <w:r>
                <w:rPr>
                  <w:color w:val="0000FF"/>
                  <w:sz w:val="20"/>
                </w:rPr>
                <w:t>Письмо&gt;</w:t>
              </w:r>
            </w:hyperlink>
            <w:r>
              <w:rPr>
                <w:sz w:val="20"/>
              </w:rPr>
              <w:t xml:space="preserve"> Минстроя России от 25.08.2026 N 52494-ДН/04</w:t>
            </w:r>
            <w:r>
              <w:rPr>
                <w:sz w:val="20"/>
              </w:rPr>
              <w:br/>
              <w:t>&lt;О совершенствовании законодательства Российской Федерации в части изменения сроков и температурных ограничений для начала отопительного периода&gt;</w:t>
            </w:r>
          </w:p>
        </w:tc>
        <w:tc>
          <w:tcPr>
            <w:tcW w:w="180" w:type="dxa"/>
            <w:tcBorders>
              <w:top w:val="nil"/>
              <w:left w:val="nil"/>
              <w:bottom w:val="nil"/>
              <w:right w:val="nil"/>
            </w:tcBorders>
            <w:tcMar>
              <w:top w:w="0" w:type="dxa"/>
              <w:left w:w="0" w:type="dxa"/>
              <w:bottom w:w="0" w:type="dxa"/>
              <w:right w:w="0" w:type="dxa"/>
            </w:tcMar>
          </w:tcPr>
          <w:p w14:paraId="30B190B9" w14:textId="77777777" w:rsidR="005E12F6" w:rsidRDefault="005E12F6">
            <w:pPr>
              <w:pStyle w:val="ConsPlusNormal0"/>
            </w:pPr>
          </w:p>
        </w:tc>
      </w:tr>
    </w:tbl>
    <w:p w14:paraId="3D786D27" w14:textId="77777777" w:rsidR="005E12F6" w:rsidRDefault="00000000">
      <w:pPr>
        <w:pStyle w:val="ConsPlusNormal0"/>
        <w:spacing w:before="240"/>
        <w:jc w:val="both"/>
      </w:pPr>
      <w:r>
        <w:t>Отмечается, что Правила предоставления коммунальных услуг собственникам и пользователям помещений в многоквартирных домах и жилых домов императивно обязывают начать отопительный период не позднее даты, определенной в соответствии с пунктом 5 данных Правил, и не завершать его ранее даты, определенной в соответствии с этим же положением.</w:t>
      </w:r>
    </w:p>
    <w:p w14:paraId="5000352A" w14:textId="77777777" w:rsidR="005E12F6" w:rsidRDefault="00000000">
      <w:pPr>
        <w:pStyle w:val="ConsPlusNormal0"/>
        <w:spacing w:before="240"/>
        <w:jc w:val="both"/>
      </w:pPr>
      <w:r>
        <w:t>При этом с учетом климатических условий конкретного муниципального образования уполномоченный орган местного самоуправления вправе установить более раннюю дату начала и более позднюю дату окончания отопительного периода, если такое решение направлено на защиту прав населения.</w:t>
      </w:r>
    </w:p>
    <w:p w14:paraId="3304730F" w14:textId="77777777" w:rsidR="005E12F6" w:rsidRDefault="005E12F6">
      <w:pPr>
        <w:pStyle w:val="ConsPlusNormal0"/>
        <w:jc w:val="both"/>
      </w:pPr>
    </w:p>
    <w:p w14:paraId="4CBEE861" w14:textId="77777777" w:rsidR="005E12F6" w:rsidRDefault="00000000">
      <w:pPr>
        <w:pStyle w:val="ConsPlusNormal0"/>
        <w:jc w:val="both"/>
      </w:pPr>
      <w:r>
        <w:rPr>
          <w:b/>
        </w:rPr>
        <w:t xml:space="preserve">Даны разъяснения по вопросу организации жилищного контроля в отношении </w:t>
      </w:r>
      <w:r>
        <w:rPr>
          <w:b/>
        </w:rPr>
        <w:lastRenderedPageBreak/>
        <w:t>муниципального жилищного фонда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382B6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E5BA9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33F52B" w14:textId="77777777" w:rsidR="005E12F6" w:rsidRDefault="00000000">
            <w:pPr>
              <w:pStyle w:val="ConsPlusNormal0"/>
            </w:pPr>
            <w:r>
              <w:rPr>
                <w:noProof/>
              </w:rPr>
              <w:drawing>
                <wp:inline distT="0" distB="0" distL="0" distR="0" wp14:anchorId="42B37C20" wp14:editId="7AADA420">
                  <wp:extent cx="114300" cy="142875"/>
                  <wp:effectExtent l="0" t="0" r="0" b="0"/>
                  <wp:docPr id="11618366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5142F2" w14:textId="77777777" w:rsidR="005E12F6" w:rsidRDefault="00000000">
            <w:pPr>
              <w:pStyle w:val="ConsPlusNormal0"/>
            </w:pPr>
            <w:r>
              <w:rPr>
                <w:sz w:val="20"/>
              </w:rPr>
              <w:t>&lt;</w:t>
            </w:r>
            <w:hyperlink r:id="rId883" w:tooltip="&lt;Письмо&gt; Минстроя России от 28.08.2026 N 53476-АФ/04 &lt;По вопросу организации жилищного контроля в отношении муниципального жилищного фонда&gt; {КонсультантПлюс}">
              <w:r>
                <w:rPr>
                  <w:color w:val="0000FF"/>
                  <w:sz w:val="20"/>
                </w:rPr>
                <w:t>Письмо&gt;</w:t>
              </w:r>
            </w:hyperlink>
            <w:r>
              <w:rPr>
                <w:sz w:val="20"/>
              </w:rPr>
              <w:t xml:space="preserve"> Минстроя России от 28.08.2026 N 53476-АФ/04</w:t>
            </w:r>
            <w:r>
              <w:rPr>
                <w:sz w:val="20"/>
              </w:rPr>
              <w:br/>
              <w:t>&lt;По вопросу организации жилищного контроля в отношении муниципального жилищного фонда&gt;</w:t>
            </w:r>
          </w:p>
        </w:tc>
        <w:tc>
          <w:tcPr>
            <w:tcW w:w="180" w:type="dxa"/>
            <w:tcBorders>
              <w:top w:val="nil"/>
              <w:left w:val="nil"/>
              <w:bottom w:val="nil"/>
              <w:right w:val="nil"/>
            </w:tcBorders>
            <w:tcMar>
              <w:top w:w="0" w:type="dxa"/>
              <w:left w:w="0" w:type="dxa"/>
              <w:bottom w:w="0" w:type="dxa"/>
              <w:right w:w="0" w:type="dxa"/>
            </w:tcMar>
          </w:tcPr>
          <w:p w14:paraId="7E820CF6" w14:textId="77777777" w:rsidR="005E12F6" w:rsidRDefault="005E12F6">
            <w:pPr>
              <w:pStyle w:val="ConsPlusNormal0"/>
            </w:pPr>
          </w:p>
        </w:tc>
      </w:tr>
    </w:tbl>
    <w:p w14:paraId="2BE6204E" w14:textId="77777777" w:rsidR="005E12F6" w:rsidRDefault="00000000">
      <w:pPr>
        <w:pStyle w:val="ConsPlusNormal0"/>
        <w:spacing w:before="240"/>
        <w:jc w:val="both"/>
      </w:pPr>
      <w:r>
        <w:t>В частности, рассмотрены изменения, внесенные в отдельные законодательные акты Федеральным законом от 20.02.2026 N 23-ФЗ, в части исключения понятия "муниципальный жилищный контроль".</w:t>
      </w:r>
    </w:p>
    <w:p w14:paraId="36721CEA" w14:textId="77777777" w:rsidR="005E12F6" w:rsidRDefault="00000000">
      <w:pPr>
        <w:pStyle w:val="ConsPlusNormal0"/>
        <w:spacing w:before="240"/>
        <w:jc w:val="both"/>
      </w:pPr>
      <w:r>
        <w:t>Отмечается в числе прочего, что с 1 сентября 2026 года Законом N 23-ФЗ осуществление муниципального жилищного контроля исключается из состава вопросов местного значения городского, сельского поселения, муниципального, городского округа. Последующее возобновление муниципального жилищного контроля также не предусмотрено.</w:t>
      </w:r>
    </w:p>
    <w:p w14:paraId="52CC08E9" w14:textId="77777777" w:rsidR="005E12F6" w:rsidRDefault="005E12F6">
      <w:pPr>
        <w:pStyle w:val="ConsPlusNormal0"/>
        <w:jc w:val="both"/>
      </w:pPr>
    </w:p>
    <w:p w14:paraId="787EAC8E" w14:textId="77777777" w:rsidR="005E12F6" w:rsidRDefault="00000000">
      <w:pPr>
        <w:pStyle w:val="ConsPlusNormal0"/>
        <w:jc w:val="both"/>
      </w:pPr>
      <w:r>
        <w:rPr>
          <w:b/>
        </w:rPr>
        <w:t>Даны разъяснения по вопросу осуществления контроля за порядком проведения открытого конкурса по отбору управляющей организации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47526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AEC2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6BF034" w14:textId="77777777" w:rsidR="005E12F6" w:rsidRDefault="00000000">
            <w:pPr>
              <w:pStyle w:val="ConsPlusNormal0"/>
            </w:pPr>
            <w:r>
              <w:rPr>
                <w:noProof/>
              </w:rPr>
              <w:drawing>
                <wp:inline distT="0" distB="0" distL="0" distR="0" wp14:anchorId="727E4AEB" wp14:editId="720D1DC4">
                  <wp:extent cx="114300" cy="142875"/>
                  <wp:effectExtent l="0" t="0" r="0" b="0"/>
                  <wp:docPr id="11802583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EAAA19" w14:textId="77777777" w:rsidR="005E12F6" w:rsidRDefault="00000000">
            <w:pPr>
              <w:pStyle w:val="ConsPlusNormal0"/>
            </w:pPr>
            <w:r>
              <w:rPr>
                <w:sz w:val="20"/>
              </w:rPr>
              <w:t>&lt;</w:t>
            </w:r>
            <w:hyperlink r:id="rId884" w:tooltip="Ссылка на КонсультантПлюс">
              <w:r>
                <w:rPr>
                  <w:color w:val="0000FF"/>
                  <w:sz w:val="20"/>
                </w:rPr>
                <w:t>Письмо&gt;</w:t>
              </w:r>
            </w:hyperlink>
            <w:r>
              <w:rPr>
                <w:sz w:val="20"/>
              </w:rPr>
              <w:t xml:space="preserve"> Минстроя России от 01.09.2026 N 54285-ДН/04</w:t>
            </w:r>
            <w:r>
              <w:rPr>
                <w:sz w:val="20"/>
              </w:rPr>
              <w:br/>
              <w:t>&lt;Об оценке соблюдения обязательных требований в рамках государственного жилищного надзора&gt;</w:t>
            </w:r>
          </w:p>
        </w:tc>
        <w:tc>
          <w:tcPr>
            <w:tcW w:w="180" w:type="dxa"/>
            <w:tcBorders>
              <w:top w:val="nil"/>
              <w:left w:val="nil"/>
              <w:bottom w:val="nil"/>
              <w:right w:val="nil"/>
            </w:tcBorders>
            <w:tcMar>
              <w:top w:w="0" w:type="dxa"/>
              <w:left w:w="0" w:type="dxa"/>
              <w:bottom w:w="0" w:type="dxa"/>
              <w:right w:w="0" w:type="dxa"/>
            </w:tcMar>
          </w:tcPr>
          <w:p w14:paraId="598C4531" w14:textId="77777777" w:rsidR="005E12F6" w:rsidRDefault="005E12F6">
            <w:pPr>
              <w:pStyle w:val="ConsPlusNormal0"/>
            </w:pPr>
          </w:p>
        </w:tc>
      </w:tr>
    </w:tbl>
    <w:p w14:paraId="4C3173FD" w14:textId="77777777" w:rsidR="005E12F6" w:rsidRDefault="00000000">
      <w:pPr>
        <w:pStyle w:val="ConsPlusNormal0"/>
        <w:spacing w:before="240"/>
        <w:jc w:val="both"/>
      </w:pPr>
      <w:r>
        <w:t>Сообщается, в частности, что контроль за порядком проведения открытого конкурса по отбору управляющей организации не входит в предмет государственного жилищного надзора (часть 1 статьи 20 ЖК РФ). Данное полномочие также не поименовано в части 17 статьи 20 ЖК РФ, которая регулирует вопросы контроля за исполнительными органами субъектов РФ, органами местного самоуправления.</w:t>
      </w:r>
    </w:p>
    <w:p w14:paraId="203B95D7" w14:textId="77777777" w:rsidR="005E12F6" w:rsidRDefault="00000000">
      <w:pPr>
        <w:pStyle w:val="ConsPlusNormal0"/>
        <w:spacing w:before="240"/>
        <w:jc w:val="both"/>
      </w:pPr>
      <w:r>
        <w:t>Если в ходе конкурса усматриваются признаки нарушения антимонопольного законодательства (например, создание необоснованных барьеров для участия отдельных компаний, сговор участников, злоупотребление доминирующим положением на рынке и тому подобное), то такие споры рассматривают антимонопольные органы в порядке, предусмотренном Федеральным законом от 26 июля 2006 г. N 135-ФЗ "О защите конкуренции".</w:t>
      </w:r>
    </w:p>
    <w:p w14:paraId="28F02649" w14:textId="77777777" w:rsidR="005E12F6" w:rsidRDefault="00000000">
      <w:pPr>
        <w:pStyle w:val="ConsPlusNormal0"/>
        <w:spacing w:before="240"/>
        <w:jc w:val="both"/>
      </w:pPr>
      <w:r>
        <w:t>Органы государственного жилищного надзора проверяют не процедуру проведения конкурса по выбору управляющей организации как таковую, а лишь те нормы, которые напрямую затрагивают обязательные требования к жилищному фонду (содержание, энергоэффективность и т.п.). Вопросы, касающиеся процедурных моментов (порядок подачи заявок, работа комиссии, сроки публикации и т.п.), при отсутствии признаков антиконкурентных действий находятся вне компетенции ОГЖН и относятся к сфере контроля ФАС России.</w:t>
      </w:r>
    </w:p>
    <w:p w14:paraId="1FF97572" w14:textId="77777777" w:rsidR="005E12F6" w:rsidRDefault="005E12F6">
      <w:pPr>
        <w:pStyle w:val="ConsPlusNormal0"/>
        <w:jc w:val="both"/>
      </w:pPr>
    </w:p>
    <w:p w14:paraId="401B4F5C" w14:textId="77777777" w:rsidR="005E12F6" w:rsidRDefault="00000000">
      <w:pPr>
        <w:pStyle w:val="ConsPlusNormal0"/>
        <w:jc w:val="both"/>
      </w:pPr>
      <w:r>
        <w:rPr>
          <w:b/>
        </w:rPr>
        <w:t>Даны разъяснения по вопросу образования земельного участка, на котором расположены многоквартирный дом и иные входящие в состав такого дома объекты недвижимого имущества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90B52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C058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FF16E8" w14:textId="77777777" w:rsidR="005E12F6" w:rsidRDefault="00000000">
            <w:pPr>
              <w:pStyle w:val="ConsPlusNormal0"/>
            </w:pPr>
            <w:r>
              <w:rPr>
                <w:noProof/>
              </w:rPr>
              <w:drawing>
                <wp:inline distT="0" distB="0" distL="0" distR="0" wp14:anchorId="7C3BE6E7" wp14:editId="2116321E">
                  <wp:extent cx="114300" cy="142875"/>
                  <wp:effectExtent l="0" t="0" r="0" b="0"/>
                  <wp:docPr id="2147233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1EAC01" w14:textId="77777777" w:rsidR="005E12F6" w:rsidRDefault="00000000">
            <w:pPr>
              <w:pStyle w:val="ConsPlusNormal0"/>
            </w:pPr>
            <w:r>
              <w:rPr>
                <w:sz w:val="20"/>
              </w:rPr>
              <w:t>&lt;</w:t>
            </w:r>
            <w:hyperlink r:id="rId885" w:tooltip="Ссылка на КонсультантПлюс">
              <w:r>
                <w:rPr>
                  <w:color w:val="0000FF"/>
                  <w:sz w:val="20"/>
                </w:rPr>
                <w:t>Письмо&gt;</w:t>
              </w:r>
            </w:hyperlink>
            <w:r>
              <w:rPr>
                <w:sz w:val="20"/>
              </w:rPr>
              <w:t xml:space="preserve"> Минстроя России от 03.09.2026 N 54647-ДН/04</w:t>
            </w:r>
            <w:r>
              <w:rPr>
                <w:sz w:val="20"/>
              </w:rPr>
              <w:br/>
              <w:t>&lt;Об образовании земельного участка под МКД&gt;</w:t>
            </w:r>
          </w:p>
        </w:tc>
        <w:tc>
          <w:tcPr>
            <w:tcW w:w="180" w:type="dxa"/>
            <w:tcBorders>
              <w:top w:val="nil"/>
              <w:left w:val="nil"/>
              <w:bottom w:val="nil"/>
              <w:right w:val="nil"/>
            </w:tcBorders>
            <w:tcMar>
              <w:top w:w="0" w:type="dxa"/>
              <w:left w:w="0" w:type="dxa"/>
              <w:bottom w:w="0" w:type="dxa"/>
              <w:right w:w="0" w:type="dxa"/>
            </w:tcMar>
          </w:tcPr>
          <w:p w14:paraId="63B98784" w14:textId="77777777" w:rsidR="005E12F6" w:rsidRDefault="005E12F6">
            <w:pPr>
              <w:pStyle w:val="ConsPlusNormal0"/>
            </w:pPr>
          </w:p>
        </w:tc>
      </w:tr>
    </w:tbl>
    <w:p w14:paraId="4D83AAEF" w14:textId="77777777" w:rsidR="005E12F6" w:rsidRDefault="00000000">
      <w:pPr>
        <w:pStyle w:val="ConsPlusNormal0"/>
        <w:spacing w:before="240"/>
        <w:jc w:val="both"/>
      </w:pPr>
      <w:r>
        <w:t>В частности, рассмотрены компетенции органов государственной власти или органов местного самоуправления по образованию такого земельного участка, также даются ссылки на приказ Минстроя России от 7 марта 2019 г. N 153/</w:t>
      </w:r>
      <w:proofErr w:type="spellStart"/>
      <w:r>
        <w:t>пр</w:t>
      </w:r>
      <w:proofErr w:type="spellEnd"/>
      <w:r>
        <w:t xml:space="preserve">, которым утверждены методические рекомендации по проведению работ по формированию земельных участков, на которых расположены </w:t>
      </w:r>
      <w:r>
        <w:lastRenderedPageBreak/>
        <w:t>многоквартирные дома, и постановление Пленума Верховного Суда РФ и Пленума Высшего Арбитражного Суда РФ от 29 апреля 2010 г. N 10/22 "О некоторых вопросах, возникающих в судебной практике при разрешении вопросов, связанных с защитой права собственности и других вещных прав".</w:t>
      </w:r>
    </w:p>
    <w:p w14:paraId="4F416B04" w14:textId="77777777" w:rsidR="005E12F6" w:rsidRDefault="005E12F6">
      <w:pPr>
        <w:pStyle w:val="ConsPlusNormal0"/>
        <w:jc w:val="both"/>
      </w:pPr>
    </w:p>
    <w:p w14:paraId="1BB34A47" w14:textId="77777777" w:rsidR="005E12F6" w:rsidRDefault="00000000">
      <w:pPr>
        <w:pStyle w:val="ConsPlusNormal0"/>
        <w:jc w:val="both"/>
        <w:outlineLvl w:val="1"/>
      </w:pPr>
      <w:r>
        <w:rPr>
          <w:b/>
        </w:rPr>
        <w:t>ТРУД И ЗАНЯТОСТЬ</w:t>
      </w:r>
    </w:p>
    <w:p w14:paraId="483546C1" w14:textId="77777777" w:rsidR="005E12F6" w:rsidRDefault="00000000">
      <w:pPr>
        <w:pStyle w:val="ConsPlusNormal0"/>
        <w:spacing w:before="240"/>
        <w:jc w:val="both"/>
      </w:pPr>
      <w:r>
        <w:rPr>
          <w:b/>
        </w:rPr>
        <w:t>Внесены изменения в порядок подачи декларации соответствия условий труда государственным нормативным требованиям охраны труда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7DB10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E8467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E3E95E" w14:textId="77777777" w:rsidR="005E12F6" w:rsidRDefault="00000000">
            <w:pPr>
              <w:pStyle w:val="ConsPlusNormal0"/>
            </w:pPr>
            <w:r>
              <w:rPr>
                <w:noProof/>
              </w:rPr>
              <w:drawing>
                <wp:inline distT="0" distB="0" distL="0" distR="0" wp14:anchorId="6B8D68A9" wp14:editId="2AF50B57">
                  <wp:extent cx="114300" cy="142875"/>
                  <wp:effectExtent l="0" t="0" r="0" b="0"/>
                  <wp:docPr id="14452155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7CA673" w14:textId="77777777" w:rsidR="005E12F6" w:rsidRDefault="00000000">
            <w:pPr>
              <w:pStyle w:val="ConsPlusNormal0"/>
            </w:pPr>
            <w:hyperlink r:id="rId886" w:tooltip="Приказ Минтруда России от 10.06.2026 N 246н &quot;О внесении изменений в приказ Министерства труда и социальной защиты Российской Федерации от 17 июня 2021 г. N 406н &quot;О форме и Порядке подачи декларации соответствия условий труда государственным нормативным требова">
              <w:r>
                <w:rPr>
                  <w:color w:val="0000FF"/>
                  <w:sz w:val="20"/>
                </w:rPr>
                <w:t>Приказ</w:t>
              </w:r>
            </w:hyperlink>
            <w:r>
              <w:rPr>
                <w:sz w:val="20"/>
              </w:rPr>
              <w:t xml:space="preserve"> Минтруда России от 10.06.2026 N 246н</w:t>
            </w:r>
            <w:r>
              <w:rPr>
                <w:sz w:val="20"/>
              </w:rPr>
              <w:br/>
              <w:t>"О внесении изменений в приказ Министерства труда и социальной защиты Российской Федерации от 17 июня 2021 г. N 406н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w:t>
            </w:r>
            <w:r>
              <w:rPr>
                <w:sz w:val="20"/>
              </w:rPr>
              <w:br/>
              <w:t>Зарегистрировано в Минюсте России 02.09.2026 N 88123.</w:t>
            </w:r>
          </w:p>
        </w:tc>
        <w:tc>
          <w:tcPr>
            <w:tcW w:w="180" w:type="dxa"/>
            <w:tcBorders>
              <w:top w:val="nil"/>
              <w:left w:val="nil"/>
              <w:bottom w:val="nil"/>
              <w:right w:val="nil"/>
            </w:tcBorders>
            <w:tcMar>
              <w:top w:w="0" w:type="dxa"/>
              <w:left w:w="0" w:type="dxa"/>
              <w:bottom w:w="0" w:type="dxa"/>
              <w:right w:w="0" w:type="dxa"/>
            </w:tcMar>
          </w:tcPr>
          <w:p w14:paraId="6A0A4172" w14:textId="77777777" w:rsidR="005E12F6" w:rsidRDefault="005E12F6">
            <w:pPr>
              <w:pStyle w:val="ConsPlusNormal0"/>
            </w:pPr>
          </w:p>
        </w:tc>
      </w:tr>
    </w:tbl>
    <w:p w14:paraId="3EFDCBC9" w14:textId="77777777" w:rsidR="005E12F6" w:rsidRDefault="00000000">
      <w:pPr>
        <w:pStyle w:val="ConsPlusNormal0"/>
        <w:spacing w:before="240"/>
        <w:jc w:val="both"/>
      </w:pPr>
      <w:r>
        <w:t>В частности, уточнен перечень оснований для отказа в принятии декларации, предусматривается возможность уведомления работодателя об отказе в принятии декларации посредством сообщения на едином портале госуслуг.</w:t>
      </w:r>
    </w:p>
    <w:p w14:paraId="297FC13A" w14:textId="77777777" w:rsidR="005E12F6" w:rsidRDefault="00000000">
      <w:pPr>
        <w:pStyle w:val="ConsPlusNormal0"/>
        <w:spacing w:before="240"/>
        <w:jc w:val="both"/>
      </w:pPr>
      <w:r>
        <w:t>Настоящий приказ вступает в силу с 1 марта 2027 г.</w:t>
      </w:r>
    </w:p>
    <w:p w14:paraId="2524946E" w14:textId="77777777" w:rsidR="005E12F6" w:rsidRDefault="005E12F6">
      <w:pPr>
        <w:pStyle w:val="ConsPlusNormal0"/>
        <w:jc w:val="both"/>
      </w:pPr>
    </w:p>
    <w:p w14:paraId="075F08F2" w14:textId="77777777" w:rsidR="005E12F6" w:rsidRDefault="00000000">
      <w:pPr>
        <w:pStyle w:val="ConsPlusNormal0"/>
        <w:jc w:val="both"/>
      </w:pPr>
      <w:r>
        <w:rPr>
          <w:b/>
        </w:rPr>
        <w:t>Дополнены квалификационные требования к лицам, осуществляющим отдельные функции в финансовых организациях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BCE95D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E6DC3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9C166F" w14:textId="77777777" w:rsidR="005E12F6" w:rsidRDefault="00000000">
            <w:pPr>
              <w:pStyle w:val="ConsPlusNormal0"/>
            </w:pPr>
            <w:r>
              <w:rPr>
                <w:noProof/>
              </w:rPr>
              <w:drawing>
                <wp:inline distT="0" distB="0" distL="0" distR="0" wp14:anchorId="15C0CA78" wp14:editId="20242A79">
                  <wp:extent cx="114300" cy="142875"/>
                  <wp:effectExtent l="0" t="0" r="0" b="0"/>
                  <wp:docPr id="40657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1566FB" w14:textId="77777777" w:rsidR="005E12F6" w:rsidRDefault="00000000">
            <w:pPr>
              <w:pStyle w:val="ConsPlusNormal0"/>
            </w:pPr>
            <w:hyperlink r:id="rId887" w:tooltip="Указание Банка России от 13.07.2026 N 7417-У &quot;О внесении изменений в Указание Банка России от 17 сентября 2025 года N 7169-У&quot; (Зарегистрировано в Минюсте России 26.08.2026 N 88002) {КонсультантПлюс}">
              <w:r>
                <w:rPr>
                  <w:color w:val="0000FF"/>
                  <w:sz w:val="20"/>
                </w:rPr>
                <w:t>Указание</w:t>
              </w:r>
            </w:hyperlink>
            <w:r>
              <w:rPr>
                <w:sz w:val="20"/>
              </w:rPr>
              <w:t xml:space="preserve"> Банка России от 13.07.2026 N 7417-У</w:t>
            </w:r>
            <w:r>
              <w:rPr>
                <w:sz w:val="20"/>
              </w:rPr>
              <w:br/>
              <w:t>"О внесении изменений в Указание Банка России от 17 сентября 2025 года N 7169-У"</w:t>
            </w:r>
            <w:r>
              <w:rPr>
                <w:sz w:val="20"/>
              </w:rPr>
              <w:br/>
              <w:t>Зарегистрировано в Минюсте России 26.08.2026 N 88002.</w:t>
            </w:r>
          </w:p>
        </w:tc>
        <w:tc>
          <w:tcPr>
            <w:tcW w:w="180" w:type="dxa"/>
            <w:tcBorders>
              <w:top w:val="nil"/>
              <w:left w:val="nil"/>
              <w:bottom w:val="nil"/>
              <w:right w:val="nil"/>
            </w:tcBorders>
            <w:tcMar>
              <w:top w:w="0" w:type="dxa"/>
              <w:left w:w="0" w:type="dxa"/>
              <w:bottom w:w="0" w:type="dxa"/>
              <w:right w:w="0" w:type="dxa"/>
            </w:tcMar>
          </w:tcPr>
          <w:p w14:paraId="6D1C9009" w14:textId="77777777" w:rsidR="005E12F6" w:rsidRDefault="005E12F6">
            <w:pPr>
              <w:pStyle w:val="ConsPlusNormal0"/>
            </w:pPr>
          </w:p>
        </w:tc>
      </w:tr>
    </w:tbl>
    <w:p w14:paraId="3F573A96" w14:textId="77777777" w:rsidR="005E12F6" w:rsidRDefault="00000000">
      <w:pPr>
        <w:pStyle w:val="ConsPlusNormal0"/>
        <w:spacing w:before="240"/>
        <w:jc w:val="both"/>
      </w:pPr>
      <w:r>
        <w:t>Дополнения коснулись наличия опыта работы, предъявляемого к лицам, осуществляющим функции лица, ответственного за организацию системы управления рисками, функции руководителя клиринговой организации, организатора торговли, работника службы внутреннего контроля, службы внутреннего аудита клиринговой организации и пр.</w:t>
      </w:r>
    </w:p>
    <w:p w14:paraId="106F7279"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 но не ранее 1 октября 2026 года.</w:t>
      </w:r>
    </w:p>
    <w:p w14:paraId="1E87479A" w14:textId="77777777" w:rsidR="005E12F6" w:rsidRDefault="005E12F6">
      <w:pPr>
        <w:pStyle w:val="ConsPlusNormal0"/>
        <w:jc w:val="both"/>
      </w:pPr>
    </w:p>
    <w:p w14:paraId="46D2A8E6" w14:textId="77777777" w:rsidR="005E12F6" w:rsidRDefault="00000000">
      <w:pPr>
        <w:pStyle w:val="ConsPlusNormal0"/>
        <w:jc w:val="both"/>
      </w:pPr>
      <w:r>
        <w:rPr>
          <w:b/>
        </w:rPr>
        <w:t>С 1 марта 2027 года устанавливается новый профстандарт "Специалист по реинжинирингу производственных процессов в станкостроении"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133AE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A6641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5B56DE" w14:textId="77777777" w:rsidR="005E12F6" w:rsidRDefault="00000000">
            <w:pPr>
              <w:pStyle w:val="ConsPlusNormal0"/>
            </w:pPr>
            <w:r>
              <w:rPr>
                <w:noProof/>
              </w:rPr>
              <w:drawing>
                <wp:inline distT="0" distB="0" distL="0" distR="0" wp14:anchorId="267E255F" wp14:editId="506C76F1">
                  <wp:extent cx="114300" cy="142875"/>
                  <wp:effectExtent l="0" t="0" r="0" b="0"/>
                  <wp:docPr id="9677815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20748A" w14:textId="77777777" w:rsidR="005E12F6" w:rsidRDefault="00000000">
            <w:pPr>
              <w:pStyle w:val="ConsPlusNormal0"/>
            </w:pPr>
            <w:hyperlink r:id="rId888" w:tooltip="Приказ Минтруда России от 27.07.2026 N 317н &quot;Об утверждении профессионального стандарта &quot;Специалист по реинжинирингу производственных процессов в станкостроении&quot; (Зарегистрировано в Минюсте России 28.08.2026 N 88033) ------------ Не вступил в силу {Консультант">
              <w:r>
                <w:rPr>
                  <w:color w:val="0000FF"/>
                  <w:sz w:val="20"/>
                </w:rPr>
                <w:t>Приказ</w:t>
              </w:r>
            </w:hyperlink>
            <w:r>
              <w:rPr>
                <w:sz w:val="20"/>
              </w:rPr>
              <w:t xml:space="preserve"> Минтруда России от 27.07.2026 N 317н</w:t>
            </w:r>
            <w:r>
              <w:rPr>
                <w:sz w:val="20"/>
              </w:rPr>
              <w:br/>
              <w:t>"Об утверждении профессионального стандарта "Специалист по реинжинирингу производственных процессов в станкостроении"</w:t>
            </w:r>
            <w:r>
              <w:rPr>
                <w:sz w:val="20"/>
              </w:rPr>
              <w:br/>
              <w:t>Зарегистрировано в Минюсте России 28.08.2026 N 88033.</w:t>
            </w:r>
          </w:p>
        </w:tc>
        <w:tc>
          <w:tcPr>
            <w:tcW w:w="180" w:type="dxa"/>
            <w:tcBorders>
              <w:top w:val="nil"/>
              <w:left w:val="nil"/>
              <w:bottom w:val="nil"/>
              <w:right w:val="nil"/>
            </w:tcBorders>
            <w:tcMar>
              <w:top w:w="0" w:type="dxa"/>
              <w:left w:w="0" w:type="dxa"/>
              <w:bottom w:w="0" w:type="dxa"/>
              <w:right w:w="0" w:type="dxa"/>
            </w:tcMar>
          </w:tcPr>
          <w:p w14:paraId="1323AF92" w14:textId="77777777" w:rsidR="005E12F6" w:rsidRDefault="005E12F6">
            <w:pPr>
              <w:pStyle w:val="ConsPlusNormal0"/>
            </w:pPr>
          </w:p>
        </w:tc>
      </w:tr>
    </w:tbl>
    <w:p w14:paraId="0BC84322" w14:textId="77777777" w:rsidR="005E12F6" w:rsidRDefault="00000000">
      <w:pPr>
        <w:pStyle w:val="ConsPlusNormal0"/>
        <w:spacing w:before="240"/>
        <w:jc w:val="both"/>
      </w:pPr>
      <w:r>
        <w:t>Краткое описание вида профессиональной деятельности: повышение качества продукции путем реинжиниринга производственных процессов в станкостроении.</w:t>
      </w:r>
    </w:p>
    <w:p w14:paraId="1CC42933" w14:textId="77777777" w:rsidR="005E12F6" w:rsidRDefault="00000000">
      <w:pPr>
        <w:pStyle w:val="ConsPlusNormal0"/>
        <w:spacing w:before="240"/>
        <w:jc w:val="both"/>
      </w:pPr>
      <w:r>
        <w:t>Определены требования к образованию и обучению, к опыту практической работы.</w:t>
      </w:r>
    </w:p>
    <w:p w14:paraId="2C6D45B2" w14:textId="77777777" w:rsidR="005E12F6" w:rsidRDefault="00000000">
      <w:pPr>
        <w:pStyle w:val="ConsPlusNormal0"/>
        <w:spacing w:before="240"/>
        <w:jc w:val="both"/>
      </w:pPr>
      <w:r>
        <w:lastRenderedPageBreak/>
        <w:t>Утратит силу приказ Минтруда России от 31.01.2017 N 105н "Об утверждении профессионального стандарта "Специалист по оптимизации производственных процессов в станкостроении".</w:t>
      </w:r>
    </w:p>
    <w:p w14:paraId="77179208" w14:textId="77777777" w:rsidR="005E12F6" w:rsidRDefault="00000000">
      <w:pPr>
        <w:pStyle w:val="ConsPlusNormal0"/>
        <w:spacing w:before="240"/>
        <w:jc w:val="both"/>
      </w:pPr>
      <w:r>
        <w:t>Настоящий приказ действует до 1 марта 2033 года.</w:t>
      </w:r>
    </w:p>
    <w:p w14:paraId="5E4A2AF9" w14:textId="77777777" w:rsidR="005E12F6" w:rsidRDefault="005E12F6">
      <w:pPr>
        <w:pStyle w:val="ConsPlusNormal0"/>
        <w:jc w:val="both"/>
      </w:pPr>
    </w:p>
    <w:p w14:paraId="5E5F8C37" w14:textId="77777777" w:rsidR="005E12F6" w:rsidRDefault="00000000">
      <w:pPr>
        <w:pStyle w:val="ConsPlusNormal0"/>
        <w:jc w:val="both"/>
      </w:pPr>
      <w:r>
        <w:rPr>
          <w:b/>
        </w:rPr>
        <w:t>С 1 марта 2027 г. вводится профессиональный стандарт "Работник по эксплуатации оборудования электростанций собственных нужд нефтегазовой отрасли"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10E5D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92FA3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94E5F8" w14:textId="77777777" w:rsidR="005E12F6" w:rsidRDefault="00000000">
            <w:pPr>
              <w:pStyle w:val="ConsPlusNormal0"/>
            </w:pPr>
            <w:r>
              <w:rPr>
                <w:noProof/>
              </w:rPr>
              <w:drawing>
                <wp:inline distT="0" distB="0" distL="0" distR="0" wp14:anchorId="6C1BD5B0" wp14:editId="02E1AE7D">
                  <wp:extent cx="114300" cy="142875"/>
                  <wp:effectExtent l="0" t="0" r="0" b="0"/>
                  <wp:docPr id="3693399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A472F77" w14:textId="77777777" w:rsidR="005E12F6" w:rsidRDefault="00000000">
            <w:pPr>
              <w:pStyle w:val="ConsPlusNormal0"/>
            </w:pPr>
            <w:hyperlink r:id="rId889" w:tooltip="Приказ Минтруда России от 27.07.2026 N 318н &quot;Об утверждении профессионального стандарта &quot;Работник по эксплуатации оборудования электростанций собственных нужд нефтегазовой отрасли&quot; (Зарегистрировано в Минюсте России 28.08.2026 N 88032) ------------ Не вступил ">
              <w:r>
                <w:rPr>
                  <w:color w:val="0000FF"/>
                  <w:sz w:val="20"/>
                </w:rPr>
                <w:t>Приказ</w:t>
              </w:r>
            </w:hyperlink>
            <w:r>
              <w:rPr>
                <w:sz w:val="20"/>
              </w:rPr>
              <w:t xml:space="preserve"> Минтруда России от 27.07.2026 N 318н</w:t>
            </w:r>
            <w:r>
              <w:rPr>
                <w:sz w:val="20"/>
              </w:rPr>
              <w:br/>
              <w:t>"Об утверждении профессионального стандарта "Работник по эксплуатации оборудования электростанций собственных нужд нефтегазовой отрасли"</w:t>
            </w:r>
            <w:r>
              <w:rPr>
                <w:sz w:val="20"/>
              </w:rPr>
              <w:br/>
              <w:t>Зарегистрировано в Минюсте России 28.08.2026 N 88032.</w:t>
            </w:r>
          </w:p>
        </w:tc>
        <w:tc>
          <w:tcPr>
            <w:tcW w:w="180" w:type="dxa"/>
            <w:tcBorders>
              <w:top w:val="nil"/>
              <w:left w:val="nil"/>
              <w:bottom w:val="nil"/>
              <w:right w:val="nil"/>
            </w:tcBorders>
            <w:tcMar>
              <w:top w:w="0" w:type="dxa"/>
              <w:left w:w="0" w:type="dxa"/>
              <w:bottom w:w="0" w:type="dxa"/>
              <w:right w:w="0" w:type="dxa"/>
            </w:tcMar>
          </w:tcPr>
          <w:p w14:paraId="67F4AFEF" w14:textId="77777777" w:rsidR="005E12F6" w:rsidRDefault="005E12F6">
            <w:pPr>
              <w:pStyle w:val="ConsPlusNormal0"/>
            </w:pPr>
          </w:p>
        </w:tc>
      </w:tr>
    </w:tbl>
    <w:p w14:paraId="0F261D78" w14:textId="77777777" w:rsidR="005E12F6" w:rsidRDefault="00000000">
      <w:pPr>
        <w:pStyle w:val="ConsPlusNormal0"/>
        <w:spacing w:before="240"/>
        <w:jc w:val="both"/>
      </w:pPr>
      <w:r>
        <w:t>Целью профессиональной деятельности данных специалистов является обеспечение технологического процесса производства электроэнергии на электростанции собственных нужд, предназначенной для обеспечения конкретного технологического объекта нефтегазовой отрасли электрической и тепловой энергией.</w:t>
      </w:r>
    </w:p>
    <w:p w14:paraId="444544E2" w14:textId="77777777" w:rsidR="005E12F6" w:rsidRDefault="00000000">
      <w:pPr>
        <w:pStyle w:val="ConsPlusNormal0"/>
        <w:spacing w:before="240"/>
        <w:jc w:val="both"/>
      </w:pPr>
      <w:r>
        <w:t>Приводится описание трудовых функций, устанавливаются требования к образованию и обучению, к опыту практической работы, особые условия допуска к работе, другие характеристики.</w:t>
      </w:r>
    </w:p>
    <w:p w14:paraId="30706619" w14:textId="77777777" w:rsidR="005E12F6" w:rsidRDefault="00000000">
      <w:pPr>
        <w:pStyle w:val="ConsPlusNormal0"/>
        <w:spacing w:before="240"/>
        <w:jc w:val="both"/>
      </w:pPr>
      <w:r>
        <w:t>Настоящий приказ действует до 1 марта 2033 г.</w:t>
      </w:r>
    </w:p>
    <w:p w14:paraId="6309984F" w14:textId="77777777" w:rsidR="005E12F6" w:rsidRDefault="005E12F6">
      <w:pPr>
        <w:pStyle w:val="ConsPlusNormal0"/>
        <w:jc w:val="both"/>
      </w:pPr>
    </w:p>
    <w:p w14:paraId="0224F6A1" w14:textId="77777777" w:rsidR="005E12F6" w:rsidRDefault="00000000">
      <w:pPr>
        <w:pStyle w:val="ConsPlusNormal0"/>
        <w:jc w:val="both"/>
      </w:pPr>
      <w:r>
        <w:rPr>
          <w:b/>
        </w:rPr>
        <w:t>С 1 марта 2027 года вступает в силу профстандарт "Специалист по разработке документации в области охраны окружающей среды"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A5937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162F7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28C6AB" w14:textId="77777777" w:rsidR="005E12F6" w:rsidRDefault="00000000">
            <w:pPr>
              <w:pStyle w:val="ConsPlusNormal0"/>
            </w:pPr>
            <w:r>
              <w:rPr>
                <w:noProof/>
              </w:rPr>
              <w:drawing>
                <wp:inline distT="0" distB="0" distL="0" distR="0" wp14:anchorId="26EF941B" wp14:editId="5011871B">
                  <wp:extent cx="114300" cy="142875"/>
                  <wp:effectExtent l="0" t="0" r="0" b="0"/>
                  <wp:docPr id="13934209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5A936B" w14:textId="77777777" w:rsidR="005E12F6" w:rsidRDefault="00000000">
            <w:pPr>
              <w:pStyle w:val="ConsPlusNormal0"/>
            </w:pPr>
            <w:hyperlink r:id="rId890" w:tooltip="Приказ Минтруда России от 27.07.2026 N 319н &quot;Об утверждении профессионального стандарта &quot;Специалист по разработке документации в области охраны окружающей среды&quot; (Зарегистрировано в Минюсте России 28.08.2026 N 88036) ------------ Не вступил в силу {Консультант">
              <w:r>
                <w:rPr>
                  <w:color w:val="0000FF"/>
                  <w:sz w:val="20"/>
                </w:rPr>
                <w:t>Приказ</w:t>
              </w:r>
            </w:hyperlink>
            <w:r>
              <w:rPr>
                <w:sz w:val="20"/>
              </w:rPr>
              <w:t xml:space="preserve"> Минтруда России от 27.07.2026 N 319н</w:t>
            </w:r>
            <w:r>
              <w:rPr>
                <w:sz w:val="20"/>
              </w:rPr>
              <w:br/>
              <w:t>"Об утверждении профессионального стандарта "Специалист по разработке документации в области охраны окружающей среды"</w:t>
            </w:r>
            <w:r>
              <w:rPr>
                <w:sz w:val="20"/>
              </w:rPr>
              <w:br/>
              <w:t>Зарегистрировано в Минюсте России 28.08.2026 N 88036.</w:t>
            </w:r>
          </w:p>
        </w:tc>
        <w:tc>
          <w:tcPr>
            <w:tcW w:w="180" w:type="dxa"/>
            <w:tcBorders>
              <w:top w:val="nil"/>
              <w:left w:val="nil"/>
              <w:bottom w:val="nil"/>
              <w:right w:val="nil"/>
            </w:tcBorders>
            <w:tcMar>
              <w:top w:w="0" w:type="dxa"/>
              <w:left w:w="0" w:type="dxa"/>
              <w:bottom w:w="0" w:type="dxa"/>
              <w:right w:w="0" w:type="dxa"/>
            </w:tcMar>
          </w:tcPr>
          <w:p w14:paraId="61D64F1A" w14:textId="77777777" w:rsidR="005E12F6" w:rsidRDefault="005E12F6">
            <w:pPr>
              <w:pStyle w:val="ConsPlusNormal0"/>
            </w:pPr>
          </w:p>
        </w:tc>
      </w:tr>
    </w:tbl>
    <w:p w14:paraId="6C1792E6" w14:textId="77777777" w:rsidR="005E12F6" w:rsidRDefault="00000000">
      <w:pPr>
        <w:pStyle w:val="ConsPlusNormal0"/>
        <w:spacing w:before="240"/>
        <w:jc w:val="both"/>
      </w:pPr>
      <w:r>
        <w:t>Краткое описание вида профессиональной деятельности: обеспечение соответствия документации в области охраны окружающей среды требованиям экологической безопасности и санитарно-эпидемиологического благополучия населения.</w:t>
      </w:r>
    </w:p>
    <w:p w14:paraId="5F6B6AD4" w14:textId="77777777" w:rsidR="005E12F6" w:rsidRDefault="00000000">
      <w:pPr>
        <w:pStyle w:val="ConsPlusNormal0"/>
        <w:spacing w:before="240"/>
        <w:jc w:val="both"/>
      </w:pPr>
      <w:r>
        <w:t>Определены требования к образованию и обучению и другие характеристики.</w:t>
      </w:r>
    </w:p>
    <w:p w14:paraId="36EE28CC" w14:textId="77777777" w:rsidR="005E12F6" w:rsidRDefault="00000000">
      <w:pPr>
        <w:pStyle w:val="ConsPlusNormal0"/>
        <w:spacing w:before="240"/>
        <w:jc w:val="both"/>
      </w:pPr>
      <w:r>
        <w:t>Настоящий приказ действует до 1 марта 2033 года.</w:t>
      </w:r>
    </w:p>
    <w:p w14:paraId="699FF585" w14:textId="77777777" w:rsidR="005E12F6" w:rsidRDefault="005E12F6">
      <w:pPr>
        <w:pStyle w:val="ConsPlusNormal0"/>
        <w:jc w:val="both"/>
      </w:pPr>
    </w:p>
    <w:p w14:paraId="389AE03C" w14:textId="77777777" w:rsidR="005E12F6" w:rsidRDefault="00000000">
      <w:pPr>
        <w:pStyle w:val="ConsPlusNormal0"/>
        <w:jc w:val="both"/>
      </w:pPr>
      <w:r>
        <w:rPr>
          <w:b/>
        </w:rPr>
        <w:t>С 1 марта 2027 г. вводится профессиональный стандарт "Инженер ортопедической обуви"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9A0E3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992D5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6E6B9B" w14:textId="77777777" w:rsidR="005E12F6" w:rsidRDefault="00000000">
            <w:pPr>
              <w:pStyle w:val="ConsPlusNormal0"/>
            </w:pPr>
            <w:r>
              <w:rPr>
                <w:noProof/>
              </w:rPr>
              <w:drawing>
                <wp:inline distT="0" distB="0" distL="0" distR="0" wp14:anchorId="4B790999" wp14:editId="7D7216E8">
                  <wp:extent cx="114300" cy="142875"/>
                  <wp:effectExtent l="0" t="0" r="0" b="0"/>
                  <wp:docPr id="7140778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22E7D6" w14:textId="77777777" w:rsidR="005E12F6" w:rsidRDefault="00000000">
            <w:pPr>
              <w:pStyle w:val="ConsPlusNormal0"/>
            </w:pPr>
            <w:hyperlink r:id="rId891" w:tooltip="Приказ Минтруда России от 27.07.2026 N 320н &quot;Об утверждении профессионального стандарта &quot;Инженер ортопедической обуви&quot; (Зарегистрировано в Минюсте России 28.08.2026 N 88035) ------------ Не вступил в силу {КонсультантПлюс}">
              <w:r>
                <w:rPr>
                  <w:color w:val="0000FF"/>
                  <w:sz w:val="20"/>
                </w:rPr>
                <w:t>Приказ</w:t>
              </w:r>
            </w:hyperlink>
            <w:r>
              <w:rPr>
                <w:sz w:val="20"/>
              </w:rPr>
              <w:t xml:space="preserve"> Минтруда России от 27.07.2026 N 320н</w:t>
            </w:r>
            <w:r>
              <w:rPr>
                <w:sz w:val="20"/>
              </w:rPr>
              <w:br/>
              <w:t>"Об утверждении профессионального стандарта "Инженер ортопедической обуви"</w:t>
            </w:r>
            <w:r>
              <w:rPr>
                <w:sz w:val="20"/>
              </w:rPr>
              <w:br/>
              <w:t>Зарегистрировано в Минюсте России 28.08.2026 N 88035.</w:t>
            </w:r>
          </w:p>
        </w:tc>
        <w:tc>
          <w:tcPr>
            <w:tcW w:w="180" w:type="dxa"/>
            <w:tcBorders>
              <w:top w:val="nil"/>
              <w:left w:val="nil"/>
              <w:bottom w:val="nil"/>
              <w:right w:val="nil"/>
            </w:tcBorders>
            <w:tcMar>
              <w:top w:w="0" w:type="dxa"/>
              <w:left w:w="0" w:type="dxa"/>
              <w:bottom w:w="0" w:type="dxa"/>
              <w:right w:w="0" w:type="dxa"/>
            </w:tcMar>
          </w:tcPr>
          <w:p w14:paraId="1024BE02" w14:textId="77777777" w:rsidR="005E12F6" w:rsidRDefault="005E12F6">
            <w:pPr>
              <w:pStyle w:val="ConsPlusNormal0"/>
            </w:pPr>
          </w:p>
        </w:tc>
      </w:tr>
    </w:tbl>
    <w:p w14:paraId="6D2073BA" w14:textId="77777777" w:rsidR="005E12F6" w:rsidRDefault="00000000">
      <w:pPr>
        <w:pStyle w:val="ConsPlusNormal0"/>
        <w:spacing w:before="240"/>
        <w:jc w:val="both"/>
      </w:pPr>
      <w:r>
        <w:t>Целью профессиональной деятельности данных специалистов является оказание услуги по обеспечению граждан ортопедической обувью.</w:t>
      </w:r>
    </w:p>
    <w:p w14:paraId="11048A4E" w14:textId="77777777" w:rsidR="005E12F6" w:rsidRDefault="00000000">
      <w:pPr>
        <w:pStyle w:val="ConsPlusNormal0"/>
        <w:spacing w:before="240"/>
        <w:jc w:val="both"/>
      </w:pPr>
      <w:r>
        <w:t>Приводится описание трудовых функций, устанавливаются требования к образованию и обучению, к опыту практической работы, другие характеристики.</w:t>
      </w:r>
    </w:p>
    <w:p w14:paraId="763A7CD1" w14:textId="77777777" w:rsidR="005E12F6" w:rsidRDefault="00000000">
      <w:pPr>
        <w:pStyle w:val="ConsPlusNormal0"/>
        <w:spacing w:before="240"/>
        <w:jc w:val="both"/>
      </w:pPr>
      <w:r>
        <w:lastRenderedPageBreak/>
        <w:t>Настоящий приказ действует до 1 марта 2033 г.</w:t>
      </w:r>
    </w:p>
    <w:p w14:paraId="3CD35DC1" w14:textId="77777777" w:rsidR="005E12F6" w:rsidRDefault="005E12F6">
      <w:pPr>
        <w:pStyle w:val="ConsPlusNormal0"/>
        <w:jc w:val="both"/>
      </w:pPr>
    </w:p>
    <w:p w14:paraId="13C08A76" w14:textId="77777777" w:rsidR="005E12F6" w:rsidRDefault="00000000">
      <w:pPr>
        <w:pStyle w:val="ConsPlusNormal0"/>
        <w:jc w:val="both"/>
      </w:pPr>
      <w:r>
        <w:rPr>
          <w:b/>
        </w:rPr>
        <w:t>С 1 марта 2027 г. применяется актуализированный профессиональный стандарт "Работник по монтажу и обслуживанию рельсовых крановых путей"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7BCE8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8C801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1A1D04" w14:textId="77777777" w:rsidR="005E12F6" w:rsidRDefault="00000000">
            <w:pPr>
              <w:pStyle w:val="ConsPlusNormal0"/>
            </w:pPr>
            <w:r>
              <w:rPr>
                <w:noProof/>
              </w:rPr>
              <w:drawing>
                <wp:inline distT="0" distB="0" distL="0" distR="0" wp14:anchorId="1CE5CACE" wp14:editId="36A1F284">
                  <wp:extent cx="114300" cy="142875"/>
                  <wp:effectExtent l="0" t="0" r="0" b="0"/>
                  <wp:docPr id="5230362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D7DA34" w14:textId="77777777" w:rsidR="005E12F6" w:rsidRDefault="00000000">
            <w:pPr>
              <w:pStyle w:val="ConsPlusNormal0"/>
            </w:pPr>
            <w:hyperlink r:id="rId892" w:tooltip="Приказ Минтруда России от 30.07.2026 N 322н &quot;Об утверждении профессионального стандарта &quot;Работник по монтажу и обслуживанию рельсовых крановых путей&quot; (Зарегистрировано в Минюсте России 02.09.2026 N 88113) ------------ Не вступил в силу {КонсультантПлюс}">
              <w:r>
                <w:rPr>
                  <w:color w:val="0000FF"/>
                  <w:sz w:val="20"/>
                </w:rPr>
                <w:t>Приказ</w:t>
              </w:r>
            </w:hyperlink>
            <w:r>
              <w:rPr>
                <w:sz w:val="20"/>
              </w:rPr>
              <w:t xml:space="preserve"> Минтруда России от 30.07.2026 N 322н</w:t>
            </w:r>
            <w:r>
              <w:rPr>
                <w:sz w:val="20"/>
              </w:rPr>
              <w:br/>
              <w:t>"Об утверждении профессионального стандарта "Работник по монтажу и обслуживанию рельсовых крановых путей"</w:t>
            </w:r>
            <w:r>
              <w:rPr>
                <w:sz w:val="20"/>
              </w:rPr>
              <w:br/>
              <w:t>Зарегистрировано в Минюсте России 02.09.2026 N 88113.</w:t>
            </w:r>
          </w:p>
        </w:tc>
        <w:tc>
          <w:tcPr>
            <w:tcW w:w="180" w:type="dxa"/>
            <w:tcBorders>
              <w:top w:val="nil"/>
              <w:left w:val="nil"/>
              <w:bottom w:val="nil"/>
              <w:right w:val="nil"/>
            </w:tcBorders>
            <w:tcMar>
              <w:top w:w="0" w:type="dxa"/>
              <w:left w:w="0" w:type="dxa"/>
              <w:bottom w:w="0" w:type="dxa"/>
              <w:right w:w="0" w:type="dxa"/>
            </w:tcMar>
          </w:tcPr>
          <w:p w14:paraId="64DAB5C2" w14:textId="77777777" w:rsidR="005E12F6" w:rsidRDefault="005E12F6">
            <w:pPr>
              <w:pStyle w:val="ConsPlusNormal0"/>
            </w:pPr>
          </w:p>
        </w:tc>
      </w:tr>
    </w:tbl>
    <w:p w14:paraId="69AE34CE" w14:textId="77777777" w:rsidR="005E12F6" w:rsidRDefault="00000000">
      <w:pPr>
        <w:pStyle w:val="ConsPlusNormal0"/>
        <w:spacing w:before="240"/>
        <w:jc w:val="both"/>
      </w:pPr>
      <w:r>
        <w:t>Целью профессиональной деятельности данных специалистов является монтаж, техническое обслуживание и ремонт рельсовых крановых путей.</w:t>
      </w:r>
    </w:p>
    <w:p w14:paraId="5B2CAC09" w14:textId="77777777" w:rsidR="005E12F6" w:rsidRDefault="00000000">
      <w:pPr>
        <w:pStyle w:val="ConsPlusNormal0"/>
        <w:spacing w:before="240"/>
        <w:jc w:val="both"/>
      </w:pPr>
      <w:r>
        <w:t>Признается утратившим силу приказ Минтруда России от 01.03.2017 N 211н, которым утвержден аналогичный стандарт.</w:t>
      </w:r>
    </w:p>
    <w:p w14:paraId="5BD0B002" w14:textId="77777777" w:rsidR="005E12F6" w:rsidRDefault="00000000">
      <w:pPr>
        <w:pStyle w:val="ConsPlusNormal0"/>
        <w:spacing w:before="240"/>
        <w:jc w:val="both"/>
      </w:pPr>
      <w:r>
        <w:t>Настоящий приказ действует до 1 марта 2033 г.</w:t>
      </w:r>
    </w:p>
    <w:p w14:paraId="6FFD154A" w14:textId="77777777" w:rsidR="005E12F6" w:rsidRDefault="005E12F6">
      <w:pPr>
        <w:pStyle w:val="ConsPlusNormal0"/>
        <w:jc w:val="both"/>
      </w:pPr>
    </w:p>
    <w:p w14:paraId="5B26AC8B" w14:textId="77777777" w:rsidR="005E12F6" w:rsidRDefault="00000000">
      <w:pPr>
        <w:pStyle w:val="ConsPlusNormal0"/>
        <w:jc w:val="both"/>
      </w:pPr>
      <w:r>
        <w:rPr>
          <w:b/>
        </w:rPr>
        <w:t>С 1 марта 2027 г. применяется актуализированный профессиональный стандарт "Ассистент (помощник) по оказанию технической помощи инвалидам и лицам с ограниченными возможностями здоровья"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78010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B649A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3480DA" w14:textId="77777777" w:rsidR="005E12F6" w:rsidRDefault="00000000">
            <w:pPr>
              <w:pStyle w:val="ConsPlusNormal0"/>
            </w:pPr>
            <w:r>
              <w:rPr>
                <w:noProof/>
              </w:rPr>
              <w:drawing>
                <wp:inline distT="0" distB="0" distL="0" distR="0" wp14:anchorId="7DE175D6" wp14:editId="4D72824F">
                  <wp:extent cx="114300" cy="142875"/>
                  <wp:effectExtent l="0" t="0" r="0" b="0"/>
                  <wp:docPr id="8286478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402EB3" w14:textId="77777777" w:rsidR="005E12F6" w:rsidRDefault="00000000">
            <w:pPr>
              <w:pStyle w:val="ConsPlusNormal0"/>
            </w:pPr>
            <w:hyperlink r:id="rId893" w:tooltip="Приказ Минтруда России от 30.07.2026 N 325н &quot;Об утверждении профессионального стандарта &quot;Ассистент (помощник) по оказанию технической помощи инвалидам и лицам с ограниченными возможностями здоровья&quot; (Зарегистрировано в Минюсте России 02.09.2026 N 88109) ------">
              <w:r>
                <w:rPr>
                  <w:color w:val="0000FF"/>
                  <w:sz w:val="20"/>
                </w:rPr>
                <w:t>Приказ</w:t>
              </w:r>
            </w:hyperlink>
            <w:r>
              <w:rPr>
                <w:sz w:val="20"/>
              </w:rPr>
              <w:t xml:space="preserve"> Минтруда России от 30.07.2026 N 325н</w:t>
            </w:r>
            <w:r>
              <w:rPr>
                <w:sz w:val="20"/>
              </w:rPr>
              <w:br/>
              <w:t>"Об утверждении профессионального стандарта "Ассистент (помощник) по оказанию технической помощи инвалидам и лицам с ограниченными возможностями здоровья"</w:t>
            </w:r>
            <w:r>
              <w:rPr>
                <w:sz w:val="20"/>
              </w:rPr>
              <w:br/>
              <w:t>Зарегистрировано в Минюсте России 02.09.2026 N 88109.</w:t>
            </w:r>
          </w:p>
        </w:tc>
        <w:tc>
          <w:tcPr>
            <w:tcW w:w="180" w:type="dxa"/>
            <w:tcBorders>
              <w:top w:val="nil"/>
              <w:left w:val="nil"/>
              <w:bottom w:val="nil"/>
              <w:right w:val="nil"/>
            </w:tcBorders>
            <w:tcMar>
              <w:top w:w="0" w:type="dxa"/>
              <w:left w:w="0" w:type="dxa"/>
              <w:bottom w:w="0" w:type="dxa"/>
              <w:right w:w="0" w:type="dxa"/>
            </w:tcMar>
          </w:tcPr>
          <w:p w14:paraId="434C341C" w14:textId="77777777" w:rsidR="005E12F6" w:rsidRDefault="005E12F6">
            <w:pPr>
              <w:pStyle w:val="ConsPlusNormal0"/>
            </w:pPr>
          </w:p>
        </w:tc>
      </w:tr>
    </w:tbl>
    <w:p w14:paraId="5FCBF767" w14:textId="77777777" w:rsidR="005E12F6" w:rsidRDefault="00000000">
      <w:pPr>
        <w:pStyle w:val="ConsPlusNormal0"/>
        <w:spacing w:before="240"/>
        <w:jc w:val="both"/>
      </w:pPr>
      <w:r>
        <w:t>Целью профессиональной деятельности данных специалистов является деятельность по сопровождению, содействию и оказанию технической помощи инвалидам и лицам с ограниченными возможностями здоровья.</w:t>
      </w:r>
    </w:p>
    <w:p w14:paraId="2EDF1B69" w14:textId="77777777" w:rsidR="005E12F6" w:rsidRDefault="00000000">
      <w:pPr>
        <w:pStyle w:val="ConsPlusNormal0"/>
        <w:spacing w:before="240"/>
        <w:jc w:val="both"/>
      </w:pPr>
      <w:r>
        <w:t>Признается утратившим силу приказ Минтруда России от 12.04.2017 N 351н, которым утвержден аналогичный стандарт.</w:t>
      </w:r>
    </w:p>
    <w:p w14:paraId="402B61B0" w14:textId="77777777" w:rsidR="005E12F6" w:rsidRDefault="00000000">
      <w:pPr>
        <w:pStyle w:val="ConsPlusNormal0"/>
        <w:spacing w:before="240"/>
        <w:jc w:val="both"/>
      </w:pPr>
      <w:r>
        <w:t>Настоящий приказ действует до 1 марта 2033 г.</w:t>
      </w:r>
    </w:p>
    <w:p w14:paraId="5B4F6EE8" w14:textId="77777777" w:rsidR="005E12F6" w:rsidRDefault="005E12F6">
      <w:pPr>
        <w:pStyle w:val="ConsPlusNormal0"/>
        <w:jc w:val="both"/>
      </w:pPr>
    </w:p>
    <w:p w14:paraId="115EAF8C" w14:textId="77777777" w:rsidR="005E12F6" w:rsidRDefault="00000000">
      <w:pPr>
        <w:pStyle w:val="ConsPlusNormal0"/>
        <w:jc w:val="both"/>
      </w:pPr>
      <w:r>
        <w:rPr>
          <w:b/>
        </w:rPr>
        <w:t>Утвержден перечень категорий работников, труд которых непосредственно связан с движением железнодорожных транспортных средств или управлением такими средствами и для которых установлен суммированный учет рабочего времени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3DEB5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814B9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3E2033" w14:textId="77777777" w:rsidR="005E12F6" w:rsidRDefault="00000000">
            <w:pPr>
              <w:pStyle w:val="ConsPlusNormal0"/>
            </w:pPr>
            <w:r>
              <w:rPr>
                <w:noProof/>
              </w:rPr>
              <w:drawing>
                <wp:inline distT="0" distB="0" distL="0" distR="0" wp14:anchorId="3CFDFC5F" wp14:editId="76C7A306">
                  <wp:extent cx="114300" cy="142875"/>
                  <wp:effectExtent l="0" t="0" r="0" b="0"/>
                  <wp:docPr id="11387626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66027E" w14:textId="77777777" w:rsidR="005E12F6" w:rsidRDefault="00000000">
            <w:pPr>
              <w:pStyle w:val="ConsPlusNormal0"/>
            </w:pPr>
            <w:hyperlink r:id="rId894" w:tooltip="Приказ Минтранса России от 04.08.2026 N 347 &quot;Об установлении перечня категорий работников, труд которых непосредственно связан с движением железнодорожных транспортных средств или управлением такими средствами и для которых установлен суммированный учет рабоче">
              <w:r>
                <w:rPr>
                  <w:color w:val="0000FF"/>
                  <w:sz w:val="20"/>
                </w:rPr>
                <w:t>Приказ</w:t>
              </w:r>
            </w:hyperlink>
            <w:r>
              <w:rPr>
                <w:sz w:val="20"/>
              </w:rPr>
              <w:t xml:space="preserve"> Минтранса России от 04.08.2026 N 347</w:t>
            </w:r>
            <w:r>
              <w:rPr>
                <w:sz w:val="20"/>
              </w:rPr>
              <w:br/>
              <w:t>"Об установлении перечня категорий работников, труд которых непосредственно связан с движением железнодорожных транспортных средств или управлением такими средствами и для которых установлен суммированный учет рабочего времени, в случаях, если продолжительность ежедневной работы (смены) и (или) время ее начала и (или) окончания заранее не могут быть определены, указанных в части первой статьи 329.1 Трудового кодекса Российской Федерации"</w:t>
            </w:r>
            <w:r>
              <w:rPr>
                <w:sz w:val="20"/>
              </w:rPr>
              <w:br/>
              <w:t>Зарегистрировано в Минюсте России 31.08.2026 N 88078.</w:t>
            </w:r>
          </w:p>
        </w:tc>
        <w:tc>
          <w:tcPr>
            <w:tcW w:w="180" w:type="dxa"/>
            <w:tcBorders>
              <w:top w:val="nil"/>
              <w:left w:val="nil"/>
              <w:bottom w:val="nil"/>
              <w:right w:val="nil"/>
            </w:tcBorders>
            <w:tcMar>
              <w:top w:w="0" w:type="dxa"/>
              <w:left w:w="0" w:type="dxa"/>
              <w:bottom w:w="0" w:type="dxa"/>
              <w:right w:w="0" w:type="dxa"/>
            </w:tcMar>
          </w:tcPr>
          <w:p w14:paraId="517A7DEE" w14:textId="77777777" w:rsidR="005E12F6" w:rsidRDefault="005E12F6">
            <w:pPr>
              <w:pStyle w:val="ConsPlusNormal0"/>
            </w:pPr>
          </w:p>
        </w:tc>
      </w:tr>
    </w:tbl>
    <w:p w14:paraId="597AB801" w14:textId="77777777" w:rsidR="005E12F6" w:rsidRDefault="00000000">
      <w:pPr>
        <w:pStyle w:val="ConsPlusNormal0"/>
        <w:spacing w:before="240"/>
        <w:jc w:val="both"/>
      </w:pPr>
      <w:r>
        <w:t xml:space="preserve">В перечень включены работники локомотивных бригад, поездных бригад (пассажирских поездов), работники по сопровождению рефрижераторных поездов (секций), по сопровождению локомотивов (мотор-вагонного подвижного состава, пассажирских вагонов) в недействующем </w:t>
      </w:r>
      <w:r>
        <w:lastRenderedPageBreak/>
        <w:t>состоянии.</w:t>
      </w:r>
    </w:p>
    <w:p w14:paraId="53F1F62C" w14:textId="77777777" w:rsidR="005E12F6" w:rsidRDefault="00000000">
      <w:pPr>
        <w:pStyle w:val="ConsPlusNormal0"/>
        <w:spacing w:before="240"/>
        <w:jc w:val="both"/>
      </w:pPr>
      <w:r>
        <w:t>Настоящий приказ вступает в силу с 1 марта 2027 г. и действует до 1 марта 2033 г.</w:t>
      </w:r>
    </w:p>
    <w:p w14:paraId="047DE0D6" w14:textId="77777777" w:rsidR="005E12F6" w:rsidRDefault="005E12F6">
      <w:pPr>
        <w:pStyle w:val="ConsPlusNormal0"/>
        <w:jc w:val="both"/>
      </w:pPr>
    </w:p>
    <w:p w14:paraId="6C2725F7" w14:textId="77777777" w:rsidR="005E12F6" w:rsidRDefault="00000000">
      <w:pPr>
        <w:pStyle w:val="ConsPlusNormal0"/>
        <w:jc w:val="both"/>
      </w:pPr>
      <w:r>
        <w:rPr>
          <w:b/>
        </w:rPr>
        <w:t>Минздравом направлены разъяснения об источниках финансирования оплаты стимулирующих и компенсационных выплат за наставничество в сфере здравоохранения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FD26F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E865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9340C0" w14:textId="77777777" w:rsidR="005E12F6" w:rsidRDefault="00000000">
            <w:pPr>
              <w:pStyle w:val="ConsPlusNormal0"/>
            </w:pPr>
            <w:r>
              <w:rPr>
                <w:noProof/>
              </w:rPr>
              <w:drawing>
                <wp:inline distT="0" distB="0" distL="0" distR="0" wp14:anchorId="63C60734" wp14:editId="3F0F30A1">
                  <wp:extent cx="114300" cy="142875"/>
                  <wp:effectExtent l="0" t="0" r="0" b="0"/>
                  <wp:docPr id="2462656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27D7B8" w14:textId="77777777" w:rsidR="005E12F6" w:rsidRDefault="00000000">
            <w:pPr>
              <w:pStyle w:val="ConsPlusNormal0"/>
            </w:pPr>
            <w:r>
              <w:rPr>
                <w:sz w:val="20"/>
              </w:rPr>
              <w:t>&lt;</w:t>
            </w:r>
            <w:hyperlink r:id="rId895" w:tooltip="&lt;Письмо&gt; Минздрава России от 19.08.2026 N 31-1/И/2-15226 &lt;О направлении разъяснений по вопросу источников финансирования оплаты стимулирующих и компенсационных выплат за наставничество в сфере здравоохранения&gt; (вместе с &lt;Письмом&gt; Минздрава России N 31-1/И/2-15">
              <w:r>
                <w:rPr>
                  <w:color w:val="0000FF"/>
                  <w:sz w:val="20"/>
                </w:rPr>
                <w:t>Письмо&gt;</w:t>
              </w:r>
            </w:hyperlink>
            <w:r>
              <w:rPr>
                <w:sz w:val="20"/>
              </w:rPr>
              <w:t xml:space="preserve"> Минздрава России от 19.08.2026 N 31-1/И/2-15226</w:t>
            </w:r>
            <w:r>
              <w:rPr>
                <w:sz w:val="20"/>
              </w:rPr>
              <w:br/>
              <w:t>&lt;О направлении разъяснений по вопросу источников финансирования оплаты стимулирующих и компенсационных выплат за наставничество в сфере здравоохранения&gt;</w:t>
            </w:r>
          </w:p>
        </w:tc>
        <w:tc>
          <w:tcPr>
            <w:tcW w:w="180" w:type="dxa"/>
            <w:tcBorders>
              <w:top w:val="nil"/>
              <w:left w:val="nil"/>
              <w:bottom w:val="nil"/>
              <w:right w:val="nil"/>
            </w:tcBorders>
            <w:tcMar>
              <w:top w:w="0" w:type="dxa"/>
              <w:left w:w="0" w:type="dxa"/>
              <w:bottom w:w="0" w:type="dxa"/>
              <w:right w:w="0" w:type="dxa"/>
            </w:tcMar>
          </w:tcPr>
          <w:p w14:paraId="718BA31B" w14:textId="77777777" w:rsidR="005E12F6" w:rsidRDefault="005E12F6">
            <w:pPr>
              <w:pStyle w:val="ConsPlusNormal0"/>
            </w:pPr>
          </w:p>
        </w:tc>
      </w:tr>
    </w:tbl>
    <w:p w14:paraId="4ECD8C34" w14:textId="77777777" w:rsidR="005E12F6" w:rsidRDefault="00000000">
      <w:pPr>
        <w:pStyle w:val="ConsPlusNormal0"/>
        <w:spacing w:before="240"/>
        <w:jc w:val="both"/>
      </w:pPr>
      <w:r>
        <w:t>Рекомендации по организации наставничества в сфере здравоохранения направлены письмом Минздрава России от 07.05.2026 N 16-3/И/2-8110.</w:t>
      </w:r>
    </w:p>
    <w:p w14:paraId="3E888DFE" w14:textId="77777777" w:rsidR="005E12F6" w:rsidRDefault="00000000">
      <w:pPr>
        <w:pStyle w:val="ConsPlusNormal0"/>
        <w:spacing w:before="240"/>
        <w:jc w:val="both"/>
      </w:pPr>
      <w:r>
        <w:t>В рекомендациях отмечается, что оплата труда наставника зависит от того, является ли наставничество частью его трудовой функции или отдельным поручением руководителя (дополнительной работой).</w:t>
      </w:r>
    </w:p>
    <w:p w14:paraId="17BC20B8" w14:textId="77777777" w:rsidR="005E12F6" w:rsidRDefault="00000000">
      <w:pPr>
        <w:pStyle w:val="ConsPlusNormal0"/>
        <w:spacing w:before="240"/>
        <w:jc w:val="both"/>
      </w:pPr>
      <w:r>
        <w:t>В случае, когда наставничество является дополнительным поручением работодателя, размеры и условия выплат устанавливаются трудовым договором или дополнительным соглашением к нему.</w:t>
      </w:r>
    </w:p>
    <w:p w14:paraId="273FE559" w14:textId="77777777" w:rsidR="005E12F6" w:rsidRDefault="00000000">
      <w:pPr>
        <w:pStyle w:val="ConsPlusNormal0"/>
        <w:spacing w:before="240"/>
        <w:jc w:val="both"/>
      </w:pPr>
      <w:r>
        <w:t>Если в медицинской организации установлена стимулирующая выплата за результаты наставничества, то ее может получить не только работник, для которого оно является частью трудовой функции, но и тот, кто осуществляет наставничество по отдельному поручению работодателя, и такая стимулирующая выплата не является обязательной.</w:t>
      </w:r>
    </w:p>
    <w:p w14:paraId="594E4B24" w14:textId="77777777" w:rsidR="005E12F6" w:rsidRDefault="00000000">
      <w:pPr>
        <w:pStyle w:val="ConsPlusNormal0"/>
        <w:spacing w:before="240"/>
        <w:jc w:val="both"/>
      </w:pPr>
      <w:r>
        <w:t>Сообщены условия, при соблюдении которых оплата труда наставника допускается за счет средств обязательного медицинского страхования.</w:t>
      </w:r>
    </w:p>
    <w:p w14:paraId="2BA58CAE" w14:textId="77777777" w:rsidR="005E12F6" w:rsidRDefault="005E12F6">
      <w:pPr>
        <w:pStyle w:val="ConsPlusNormal0"/>
        <w:jc w:val="both"/>
      </w:pPr>
    </w:p>
    <w:p w14:paraId="0912B892" w14:textId="77777777" w:rsidR="005E12F6" w:rsidRDefault="00000000">
      <w:pPr>
        <w:pStyle w:val="ConsPlusNormal0"/>
        <w:jc w:val="both"/>
        <w:outlineLvl w:val="1"/>
      </w:pPr>
      <w:r>
        <w:rPr>
          <w:b/>
        </w:rPr>
        <w:t>СОЦИАЛЬНОЕ ОБЕСПЕЧЕНИЕ. ПОСОБИЯ И ЛЬГОТЫ</w:t>
      </w:r>
    </w:p>
    <w:p w14:paraId="2E3F65D9" w14:textId="77777777" w:rsidR="005E12F6" w:rsidRDefault="00000000">
      <w:pPr>
        <w:pStyle w:val="ConsPlusNormal0"/>
        <w:spacing w:before="240"/>
        <w:jc w:val="both"/>
      </w:pPr>
      <w:r>
        <w:rPr>
          <w:b/>
        </w:rPr>
        <w:t>Утверждены правила выдачи удостоверений ветерана боевых действий лицам, направлявшимся для обеспечения выполнения задач в ходе СВО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EF18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33012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BF643F" w14:textId="77777777" w:rsidR="005E12F6" w:rsidRDefault="00000000">
            <w:pPr>
              <w:pStyle w:val="ConsPlusNormal0"/>
            </w:pPr>
            <w:r>
              <w:rPr>
                <w:noProof/>
              </w:rPr>
              <w:drawing>
                <wp:inline distT="0" distB="0" distL="0" distR="0" wp14:anchorId="44C9690E" wp14:editId="7DD00C62">
                  <wp:extent cx="114300" cy="142875"/>
                  <wp:effectExtent l="0" t="0" r="0" b="0"/>
                  <wp:docPr id="1289953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759822" w14:textId="77777777" w:rsidR="005E12F6" w:rsidRDefault="00000000">
            <w:pPr>
              <w:pStyle w:val="ConsPlusNormal0"/>
            </w:pPr>
            <w:hyperlink r:id="rId896" w:tooltip="Постановление Правительства РФ от 28.08.2026 N 1096 &quot;Об утверждении Правил выдачи удостоверения ветерана боевых действий единого образца лицам, направлявшимся для обеспечения выполнения задач в ходе специальной военной операции&quot; {КонсультантПлюс}">
              <w:r>
                <w:rPr>
                  <w:color w:val="0000FF"/>
                  <w:sz w:val="20"/>
                </w:rPr>
                <w:t>Постановление</w:t>
              </w:r>
            </w:hyperlink>
            <w:r>
              <w:rPr>
                <w:sz w:val="20"/>
              </w:rPr>
              <w:t xml:space="preserve"> Правительства РФ от 28.08.2026 N 1096</w:t>
            </w:r>
            <w:r>
              <w:rPr>
                <w:sz w:val="20"/>
              </w:rPr>
              <w:br/>
              <w:t>"Об утверждении Правил выдачи удостоверения ветерана боевых действий единого образца лицам, направлявшимся для обеспечения выполнения задач в ходе специальной военной операции"</w:t>
            </w:r>
          </w:p>
        </w:tc>
        <w:tc>
          <w:tcPr>
            <w:tcW w:w="180" w:type="dxa"/>
            <w:tcBorders>
              <w:top w:val="nil"/>
              <w:left w:val="nil"/>
              <w:bottom w:val="nil"/>
              <w:right w:val="nil"/>
            </w:tcBorders>
            <w:tcMar>
              <w:top w:w="0" w:type="dxa"/>
              <w:left w:w="0" w:type="dxa"/>
              <w:bottom w:w="0" w:type="dxa"/>
              <w:right w:w="0" w:type="dxa"/>
            </w:tcMar>
          </w:tcPr>
          <w:p w14:paraId="4B5A229F" w14:textId="77777777" w:rsidR="005E12F6" w:rsidRDefault="005E12F6">
            <w:pPr>
              <w:pStyle w:val="ConsPlusNormal0"/>
            </w:pPr>
          </w:p>
        </w:tc>
      </w:tr>
    </w:tbl>
    <w:p w14:paraId="7E8D1363" w14:textId="77777777" w:rsidR="005E12F6" w:rsidRDefault="00000000">
      <w:pPr>
        <w:pStyle w:val="ConsPlusNormal0"/>
        <w:spacing w:before="240"/>
        <w:jc w:val="both"/>
      </w:pPr>
      <w:r>
        <w:t>Правила устанавливают порядок выдачи удостоверения единого образца лицам, указанным в подпункте 9 пункта 1 статьи 3 Федерального закона "О ветеранах", федеральными органами исполнительной власти, направлявшими непосредственно или через свои территориальные органы, организации (учреждения), находящиеся в их ведении, заявителей для обеспечения выполнения задач в ходе СВО на территориях Украины, ДНР и ЛНР с 24 февраля 2022 г., на территориях Запорожской и Херсонской областей с 30 сентября 2022 г., либо при направлении заявителей органами госвласти субъектов РФ, органами МСУ или организациями, находящимися в их ведении, государственными внебюджетными фондами или их территориальными органами, осуществляющими деятельность в соответствующей сфере деятельности федеральных органов.</w:t>
      </w:r>
    </w:p>
    <w:p w14:paraId="052DB215" w14:textId="77777777" w:rsidR="005E12F6" w:rsidRDefault="005E12F6">
      <w:pPr>
        <w:pStyle w:val="ConsPlusNormal0"/>
        <w:jc w:val="both"/>
      </w:pPr>
    </w:p>
    <w:p w14:paraId="45157F82" w14:textId="77777777" w:rsidR="005E12F6" w:rsidRDefault="00000000">
      <w:pPr>
        <w:pStyle w:val="ConsPlusNormal0"/>
        <w:jc w:val="both"/>
        <w:outlineLvl w:val="1"/>
      </w:pPr>
      <w:r>
        <w:rPr>
          <w:b/>
        </w:rPr>
        <w:t>НАЛОГИ, СБОРЫ И ДРУГИЕ ОБЯЗАТЕЛЬНЫЕ ПЛАТЕЖИ</w:t>
      </w:r>
    </w:p>
    <w:p w14:paraId="64C97AB0" w14:textId="77777777" w:rsidR="005E12F6" w:rsidRDefault="00000000">
      <w:pPr>
        <w:pStyle w:val="ConsPlusNormal0"/>
        <w:spacing w:before="240"/>
        <w:jc w:val="both"/>
      </w:pPr>
      <w:r>
        <w:rPr>
          <w:b/>
        </w:rPr>
        <w:t>Утвержден комплекс мероприятий, направленных на усиление информационно-</w:t>
      </w:r>
      <w:r>
        <w:rPr>
          <w:b/>
        </w:rPr>
        <w:lastRenderedPageBreak/>
        <w:t>разъяснительной работы по вопросам получения налоговых вычетов по НДФЛ в связи с оплатой физкультурно-оздоровительных услуг, а также в связи с выполнением нормативов ГТО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95BE7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74915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F7D965" w14:textId="77777777" w:rsidR="005E12F6" w:rsidRDefault="00000000">
            <w:pPr>
              <w:pStyle w:val="ConsPlusNormal0"/>
            </w:pPr>
            <w:r>
              <w:rPr>
                <w:noProof/>
              </w:rPr>
              <w:drawing>
                <wp:inline distT="0" distB="0" distL="0" distR="0" wp14:anchorId="317804B0" wp14:editId="64589BCB">
                  <wp:extent cx="114300" cy="142875"/>
                  <wp:effectExtent l="0" t="0" r="0" b="0"/>
                  <wp:docPr id="5198583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5BD307" w14:textId="77777777" w:rsidR="005E12F6" w:rsidRDefault="00000000">
            <w:pPr>
              <w:pStyle w:val="ConsPlusNormal0"/>
            </w:pPr>
            <w:hyperlink r:id="rId897" w:tooltip="Распоряжение Правительства РФ от 28.08.2026 N 2325-р &lt;Об утверждении комплекса мер, направленных на усиление информационно-разъяснительной работы по вопросам получения налогоплательщиком социального налогового вычета по налогу на доходы физических лиц в связи ">
              <w:r>
                <w:rPr>
                  <w:color w:val="0000FF"/>
                  <w:sz w:val="20"/>
                </w:rPr>
                <w:t>Распоряжение</w:t>
              </w:r>
            </w:hyperlink>
            <w:r>
              <w:rPr>
                <w:sz w:val="20"/>
              </w:rPr>
              <w:t xml:space="preserve"> Правительства РФ от 28.08.2026 N 2325-р</w:t>
            </w:r>
            <w:r>
              <w:rPr>
                <w:sz w:val="20"/>
              </w:rPr>
              <w:br/>
              <w:t>&lt;Об утверждении комплекса мер, направленных на усиление информационно-разъяснительной работы по вопросам получения налогоплательщиком социального налогового вычета по налогу на доходы физических лиц в связи с оплатой физкультурно-оздоровительных услуг, а также стандартного налогового вычета по налогу на доходы физических лиц в связи с выполнением нормативов испытаний (тестов) Всероссийского физкультурно-спортивного комплекса "Готов к труду и обороне" (ГТО)&gt;</w:t>
            </w:r>
          </w:p>
        </w:tc>
        <w:tc>
          <w:tcPr>
            <w:tcW w:w="180" w:type="dxa"/>
            <w:tcBorders>
              <w:top w:val="nil"/>
              <w:left w:val="nil"/>
              <w:bottom w:val="nil"/>
              <w:right w:val="nil"/>
            </w:tcBorders>
            <w:tcMar>
              <w:top w:w="0" w:type="dxa"/>
              <w:left w:w="0" w:type="dxa"/>
              <w:bottom w:w="0" w:type="dxa"/>
              <w:right w:w="0" w:type="dxa"/>
            </w:tcMar>
          </w:tcPr>
          <w:p w14:paraId="02BB9D7F" w14:textId="77777777" w:rsidR="005E12F6" w:rsidRDefault="005E12F6">
            <w:pPr>
              <w:pStyle w:val="ConsPlusNormal0"/>
            </w:pPr>
          </w:p>
        </w:tc>
      </w:tr>
    </w:tbl>
    <w:p w14:paraId="75B8D750" w14:textId="77777777" w:rsidR="005E12F6" w:rsidRDefault="00000000">
      <w:pPr>
        <w:pStyle w:val="ConsPlusNormal0"/>
        <w:spacing w:before="240"/>
        <w:jc w:val="both"/>
      </w:pPr>
      <w:r>
        <w:t>В числе таких мероприятий, в частности: размещение информационных материалов о возможности получения налогоплательщиками соответствующих налоговых вычетов; проведение мероприятий в целях информирования средств массовой информации и граждан по вопросам получения налоговых вычетов; привлечение лидеров общественного мнения, в том числе блогеров, к информированию налогоплательщиков.</w:t>
      </w:r>
    </w:p>
    <w:p w14:paraId="4F290130" w14:textId="77777777" w:rsidR="005E12F6" w:rsidRDefault="005E12F6">
      <w:pPr>
        <w:pStyle w:val="ConsPlusNormal0"/>
        <w:jc w:val="both"/>
      </w:pPr>
    </w:p>
    <w:p w14:paraId="731F6248" w14:textId="77777777" w:rsidR="005E12F6" w:rsidRDefault="00000000">
      <w:pPr>
        <w:pStyle w:val="ConsPlusNormal0"/>
        <w:jc w:val="both"/>
      </w:pPr>
      <w:r>
        <w:rPr>
          <w:b/>
        </w:rPr>
        <w:t>Утверждены форма и формат представления сведений, содержащихся в единой системе идентификации и аутентификации, об иностранных гражданах или о лицах без гражданства, прошедших проверку достоверности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E95AA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0A47D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71C085" w14:textId="77777777" w:rsidR="005E12F6" w:rsidRDefault="00000000">
            <w:pPr>
              <w:pStyle w:val="ConsPlusNormal0"/>
            </w:pPr>
            <w:r>
              <w:rPr>
                <w:noProof/>
              </w:rPr>
              <w:drawing>
                <wp:inline distT="0" distB="0" distL="0" distR="0" wp14:anchorId="365D9C01" wp14:editId="4036A35C">
                  <wp:extent cx="114300" cy="142875"/>
                  <wp:effectExtent l="0" t="0" r="0" b="0"/>
                  <wp:docPr id="929139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F36C81" w14:textId="77777777" w:rsidR="005E12F6" w:rsidRDefault="00000000">
            <w:pPr>
              <w:pStyle w:val="ConsPlusNormal0"/>
            </w:pPr>
            <w:hyperlink r:id="rId898" w:tooltip="Приказ ФНС России от 10.07.2026 N ЕД-1-14/466@ &quot;Об утверждении формы, порядка ее заполнения и формата представления в электронной форме сведений, содержащихся в единой системе идентификации и аутентификации, об иностранных гражданах или о лицах без гражданства">
              <w:r>
                <w:rPr>
                  <w:color w:val="0000FF"/>
                  <w:sz w:val="20"/>
                </w:rPr>
                <w:t>Приказ</w:t>
              </w:r>
            </w:hyperlink>
            <w:r>
              <w:rPr>
                <w:sz w:val="20"/>
              </w:rPr>
              <w:t xml:space="preserve"> ФНС России от 10.07.2026 N ЕД-1-14/466@</w:t>
            </w:r>
            <w:r>
              <w:rPr>
                <w:sz w:val="20"/>
              </w:rPr>
              <w:br/>
              <w:t>"Об утверждении формы, порядка ее заполнения и формата представления в электронной форме сведений, содержащихся в единой системе идентификации и аутентификации, об иностранных гражданах или о лицах без гражданства, прошедших в установленном Правительством Российской Федерации порядке проверку достоверности"</w:t>
            </w:r>
            <w:r>
              <w:rPr>
                <w:sz w:val="20"/>
              </w:rPr>
              <w:br/>
              <w:t>Зарегистрировано в Минюсте России 31.08.2026 N 88083.</w:t>
            </w:r>
          </w:p>
        </w:tc>
        <w:tc>
          <w:tcPr>
            <w:tcW w:w="180" w:type="dxa"/>
            <w:tcBorders>
              <w:top w:val="nil"/>
              <w:left w:val="nil"/>
              <w:bottom w:val="nil"/>
              <w:right w:val="nil"/>
            </w:tcBorders>
            <w:tcMar>
              <w:top w:w="0" w:type="dxa"/>
              <w:left w:w="0" w:type="dxa"/>
              <w:bottom w:w="0" w:type="dxa"/>
              <w:right w:w="0" w:type="dxa"/>
            </w:tcMar>
          </w:tcPr>
          <w:p w14:paraId="5E9687EC" w14:textId="77777777" w:rsidR="005E12F6" w:rsidRDefault="005E12F6">
            <w:pPr>
              <w:pStyle w:val="ConsPlusNormal0"/>
            </w:pPr>
          </w:p>
        </w:tc>
      </w:tr>
    </w:tbl>
    <w:p w14:paraId="4646898F" w14:textId="77777777" w:rsidR="005E12F6" w:rsidRDefault="00000000">
      <w:pPr>
        <w:pStyle w:val="ConsPlusNormal0"/>
        <w:spacing w:before="240"/>
        <w:jc w:val="both"/>
      </w:pPr>
      <w:r>
        <w:t>Сведения представляются в целях постановки на учет и снятия с учета в налоговых органах физических лиц - иностранных граждан и лиц без гражданства.</w:t>
      </w:r>
    </w:p>
    <w:p w14:paraId="1B182032" w14:textId="77777777" w:rsidR="005E12F6" w:rsidRDefault="00000000">
      <w:pPr>
        <w:pStyle w:val="ConsPlusNormal0"/>
        <w:spacing w:before="240"/>
        <w:jc w:val="both"/>
      </w:pPr>
      <w:r>
        <w:t>Приказ вступает в силу по истечении 1 месяца после его официального опубликования, но не ранее 1 сентября 2026 года.</w:t>
      </w:r>
    </w:p>
    <w:p w14:paraId="0797F190" w14:textId="77777777" w:rsidR="005E12F6" w:rsidRDefault="005E12F6">
      <w:pPr>
        <w:pStyle w:val="ConsPlusNormal0"/>
        <w:jc w:val="both"/>
      </w:pPr>
    </w:p>
    <w:p w14:paraId="6B1ADB28" w14:textId="77777777" w:rsidR="005E12F6" w:rsidRDefault="00000000">
      <w:pPr>
        <w:pStyle w:val="ConsPlusNormal0"/>
        <w:jc w:val="both"/>
      </w:pPr>
      <w:r>
        <w:rPr>
          <w:b/>
        </w:rPr>
        <w:t>ФНС установила перечень обстоятельств, смягчающих ответственность, учитываемых при определении размера штрафа за налоговое правонарушение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2B027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56701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15EA43" w14:textId="77777777" w:rsidR="005E12F6" w:rsidRDefault="00000000">
            <w:pPr>
              <w:pStyle w:val="ConsPlusNormal0"/>
            </w:pPr>
            <w:r>
              <w:rPr>
                <w:noProof/>
              </w:rPr>
              <w:drawing>
                <wp:inline distT="0" distB="0" distL="0" distR="0" wp14:anchorId="0B25E7D4" wp14:editId="483B569B">
                  <wp:extent cx="114300" cy="142875"/>
                  <wp:effectExtent l="0" t="0" r="0" b="0"/>
                  <wp:docPr id="1139753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6C8B4A7" w14:textId="77777777" w:rsidR="005E12F6" w:rsidRDefault="00000000">
            <w:pPr>
              <w:pStyle w:val="ConsPlusNormal0"/>
            </w:pPr>
            <w:hyperlink r:id="rId899" w:tooltip="Приказ ФНС России от 24.07.2026 N ЕД-1-7/514@ &quot;Об утверждении особенностей учета обстоятельств, смягчающих ответственность за совершение налогового правонарушения&quot; (Зарегистрировано в Минюсте России 31.08.2026 N 88065) {КонсультантПлюс}">
              <w:r>
                <w:rPr>
                  <w:color w:val="0000FF"/>
                  <w:sz w:val="20"/>
                </w:rPr>
                <w:t>Приказ</w:t>
              </w:r>
            </w:hyperlink>
            <w:r>
              <w:rPr>
                <w:sz w:val="20"/>
              </w:rPr>
              <w:t xml:space="preserve"> ФНС России от 24.07.2026 N ЕД-1-7/514@</w:t>
            </w:r>
            <w:r>
              <w:rPr>
                <w:sz w:val="20"/>
              </w:rPr>
              <w:br/>
              <w:t>"Об утверждении особенностей учета обстоятельств, смягчающих ответственность за совершение налогового правонарушения"</w:t>
            </w:r>
            <w:r>
              <w:rPr>
                <w:sz w:val="20"/>
              </w:rPr>
              <w:br/>
              <w:t>Зарегистрировано в Минюсте России 31.08.2026 N 88065.</w:t>
            </w:r>
          </w:p>
        </w:tc>
        <w:tc>
          <w:tcPr>
            <w:tcW w:w="180" w:type="dxa"/>
            <w:tcBorders>
              <w:top w:val="nil"/>
              <w:left w:val="nil"/>
              <w:bottom w:val="nil"/>
              <w:right w:val="nil"/>
            </w:tcBorders>
            <w:tcMar>
              <w:top w:w="0" w:type="dxa"/>
              <w:left w:w="0" w:type="dxa"/>
              <w:bottom w:w="0" w:type="dxa"/>
              <w:right w:w="0" w:type="dxa"/>
            </w:tcMar>
          </w:tcPr>
          <w:p w14:paraId="6CC7483B" w14:textId="77777777" w:rsidR="005E12F6" w:rsidRDefault="005E12F6">
            <w:pPr>
              <w:pStyle w:val="ConsPlusNormal0"/>
            </w:pPr>
          </w:p>
        </w:tc>
      </w:tr>
    </w:tbl>
    <w:p w14:paraId="710B1D0B" w14:textId="77777777" w:rsidR="005E12F6" w:rsidRDefault="00000000">
      <w:pPr>
        <w:pStyle w:val="ConsPlusNormal0"/>
        <w:spacing w:before="240"/>
        <w:jc w:val="both"/>
      </w:pPr>
      <w:r>
        <w:t xml:space="preserve">В соответствии с приказом налоговыми органами учитываются </w:t>
      </w:r>
      <w:proofErr w:type="gramStart"/>
      <w:r>
        <w:t>следующие</w:t>
      </w:r>
      <w:proofErr w:type="gramEnd"/>
      <w:r>
        <w:t xml:space="preserve"> смягчающие ответственность обстоятельства:</w:t>
      </w:r>
    </w:p>
    <w:p w14:paraId="52663292" w14:textId="77777777" w:rsidR="005E12F6" w:rsidRDefault="00000000">
      <w:pPr>
        <w:pStyle w:val="ConsPlusNormal0"/>
        <w:spacing w:before="240"/>
        <w:jc w:val="both"/>
      </w:pPr>
      <w:r>
        <w:t>совершение правонарушения вследствие стечения тяжелых личных или семейных обстоятельств;</w:t>
      </w:r>
    </w:p>
    <w:p w14:paraId="35AEE361" w14:textId="77777777" w:rsidR="005E12F6" w:rsidRDefault="00000000">
      <w:pPr>
        <w:pStyle w:val="ConsPlusNormal0"/>
        <w:spacing w:before="240"/>
        <w:jc w:val="both"/>
      </w:pPr>
      <w:r>
        <w:t>совершение правонарушения под влиянием угрозы или принуждения либо в силу материальной, служебной или иной зависимости;</w:t>
      </w:r>
    </w:p>
    <w:p w14:paraId="1155E000" w14:textId="77777777" w:rsidR="005E12F6" w:rsidRDefault="00000000">
      <w:pPr>
        <w:pStyle w:val="ConsPlusNormal0"/>
        <w:spacing w:before="240"/>
        <w:jc w:val="both"/>
      </w:pPr>
      <w:r>
        <w:t>тяжелое материальное положение физического лица, привлекаемого к ответственности;</w:t>
      </w:r>
    </w:p>
    <w:p w14:paraId="267F18B9" w14:textId="77777777" w:rsidR="005E12F6" w:rsidRDefault="00000000">
      <w:pPr>
        <w:pStyle w:val="ConsPlusNormal0"/>
        <w:spacing w:before="240"/>
        <w:jc w:val="both"/>
      </w:pPr>
      <w:r>
        <w:lastRenderedPageBreak/>
        <w:t>иные обстоятельства, которые судом или налоговым органом, рассматривающим дело, могут быть признаны смягчающими: незначительность правонарушения; незначительная степень вины; добровольное прекращение противоправного поведения; несущественный размер, отсутствие и (или) устранение причиненного вреда, возмещение ущерба бюджетной системе; тяжелое имущественное положение юрлица; обстоятельства, положительно характеризующие лицо, привлекаемое к ответственности, и др.</w:t>
      </w:r>
    </w:p>
    <w:p w14:paraId="74E437F0" w14:textId="77777777" w:rsidR="005E12F6" w:rsidRDefault="00000000">
      <w:pPr>
        <w:pStyle w:val="ConsPlusNormal0"/>
        <w:spacing w:before="240"/>
        <w:jc w:val="both"/>
      </w:pPr>
      <w:r>
        <w:t>Установлены особенности признания соответствующих обстоятельств смягчающими ответственность и порядок снижения размера штрафа.</w:t>
      </w:r>
    </w:p>
    <w:p w14:paraId="7242DE02" w14:textId="77777777" w:rsidR="005E12F6" w:rsidRDefault="005E12F6">
      <w:pPr>
        <w:pStyle w:val="ConsPlusNormal0"/>
        <w:jc w:val="both"/>
      </w:pPr>
    </w:p>
    <w:p w14:paraId="0A4BDB41" w14:textId="77777777" w:rsidR="005E12F6" w:rsidRDefault="00000000">
      <w:pPr>
        <w:pStyle w:val="ConsPlusNormal0"/>
        <w:jc w:val="both"/>
      </w:pPr>
      <w:r>
        <w:rPr>
          <w:b/>
        </w:rPr>
        <w:t>Установлен порядок рассмотрения по видео-конференц-связи (ВКС) материалов налоговых проверок, а также актов о выявлении налоговых правонарушений (за исключением правонарушений по статье 101 НК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3CE44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270F1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7A2A2A" w14:textId="77777777" w:rsidR="005E12F6" w:rsidRDefault="00000000">
            <w:pPr>
              <w:pStyle w:val="ConsPlusNormal0"/>
            </w:pPr>
            <w:r>
              <w:rPr>
                <w:noProof/>
              </w:rPr>
              <w:drawing>
                <wp:inline distT="0" distB="0" distL="0" distR="0" wp14:anchorId="277640B1" wp14:editId="7E9C8B9B">
                  <wp:extent cx="114300" cy="142875"/>
                  <wp:effectExtent l="0" t="0" r="0" b="0"/>
                  <wp:docPr id="8687946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B05411" w14:textId="77777777" w:rsidR="005E12F6" w:rsidRDefault="00000000">
            <w:pPr>
              <w:pStyle w:val="ConsPlusNormal0"/>
            </w:pPr>
            <w:hyperlink r:id="rId900" w:tooltip="Приказ ФНС России от 11.08.2026 N ЕД-1-2/567@ &quot;Об утверждении порядка рассмотрения материалов налоговой проверки, акта об обнаружении фактов, свидетельствующих о предусмотренных Налоговым кодексом Российской Федерации налоговых правонарушениях (за исключением ">
              <w:r>
                <w:rPr>
                  <w:color w:val="0000FF"/>
                  <w:sz w:val="20"/>
                </w:rPr>
                <w:t>Приказ</w:t>
              </w:r>
            </w:hyperlink>
            <w:r>
              <w:rPr>
                <w:sz w:val="20"/>
              </w:rPr>
              <w:t xml:space="preserve"> ФНС России от 11.08.2026 N ЕД-1-2/567@</w:t>
            </w:r>
            <w:r>
              <w:rPr>
                <w:sz w:val="20"/>
              </w:rPr>
              <w:br/>
              <w:t>"Об утверждении порядка рассмотрения материалов налоговой проверки, акта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 которых рассматриваются в порядке, установленном статьей 101 Налогового кодекса Российской Федерации), с использованием видео-конференц-связи"</w:t>
            </w:r>
            <w:r>
              <w:rPr>
                <w:sz w:val="20"/>
              </w:rPr>
              <w:br/>
              <w:t>Зарегистрировано в Минюсте России 31.08.2026 N 88064.</w:t>
            </w:r>
          </w:p>
        </w:tc>
        <w:tc>
          <w:tcPr>
            <w:tcW w:w="180" w:type="dxa"/>
            <w:tcBorders>
              <w:top w:val="nil"/>
              <w:left w:val="nil"/>
              <w:bottom w:val="nil"/>
              <w:right w:val="nil"/>
            </w:tcBorders>
            <w:tcMar>
              <w:top w:w="0" w:type="dxa"/>
              <w:left w:w="0" w:type="dxa"/>
              <w:bottom w:w="0" w:type="dxa"/>
              <w:right w:w="0" w:type="dxa"/>
            </w:tcMar>
          </w:tcPr>
          <w:p w14:paraId="1095DC9B" w14:textId="77777777" w:rsidR="005E12F6" w:rsidRDefault="005E12F6">
            <w:pPr>
              <w:pStyle w:val="ConsPlusNormal0"/>
            </w:pPr>
          </w:p>
        </w:tc>
      </w:tr>
    </w:tbl>
    <w:p w14:paraId="1B0E3397" w14:textId="77777777" w:rsidR="005E12F6" w:rsidRDefault="00000000">
      <w:pPr>
        <w:pStyle w:val="ConsPlusNormal0"/>
        <w:spacing w:before="240"/>
        <w:jc w:val="both"/>
      </w:pPr>
      <w:r>
        <w:t>Материалы проверки рассматриваются с использованием ВКС через налоговый орган по месту нахождения (по месту жительства) лица, в отношении которого проводилась налоговая проверка.</w:t>
      </w:r>
    </w:p>
    <w:p w14:paraId="0ADDD963" w14:textId="77777777" w:rsidR="005E12F6" w:rsidRDefault="00000000">
      <w:pPr>
        <w:pStyle w:val="ConsPlusNormal0"/>
        <w:spacing w:before="240"/>
        <w:jc w:val="both"/>
      </w:pPr>
      <w:r>
        <w:t>Перечень налоговых органов, у которых имеется техническая возможность использования ВКС, публикуется на официальном сайте ФНС России.</w:t>
      </w:r>
    </w:p>
    <w:p w14:paraId="7BE960E9" w14:textId="77777777" w:rsidR="005E12F6" w:rsidRDefault="00000000">
      <w:pPr>
        <w:pStyle w:val="ConsPlusNormal0"/>
        <w:spacing w:before="240"/>
        <w:jc w:val="both"/>
      </w:pPr>
      <w:r>
        <w:t>Должностными лицами налогового органа, через который рассматриваются материалы проверки, должны быть обеспечены, в частности: проверка явки лица (его представителя) и установление личности (полномочий представителя); ведение протокола рассмотрения материалов; уведомление об окончании процедуры рассмотрения или о назначении новых даты и времени.</w:t>
      </w:r>
    </w:p>
    <w:p w14:paraId="4337C274" w14:textId="77777777" w:rsidR="005E12F6" w:rsidRDefault="00000000">
      <w:pPr>
        <w:pStyle w:val="ConsPlusNormal0"/>
        <w:spacing w:before="240"/>
        <w:jc w:val="both"/>
      </w:pPr>
      <w:r>
        <w:t>Приказ вступает в силу по истечении одного месяца со дня его официального опубликования, но не ранее 1 сентября 2026 года.</w:t>
      </w:r>
    </w:p>
    <w:p w14:paraId="4D2BC710" w14:textId="77777777" w:rsidR="005E12F6" w:rsidRDefault="005E12F6">
      <w:pPr>
        <w:pStyle w:val="ConsPlusNormal0"/>
        <w:jc w:val="both"/>
      </w:pPr>
    </w:p>
    <w:p w14:paraId="2380925F" w14:textId="77777777" w:rsidR="005E12F6" w:rsidRDefault="00000000">
      <w:pPr>
        <w:pStyle w:val="ConsPlusNormal0"/>
        <w:jc w:val="both"/>
      </w:pPr>
      <w:r>
        <w:rPr>
          <w:b/>
        </w:rPr>
        <w:t>Утверждены формат и порядок представления письменных возражений по акту налоговой проверки и документов, подтверждающих обоснованность возражений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D5E0F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7C0D0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0C4FBC" w14:textId="77777777" w:rsidR="005E12F6" w:rsidRDefault="00000000">
            <w:pPr>
              <w:pStyle w:val="ConsPlusNormal0"/>
            </w:pPr>
            <w:r>
              <w:rPr>
                <w:noProof/>
              </w:rPr>
              <w:drawing>
                <wp:inline distT="0" distB="0" distL="0" distR="0" wp14:anchorId="56A4BA2F" wp14:editId="0887871A">
                  <wp:extent cx="114300" cy="142875"/>
                  <wp:effectExtent l="0" t="0" r="0" b="0"/>
                  <wp:docPr id="1672067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5BADBF" w14:textId="77777777" w:rsidR="005E12F6" w:rsidRDefault="00000000">
            <w:pPr>
              <w:pStyle w:val="ConsPlusNormal0"/>
            </w:pPr>
            <w:hyperlink r:id="rId901" w:tooltip="Приказ ФНС России от 11.08.2026 N ЕД-1-2/568@ &quot;Об утверждении формата и порядка представления письменных возражений и подтверждающих обоснованность возражений документов в электронной форме&quot; (Зарегистрировано в Минюсте России 28.08.2026 N 88056) {КонсультантПл">
              <w:r>
                <w:rPr>
                  <w:color w:val="0000FF"/>
                  <w:sz w:val="20"/>
                </w:rPr>
                <w:t>Приказ</w:t>
              </w:r>
            </w:hyperlink>
            <w:r>
              <w:rPr>
                <w:sz w:val="20"/>
              </w:rPr>
              <w:t xml:space="preserve"> ФНС России от 11.08.2026 N ЕД-1-2/568@</w:t>
            </w:r>
            <w:r>
              <w:rPr>
                <w:sz w:val="20"/>
              </w:rPr>
              <w:br/>
              <w:t>"Об утверждении формата и порядка представления письменных возражений и подтверждающих обоснованность возражений документов в электронной форме"</w:t>
            </w:r>
            <w:r>
              <w:rPr>
                <w:sz w:val="20"/>
              </w:rPr>
              <w:br/>
              <w:t>Зарегистрировано в Минюсте России 28.08.2026 N 88056.</w:t>
            </w:r>
          </w:p>
        </w:tc>
        <w:tc>
          <w:tcPr>
            <w:tcW w:w="180" w:type="dxa"/>
            <w:tcBorders>
              <w:top w:val="nil"/>
              <w:left w:val="nil"/>
              <w:bottom w:val="nil"/>
              <w:right w:val="nil"/>
            </w:tcBorders>
            <w:tcMar>
              <w:top w:w="0" w:type="dxa"/>
              <w:left w:w="0" w:type="dxa"/>
              <w:bottom w:w="0" w:type="dxa"/>
              <w:right w:w="0" w:type="dxa"/>
            </w:tcMar>
          </w:tcPr>
          <w:p w14:paraId="4F25590B" w14:textId="77777777" w:rsidR="005E12F6" w:rsidRDefault="005E12F6">
            <w:pPr>
              <w:pStyle w:val="ConsPlusNormal0"/>
            </w:pPr>
          </w:p>
        </w:tc>
      </w:tr>
    </w:tbl>
    <w:p w14:paraId="36249277" w14:textId="77777777" w:rsidR="005E12F6" w:rsidRDefault="00000000">
      <w:pPr>
        <w:pStyle w:val="ConsPlusNormal0"/>
        <w:spacing w:before="240"/>
        <w:jc w:val="both"/>
      </w:pPr>
      <w:r>
        <w:t>В соответствии с утвержденным порядком в налоговые органы направляются письменные возражения по акту налоговой проверки, либо по дополнению к нему, либо по акту об обнаружении фактов налоговых правонарушений (за исключением рассматриваемых в порядке статьи 101 НК РФ), а также подтверждающие документы (их заверенные копии), предусмотренные абзацем первым пункта 6 статьи 100, абзацем первым пункта 6.2 статьи 101, абзацем первым пункта 5 статьи 101.4 НК РФ.</w:t>
      </w:r>
    </w:p>
    <w:p w14:paraId="3413A930" w14:textId="77777777" w:rsidR="005E12F6" w:rsidRDefault="00000000">
      <w:pPr>
        <w:pStyle w:val="ConsPlusNormal0"/>
        <w:spacing w:before="240"/>
        <w:jc w:val="both"/>
      </w:pPr>
      <w:r>
        <w:lastRenderedPageBreak/>
        <w:t>Возражения могут быть представлены физическим лицом (индивидуальным предпринимателем) в электронной форме через личный кабинет налогоплательщика либо личный кабинет на едином портале государственных и муниципальных услуг.</w:t>
      </w:r>
    </w:p>
    <w:p w14:paraId="714E54A0" w14:textId="77777777" w:rsidR="005E12F6" w:rsidRDefault="00000000">
      <w:pPr>
        <w:pStyle w:val="ConsPlusNormal0"/>
        <w:spacing w:before="240"/>
        <w:jc w:val="both"/>
      </w:pPr>
      <w:r>
        <w:t>Юридическим лицом или индивидуальным предпринимателем возражения могут быть представлены по телекоммуникационным каналам связи.</w:t>
      </w:r>
    </w:p>
    <w:p w14:paraId="6511752F" w14:textId="77777777" w:rsidR="005E12F6" w:rsidRDefault="00000000">
      <w:pPr>
        <w:pStyle w:val="ConsPlusNormal0"/>
        <w:spacing w:before="240"/>
        <w:jc w:val="both"/>
      </w:pPr>
      <w:r>
        <w:t>Приказ вступает в силу по истечении одного месяца со дня его официального опубликования, но не ранее 1 сентября 2026 года.</w:t>
      </w:r>
    </w:p>
    <w:p w14:paraId="69C97E0A" w14:textId="77777777" w:rsidR="005E12F6" w:rsidRDefault="005E12F6">
      <w:pPr>
        <w:pStyle w:val="ConsPlusNormal0"/>
        <w:jc w:val="both"/>
      </w:pPr>
    </w:p>
    <w:p w14:paraId="71F52A09" w14:textId="77777777" w:rsidR="005E12F6" w:rsidRDefault="00000000">
      <w:pPr>
        <w:pStyle w:val="ConsPlusNormal0"/>
        <w:jc w:val="both"/>
      </w:pPr>
      <w:r>
        <w:rPr>
          <w:b/>
        </w:rPr>
        <w:t>Обновлен порядок направления банкам (операторам по переводу денежных средств), оператору платформы цифрового рубля документов, используемых налоговыми органами при реализации своих полномочий, и представления информации по запросам налоговых органов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441E1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5A846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95EA89" w14:textId="77777777" w:rsidR="005E12F6" w:rsidRDefault="00000000">
            <w:pPr>
              <w:pStyle w:val="ConsPlusNormal0"/>
            </w:pPr>
            <w:r>
              <w:rPr>
                <w:noProof/>
              </w:rPr>
              <w:drawing>
                <wp:inline distT="0" distB="0" distL="0" distR="0" wp14:anchorId="5256A4BF" wp14:editId="60FB04FB">
                  <wp:extent cx="114300" cy="142875"/>
                  <wp:effectExtent l="0" t="0" r="0" b="0"/>
                  <wp:docPr id="19633386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536D6C" w14:textId="77777777" w:rsidR="005E12F6" w:rsidRDefault="00000000">
            <w:pPr>
              <w:pStyle w:val="ConsPlusNormal0"/>
            </w:pPr>
            <w:hyperlink r:id="rId902" w:tooltip="Приказ ФНС России от 19.08.2026 N ЕД-1-2/589@ &quot;Об утверждении Порядка представления в банки (операторам по переводу денежных средств), оператору платформы цифрового рубля документов, используемых налоговыми органами при реализации своих полномочий в отношениях">
              <w:r>
                <w:rPr>
                  <w:color w:val="0000FF"/>
                  <w:sz w:val="20"/>
                </w:rPr>
                <w:t>Приказ</w:t>
              </w:r>
            </w:hyperlink>
            <w:r>
              <w:rPr>
                <w:sz w:val="20"/>
              </w:rPr>
              <w:t xml:space="preserve"> ФНС России от 19.08.2026 N ЕД-1-2/589@</w:t>
            </w:r>
            <w:r>
              <w:rPr>
                <w:sz w:val="20"/>
              </w:rPr>
              <w:br/>
              <w:t>"Об утверждении Порядка представления в банки (операторам по переводу денежных средств), оператору платформы цифрового рубля документов, используемых налоговыми органами при реализации своих полномочий в отношениях, регулируемых законодательством о налогах и сборах, и представления банками (операторами по переводу денежных средств), оператором платформы цифрового рубля информации по запросам налоговых органов в электронной форме"</w:t>
            </w:r>
            <w:r>
              <w:rPr>
                <w:sz w:val="20"/>
              </w:rPr>
              <w:br/>
              <w:t>Зарегистрировано в Минюсте России 01.09.2026 N 88101.</w:t>
            </w:r>
          </w:p>
        </w:tc>
        <w:tc>
          <w:tcPr>
            <w:tcW w:w="180" w:type="dxa"/>
            <w:tcBorders>
              <w:top w:val="nil"/>
              <w:left w:val="nil"/>
              <w:bottom w:val="nil"/>
              <w:right w:val="nil"/>
            </w:tcBorders>
            <w:tcMar>
              <w:top w:w="0" w:type="dxa"/>
              <w:left w:w="0" w:type="dxa"/>
              <w:bottom w:w="0" w:type="dxa"/>
              <w:right w:w="0" w:type="dxa"/>
            </w:tcMar>
          </w:tcPr>
          <w:p w14:paraId="6199B866" w14:textId="77777777" w:rsidR="005E12F6" w:rsidRDefault="005E12F6">
            <w:pPr>
              <w:pStyle w:val="ConsPlusNormal0"/>
            </w:pPr>
          </w:p>
        </w:tc>
      </w:tr>
    </w:tbl>
    <w:p w14:paraId="0D43F815" w14:textId="77777777" w:rsidR="005E12F6" w:rsidRDefault="00000000">
      <w:pPr>
        <w:pStyle w:val="ConsPlusNormal0"/>
        <w:spacing w:before="240"/>
        <w:jc w:val="both"/>
      </w:pPr>
      <w:r>
        <w:t>Порядком определены перечни документов, используемых в рамках электронного взаимодействия, основания направления запросов, а также порядок направления и получения документов.</w:t>
      </w:r>
    </w:p>
    <w:p w14:paraId="0391044A" w14:textId="77777777" w:rsidR="005E12F6" w:rsidRDefault="00000000">
      <w:pPr>
        <w:pStyle w:val="ConsPlusNormal0"/>
        <w:spacing w:before="240"/>
        <w:jc w:val="both"/>
      </w:pPr>
      <w:r>
        <w:t>Признан утратившим силу приказ Федеральной налоговой службы от 25.07.2012 N ММВ-7-2/520@.</w:t>
      </w:r>
    </w:p>
    <w:p w14:paraId="6D5E495F" w14:textId="77777777" w:rsidR="005E12F6" w:rsidRDefault="00000000">
      <w:pPr>
        <w:pStyle w:val="ConsPlusNormal0"/>
        <w:spacing w:before="240"/>
        <w:jc w:val="both"/>
      </w:pPr>
      <w:r>
        <w:t>Приказ вступает в силу по истечении девяти месяцев со дня его официального опубликования, но не ранее 1 июля 2027 года.</w:t>
      </w:r>
    </w:p>
    <w:p w14:paraId="5531AE15" w14:textId="77777777" w:rsidR="005E12F6" w:rsidRDefault="005E12F6">
      <w:pPr>
        <w:pStyle w:val="ConsPlusNormal0"/>
        <w:jc w:val="both"/>
      </w:pPr>
    </w:p>
    <w:p w14:paraId="6DF03D1C" w14:textId="77777777" w:rsidR="005E12F6" w:rsidRDefault="00000000">
      <w:pPr>
        <w:pStyle w:val="ConsPlusNormal0"/>
        <w:jc w:val="both"/>
      </w:pPr>
      <w:r>
        <w:rPr>
          <w:b/>
        </w:rPr>
        <w:t>Обновлены формы запросов налоговых органов, направляемых в банки (оператору по переводу денежных средств), оператору платформы цифрового рубля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503D8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65411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7E50F1" w14:textId="77777777" w:rsidR="005E12F6" w:rsidRDefault="00000000">
            <w:pPr>
              <w:pStyle w:val="ConsPlusNormal0"/>
            </w:pPr>
            <w:r>
              <w:rPr>
                <w:noProof/>
              </w:rPr>
              <w:drawing>
                <wp:inline distT="0" distB="0" distL="0" distR="0" wp14:anchorId="18FB09F9" wp14:editId="71BA4170">
                  <wp:extent cx="114300" cy="142875"/>
                  <wp:effectExtent l="0" t="0" r="0" b="0"/>
                  <wp:docPr id="12765065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F3FBA1" w14:textId="77777777" w:rsidR="005E12F6" w:rsidRDefault="00000000">
            <w:pPr>
              <w:pStyle w:val="ConsPlusNormal0"/>
            </w:pPr>
            <w:hyperlink r:id="rId903" w:tooltip="Приказ ФНС России от 19.08.2026 N ЕД-1-2/590@ &quot;Об утверждении форм и форматов направления налоговым органом запросов в банк (оператору по переводу денежных средств), оператору платформы цифрового рубля в электронной форме&quot; (Зарегистрировано в Минюсте России 01">
              <w:r>
                <w:rPr>
                  <w:color w:val="0000FF"/>
                  <w:sz w:val="20"/>
                </w:rPr>
                <w:t>Приказ</w:t>
              </w:r>
            </w:hyperlink>
            <w:r>
              <w:rPr>
                <w:sz w:val="20"/>
              </w:rPr>
              <w:t xml:space="preserve"> ФНС России от 19.08.2026 N ЕД-1-2/590@</w:t>
            </w:r>
            <w:r>
              <w:rPr>
                <w:sz w:val="20"/>
              </w:rPr>
              <w:br/>
              <w:t>"Об утверждении форм и форматов направления налоговым органом запросов в банк (оператору по переводу денежных средств), оператору платформы цифрового рубля в электронной форме"</w:t>
            </w:r>
            <w:r>
              <w:rPr>
                <w:sz w:val="20"/>
              </w:rPr>
              <w:br/>
              <w:t>Зарегистрировано в Минюсте России 01.09.2026 N 88102.</w:t>
            </w:r>
          </w:p>
        </w:tc>
        <w:tc>
          <w:tcPr>
            <w:tcW w:w="180" w:type="dxa"/>
            <w:tcBorders>
              <w:top w:val="nil"/>
              <w:left w:val="nil"/>
              <w:bottom w:val="nil"/>
              <w:right w:val="nil"/>
            </w:tcBorders>
            <w:tcMar>
              <w:top w:w="0" w:type="dxa"/>
              <w:left w:w="0" w:type="dxa"/>
              <w:bottom w:w="0" w:type="dxa"/>
              <w:right w:w="0" w:type="dxa"/>
            </w:tcMar>
          </w:tcPr>
          <w:p w14:paraId="56090D4E" w14:textId="77777777" w:rsidR="005E12F6" w:rsidRDefault="005E12F6">
            <w:pPr>
              <w:pStyle w:val="ConsPlusNormal0"/>
            </w:pPr>
          </w:p>
        </w:tc>
      </w:tr>
    </w:tbl>
    <w:p w14:paraId="055650B9" w14:textId="77777777" w:rsidR="005E12F6" w:rsidRDefault="00000000">
      <w:pPr>
        <w:pStyle w:val="ConsPlusNormal0"/>
        <w:spacing w:before="240"/>
        <w:jc w:val="both"/>
      </w:pPr>
      <w:r>
        <w:t>Приказ содержит формы запросов о предоставлении справок о наличии счетов, справок по операциям на счетах, по счету цифрового рубля, по вкладам (депозитам) и пр.</w:t>
      </w:r>
    </w:p>
    <w:p w14:paraId="5B637E68" w14:textId="77777777" w:rsidR="005E12F6" w:rsidRDefault="00000000">
      <w:pPr>
        <w:pStyle w:val="ConsPlusNormal0"/>
        <w:spacing w:before="240"/>
        <w:jc w:val="both"/>
      </w:pPr>
      <w:r>
        <w:t>Признается утратившим силу приказ ФНС от 25.11.2025 N ЕД-7-2/1009@.</w:t>
      </w:r>
    </w:p>
    <w:p w14:paraId="12F53446" w14:textId="77777777" w:rsidR="005E12F6" w:rsidRDefault="00000000">
      <w:pPr>
        <w:pStyle w:val="ConsPlusNormal0"/>
        <w:spacing w:before="240"/>
        <w:jc w:val="both"/>
      </w:pPr>
      <w:r>
        <w:t>Приказ вступает в силу по истечении девяти месяцев со дня его официального опубликования, но не ранее 1 июля 2027 года.</w:t>
      </w:r>
    </w:p>
    <w:p w14:paraId="63E328C2" w14:textId="77777777" w:rsidR="005E12F6" w:rsidRDefault="005E12F6">
      <w:pPr>
        <w:pStyle w:val="ConsPlusNormal0"/>
        <w:jc w:val="both"/>
      </w:pPr>
    </w:p>
    <w:p w14:paraId="1C9F97AF" w14:textId="77777777" w:rsidR="005E12F6" w:rsidRDefault="00000000">
      <w:pPr>
        <w:pStyle w:val="ConsPlusNormal0"/>
        <w:jc w:val="both"/>
      </w:pPr>
      <w:r>
        <w:rPr>
          <w:b/>
        </w:rPr>
        <w:t xml:space="preserve">Утверждены новые формы представления банками (операторами по переводу денежных средств), оператором платформы цифрового рубля информации по запросам налоговых </w:t>
      </w:r>
      <w:r>
        <w:rPr>
          <w:b/>
        </w:rPr>
        <w:lastRenderedPageBreak/>
        <w:t>органов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2FF7BD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18ADC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28E9DE" w14:textId="77777777" w:rsidR="005E12F6" w:rsidRDefault="00000000">
            <w:pPr>
              <w:pStyle w:val="ConsPlusNormal0"/>
            </w:pPr>
            <w:r>
              <w:rPr>
                <w:noProof/>
              </w:rPr>
              <w:drawing>
                <wp:inline distT="0" distB="0" distL="0" distR="0" wp14:anchorId="116D576F" wp14:editId="2ABFE69D">
                  <wp:extent cx="114300" cy="142875"/>
                  <wp:effectExtent l="0" t="0" r="0" b="0"/>
                  <wp:docPr id="18599496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A0A8E4" w14:textId="77777777" w:rsidR="005E12F6" w:rsidRDefault="00000000">
            <w:pPr>
              <w:pStyle w:val="ConsPlusNormal0"/>
            </w:pPr>
            <w:hyperlink r:id="rId904" w:tooltip="Приказ ФНС России от 19.08.2026 N ЕД-1-2/591@ &quot;Об утверждении форм представления банками (операторами по переводу денежных средств), оператором платформы цифрового рубля информации по запросам налоговых органов&quot; (Зарегистрировано в Минюсте России 01.09.2026 N ">
              <w:r>
                <w:rPr>
                  <w:color w:val="0000FF"/>
                  <w:sz w:val="20"/>
                </w:rPr>
                <w:t>Приказ</w:t>
              </w:r>
            </w:hyperlink>
            <w:r>
              <w:rPr>
                <w:sz w:val="20"/>
              </w:rPr>
              <w:t xml:space="preserve"> ФНС России от 19.08.2026 N ЕД-1-2/591@</w:t>
            </w:r>
            <w:r>
              <w:rPr>
                <w:sz w:val="20"/>
              </w:rPr>
              <w:br/>
              <w:t>"Об утверждении форм представления банками (операторами по переводу денежных средств), оператором платформы цифрового рубля информации по запросам налоговых органов"</w:t>
            </w:r>
            <w:r>
              <w:rPr>
                <w:sz w:val="20"/>
              </w:rPr>
              <w:br/>
              <w:t>Зарегистрировано в Минюсте России 01.09.2026 N 88103.</w:t>
            </w:r>
          </w:p>
        </w:tc>
        <w:tc>
          <w:tcPr>
            <w:tcW w:w="180" w:type="dxa"/>
            <w:tcBorders>
              <w:top w:val="nil"/>
              <w:left w:val="nil"/>
              <w:bottom w:val="nil"/>
              <w:right w:val="nil"/>
            </w:tcBorders>
            <w:tcMar>
              <w:top w:w="0" w:type="dxa"/>
              <w:left w:w="0" w:type="dxa"/>
              <w:bottom w:w="0" w:type="dxa"/>
              <w:right w:w="0" w:type="dxa"/>
            </w:tcMar>
          </w:tcPr>
          <w:p w14:paraId="297BF1FF" w14:textId="77777777" w:rsidR="005E12F6" w:rsidRDefault="005E12F6">
            <w:pPr>
              <w:pStyle w:val="ConsPlusNormal0"/>
            </w:pPr>
          </w:p>
        </w:tc>
      </w:tr>
    </w:tbl>
    <w:p w14:paraId="6E3E7D0F" w14:textId="77777777" w:rsidR="005E12F6" w:rsidRDefault="00000000">
      <w:pPr>
        <w:pStyle w:val="ConsPlusNormal0"/>
        <w:spacing w:before="240"/>
        <w:jc w:val="both"/>
      </w:pPr>
      <w:r>
        <w:t>Приказ содержит формы справок о наличии счетов, справок по операциям на счетах, по вкладам (депозитам), на счете цифрового рубля, формы выписок и пр.</w:t>
      </w:r>
    </w:p>
    <w:p w14:paraId="6E508AC1" w14:textId="77777777" w:rsidR="005E12F6" w:rsidRDefault="00000000">
      <w:pPr>
        <w:pStyle w:val="ConsPlusNormal0"/>
        <w:spacing w:before="240"/>
        <w:jc w:val="both"/>
      </w:pPr>
      <w:r>
        <w:t>Признается утратившим силу приказ ФНС от 31.12.2019 N ММВ-7-2/679@.</w:t>
      </w:r>
    </w:p>
    <w:p w14:paraId="22E7F3F1" w14:textId="77777777" w:rsidR="005E12F6" w:rsidRDefault="00000000">
      <w:pPr>
        <w:pStyle w:val="ConsPlusNormal0"/>
        <w:spacing w:before="240"/>
        <w:jc w:val="both"/>
      </w:pPr>
      <w:r>
        <w:t>Приказ вступает в силу по истечении девяти месяцев со дня его официального опубликования, но не ранее 1 июля 2027 года.</w:t>
      </w:r>
    </w:p>
    <w:p w14:paraId="378638B2" w14:textId="77777777" w:rsidR="005E12F6" w:rsidRDefault="005E12F6">
      <w:pPr>
        <w:pStyle w:val="ConsPlusNormal0"/>
        <w:jc w:val="both"/>
      </w:pPr>
    </w:p>
    <w:p w14:paraId="3339DDD4" w14:textId="77777777" w:rsidR="005E12F6" w:rsidRDefault="00000000">
      <w:pPr>
        <w:pStyle w:val="ConsPlusNormal0"/>
        <w:jc w:val="both"/>
      </w:pPr>
      <w:r>
        <w:rPr>
          <w:b/>
        </w:rPr>
        <w:t>ФНС поручила обеспечить после 1 сентября 2026 года прием от налогоплательщиков в бумажном виде заявлений о выдаче справки о соблюдении условия о количестве договоров долгосрочных сбережений в целях применения пункта 1 статьи 213.1 НК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6E34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FFEDB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4EC424" w14:textId="77777777" w:rsidR="005E12F6" w:rsidRDefault="00000000">
            <w:pPr>
              <w:pStyle w:val="ConsPlusNormal0"/>
            </w:pPr>
            <w:r>
              <w:rPr>
                <w:noProof/>
              </w:rPr>
              <w:drawing>
                <wp:inline distT="0" distB="0" distL="0" distR="0" wp14:anchorId="1EFECBBC" wp14:editId="2FDAB5B4">
                  <wp:extent cx="114300" cy="142875"/>
                  <wp:effectExtent l="0" t="0" r="0" b="0"/>
                  <wp:docPr id="15185328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C78A4B" w14:textId="77777777" w:rsidR="005E12F6" w:rsidRDefault="00000000">
            <w:pPr>
              <w:pStyle w:val="ConsPlusNormal0"/>
            </w:pPr>
            <w:r>
              <w:rPr>
                <w:sz w:val="20"/>
              </w:rPr>
              <w:t>&lt;</w:t>
            </w:r>
            <w:hyperlink r:id="rId905" w:tooltip="&lt;Письмо&gt; ФНС России от 25.08.2026 N БС-36-11/7284@ &lt;О приеме территориальными налоговыми органами от налогоплательщиков в бумажном виде Заявлений о выдаче справки налогового органа о соблюдении условия о количестве договоров долгосрочных сбережений в целях при">
              <w:r>
                <w:rPr>
                  <w:color w:val="0000FF"/>
                  <w:sz w:val="20"/>
                </w:rPr>
                <w:t>Письмо&gt;</w:t>
              </w:r>
            </w:hyperlink>
            <w:r>
              <w:rPr>
                <w:sz w:val="20"/>
              </w:rPr>
              <w:t xml:space="preserve"> ФНС России от 25.08.2026 N БС-36-11/7284@</w:t>
            </w:r>
            <w:r>
              <w:rPr>
                <w:sz w:val="20"/>
              </w:rPr>
              <w:br/>
              <w:t>&lt;О приеме территориальными налоговыми органами от налогоплательщиков в бумажном виде Заявлений о выдаче справки налогового органа о соблюдении условия о количестве договоров долгосрочных сбережений в целях применения пункта 1 статьи 213.1 Кодекса (КНД 1112555) по форме, доведенной письмом ФНС России от 11.06.2025 N БС-4-11/5750@, после 1 сентября 2026 года&gt;</w:t>
            </w:r>
          </w:p>
        </w:tc>
        <w:tc>
          <w:tcPr>
            <w:tcW w:w="180" w:type="dxa"/>
            <w:tcBorders>
              <w:top w:val="nil"/>
              <w:left w:val="nil"/>
              <w:bottom w:val="nil"/>
              <w:right w:val="nil"/>
            </w:tcBorders>
            <w:tcMar>
              <w:top w:w="0" w:type="dxa"/>
              <w:left w:w="0" w:type="dxa"/>
              <w:bottom w:w="0" w:type="dxa"/>
              <w:right w:w="0" w:type="dxa"/>
            </w:tcMar>
          </w:tcPr>
          <w:p w14:paraId="28114AC5" w14:textId="77777777" w:rsidR="005E12F6" w:rsidRDefault="005E12F6">
            <w:pPr>
              <w:pStyle w:val="ConsPlusNormal0"/>
            </w:pPr>
          </w:p>
        </w:tc>
      </w:tr>
    </w:tbl>
    <w:p w14:paraId="30D33B58" w14:textId="77777777" w:rsidR="005E12F6" w:rsidRDefault="00000000">
      <w:pPr>
        <w:pStyle w:val="ConsPlusNormal0"/>
        <w:spacing w:before="240"/>
        <w:jc w:val="both"/>
      </w:pPr>
      <w:r>
        <w:t>Форма заявления была доведена письмом ФНС России от 11.06.2025 N БС-4-11/5750@.</w:t>
      </w:r>
    </w:p>
    <w:p w14:paraId="329878E2" w14:textId="77777777" w:rsidR="005E12F6" w:rsidRDefault="00000000">
      <w:pPr>
        <w:pStyle w:val="ConsPlusNormal0"/>
        <w:spacing w:before="240"/>
        <w:jc w:val="both"/>
      </w:pPr>
      <w:r>
        <w:t>Также сообщается, что абзац седьмой письма ФНС России от 05.08.2026 N СД-36-11/6739@ о неприменении с 1 сентября 2026 года указанного выше письма считается недействительным.</w:t>
      </w:r>
    </w:p>
    <w:p w14:paraId="1E624EBE" w14:textId="77777777" w:rsidR="005E12F6" w:rsidRDefault="005E12F6">
      <w:pPr>
        <w:pStyle w:val="ConsPlusNormal0"/>
        <w:jc w:val="both"/>
      </w:pPr>
    </w:p>
    <w:p w14:paraId="3C73A44B" w14:textId="77777777" w:rsidR="005E12F6" w:rsidRDefault="00000000">
      <w:pPr>
        <w:pStyle w:val="ConsPlusNormal0"/>
        <w:jc w:val="both"/>
      </w:pPr>
      <w:r>
        <w:rPr>
          <w:b/>
        </w:rPr>
        <w:t>ФНС обобщила правовые позиции КС РФ и ВС РФ по спорам о налогах на имущество за январь - август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49A4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729FD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6B1010" w14:textId="77777777" w:rsidR="005E12F6" w:rsidRDefault="00000000">
            <w:pPr>
              <w:pStyle w:val="ConsPlusNormal0"/>
            </w:pPr>
            <w:r>
              <w:rPr>
                <w:noProof/>
              </w:rPr>
              <w:drawing>
                <wp:inline distT="0" distB="0" distL="0" distR="0" wp14:anchorId="74797C06" wp14:editId="7397F6E0">
                  <wp:extent cx="114300" cy="142875"/>
                  <wp:effectExtent l="0" t="0" r="0" b="0"/>
                  <wp:docPr id="6947374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54138D" w14:textId="77777777" w:rsidR="005E12F6" w:rsidRDefault="00000000">
            <w:pPr>
              <w:pStyle w:val="ConsPlusNormal0"/>
            </w:pPr>
            <w:r>
              <w:rPr>
                <w:sz w:val="20"/>
              </w:rPr>
              <w:t>&lt;</w:t>
            </w:r>
            <w:hyperlink r:id="rId906" w:tooltip="&lt;Письмо&gt; ФНС России от 03.09.2026 N БС-36-21/7738@ &quot;Об Обзоре судебной практики по отдельным спорам в сфере налогообложения имущества, дошедшим до Конституционного Суда Российской Федерации и Верховного Суда Российской Федерации (за январь - август 2026 г.)&quot; {">
              <w:r>
                <w:rPr>
                  <w:color w:val="0000FF"/>
                  <w:sz w:val="20"/>
                </w:rPr>
                <w:t>Письмо&gt;</w:t>
              </w:r>
            </w:hyperlink>
            <w:r>
              <w:rPr>
                <w:sz w:val="20"/>
              </w:rPr>
              <w:t xml:space="preserve"> ФНС России от 03.09.2026 N БС-36-21/7738@</w:t>
            </w:r>
            <w:r>
              <w:rPr>
                <w:sz w:val="20"/>
              </w:rPr>
              <w:br/>
              <w:t>"Об Обзоре судебной практики по отдельным спорам в сфере налогообложения имущества, дошедшим до Конституционного Суда Российской Федерации и Верховного Суда Российской Федерации (за январь - август 2026 г.)"</w:t>
            </w:r>
          </w:p>
        </w:tc>
        <w:tc>
          <w:tcPr>
            <w:tcW w:w="180" w:type="dxa"/>
            <w:tcBorders>
              <w:top w:val="nil"/>
              <w:left w:val="nil"/>
              <w:bottom w:val="nil"/>
              <w:right w:val="nil"/>
            </w:tcBorders>
            <w:tcMar>
              <w:top w:w="0" w:type="dxa"/>
              <w:left w:w="0" w:type="dxa"/>
              <w:bottom w:w="0" w:type="dxa"/>
              <w:right w:w="0" w:type="dxa"/>
            </w:tcMar>
          </w:tcPr>
          <w:p w14:paraId="317EC49E" w14:textId="77777777" w:rsidR="005E12F6" w:rsidRDefault="005E12F6">
            <w:pPr>
              <w:pStyle w:val="ConsPlusNormal0"/>
            </w:pPr>
          </w:p>
        </w:tc>
      </w:tr>
    </w:tbl>
    <w:p w14:paraId="0F314C69" w14:textId="77777777" w:rsidR="005E12F6" w:rsidRDefault="00000000">
      <w:pPr>
        <w:pStyle w:val="ConsPlusNormal0"/>
        <w:spacing w:before="240"/>
        <w:jc w:val="both"/>
      </w:pPr>
      <w:r>
        <w:t>В обзоре сформирован ряд значимых позиций, среди которых можно выделить следующее:</w:t>
      </w:r>
    </w:p>
    <w:p w14:paraId="714D0639" w14:textId="77777777" w:rsidR="005E12F6" w:rsidRDefault="00000000">
      <w:pPr>
        <w:pStyle w:val="ConsPlusNormal0"/>
        <w:spacing w:before="240"/>
        <w:jc w:val="both"/>
      </w:pPr>
      <w:r>
        <w:t>регулируя применение кадастровой стоимости (в том числе для целей налогообложения), законодатель исходит из того, что она является не абсолютной ценой, а лишь условной величиной. Кадастровая стоимость признается достоверной, пока не оспорена и не заменена рыночной стоимостью. На практике граждане часто узнают о завышенной оценке только из налогового уведомления, когда эффективные средства правовой защиты могут быть уже недоступны. В связи с этим Конституционный Суд указал: до изменения закона граждане вправе оспорить архивную кадастровую стоимость через уполномоченное бюджетное учреждение. Подать заявление нужно в течение одного года с момента получения налогового уведомления. Новая рыночная стоимость будет применена для расчета налога за три предшествующих года;</w:t>
      </w:r>
    </w:p>
    <w:p w14:paraId="32F4ADBF" w14:textId="77777777" w:rsidR="005E12F6" w:rsidRDefault="00000000">
      <w:pPr>
        <w:pStyle w:val="ConsPlusNormal0"/>
        <w:spacing w:before="240"/>
        <w:jc w:val="both"/>
      </w:pPr>
      <w:r>
        <w:t xml:space="preserve">земельные участки для жилищного строительства с возможностью применения повышающих </w:t>
      </w:r>
      <w:r>
        <w:lastRenderedPageBreak/>
        <w:t>коэффициентов облагаются по льготной ставке 0,3%. Если участок для ИЖС используется в предпринимательской деятельности, применяется максимальная ставка 1,5%. Конституционный Суд РФ указал, что одновременное применение повышенной ставки налога и повышающих коэффициентов нарушает принцип равенства налогового бремени, так как необоснованно ухудшает положение одной категории налогоплательщиков по сравнению с другими.</w:t>
      </w:r>
    </w:p>
    <w:p w14:paraId="6FBA47BC" w14:textId="77777777" w:rsidR="005E12F6" w:rsidRDefault="005E12F6">
      <w:pPr>
        <w:pStyle w:val="ConsPlusNormal0"/>
        <w:jc w:val="both"/>
      </w:pPr>
    </w:p>
    <w:p w14:paraId="585EDED9" w14:textId="77777777" w:rsidR="005E12F6" w:rsidRDefault="00000000">
      <w:pPr>
        <w:pStyle w:val="ConsPlusNormal0"/>
        <w:jc w:val="both"/>
      </w:pPr>
      <w:r>
        <w:rPr>
          <w:b/>
        </w:rPr>
        <w:t>ФНС: в состав вычетов на долгосрочные сбережения граждан включены взносы по договорам добровольного страхования жизни, заключенным с 2025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DEC90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9805D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260A16" w14:textId="77777777" w:rsidR="005E12F6" w:rsidRDefault="00000000">
            <w:pPr>
              <w:pStyle w:val="ConsPlusNormal0"/>
            </w:pPr>
            <w:r>
              <w:rPr>
                <w:noProof/>
              </w:rPr>
              <w:drawing>
                <wp:inline distT="0" distB="0" distL="0" distR="0" wp14:anchorId="27E6E397" wp14:editId="5FB5E734">
                  <wp:extent cx="114300" cy="142875"/>
                  <wp:effectExtent l="0" t="0" r="0" b="0"/>
                  <wp:docPr id="21161454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5DD22B" w14:textId="77777777" w:rsidR="005E12F6" w:rsidRDefault="00000000">
            <w:pPr>
              <w:pStyle w:val="ConsPlusNormal0"/>
            </w:pPr>
            <w:r>
              <w:rPr>
                <w:sz w:val="20"/>
              </w:rPr>
              <w:t>&lt;</w:t>
            </w:r>
            <w:hyperlink r:id="rId907" w:tooltip="&lt;Информация&gt; ФНС России &quot;С 1 сентября действуют новые правила по вычетам на долгосрочные сбережения граждан&quot; {КонсультантПлюс}">
              <w:r>
                <w:rPr>
                  <w:color w:val="0000FF"/>
                  <w:sz w:val="20"/>
                </w:rPr>
                <w:t>Информация&gt;</w:t>
              </w:r>
            </w:hyperlink>
            <w:r>
              <w:rPr>
                <w:sz w:val="20"/>
              </w:rPr>
              <w:t xml:space="preserve"> ФНС России</w:t>
            </w:r>
            <w:r>
              <w:rPr>
                <w:sz w:val="20"/>
              </w:rPr>
              <w:br/>
              <w:t>"С 1 сентября действуют новые правила по вычетам на долгосрочные сбережения граждан"</w:t>
            </w:r>
          </w:p>
        </w:tc>
        <w:tc>
          <w:tcPr>
            <w:tcW w:w="180" w:type="dxa"/>
            <w:tcBorders>
              <w:top w:val="nil"/>
              <w:left w:val="nil"/>
              <w:bottom w:val="nil"/>
              <w:right w:val="nil"/>
            </w:tcBorders>
            <w:tcMar>
              <w:top w:w="0" w:type="dxa"/>
              <w:left w:w="0" w:type="dxa"/>
              <w:bottom w:w="0" w:type="dxa"/>
              <w:right w:w="0" w:type="dxa"/>
            </w:tcMar>
          </w:tcPr>
          <w:p w14:paraId="2D54B635" w14:textId="77777777" w:rsidR="005E12F6" w:rsidRDefault="005E12F6">
            <w:pPr>
              <w:pStyle w:val="ConsPlusNormal0"/>
            </w:pPr>
          </w:p>
        </w:tc>
      </w:tr>
    </w:tbl>
    <w:p w14:paraId="6ED2C6BD" w14:textId="77777777" w:rsidR="005E12F6" w:rsidRDefault="00000000">
      <w:pPr>
        <w:pStyle w:val="ConsPlusNormal0"/>
        <w:spacing w:before="240"/>
        <w:jc w:val="both"/>
      </w:pPr>
      <w:r>
        <w:t xml:space="preserve">Сообщается, </w:t>
      </w:r>
      <w:proofErr w:type="gramStart"/>
      <w:r>
        <w:t>что в случае если</w:t>
      </w:r>
      <w:proofErr w:type="gramEnd"/>
      <w:r>
        <w:t xml:space="preserve"> общая сумма уплаченных взносов по договорам негосударственного пенсионного обеспечения, долгосрочных сбережений или добровольного страхования жизни превышает 400 тыс. рублей за год, то вычет может быть увеличен на сумму взносов по договорам, заключенным в пользу детей (в том числе усыновленных), но не более чем до 500 тыс. рублей за год.</w:t>
      </w:r>
    </w:p>
    <w:p w14:paraId="271F3F84" w14:textId="77777777" w:rsidR="005E12F6" w:rsidRDefault="00000000">
      <w:pPr>
        <w:pStyle w:val="ConsPlusNormal0"/>
        <w:spacing w:before="240"/>
        <w:jc w:val="both"/>
      </w:pPr>
      <w:r>
        <w:t>Сообщены также условия и порядок предоставления данного вычета.</w:t>
      </w:r>
    </w:p>
    <w:p w14:paraId="74D4725B" w14:textId="77777777" w:rsidR="005E12F6" w:rsidRDefault="005E12F6">
      <w:pPr>
        <w:pStyle w:val="ConsPlusNormal0"/>
        <w:jc w:val="both"/>
      </w:pPr>
    </w:p>
    <w:p w14:paraId="1534113C" w14:textId="77777777" w:rsidR="005E12F6" w:rsidRDefault="00000000">
      <w:pPr>
        <w:pStyle w:val="ConsPlusNormal0"/>
        <w:jc w:val="both"/>
      </w:pPr>
      <w:r>
        <w:rPr>
          <w:b/>
        </w:rPr>
        <w:t>ФНС: с 1 сентября 2026 года изменяется порядок зачета денежных средств в счет исполнения обязанности другого лица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0229F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85EE2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0E59AF" w14:textId="77777777" w:rsidR="005E12F6" w:rsidRDefault="00000000">
            <w:pPr>
              <w:pStyle w:val="ConsPlusNormal0"/>
            </w:pPr>
            <w:r>
              <w:rPr>
                <w:noProof/>
              </w:rPr>
              <w:drawing>
                <wp:inline distT="0" distB="0" distL="0" distR="0" wp14:anchorId="60739D71" wp14:editId="4E6BD2F0">
                  <wp:extent cx="114300" cy="142875"/>
                  <wp:effectExtent l="0" t="0" r="0" b="0"/>
                  <wp:docPr id="21041908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9370A8" w14:textId="77777777" w:rsidR="005E12F6" w:rsidRDefault="00000000">
            <w:pPr>
              <w:pStyle w:val="ConsPlusNormal0"/>
            </w:pPr>
            <w:r>
              <w:rPr>
                <w:sz w:val="20"/>
              </w:rPr>
              <w:t>&lt;</w:t>
            </w:r>
            <w:hyperlink r:id="rId908" w:tooltip="&lt;Информация&gt; ФНС России &quot;С 1 сентября изменился порядок зачета и возврата денежных средств с ЕНС&quot; {КонсультантПлюс}">
              <w:r>
                <w:rPr>
                  <w:color w:val="0000FF"/>
                  <w:sz w:val="20"/>
                </w:rPr>
                <w:t>Информация&gt;</w:t>
              </w:r>
            </w:hyperlink>
            <w:r>
              <w:rPr>
                <w:sz w:val="20"/>
              </w:rPr>
              <w:t xml:space="preserve"> ФНС России</w:t>
            </w:r>
            <w:r>
              <w:rPr>
                <w:sz w:val="20"/>
              </w:rPr>
              <w:br/>
              <w:t>"С 1 сентября изменился порядок зачета и возврата денежных средств с ЕНС"</w:t>
            </w:r>
          </w:p>
        </w:tc>
        <w:tc>
          <w:tcPr>
            <w:tcW w:w="180" w:type="dxa"/>
            <w:tcBorders>
              <w:top w:val="nil"/>
              <w:left w:val="nil"/>
              <w:bottom w:val="nil"/>
              <w:right w:val="nil"/>
            </w:tcBorders>
            <w:tcMar>
              <w:top w:w="0" w:type="dxa"/>
              <w:left w:w="0" w:type="dxa"/>
              <w:bottom w:w="0" w:type="dxa"/>
              <w:right w:w="0" w:type="dxa"/>
            </w:tcMar>
          </w:tcPr>
          <w:p w14:paraId="5255AE07" w14:textId="77777777" w:rsidR="005E12F6" w:rsidRDefault="005E12F6">
            <w:pPr>
              <w:pStyle w:val="ConsPlusNormal0"/>
            </w:pPr>
          </w:p>
        </w:tc>
      </w:tr>
    </w:tbl>
    <w:p w14:paraId="3A0FF5DE" w14:textId="77777777" w:rsidR="005E12F6" w:rsidRDefault="00000000">
      <w:pPr>
        <w:pStyle w:val="ConsPlusNormal0"/>
        <w:spacing w:before="240"/>
        <w:jc w:val="both"/>
      </w:pPr>
      <w:r>
        <w:t>Теперь такой зачет возможен только при наличии у получателя актуальной обязанности по уплате налогов, сборов, страховых взносов, пеней, штрафов или процентов.</w:t>
      </w:r>
    </w:p>
    <w:p w14:paraId="11580E08" w14:textId="77777777" w:rsidR="005E12F6" w:rsidRDefault="00000000">
      <w:pPr>
        <w:pStyle w:val="ConsPlusNormal0"/>
        <w:spacing w:before="240"/>
        <w:jc w:val="both"/>
      </w:pPr>
      <w:r>
        <w:t>Если сумма, указанная в заявлении, превышает размер обязательств, зачет будет осуществлен только в пределах имеющейся обязанности.</w:t>
      </w:r>
    </w:p>
    <w:p w14:paraId="7A1F0E36" w14:textId="77777777" w:rsidR="005E12F6" w:rsidRDefault="00000000">
      <w:pPr>
        <w:pStyle w:val="ConsPlusNormal0"/>
        <w:spacing w:before="240"/>
        <w:jc w:val="both"/>
      </w:pPr>
      <w:r>
        <w:t>Если положительное сальдо на ЕНС налогоплательщика сформировано за счет платежей, перечисленных третьими лицами, возврат денежных средств будет осуществлен на банковские счета, с которых они поступили.</w:t>
      </w:r>
    </w:p>
    <w:p w14:paraId="14712E7F" w14:textId="77777777" w:rsidR="005E12F6" w:rsidRDefault="005E12F6">
      <w:pPr>
        <w:pStyle w:val="ConsPlusNormal0"/>
        <w:jc w:val="both"/>
      </w:pPr>
    </w:p>
    <w:p w14:paraId="551181CC" w14:textId="77777777" w:rsidR="005E12F6" w:rsidRDefault="00000000">
      <w:pPr>
        <w:pStyle w:val="ConsPlusNormal0"/>
        <w:jc w:val="both"/>
      </w:pPr>
      <w:r>
        <w:rPr>
          <w:b/>
        </w:rPr>
        <w:t>Средняя цена на нефть сорта "Юралс" на мировых рынках за август 2026 года составляет 67,11 долл. США за баррель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EFE3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AD49C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F40286" w14:textId="77777777" w:rsidR="005E12F6" w:rsidRDefault="00000000">
            <w:pPr>
              <w:pStyle w:val="ConsPlusNormal0"/>
            </w:pPr>
            <w:r>
              <w:rPr>
                <w:noProof/>
              </w:rPr>
              <w:drawing>
                <wp:inline distT="0" distB="0" distL="0" distR="0" wp14:anchorId="198827B1" wp14:editId="1767775D">
                  <wp:extent cx="114300" cy="142875"/>
                  <wp:effectExtent l="0" t="0" r="0" b="0"/>
                  <wp:docPr id="11747700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11C776" w14:textId="77777777" w:rsidR="005E12F6" w:rsidRDefault="00000000">
            <w:pPr>
              <w:pStyle w:val="ConsPlusNormal0"/>
            </w:pPr>
            <w:r>
              <w:rPr>
                <w:sz w:val="20"/>
              </w:rPr>
              <w:t>&lt;</w:t>
            </w:r>
            <w:hyperlink r:id="rId909" w:tooltip="&lt;Информация&gt; Минэкономразвития России &quot;О среднем уровне цен нефти сорта &quot;Юралс&quot; за август 2026 года&quot; {КонсультантПлюс}">
              <w:r>
                <w:rPr>
                  <w:color w:val="0000FF"/>
                  <w:sz w:val="20"/>
                </w:rPr>
                <w:t>Информация&gt;</w:t>
              </w:r>
            </w:hyperlink>
            <w:r>
              <w:rPr>
                <w:sz w:val="20"/>
              </w:rPr>
              <w:t xml:space="preserve"> Минэкономразвития России</w:t>
            </w:r>
            <w:r>
              <w:rPr>
                <w:sz w:val="20"/>
              </w:rPr>
              <w:br/>
              <w:t>"О среднем уровне цен нефти сорта "Юралс" за август 2026 года"</w:t>
            </w:r>
          </w:p>
        </w:tc>
        <w:tc>
          <w:tcPr>
            <w:tcW w:w="180" w:type="dxa"/>
            <w:tcBorders>
              <w:top w:val="nil"/>
              <w:left w:val="nil"/>
              <w:bottom w:val="nil"/>
              <w:right w:val="nil"/>
            </w:tcBorders>
            <w:tcMar>
              <w:top w:w="0" w:type="dxa"/>
              <w:left w:w="0" w:type="dxa"/>
              <w:bottom w:w="0" w:type="dxa"/>
              <w:right w:w="0" w:type="dxa"/>
            </w:tcMar>
          </w:tcPr>
          <w:p w14:paraId="6A1DF293" w14:textId="77777777" w:rsidR="005E12F6" w:rsidRDefault="005E12F6">
            <w:pPr>
              <w:pStyle w:val="ConsPlusNormal0"/>
            </w:pPr>
          </w:p>
        </w:tc>
      </w:tr>
    </w:tbl>
    <w:p w14:paraId="22E9D1F1" w14:textId="77777777" w:rsidR="005E12F6" w:rsidRDefault="00000000">
      <w:pPr>
        <w:pStyle w:val="ConsPlusNormal0"/>
        <w:spacing w:before="240"/>
        <w:jc w:val="both"/>
      </w:pPr>
      <w:r>
        <w:t xml:space="preserve">Минэкономразвития размещает информацию о средней за истекший месяц цене на нефть сорта "Юралс" в целях определения коэффициента, характеризующего динамику мировых цен на нефть, - </w:t>
      </w:r>
      <w:proofErr w:type="spellStart"/>
      <w:r>
        <w:t>Кц</w:t>
      </w:r>
      <w:proofErr w:type="spellEnd"/>
      <w:r>
        <w:t>.</w:t>
      </w:r>
    </w:p>
    <w:p w14:paraId="7F27D9AC" w14:textId="77777777" w:rsidR="005E12F6" w:rsidRDefault="005E12F6">
      <w:pPr>
        <w:pStyle w:val="ConsPlusNormal0"/>
        <w:jc w:val="both"/>
      </w:pPr>
    </w:p>
    <w:p w14:paraId="36D6947F" w14:textId="77777777" w:rsidR="005E12F6" w:rsidRDefault="00000000">
      <w:pPr>
        <w:pStyle w:val="ConsPlusNormal0"/>
        <w:jc w:val="both"/>
      </w:pPr>
      <w:r>
        <w:rPr>
          <w:b/>
        </w:rPr>
        <w:t>ФНС: с 1 сентября 2026 года юрлица и ИП, которые платят налоги за сотрудников, могут сдавать уведомления не ежемесячно, а заполнить одно общее на несколько месяцев вперед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47174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0B8D1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30E46E" w14:textId="77777777" w:rsidR="005E12F6" w:rsidRDefault="00000000">
            <w:pPr>
              <w:pStyle w:val="ConsPlusNormal0"/>
            </w:pPr>
            <w:r>
              <w:rPr>
                <w:noProof/>
              </w:rPr>
              <w:drawing>
                <wp:inline distT="0" distB="0" distL="0" distR="0" wp14:anchorId="775AD7E4" wp14:editId="73192D00">
                  <wp:extent cx="114300" cy="142875"/>
                  <wp:effectExtent l="0" t="0" r="0" b="0"/>
                  <wp:docPr id="13457147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B81C76" w14:textId="77777777" w:rsidR="005E12F6" w:rsidRDefault="00000000">
            <w:pPr>
              <w:pStyle w:val="ConsPlusNormal0"/>
            </w:pPr>
            <w:r>
              <w:rPr>
                <w:sz w:val="20"/>
              </w:rPr>
              <w:t>&lt;</w:t>
            </w:r>
            <w:hyperlink r:id="rId910" w:tooltip="&lt;Информация&gt; ФНС России &quot;Бизнес может подавать уведомление по НДФЛ досрочно&quot; {КонсультантПлюс}">
              <w:r>
                <w:rPr>
                  <w:color w:val="0000FF"/>
                  <w:sz w:val="20"/>
                </w:rPr>
                <w:t>Информация&gt;</w:t>
              </w:r>
            </w:hyperlink>
            <w:r>
              <w:rPr>
                <w:sz w:val="20"/>
              </w:rPr>
              <w:t xml:space="preserve"> ФНС России</w:t>
            </w:r>
            <w:r>
              <w:rPr>
                <w:sz w:val="20"/>
              </w:rPr>
              <w:br/>
            </w:r>
            <w:r>
              <w:rPr>
                <w:sz w:val="20"/>
              </w:rPr>
              <w:lastRenderedPageBreak/>
              <w:t>"Бизнес может подавать уведомление по НДФЛ досрочно"</w:t>
            </w:r>
          </w:p>
        </w:tc>
        <w:tc>
          <w:tcPr>
            <w:tcW w:w="180" w:type="dxa"/>
            <w:tcBorders>
              <w:top w:val="nil"/>
              <w:left w:val="nil"/>
              <w:bottom w:val="nil"/>
              <w:right w:val="nil"/>
            </w:tcBorders>
            <w:tcMar>
              <w:top w:w="0" w:type="dxa"/>
              <w:left w:w="0" w:type="dxa"/>
              <w:bottom w:w="0" w:type="dxa"/>
              <w:right w:w="0" w:type="dxa"/>
            </w:tcMar>
          </w:tcPr>
          <w:p w14:paraId="1328C62B" w14:textId="77777777" w:rsidR="005E12F6" w:rsidRDefault="005E12F6">
            <w:pPr>
              <w:pStyle w:val="ConsPlusNormal0"/>
            </w:pPr>
          </w:p>
        </w:tc>
      </w:tr>
    </w:tbl>
    <w:p w14:paraId="28557083" w14:textId="77777777" w:rsidR="005E12F6" w:rsidRDefault="00000000">
      <w:pPr>
        <w:pStyle w:val="ConsPlusNormal0"/>
        <w:spacing w:before="240"/>
        <w:jc w:val="both"/>
      </w:pPr>
      <w:r>
        <w:t>Уведомление представляется только на суммы НДФЛ и страховых взносов в пределах текущего календарного года.</w:t>
      </w:r>
    </w:p>
    <w:p w14:paraId="70CA2A61" w14:textId="77777777" w:rsidR="005E12F6" w:rsidRDefault="00000000">
      <w:pPr>
        <w:pStyle w:val="ConsPlusNormal0"/>
        <w:spacing w:before="240"/>
        <w:jc w:val="both"/>
      </w:pPr>
      <w:r>
        <w:t>Разъясняется, как правильно заполнить уведомление, как уточнить, если по факту размер налогов или взносов превысил сведения предварительного уведомления, как происходит зачет средств по срокам уплаты.</w:t>
      </w:r>
    </w:p>
    <w:p w14:paraId="16C8AE72" w14:textId="77777777" w:rsidR="005E12F6" w:rsidRDefault="005E12F6">
      <w:pPr>
        <w:pStyle w:val="ConsPlusNormal0"/>
        <w:jc w:val="both"/>
      </w:pPr>
    </w:p>
    <w:p w14:paraId="2BD911C6" w14:textId="77777777" w:rsidR="005E12F6" w:rsidRDefault="00000000">
      <w:pPr>
        <w:pStyle w:val="ConsPlusNormal0"/>
        <w:jc w:val="both"/>
        <w:outlineLvl w:val="1"/>
      </w:pPr>
      <w:r>
        <w:rPr>
          <w:b/>
        </w:rPr>
        <w:t>ФИНАНСЫ. БЮДЖЕТ</w:t>
      </w:r>
    </w:p>
    <w:p w14:paraId="418BA1E9" w14:textId="77777777" w:rsidR="005E12F6" w:rsidRDefault="00000000">
      <w:pPr>
        <w:pStyle w:val="ConsPlusNormal0"/>
        <w:spacing w:before="240"/>
        <w:jc w:val="both"/>
      </w:pPr>
      <w:r>
        <w:rPr>
          <w:b/>
        </w:rPr>
        <w:t>Внесены уточнения в правила, регламентирующие предоставление субсидий бюджетам РФ в целях обеспечения кадрами агропромышленные комплексы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FE539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CF3E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974927" w14:textId="77777777" w:rsidR="005E12F6" w:rsidRDefault="00000000">
            <w:pPr>
              <w:pStyle w:val="ConsPlusNormal0"/>
            </w:pPr>
            <w:r>
              <w:rPr>
                <w:noProof/>
              </w:rPr>
              <w:drawing>
                <wp:inline distT="0" distB="0" distL="0" distR="0" wp14:anchorId="27E05DDA" wp14:editId="657D299E">
                  <wp:extent cx="114300" cy="142875"/>
                  <wp:effectExtent l="0" t="0" r="0" b="0"/>
                  <wp:docPr id="16458017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DE23D3" w14:textId="77777777" w:rsidR="005E12F6" w:rsidRDefault="00000000">
            <w:pPr>
              <w:pStyle w:val="ConsPlusNormal0"/>
            </w:pPr>
            <w:hyperlink r:id="rId911" w:tooltip="Постановление Правительства РФ от 28.08.2026 N 1092 &quot;О внесении изменений в постановление Правительства Российской Федерации от 14 июля 2012 г. N 717&quot; {КонсультантПлюс}">
              <w:r>
                <w:rPr>
                  <w:color w:val="0000FF"/>
                  <w:sz w:val="20"/>
                </w:rPr>
                <w:t>Постановление</w:t>
              </w:r>
            </w:hyperlink>
            <w:r>
              <w:rPr>
                <w:sz w:val="20"/>
              </w:rPr>
              <w:t xml:space="preserve"> Правительства РФ от 28.08.2026 N 1092</w:t>
            </w:r>
            <w:r>
              <w:rPr>
                <w:sz w:val="20"/>
              </w:rPr>
              <w:br/>
              <w:t>"О внесении изменений в постановление Правительства Российской Федерации от 14 июля 2012 г. N 717"</w:t>
            </w:r>
          </w:p>
        </w:tc>
        <w:tc>
          <w:tcPr>
            <w:tcW w:w="180" w:type="dxa"/>
            <w:tcBorders>
              <w:top w:val="nil"/>
              <w:left w:val="nil"/>
              <w:bottom w:val="nil"/>
              <w:right w:val="nil"/>
            </w:tcBorders>
            <w:tcMar>
              <w:top w:w="0" w:type="dxa"/>
              <w:left w:w="0" w:type="dxa"/>
              <w:bottom w:w="0" w:type="dxa"/>
              <w:right w:w="0" w:type="dxa"/>
            </w:tcMar>
          </w:tcPr>
          <w:p w14:paraId="38113A82" w14:textId="77777777" w:rsidR="005E12F6" w:rsidRDefault="005E12F6">
            <w:pPr>
              <w:pStyle w:val="ConsPlusNormal0"/>
            </w:pPr>
          </w:p>
        </w:tc>
      </w:tr>
    </w:tbl>
    <w:p w14:paraId="42D96A79" w14:textId="77777777" w:rsidR="005E12F6" w:rsidRDefault="00000000">
      <w:pPr>
        <w:pStyle w:val="ConsPlusNormal0"/>
        <w:spacing w:before="240"/>
        <w:jc w:val="both"/>
      </w:pPr>
      <w:r>
        <w:t>Изменения вносятся в приложения N 22 и 22(3) к Государственной программе развития сельского хозяйства, утвержденной постановлением Правительства РФ от 14 июля 2012 г. N 717, устанавливающие порядок предоставления субсидий бюджетам субъектов РФ, возникающих при реализации мероприятий:</w:t>
      </w:r>
    </w:p>
    <w:p w14:paraId="29D67AA7" w14:textId="77777777" w:rsidR="005E12F6" w:rsidRDefault="00000000">
      <w:pPr>
        <w:pStyle w:val="ConsPlusNormal0"/>
        <w:spacing w:before="240"/>
        <w:jc w:val="both"/>
      </w:pPr>
      <w:r>
        <w:t>по содействию повышению кадровой обеспеченности предприятий агропромышленного комплекса;</w:t>
      </w:r>
    </w:p>
    <w:p w14:paraId="242C1237" w14:textId="77777777" w:rsidR="005E12F6" w:rsidRDefault="00000000">
      <w:pPr>
        <w:pStyle w:val="ConsPlusNormal0"/>
        <w:spacing w:before="240"/>
        <w:jc w:val="both"/>
      </w:pPr>
      <w:r>
        <w:t>по созданию системы поддержки образовательных организаций, реализующих образовательные программы среднего профессионального образования для подготовки кадров агропромышленного комплекса.</w:t>
      </w:r>
    </w:p>
    <w:p w14:paraId="49C38EA3" w14:textId="77777777" w:rsidR="005E12F6" w:rsidRDefault="00000000">
      <w:pPr>
        <w:pStyle w:val="ConsPlusNormal0"/>
        <w:spacing w:before="240"/>
        <w:jc w:val="both"/>
      </w:pPr>
      <w:r>
        <w:t>Постановление вступает в силу со дня его официального опубликования.</w:t>
      </w:r>
    </w:p>
    <w:p w14:paraId="6E43E811" w14:textId="77777777" w:rsidR="005E12F6" w:rsidRDefault="005E12F6">
      <w:pPr>
        <w:pStyle w:val="ConsPlusNormal0"/>
        <w:jc w:val="both"/>
      </w:pPr>
    </w:p>
    <w:p w14:paraId="3E2AC0BF" w14:textId="77777777" w:rsidR="005E12F6" w:rsidRDefault="00000000">
      <w:pPr>
        <w:pStyle w:val="ConsPlusNormal0"/>
        <w:jc w:val="both"/>
      </w:pPr>
      <w:r>
        <w:rPr>
          <w:b/>
        </w:rPr>
        <w:t>Внесены уточнения и дополнения в порядок предоставления субсидий бюджетам субъектов РФ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молочной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E02CB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3140D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926A8D" w14:textId="77777777" w:rsidR="005E12F6" w:rsidRDefault="00000000">
            <w:pPr>
              <w:pStyle w:val="ConsPlusNormal0"/>
            </w:pPr>
            <w:r>
              <w:rPr>
                <w:noProof/>
              </w:rPr>
              <w:drawing>
                <wp:inline distT="0" distB="0" distL="0" distR="0" wp14:anchorId="0DB27FCC" wp14:editId="13DD7015">
                  <wp:extent cx="114300" cy="142875"/>
                  <wp:effectExtent l="0" t="0" r="0" b="0"/>
                  <wp:docPr id="6860920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0E7E43" w14:textId="77777777" w:rsidR="005E12F6" w:rsidRDefault="00000000">
            <w:pPr>
              <w:pStyle w:val="ConsPlusNormal0"/>
            </w:pPr>
            <w:hyperlink r:id="rId912" w:tooltip="Постановление Правительства РФ от 29.08.2026 N 1106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29.08.2026 N 1106</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C0E9E6B" w14:textId="77777777" w:rsidR="005E12F6" w:rsidRDefault="005E12F6">
            <w:pPr>
              <w:pStyle w:val="ConsPlusNormal0"/>
            </w:pPr>
          </w:p>
        </w:tc>
      </w:tr>
    </w:tbl>
    <w:p w14:paraId="7E1F3027" w14:textId="77777777" w:rsidR="005E12F6" w:rsidRDefault="00000000">
      <w:pPr>
        <w:pStyle w:val="ConsPlusNormal0"/>
        <w:spacing w:before="240"/>
        <w:jc w:val="both"/>
      </w:pPr>
      <w:r>
        <w:t>Внесенными изменениями, в частности, продлено на 2026 - 2030 годы предоставление субсидий в отношении направлений, указанных в подпунктах "л" и "м" пункта 3 Правил.</w:t>
      </w:r>
    </w:p>
    <w:p w14:paraId="0D874EAB" w14:textId="77777777" w:rsidR="005E12F6" w:rsidRDefault="00000000">
      <w:pPr>
        <w:pStyle w:val="ConsPlusNormal0"/>
        <w:spacing w:before="240"/>
        <w:jc w:val="both"/>
      </w:pPr>
      <w:r>
        <w:t>Установлено, что в 2026 году и последующих годах предоставление субсидий осуществляется на основании решения Правительства РФ по прошедшим отбор инвестиционным проектам и (или) заявкам на возмещение части затрат на маркировочное оборудование.</w:t>
      </w:r>
    </w:p>
    <w:p w14:paraId="1AE1AB66" w14:textId="77777777" w:rsidR="005E12F6" w:rsidRDefault="00000000">
      <w:pPr>
        <w:pStyle w:val="ConsPlusNormal0"/>
        <w:spacing w:before="240"/>
        <w:jc w:val="both"/>
      </w:pPr>
      <w:r>
        <w:t>В 2026 году и последующих годах предоставление субсидий осуществляется без проведения повторного отбора при условии письменного подтверждения высшим исполнительным органом субъекта РФ актуальности инвестиционного проекта и (или) заявки.</w:t>
      </w:r>
    </w:p>
    <w:p w14:paraId="5E792126" w14:textId="77777777" w:rsidR="005E12F6" w:rsidRDefault="005E12F6">
      <w:pPr>
        <w:pStyle w:val="ConsPlusNormal0"/>
        <w:jc w:val="both"/>
      </w:pPr>
    </w:p>
    <w:p w14:paraId="67F99860" w14:textId="77777777" w:rsidR="005E12F6" w:rsidRDefault="00000000">
      <w:pPr>
        <w:pStyle w:val="ConsPlusNormal0"/>
        <w:jc w:val="both"/>
      </w:pPr>
      <w:r>
        <w:rPr>
          <w:b/>
        </w:rPr>
        <w:t>С 1 марта 2027 г. вносятся изменения в правила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07EE0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D57987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808477" w14:textId="77777777" w:rsidR="005E12F6" w:rsidRDefault="00000000">
            <w:pPr>
              <w:pStyle w:val="ConsPlusNormal0"/>
            </w:pPr>
            <w:r>
              <w:rPr>
                <w:noProof/>
              </w:rPr>
              <w:drawing>
                <wp:inline distT="0" distB="0" distL="0" distR="0" wp14:anchorId="3121873C" wp14:editId="6E4DC5B6">
                  <wp:extent cx="114300" cy="142875"/>
                  <wp:effectExtent l="0" t="0" r="0" b="0"/>
                  <wp:docPr id="417768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66997A" w14:textId="77777777" w:rsidR="005E12F6" w:rsidRDefault="00000000">
            <w:pPr>
              <w:pStyle w:val="ConsPlusNormal0"/>
            </w:pPr>
            <w:hyperlink r:id="rId913" w:tooltip="Постановление Правительства РФ от 29.08.2026 N 1107 &quot;О внесении изменений в постановление Правительства Российской Федерации от 1 октября 2015 г. N 1052&quot; ------------ Не вступил в силу {КонсультантПлюс}">
              <w:r>
                <w:rPr>
                  <w:color w:val="0000FF"/>
                  <w:sz w:val="20"/>
                </w:rPr>
                <w:t>Постановление</w:t>
              </w:r>
            </w:hyperlink>
            <w:r>
              <w:rPr>
                <w:sz w:val="20"/>
              </w:rPr>
              <w:t xml:space="preserve"> Правительства РФ от 29.08.2026 N 1107</w:t>
            </w:r>
            <w:r>
              <w:rPr>
                <w:sz w:val="20"/>
              </w:rPr>
              <w:br/>
              <w:t>"О внесении изменений в постановление Правительства Российской Федерации от 1 октября 2015 г. N 1052"</w:t>
            </w:r>
          </w:p>
        </w:tc>
        <w:tc>
          <w:tcPr>
            <w:tcW w:w="180" w:type="dxa"/>
            <w:tcBorders>
              <w:top w:val="nil"/>
              <w:left w:val="nil"/>
              <w:bottom w:val="nil"/>
              <w:right w:val="nil"/>
            </w:tcBorders>
            <w:tcMar>
              <w:top w:w="0" w:type="dxa"/>
              <w:left w:w="0" w:type="dxa"/>
              <w:bottom w:w="0" w:type="dxa"/>
              <w:right w:w="0" w:type="dxa"/>
            </w:tcMar>
          </w:tcPr>
          <w:p w14:paraId="381ACBC4" w14:textId="77777777" w:rsidR="005E12F6" w:rsidRDefault="005E12F6">
            <w:pPr>
              <w:pStyle w:val="ConsPlusNormal0"/>
            </w:pPr>
          </w:p>
        </w:tc>
      </w:tr>
    </w:tbl>
    <w:p w14:paraId="06426100" w14:textId="77777777" w:rsidR="005E12F6" w:rsidRDefault="00000000">
      <w:pPr>
        <w:pStyle w:val="ConsPlusNormal0"/>
        <w:spacing w:before="240"/>
        <w:jc w:val="both"/>
      </w:pPr>
      <w:r>
        <w:t>В частности, от постановки на специальный учет освобождены в том числе организации, использующие драгоценные металлы при производстве инструментов, аппаратов, приборов, оборудования и материалов, применяемых в медицинских целях, сведения о которых содержатся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3B8FFF2A" w14:textId="77777777" w:rsidR="005E12F6" w:rsidRDefault="00000000">
      <w:pPr>
        <w:pStyle w:val="ConsPlusNormal0"/>
        <w:spacing w:before="240"/>
        <w:jc w:val="both"/>
      </w:pPr>
      <w:r>
        <w:t>Уточнено, что юридические лица и индивидуальные предприниматели подлежат постановке на специальный учет до начала фактического осуществления ими операций с драгоценными металлами и драгоценными камнями.</w:t>
      </w:r>
    </w:p>
    <w:p w14:paraId="1E3CB0A6" w14:textId="77777777" w:rsidR="005E12F6" w:rsidRDefault="00000000">
      <w:pPr>
        <w:pStyle w:val="ConsPlusNormal0"/>
        <w:spacing w:before="240"/>
        <w:jc w:val="both"/>
      </w:pPr>
      <w:r>
        <w:t>В случае постановки на специальный учет в автоматическом режиме юридические лица и индивидуальные предприниматели в течение 3 рабочих дней со дня получения соответствующей лицензии в личном кабинете в ГИПС ДМДК вносят сведения в форму карты специального учета, за исключением сведений, представленных ими для получения соответствующей лицензии.</w:t>
      </w:r>
    </w:p>
    <w:p w14:paraId="1951813C" w14:textId="77777777" w:rsidR="005E12F6" w:rsidRDefault="00000000">
      <w:pPr>
        <w:pStyle w:val="ConsPlusNormal0"/>
        <w:spacing w:before="240"/>
        <w:jc w:val="both"/>
      </w:pPr>
      <w:r>
        <w:t>Также, в числе прочего, скорректированы основания для отказа юридическому лицу, индивидуальному предпринимателю и художнику-ювелиру в постановке на специальный учет, случаи для принятия уполномоченным органом решения о прекращении специального учета, о снятии со специального учета, о его приостановлении и возобновлении.</w:t>
      </w:r>
    </w:p>
    <w:p w14:paraId="66D7A5B9" w14:textId="77777777" w:rsidR="005E12F6" w:rsidRDefault="005E12F6">
      <w:pPr>
        <w:pStyle w:val="ConsPlusNormal0"/>
        <w:jc w:val="both"/>
      </w:pPr>
    </w:p>
    <w:p w14:paraId="79FD9C9F" w14:textId="77777777" w:rsidR="005E12F6" w:rsidRDefault="00000000">
      <w:pPr>
        <w:pStyle w:val="ConsPlusNormal0"/>
        <w:jc w:val="both"/>
      </w:pPr>
      <w:r>
        <w:rPr>
          <w:b/>
        </w:rPr>
        <w:t>Дополнен перечень обязательных положений, включаемых в соглашение о предоставлении субсидий на проведение научно-исследовательских, опытно-конструкторских и (или) технологических работ гражданского назначения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CE5DD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6E679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89C295" w14:textId="77777777" w:rsidR="005E12F6" w:rsidRDefault="00000000">
            <w:pPr>
              <w:pStyle w:val="ConsPlusNormal0"/>
            </w:pPr>
            <w:r>
              <w:rPr>
                <w:noProof/>
              </w:rPr>
              <w:drawing>
                <wp:inline distT="0" distB="0" distL="0" distR="0" wp14:anchorId="38A6CACF" wp14:editId="71BF2C0E">
                  <wp:extent cx="114300" cy="142875"/>
                  <wp:effectExtent l="0" t="0" r="0" b="0"/>
                  <wp:docPr id="19243560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FAB215" w14:textId="77777777" w:rsidR="005E12F6" w:rsidRDefault="00000000">
            <w:pPr>
              <w:pStyle w:val="ConsPlusNormal0"/>
            </w:pPr>
            <w:hyperlink r:id="rId914" w:tooltip="Постановление Правительства РФ от 01.09.2026 N 1124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01.09.2026 N 1124</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A8EB54F" w14:textId="77777777" w:rsidR="005E12F6" w:rsidRDefault="005E12F6">
            <w:pPr>
              <w:pStyle w:val="ConsPlusNormal0"/>
            </w:pPr>
          </w:p>
        </w:tc>
      </w:tr>
    </w:tbl>
    <w:p w14:paraId="7AF28ED0" w14:textId="77777777" w:rsidR="005E12F6" w:rsidRDefault="00000000">
      <w:pPr>
        <w:pStyle w:val="ConsPlusNormal0"/>
        <w:spacing w:before="240"/>
        <w:jc w:val="both"/>
      </w:pPr>
      <w:r>
        <w:t>В соглашении должны содержаться дополнительные положения:</w:t>
      </w:r>
    </w:p>
    <w:p w14:paraId="465DCAFB" w14:textId="77777777" w:rsidR="005E12F6" w:rsidRDefault="00000000">
      <w:pPr>
        <w:pStyle w:val="ConsPlusNormal0"/>
        <w:spacing w:before="240"/>
        <w:jc w:val="both"/>
      </w:pPr>
      <w:r>
        <w:t>о предоставлении получателем субсидии в Федеральную службу госстатистики информации по форме N 2-наука "Сведения о выполнении научных исследований и разработок" или N 2-МП наука "Сведения о выполнении научных исследований и разработок малым предприятием" за отчетный период, в котором получена субсидия;</w:t>
      </w:r>
    </w:p>
    <w:p w14:paraId="1740DE1F" w14:textId="77777777" w:rsidR="005E12F6" w:rsidRDefault="00000000">
      <w:pPr>
        <w:pStyle w:val="ConsPlusNormal0"/>
        <w:spacing w:before="240"/>
        <w:jc w:val="both"/>
      </w:pPr>
      <w:r>
        <w:t>о достигнутом уровне готовности технологии в каждый год получения субсидии на проведение научно-исследовательских, опытно-конструкторских и (или) технологических работ гражданского назначения, а также об обязательстве о коммерциализации полученных результатов, созданных за счет средств субсидии.</w:t>
      </w:r>
    </w:p>
    <w:p w14:paraId="2E96040F" w14:textId="77777777" w:rsidR="005E12F6" w:rsidRDefault="005E12F6">
      <w:pPr>
        <w:pStyle w:val="ConsPlusNormal0"/>
        <w:jc w:val="both"/>
      </w:pPr>
    </w:p>
    <w:p w14:paraId="4C268126" w14:textId="77777777" w:rsidR="005E12F6" w:rsidRDefault="00000000">
      <w:pPr>
        <w:pStyle w:val="ConsPlusNormal0"/>
        <w:jc w:val="both"/>
      </w:pPr>
      <w:r>
        <w:rPr>
          <w:b/>
        </w:rPr>
        <w:t xml:space="preserve">Установлены квалификационные требования к лицам, осуществляющим отдельные функции в организации, осуществляющей обмен цифровых валют, цифровом депозитарии, операторе информационной системы, в которой осуществляется выпуск цифровых </w:t>
      </w:r>
      <w:r>
        <w:rPr>
          <w:b/>
        </w:rPr>
        <w:lastRenderedPageBreak/>
        <w:t>финансовых активов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AB2D9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35768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101BB1" w14:textId="77777777" w:rsidR="005E12F6" w:rsidRDefault="00000000">
            <w:pPr>
              <w:pStyle w:val="ConsPlusNormal0"/>
            </w:pPr>
            <w:r>
              <w:rPr>
                <w:noProof/>
              </w:rPr>
              <w:drawing>
                <wp:inline distT="0" distB="0" distL="0" distR="0" wp14:anchorId="4E0A1284" wp14:editId="73752E7D">
                  <wp:extent cx="114300" cy="142875"/>
                  <wp:effectExtent l="0" t="0" r="0" b="0"/>
                  <wp:docPr id="20261807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030D46" w14:textId="77777777" w:rsidR="005E12F6" w:rsidRDefault="00000000">
            <w:pPr>
              <w:pStyle w:val="ConsPlusNormal0"/>
            </w:pPr>
            <w:hyperlink r:id="rId915" w:tooltip="Положение Банка России от 27.08.2026 N 890-П &quot;О квалификационных требованиях к лицам, осуществляющим отдельные функции в организации, осуществляющей обмен цифровых валют, цифровом депозитарии, операторе информационной системы, в которой осуществляется выпуск ц">
              <w:r>
                <w:rPr>
                  <w:color w:val="0000FF"/>
                  <w:sz w:val="20"/>
                </w:rPr>
                <w:t>Положение</w:t>
              </w:r>
            </w:hyperlink>
            <w:r>
              <w:rPr>
                <w:sz w:val="20"/>
              </w:rPr>
              <w:t xml:space="preserve"> Банка России от 27.08.2026 N 890-П</w:t>
            </w:r>
            <w:r>
              <w:rPr>
                <w:sz w:val="20"/>
              </w:rPr>
              <w:br/>
              <w:t>"О квалификационных требованиях к лицам, осуществляющим отдельные функции в организации, осуществляющей обмен цифровых валют, цифровом депозитарии, операторе информационной системы, в которой осуществляется выпуск цифровых финансовых активов, а также о принятии Банком России решений, предусмотренных частью 1 статьи 52 Федерального закона от 4 августа 2026 года N 282-ФЗ "О цифровых валютах и цифровых правах"</w:t>
            </w:r>
            <w:r>
              <w:rPr>
                <w:sz w:val="20"/>
              </w:rPr>
              <w:br/>
              <w:t>Зарегистрировано в Минюсте России 23.09.2026 N 88408.</w:t>
            </w:r>
          </w:p>
        </w:tc>
        <w:tc>
          <w:tcPr>
            <w:tcW w:w="180" w:type="dxa"/>
            <w:tcBorders>
              <w:top w:val="nil"/>
              <w:left w:val="nil"/>
              <w:bottom w:val="nil"/>
              <w:right w:val="nil"/>
            </w:tcBorders>
            <w:tcMar>
              <w:top w:w="0" w:type="dxa"/>
              <w:left w:w="0" w:type="dxa"/>
              <w:bottom w:w="0" w:type="dxa"/>
              <w:right w:w="0" w:type="dxa"/>
            </w:tcMar>
          </w:tcPr>
          <w:p w14:paraId="5B210434" w14:textId="77777777" w:rsidR="005E12F6" w:rsidRDefault="005E12F6">
            <w:pPr>
              <w:pStyle w:val="ConsPlusNormal0"/>
            </w:pPr>
          </w:p>
        </w:tc>
      </w:tr>
    </w:tbl>
    <w:p w14:paraId="6DFFABA6" w14:textId="77777777" w:rsidR="005E12F6" w:rsidRDefault="00000000">
      <w:pPr>
        <w:pStyle w:val="ConsPlusNormal0"/>
        <w:spacing w:before="240"/>
        <w:jc w:val="both"/>
      </w:pPr>
      <w:r>
        <w:t>Положение устанавливает в том числе:</w:t>
      </w:r>
    </w:p>
    <w:p w14:paraId="0469044E" w14:textId="77777777" w:rsidR="005E12F6" w:rsidRDefault="00000000">
      <w:pPr>
        <w:pStyle w:val="ConsPlusNormal0"/>
        <w:spacing w:before="240"/>
        <w:jc w:val="both"/>
      </w:pPr>
      <w:r>
        <w:t>квалификационные требования, в том числе к опыту работы, которым должны соответствовать лица, указанные в части 3 статьи 49 Федерального закона от 04.08.2026 N 282-ФЗ "О цифровых валютах и цифровых правах";</w:t>
      </w:r>
    </w:p>
    <w:p w14:paraId="4BD6E7B2" w14:textId="77777777" w:rsidR="005E12F6" w:rsidRDefault="00000000">
      <w:pPr>
        <w:pStyle w:val="ConsPlusNormal0"/>
        <w:spacing w:before="240"/>
        <w:jc w:val="both"/>
      </w:pPr>
      <w:r>
        <w:t>требования к защите информации и операционной надежности, которым должно соответствовать юридическое лицо, намеревающееся получить право на осуществление деятельности цифрового депозитария;</w:t>
      </w:r>
    </w:p>
    <w:p w14:paraId="0E837CD2" w14:textId="77777777" w:rsidR="005E12F6" w:rsidRDefault="00000000">
      <w:pPr>
        <w:pStyle w:val="ConsPlusNormal0"/>
        <w:spacing w:before="240"/>
        <w:jc w:val="both"/>
      </w:pPr>
      <w:r>
        <w:t>перечень документов, необходимых для принятия Банком России одного из решений, предусмотренных частью 3 статьи 52 указанного Федерального закона, порядок предоставления таких документов в Банк России, требования к ним.</w:t>
      </w:r>
    </w:p>
    <w:p w14:paraId="65584001" w14:textId="77777777" w:rsidR="005E12F6" w:rsidRDefault="00000000">
      <w:pPr>
        <w:pStyle w:val="ConsPlusNormal0"/>
        <w:spacing w:before="240"/>
        <w:jc w:val="both"/>
      </w:pPr>
      <w:r>
        <w:t>Настоящее Положение вступает в силу по истечении 10 дней после дня его официального опубликования.</w:t>
      </w:r>
    </w:p>
    <w:p w14:paraId="059C5DA7" w14:textId="77777777" w:rsidR="005E12F6" w:rsidRDefault="005E12F6">
      <w:pPr>
        <w:pStyle w:val="ConsPlusNormal0"/>
        <w:jc w:val="both"/>
      </w:pPr>
    </w:p>
    <w:p w14:paraId="5AC189BC" w14:textId="77777777" w:rsidR="005E12F6" w:rsidRDefault="00000000">
      <w:pPr>
        <w:pStyle w:val="ConsPlusNormal0"/>
        <w:jc w:val="both"/>
      </w:pPr>
      <w:r>
        <w:rPr>
          <w:b/>
        </w:rPr>
        <w:t>Утвержден новый порядок ведения Федеральной пробирной палатой реестра именников юридических лиц и индивидуальных предпринимателей, осуществляющих производство (ремонт) ювелирных и других изделий из драгоценных металлов, и художников-ювелиров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1E8A0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CDE8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663C4D" w14:textId="77777777" w:rsidR="005E12F6" w:rsidRDefault="00000000">
            <w:pPr>
              <w:pStyle w:val="ConsPlusNormal0"/>
            </w:pPr>
            <w:r>
              <w:rPr>
                <w:noProof/>
              </w:rPr>
              <w:drawing>
                <wp:inline distT="0" distB="0" distL="0" distR="0" wp14:anchorId="718557C2" wp14:editId="2384B27A">
                  <wp:extent cx="114300" cy="142875"/>
                  <wp:effectExtent l="0" t="0" r="0" b="0"/>
                  <wp:docPr id="1763278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24452B" w14:textId="77777777" w:rsidR="005E12F6" w:rsidRDefault="00000000">
            <w:pPr>
              <w:pStyle w:val="ConsPlusNormal0"/>
            </w:pPr>
            <w:hyperlink r:id="rId916" w:tooltip="Приказ Федеральной пробирной палаты от 15.07.2026 N 158н &quot;Об утверждении Порядка и формы ведения реестра именников юридических лиц и индивидуальных предпринимателей, осуществляющих производство (ремонт) ювелирных и других изделий из драгоценных металлов, и худ">
              <w:r>
                <w:rPr>
                  <w:color w:val="0000FF"/>
                  <w:sz w:val="20"/>
                </w:rPr>
                <w:t>Приказ</w:t>
              </w:r>
            </w:hyperlink>
            <w:r>
              <w:rPr>
                <w:sz w:val="20"/>
              </w:rPr>
              <w:t xml:space="preserve"> Федеральной пробирной палаты от 15.07.2026 N 158н</w:t>
            </w:r>
            <w:r>
              <w:rPr>
                <w:sz w:val="20"/>
              </w:rPr>
              <w:br/>
              <w:t>"Об утверждении Порядка и формы ведения реестра именников юридических лиц и индивидуальных предпринимателей, осуществляющих производство (ремонт) ювелирных и других изделий из драгоценных металлов, и художников-ювелиров"</w:t>
            </w:r>
            <w:r>
              <w:rPr>
                <w:sz w:val="20"/>
              </w:rPr>
              <w:br/>
              <w:t>Зарегистрировано в Минюсте России 31.08.2026 N 88077.</w:t>
            </w:r>
          </w:p>
        </w:tc>
        <w:tc>
          <w:tcPr>
            <w:tcW w:w="180" w:type="dxa"/>
            <w:tcBorders>
              <w:top w:val="nil"/>
              <w:left w:val="nil"/>
              <w:bottom w:val="nil"/>
              <w:right w:val="nil"/>
            </w:tcBorders>
            <w:tcMar>
              <w:top w:w="0" w:type="dxa"/>
              <w:left w:w="0" w:type="dxa"/>
              <w:bottom w:w="0" w:type="dxa"/>
              <w:right w:w="0" w:type="dxa"/>
            </w:tcMar>
          </w:tcPr>
          <w:p w14:paraId="4A7E4B60" w14:textId="77777777" w:rsidR="005E12F6" w:rsidRDefault="005E12F6">
            <w:pPr>
              <w:pStyle w:val="ConsPlusNormal0"/>
            </w:pPr>
          </w:p>
        </w:tc>
      </w:tr>
    </w:tbl>
    <w:p w14:paraId="30A1F474" w14:textId="77777777" w:rsidR="005E12F6" w:rsidRDefault="00000000">
      <w:pPr>
        <w:pStyle w:val="ConsPlusNormal0"/>
        <w:spacing w:before="240"/>
        <w:jc w:val="both"/>
      </w:pPr>
      <w:r>
        <w:t>Приведена форма реестра именников.</w:t>
      </w:r>
    </w:p>
    <w:p w14:paraId="502BCBAC" w14:textId="77777777" w:rsidR="005E12F6" w:rsidRDefault="00000000">
      <w:pPr>
        <w:pStyle w:val="ConsPlusNormal0"/>
        <w:spacing w:before="240"/>
        <w:jc w:val="both"/>
      </w:pPr>
      <w:r>
        <w:t>Отменен приказ Федеральной пробирной палаты от 29 августа 2024 г. N 141н, которым утвержден аналогичный порядок.</w:t>
      </w:r>
    </w:p>
    <w:p w14:paraId="3B3174E7" w14:textId="77777777" w:rsidR="005E12F6" w:rsidRDefault="00000000">
      <w:pPr>
        <w:pStyle w:val="ConsPlusNormal0"/>
        <w:spacing w:before="240"/>
        <w:jc w:val="both"/>
      </w:pPr>
      <w:r>
        <w:t>Настоящий приказ вступает в силу со дня вступления в силу приказа Минфина России о признании утратившим силу приказа от 6 октября 2016 г. N 174н "Об утверждении Порядка ведения реестра именников юридических лиц и индивидуальных предпринимателей, осуществляющих производство (ремонт) ювелирных и других изделий из драгоценных металлов", но не ранее 1 сентября 2026 г.</w:t>
      </w:r>
    </w:p>
    <w:p w14:paraId="735E9F93" w14:textId="77777777" w:rsidR="005E12F6" w:rsidRDefault="005E12F6">
      <w:pPr>
        <w:pStyle w:val="ConsPlusNormal0"/>
        <w:jc w:val="both"/>
      </w:pPr>
    </w:p>
    <w:p w14:paraId="101CCC8E" w14:textId="77777777" w:rsidR="005E12F6" w:rsidRDefault="00000000">
      <w:pPr>
        <w:pStyle w:val="ConsPlusNormal0"/>
        <w:jc w:val="both"/>
      </w:pPr>
      <w:r>
        <w:rPr>
          <w:b/>
        </w:rPr>
        <w:t>Определен порядок ведения Банком России реестра организаций, осуществляющих обмен цифровых валют, реестра цифровых депозитариев, реестра операторов информационных систем, в которых осуществляется выпуск цифровых финансовых активов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2AFD7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E02AB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D2B09A" w14:textId="77777777" w:rsidR="005E12F6" w:rsidRDefault="00000000">
            <w:pPr>
              <w:pStyle w:val="ConsPlusNormal0"/>
            </w:pPr>
            <w:r>
              <w:rPr>
                <w:noProof/>
              </w:rPr>
              <w:drawing>
                <wp:inline distT="0" distB="0" distL="0" distR="0" wp14:anchorId="34BFB5AF" wp14:editId="39A9B95D">
                  <wp:extent cx="114300" cy="142875"/>
                  <wp:effectExtent l="0" t="0" r="0" b="0"/>
                  <wp:docPr id="20755284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CDD7CB" w14:textId="77777777" w:rsidR="005E12F6" w:rsidRDefault="00000000">
            <w:pPr>
              <w:pStyle w:val="ConsPlusNormal0"/>
            </w:pPr>
            <w:hyperlink r:id="rId917" w:tooltip="Указание Банка России от 27.08.2026 N 7429-У &quot;О ведении Банком России реестра организаций, осуществляющих обмен цифровых валют, реестра цифровых депозитариев, реестра операторов информационных систем, в которых осуществляется выпуск цифровых финансовых активов">
              <w:r>
                <w:rPr>
                  <w:color w:val="0000FF"/>
                  <w:sz w:val="20"/>
                </w:rPr>
                <w:t>Указание</w:t>
              </w:r>
            </w:hyperlink>
            <w:r>
              <w:rPr>
                <w:sz w:val="20"/>
              </w:rPr>
              <w:t xml:space="preserve"> Банка России от 27.08.2026 N 7429-У</w:t>
            </w:r>
            <w:r>
              <w:rPr>
                <w:sz w:val="20"/>
              </w:rPr>
              <w:br/>
              <w:t>"О ведении Банком России реестра организаций, осуществляющих обмен цифровых валют, реестра цифровых депозитариев, реестра операторов информационных систем, в которых осуществляется выпуск цифровых финансовых активов"</w:t>
            </w:r>
            <w:r>
              <w:rPr>
                <w:sz w:val="20"/>
              </w:rPr>
              <w:br/>
              <w:t>Зарегистрировано в Минюсте России 23.09.2026 N 88407.</w:t>
            </w:r>
          </w:p>
        </w:tc>
        <w:tc>
          <w:tcPr>
            <w:tcW w:w="180" w:type="dxa"/>
            <w:tcBorders>
              <w:top w:val="nil"/>
              <w:left w:val="nil"/>
              <w:bottom w:val="nil"/>
              <w:right w:val="nil"/>
            </w:tcBorders>
            <w:tcMar>
              <w:top w:w="0" w:type="dxa"/>
              <w:left w:w="0" w:type="dxa"/>
              <w:bottom w:w="0" w:type="dxa"/>
              <w:right w:w="0" w:type="dxa"/>
            </w:tcMar>
          </w:tcPr>
          <w:p w14:paraId="35DC440A" w14:textId="77777777" w:rsidR="005E12F6" w:rsidRDefault="005E12F6">
            <w:pPr>
              <w:pStyle w:val="ConsPlusNormal0"/>
            </w:pPr>
          </w:p>
        </w:tc>
      </w:tr>
    </w:tbl>
    <w:p w14:paraId="3249884E" w14:textId="77777777" w:rsidR="005E12F6" w:rsidRDefault="00000000">
      <w:pPr>
        <w:pStyle w:val="ConsPlusNormal0"/>
        <w:spacing w:before="240"/>
        <w:jc w:val="both"/>
      </w:pPr>
      <w:r>
        <w:t>Указание устанавливает:</w:t>
      </w:r>
    </w:p>
    <w:p w14:paraId="49FEF147" w14:textId="77777777" w:rsidR="005E12F6" w:rsidRDefault="00000000">
      <w:pPr>
        <w:pStyle w:val="ConsPlusNormal0"/>
        <w:spacing w:before="240"/>
        <w:jc w:val="both"/>
      </w:pPr>
      <w:r>
        <w:t>порядок ведения реестра организаций, осуществляющих обмен цифровых валют, реестра цифровых депозитариев, реестра операторов информационных систем, в которых осуществляется выпуск цифровых финансовых активов, а также перечень содержащихся в данных реестрах сведений и перечень сведений об указанных организациях, подлежащих размещению на официальном сайте Банка России;</w:t>
      </w:r>
    </w:p>
    <w:p w14:paraId="547AFB92" w14:textId="77777777" w:rsidR="005E12F6" w:rsidRDefault="00000000">
      <w:pPr>
        <w:pStyle w:val="ConsPlusNormal0"/>
        <w:spacing w:before="240"/>
        <w:jc w:val="both"/>
      </w:pPr>
      <w:r>
        <w:t>порядок и сроки направления юридическим лицом, образованным в результате реорганизации организации, осуществляющей обмен цифровых валют, цифрового депозитария, оператора информационной системы, в которой осуществляется выпуск цифровых финансовых активов, в форме преобразования, организацией, осуществляющей обмен цифровых валют, цифровым депозитарием, оператором информационной системы, в которой осуществляется выпуск цифровых финансовых активов, в Банк России уведомления об изменении сведений о соответствующей организации, содержащихся в соответствующем реестре.</w:t>
      </w:r>
    </w:p>
    <w:p w14:paraId="0D11F485"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w:t>
      </w:r>
    </w:p>
    <w:p w14:paraId="04DE5C0D" w14:textId="77777777" w:rsidR="005E12F6" w:rsidRDefault="005E12F6">
      <w:pPr>
        <w:pStyle w:val="ConsPlusNormal0"/>
        <w:jc w:val="both"/>
      </w:pPr>
    </w:p>
    <w:p w14:paraId="617E0802" w14:textId="77777777" w:rsidR="005E12F6" w:rsidRDefault="00000000">
      <w:pPr>
        <w:pStyle w:val="ConsPlusNormal0"/>
        <w:jc w:val="both"/>
      </w:pPr>
      <w:r>
        <w:rPr>
          <w:b/>
        </w:rPr>
        <w:t>Казначейством направлена информация, касающаяся изменений, внесенных в порядок казначейского сопровождения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C6B6F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0611C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E53CC9" w14:textId="77777777" w:rsidR="005E12F6" w:rsidRDefault="00000000">
            <w:pPr>
              <w:pStyle w:val="ConsPlusNormal0"/>
            </w:pPr>
            <w:r>
              <w:rPr>
                <w:noProof/>
              </w:rPr>
              <w:drawing>
                <wp:inline distT="0" distB="0" distL="0" distR="0" wp14:anchorId="3F3906DE" wp14:editId="09C94393">
                  <wp:extent cx="114300" cy="142875"/>
                  <wp:effectExtent l="0" t="0" r="0" b="0"/>
                  <wp:docPr id="11014608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59D305" w14:textId="77777777" w:rsidR="005E12F6" w:rsidRDefault="00000000">
            <w:pPr>
              <w:pStyle w:val="ConsPlusNormal0"/>
            </w:pPr>
            <w:r>
              <w:rPr>
                <w:sz w:val="20"/>
              </w:rPr>
              <w:t>&lt;</w:t>
            </w:r>
            <w:hyperlink r:id="rId918" w:tooltip="&lt;Письмо&gt; Казначейства России от 05.08.2026 N 07-04-05/04-24841 &quot;О направлении копии приказа Федерального казначейства&quot; {КонсультантПлюс}">
              <w:r>
                <w:rPr>
                  <w:color w:val="0000FF"/>
                  <w:sz w:val="20"/>
                </w:rPr>
                <w:t>Письмо&gt;</w:t>
              </w:r>
            </w:hyperlink>
            <w:r>
              <w:rPr>
                <w:sz w:val="20"/>
              </w:rPr>
              <w:t xml:space="preserve"> Казначейства России от 05.08.2026 N 07-04-05/04-24841</w:t>
            </w:r>
            <w:r>
              <w:rPr>
                <w:sz w:val="20"/>
              </w:rPr>
              <w:br/>
              <w:t>"О направлении копии приказа Федерального казначейства"</w:t>
            </w:r>
          </w:p>
        </w:tc>
        <w:tc>
          <w:tcPr>
            <w:tcW w:w="180" w:type="dxa"/>
            <w:tcBorders>
              <w:top w:val="nil"/>
              <w:left w:val="nil"/>
              <w:bottom w:val="nil"/>
              <w:right w:val="nil"/>
            </w:tcBorders>
            <w:tcMar>
              <w:top w:w="0" w:type="dxa"/>
              <w:left w:w="0" w:type="dxa"/>
              <w:bottom w:w="0" w:type="dxa"/>
              <w:right w:w="0" w:type="dxa"/>
            </w:tcMar>
          </w:tcPr>
          <w:p w14:paraId="14014527" w14:textId="77777777" w:rsidR="005E12F6" w:rsidRDefault="005E12F6">
            <w:pPr>
              <w:pStyle w:val="ConsPlusNormal0"/>
            </w:pPr>
          </w:p>
        </w:tc>
      </w:tr>
    </w:tbl>
    <w:p w14:paraId="55652A38" w14:textId="77777777" w:rsidR="005E12F6" w:rsidRDefault="00000000">
      <w:pPr>
        <w:pStyle w:val="ConsPlusNormal0"/>
        <w:spacing w:before="240"/>
        <w:jc w:val="both"/>
      </w:pPr>
      <w:r>
        <w:t>Речь идет о приказе от 22 июня 2026 г. N 14н, содержащем рекомендуемый образец обращения государственного заказчика, направляемого при ликвидации юридического лица (прекращении физлицом деятельности в качестве ИП), являющегося поставщиком (подрядчиком, исполнителем) по государственному контракту.</w:t>
      </w:r>
    </w:p>
    <w:p w14:paraId="25118B0D" w14:textId="77777777" w:rsidR="005E12F6" w:rsidRDefault="00000000">
      <w:pPr>
        <w:pStyle w:val="ConsPlusNormal0"/>
        <w:spacing w:before="240"/>
        <w:jc w:val="both"/>
      </w:pPr>
      <w:r>
        <w:t>Федеральное казначейство сообщает, что до момента технической реализации формы обращения в ГИИС "Электронный бюджет" обращение формируется на бланке госзаказчика и сканированная копия направляется в ТОФК по месту открытия лицевого счета ликвидированного участника казначейского сопровождения, являющегося поставщиком (подрядчиком, исполнителем), посредством подсистемы "Обеспечение интеграции" ГИИС "Электронный бюджет".</w:t>
      </w:r>
    </w:p>
    <w:p w14:paraId="2D1029FF" w14:textId="77777777" w:rsidR="005E12F6" w:rsidRDefault="005E12F6">
      <w:pPr>
        <w:pStyle w:val="ConsPlusNormal0"/>
        <w:jc w:val="both"/>
      </w:pPr>
    </w:p>
    <w:p w14:paraId="6027DEEC" w14:textId="77777777" w:rsidR="005E12F6" w:rsidRDefault="00000000">
      <w:pPr>
        <w:pStyle w:val="ConsPlusNormal0"/>
        <w:jc w:val="both"/>
      </w:pPr>
      <w:r>
        <w:rPr>
          <w:b/>
        </w:rPr>
        <w:t>Федеральное казначейство информирует прямых участников системы казначейских платежей о переходе на распоряжения о совершении казначейского платежа в новом реквизитном составе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4F241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9FE1E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AADA93" w14:textId="77777777" w:rsidR="005E12F6" w:rsidRDefault="00000000">
            <w:pPr>
              <w:pStyle w:val="ConsPlusNormal0"/>
            </w:pPr>
            <w:r>
              <w:rPr>
                <w:noProof/>
              </w:rPr>
              <w:drawing>
                <wp:inline distT="0" distB="0" distL="0" distR="0" wp14:anchorId="0932187A" wp14:editId="61E1AB07">
                  <wp:extent cx="114300" cy="142875"/>
                  <wp:effectExtent l="0" t="0" r="0" b="0"/>
                  <wp:docPr id="7708885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9009F4" w14:textId="77777777" w:rsidR="005E12F6" w:rsidRDefault="00000000">
            <w:pPr>
              <w:pStyle w:val="ConsPlusNormal0"/>
            </w:pPr>
            <w:hyperlink r:id="rId919" w:tooltip="Письмо Казначейства России от 24.08.2026 N 07-04-05/03-26909 &quot;О переходе на РСКП в новом реквизитном составе&quot; {КонсультантПлюс}">
              <w:r>
                <w:rPr>
                  <w:color w:val="0000FF"/>
                  <w:sz w:val="20"/>
                </w:rPr>
                <w:t>Письмо</w:t>
              </w:r>
            </w:hyperlink>
            <w:r>
              <w:rPr>
                <w:sz w:val="20"/>
              </w:rPr>
              <w:t xml:space="preserve"> Казначейства России от 24.08.2026 N 07-04-05/03-26909</w:t>
            </w:r>
            <w:r>
              <w:rPr>
                <w:sz w:val="20"/>
              </w:rPr>
              <w:br/>
              <w:t>"О переходе на РСКП в новом реквизитном составе"</w:t>
            </w:r>
          </w:p>
        </w:tc>
        <w:tc>
          <w:tcPr>
            <w:tcW w:w="180" w:type="dxa"/>
            <w:tcBorders>
              <w:top w:val="nil"/>
              <w:left w:val="nil"/>
              <w:bottom w:val="nil"/>
              <w:right w:val="nil"/>
            </w:tcBorders>
            <w:tcMar>
              <w:top w:w="0" w:type="dxa"/>
              <w:left w:w="0" w:type="dxa"/>
              <w:bottom w:w="0" w:type="dxa"/>
              <w:right w:w="0" w:type="dxa"/>
            </w:tcMar>
          </w:tcPr>
          <w:p w14:paraId="45DA933B" w14:textId="77777777" w:rsidR="005E12F6" w:rsidRDefault="005E12F6">
            <w:pPr>
              <w:pStyle w:val="ConsPlusNormal0"/>
            </w:pPr>
          </w:p>
        </w:tc>
      </w:tr>
    </w:tbl>
    <w:p w14:paraId="102932AC" w14:textId="77777777" w:rsidR="005E12F6" w:rsidRDefault="00000000">
      <w:pPr>
        <w:pStyle w:val="ConsPlusNormal0"/>
        <w:spacing w:before="240"/>
        <w:jc w:val="both"/>
      </w:pPr>
      <w:r>
        <w:t xml:space="preserve">Приводятся, в числе прочего, порядок формирования распоряжений о совершении казначейского </w:t>
      </w:r>
      <w:r>
        <w:lastRenderedPageBreak/>
        <w:t>платежа, плановые сроки выпуска версий ПУР ГИИС "Электронный бюджет" с возможностью формирования распоряжений о совершении казначейского платежа согласно новым форматам обмена, этапы внедрения распоряжений о совершении казначейского платежа в новом реквизитном составе.</w:t>
      </w:r>
    </w:p>
    <w:p w14:paraId="1789A490" w14:textId="77777777" w:rsidR="005E12F6" w:rsidRDefault="00000000">
      <w:pPr>
        <w:pStyle w:val="ConsPlusNormal0"/>
        <w:spacing w:before="240"/>
        <w:jc w:val="both"/>
      </w:pPr>
      <w:r>
        <w:t>Федеральное казначейство напоминает о необходимости проведения мероприятий по переходу на новые форматы обмена.</w:t>
      </w:r>
    </w:p>
    <w:p w14:paraId="167AE502" w14:textId="77777777" w:rsidR="005E12F6" w:rsidRDefault="005E12F6">
      <w:pPr>
        <w:pStyle w:val="ConsPlusNormal0"/>
        <w:jc w:val="both"/>
      </w:pPr>
    </w:p>
    <w:p w14:paraId="03B03627" w14:textId="77777777" w:rsidR="005E12F6" w:rsidRDefault="00000000">
      <w:pPr>
        <w:pStyle w:val="ConsPlusNormal0"/>
        <w:jc w:val="both"/>
      </w:pPr>
      <w:r>
        <w:rPr>
          <w:b/>
        </w:rPr>
        <w:t>С 01.09.2026 установлены тарифы на услуги оператора платформы цифрового рубля, а также размер вознаграждения, выплачиваемого оператором платформы цифрового рубля участникам платформы цифрового рубля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B56B1B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1A21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71DF7C" w14:textId="77777777" w:rsidR="005E12F6" w:rsidRDefault="00000000">
            <w:pPr>
              <w:pStyle w:val="ConsPlusNormal0"/>
            </w:pPr>
            <w:r>
              <w:rPr>
                <w:noProof/>
              </w:rPr>
              <w:drawing>
                <wp:inline distT="0" distB="0" distL="0" distR="0" wp14:anchorId="296B19EA" wp14:editId="0CCDEED7">
                  <wp:extent cx="114300" cy="142875"/>
                  <wp:effectExtent l="0" t="0" r="0" b="0"/>
                  <wp:docPr id="11334264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977EFF" w14:textId="77777777" w:rsidR="005E12F6" w:rsidRDefault="00000000">
            <w:pPr>
              <w:pStyle w:val="ConsPlusNormal0"/>
            </w:pPr>
            <w:hyperlink r:id="rId920" w:tooltip="Решение Совета директоров Банка России от 28.08.2026 &quot;Об определении тарифов на услуги оператора платформы цифрового рубля и размера вознаграждения, выплачиваемого оператором платформы цифрового рубля участникам платформы цифрового рубля&quot; {КонсультантПлюс}">
              <w:r>
                <w:rPr>
                  <w:color w:val="0000FF"/>
                  <w:sz w:val="20"/>
                </w:rPr>
                <w:t>Решение</w:t>
              </w:r>
            </w:hyperlink>
            <w:r>
              <w:rPr>
                <w:sz w:val="20"/>
              </w:rPr>
              <w:t xml:space="preserve"> Совета директоров Банка России от 28.08.2026</w:t>
            </w:r>
            <w:r>
              <w:rPr>
                <w:sz w:val="20"/>
              </w:rPr>
              <w:br/>
              <w:t>"Об определении тарифов на услуги оператора платформы цифрового рубля и размера вознаграждения, выплачиваемого оператором платформы цифрового рубля участникам платформы цифрового рубля"</w:t>
            </w:r>
          </w:p>
        </w:tc>
        <w:tc>
          <w:tcPr>
            <w:tcW w:w="180" w:type="dxa"/>
            <w:tcBorders>
              <w:top w:val="nil"/>
              <w:left w:val="nil"/>
              <w:bottom w:val="nil"/>
              <w:right w:val="nil"/>
            </w:tcBorders>
            <w:tcMar>
              <w:top w:w="0" w:type="dxa"/>
              <w:left w:w="0" w:type="dxa"/>
              <w:bottom w:w="0" w:type="dxa"/>
              <w:right w:w="0" w:type="dxa"/>
            </w:tcMar>
          </w:tcPr>
          <w:p w14:paraId="5CEFECA7" w14:textId="77777777" w:rsidR="005E12F6" w:rsidRDefault="005E12F6">
            <w:pPr>
              <w:pStyle w:val="ConsPlusNormal0"/>
            </w:pPr>
          </w:p>
        </w:tc>
      </w:tr>
    </w:tbl>
    <w:p w14:paraId="47EC744D" w14:textId="77777777" w:rsidR="005E12F6" w:rsidRDefault="00000000">
      <w:pPr>
        <w:pStyle w:val="ConsPlusNormal0"/>
        <w:spacing w:before="240"/>
        <w:jc w:val="both"/>
      </w:pPr>
      <w:r>
        <w:t>Указаны тарифы и размер вознаграждения на периоды до 31.12.2026 и с 01.01.2027.</w:t>
      </w:r>
    </w:p>
    <w:p w14:paraId="55367813" w14:textId="77777777" w:rsidR="005E12F6" w:rsidRDefault="00000000">
      <w:pPr>
        <w:pStyle w:val="ConsPlusNormal0"/>
        <w:spacing w:before="240"/>
        <w:jc w:val="both"/>
      </w:pPr>
      <w:r>
        <w:t>В частности, предусмотрены тарифы за перевод цифровых рублей физическими лицами в пользу физических лиц (операция C2C), за перевод цифровых рублей физическими лицами в пользу юридических лиц, индивидуальных предпринимателей (операция C2B) в оплату жилищно-коммунальных услуг.</w:t>
      </w:r>
    </w:p>
    <w:p w14:paraId="25A96365" w14:textId="77777777" w:rsidR="005E12F6" w:rsidRDefault="005E12F6">
      <w:pPr>
        <w:pStyle w:val="ConsPlusNormal0"/>
        <w:jc w:val="both"/>
      </w:pPr>
    </w:p>
    <w:p w14:paraId="6E56E225" w14:textId="77777777" w:rsidR="005E12F6" w:rsidRDefault="00000000">
      <w:pPr>
        <w:pStyle w:val="ConsPlusNormal0"/>
        <w:jc w:val="both"/>
      </w:pPr>
      <w:r>
        <w:rPr>
          <w:b/>
        </w:rPr>
        <w:t>На 2027 год и период 2028 и 2029 годов Банком России предложены несколько вариантов развития российской экономики, связанных с внутренними и внешними факторами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0F480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2E98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8D342D" w14:textId="77777777" w:rsidR="005E12F6" w:rsidRDefault="00000000">
            <w:pPr>
              <w:pStyle w:val="ConsPlusNormal0"/>
            </w:pPr>
            <w:r>
              <w:rPr>
                <w:noProof/>
              </w:rPr>
              <w:drawing>
                <wp:inline distT="0" distB="0" distL="0" distR="0" wp14:anchorId="535076DC" wp14:editId="50ECBE12">
                  <wp:extent cx="114300" cy="142875"/>
                  <wp:effectExtent l="0" t="0" r="0" b="0"/>
                  <wp:docPr id="13817973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8174DF6" w14:textId="77777777" w:rsidR="005E12F6" w:rsidRDefault="00000000">
            <w:pPr>
              <w:pStyle w:val="ConsPlusNormal0"/>
            </w:pPr>
            <w:hyperlink r:id="rId921" w:tooltip="Проект &quot;Основных направлений единой государственной денежно-кредитной политики на 2027 год и период 2028 и 2029 годов&quot; (по состоянию на 31.08.2026) (подготовлен Банком России) {КонсультантПлюс}">
              <w:r>
                <w:rPr>
                  <w:color w:val="0000FF"/>
                  <w:sz w:val="20"/>
                </w:rPr>
                <w:t>Проект</w:t>
              </w:r>
            </w:hyperlink>
            <w:r>
              <w:rPr>
                <w:sz w:val="20"/>
              </w:rPr>
              <w:t xml:space="preserve"> "Основных направлений единой государственной денежно-кредитной политики на 2027 год и период 2028 и 2029 годов"</w:t>
            </w:r>
            <w:r>
              <w:rPr>
                <w:sz w:val="20"/>
              </w:rPr>
              <w:br/>
              <w:t>(по состоянию на 31.08.2026) (подготовлен Банком России)</w:t>
            </w:r>
          </w:p>
        </w:tc>
        <w:tc>
          <w:tcPr>
            <w:tcW w:w="180" w:type="dxa"/>
            <w:tcBorders>
              <w:top w:val="nil"/>
              <w:left w:val="nil"/>
              <w:bottom w:val="nil"/>
              <w:right w:val="nil"/>
            </w:tcBorders>
            <w:tcMar>
              <w:top w:w="0" w:type="dxa"/>
              <w:left w:w="0" w:type="dxa"/>
              <w:bottom w:w="0" w:type="dxa"/>
              <w:right w:w="0" w:type="dxa"/>
            </w:tcMar>
          </w:tcPr>
          <w:p w14:paraId="01167EE8" w14:textId="77777777" w:rsidR="005E12F6" w:rsidRDefault="005E12F6">
            <w:pPr>
              <w:pStyle w:val="ConsPlusNormal0"/>
            </w:pPr>
          </w:p>
        </w:tc>
      </w:tr>
    </w:tbl>
    <w:p w14:paraId="004ADB70" w14:textId="77777777" w:rsidR="005E12F6" w:rsidRDefault="00000000">
      <w:pPr>
        <w:pStyle w:val="ConsPlusNormal0"/>
        <w:spacing w:before="240"/>
        <w:jc w:val="both"/>
      </w:pPr>
      <w:r>
        <w:t>В базовом сценарии Банк России исходит из того, что повышение мировых цен на энергоносители будет временным. Цена на российскую нефть, рассчитываемая для целей налогообложения, сложится вблизи 60 долларов США за баррель в 2026 году и впоследствии снизится до 50 долларов США за баррель. Также предполагается, что внешние санкции на среднесрочном горизонте сохранятся.</w:t>
      </w:r>
    </w:p>
    <w:p w14:paraId="52D0FAAE" w14:textId="77777777" w:rsidR="005E12F6" w:rsidRDefault="00000000">
      <w:pPr>
        <w:pStyle w:val="ConsPlusNormal0"/>
        <w:spacing w:before="240"/>
        <w:jc w:val="both"/>
      </w:pPr>
      <w:r>
        <w:t>Рост ВВП в 2026 году составит 0,0 - 1,0%, рост внутреннего спроса останется умеренным: потребительские расходы продолжат увеличиваться, а инвестиционная активность будет постепенно восстанавливаться. В последующие годы по мере снижения процентных ставок вклад потребительского и инвестиционного спроса в экономический рост будет возрастать.</w:t>
      </w:r>
    </w:p>
    <w:p w14:paraId="362DB862" w14:textId="77777777" w:rsidR="005E12F6" w:rsidRDefault="00000000">
      <w:pPr>
        <w:pStyle w:val="ConsPlusNormal0"/>
        <w:spacing w:before="240"/>
        <w:jc w:val="both"/>
      </w:pPr>
      <w:r>
        <w:t>В 2027 - 2029 годах рост ВВП ускорится до 1,5 - 2,5%. Годовая инфляция по итогам 2026 года составит 6,0 - 7,0%. Средняя ключевая ставка в 2026 году составит 14,5 - 14,6% годовых, в 2027 году - 10,5 - 12,5% годовых. В 2029 году ключевая ставка вернется в диапазон 7,5 - 8,5% годовых, соответствующий оценке долгосрочной номинальной нейтральной ставки.</w:t>
      </w:r>
    </w:p>
    <w:p w14:paraId="1307614B" w14:textId="77777777" w:rsidR="005E12F6" w:rsidRDefault="00000000">
      <w:pPr>
        <w:pStyle w:val="ConsPlusNormal0"/>
        <w:spacing w:before="240"/>
        <w:jc w:val="both"/>
      </w:pPr>
      <w:r>
        <w:t>Сценарий "Проинфляционный" предполагает сочетание внешних и внутренних факторов, под влиянием которых спрос сложится выше, а предложение - ниже, чем в базовом сценарии. Траектория роста предложения будет ниже из-за усиления санкционного давления и более длительного восстановления производственных мощностей.</w:t>
      </w:r>
    </w:p>
    <w:p w14:paraId="1D2C3DFC" w14:textId="77777777" w:rsidR="005E12F6" w:rsidRDefault="00000000">
      <w:pPr>
        <w:pStyle w:val="ConsPlusNormal0"/>
        <w:spacing w:before="240"/>
        <w:jc w:val="both"/>
      </w:pPr>
      <w:r>
        <w:lastRenderedPageBreak/>
        <w:t>В сценарии "Рисковый" в качестве модельной предпосылки заложено развитие мирового финансового кризиса в условиях накопленных дисбалансов на финансовых рынках развитых стран. Мировой спрос в сценарии "Рисковый" резко сократится, цены на нефть снизятся. Помимо ухудшения внешних условий в данном сценарии заложено предположение об усилении санкционного давления и более значительном и продолжительном сокращении производственных возможностей.</w:t>
      </w:r>
    </w:p>
    <w:p w14:paraId="4552A7D1" w14:textId="77777777" w:rsidR="005E12F6" w:rsidRDefault="00000000">
      <w:pPr>
        <w:pStyle w:val="ConsPlusNormal0"/>
        <w:spacing w:before="240"/>
        <w:jc w:val="both"/>
      </w:pPr>
      <w:r>
        <w:t>В сценарии "</w:t>
      </w:r>
      <w:proofErr w:type="spellStart"/>
      <w:r>
        <w:t>Дезинфляционный</w:t>
      </w:r>
      <w:proofErr w:type="spellEnd"/>
      <w:r>
        <w:t>" более эффективное распределение ресурсов и внедрение новых технологий, в том числе искусственного интеллекта, приведут к более быстрому росту производительности. В результате экономика сможет расти быстрее без усиления инфляционного давления. В этих условиях Банк России сможет быстрее смягчать денежно-кредитную политику.</w:t>
      </w:r>
    </w:p>
    <w:p w14:paraId="0EFCCA68" w14:textId="77777777" w:rsidR="005E12F6" w:rsidRDefault="00000000">
      <w:pPr>
        <w:pStyle w:val="ConsPlusNormal0"/>
        <w:spacing w:before="240"/>
        <w:jc w:val="both"/>
      </w:pPr>
      <w:r>
        <w:t>При любых сценариях развития событий как в российской, так и в мировой экономике денежно-кредитная политика будет направлена на достижение ее основной цели - поддержание ценовой стабильности.</w:t>
      </w:r>
    </w:p>
    <w:p w14:paraId="12EDA438" w14:textId="77777777" w:rsidR="005E12F6" w:rsidRDefault="005E12F6">
      <w:pPr>
        <w:pStyle w:val="ConsPlusNormal0"/>
        <w:jc w:val="both"/>
      </w:pPr>
    </w:p>
    <w:p w14:paraId="41C1A0CE" w14:textId="77777777" w:rsidR="005E12F6" w:rsidRDefault="00000000">
      <w:pPr>
        <w:pStyle w:val="ConsPlusNormal0"/>
        <w:jc w:val="both"/>
      </w:pPr>
      <w:r>
        <w:rPr>
          <w:b/>
        </w:rPr>
        <w:t>Разъяснения Росфинмониторинга: правила ПОД/ФТ для майнеров и организаторов майнинг-пулов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DCB31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42DB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FDB0D4" w14:textId="77777777" w:rsidR="005E12F6" w:rsidRDefault="00000000">
            <w:pPr>
              <w:pStyle w:val="ConsPlusNormal0"/>
            </w:pPr>
            <w:r>
              <w:rPr>
                <w:noProof/>
              </w:rPr>
              <w:drawing>
                <wp:inline distT="0" distB="0" distL="0" distR="0" wp14:anchorId="2544A4D0" wp14:editId="55738518">
                  <wp:extent cx="114300" cy="142875"/>
                  <wp:effectExtent l="0" t="0" r="0" b="0"/>
                  <wp:docPr id="8795145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7598E4" w14:textId="77777777" w:rsidR="005E12F6" w:rsidRDefault="00000000">
            <w:pPr>
              <w:pStyle w:val="ConsPlusNormal0"/>
            </w:pPr>
            <w:r>
              <w:rPr>
                <w:sz w:val="20"/>
              </w:rPr>
              <w:t xml:space="preserve">Информационное </w:t>
            </w:r>
            <w:hyperlink r:id="rId922" w:tooltip="Информационное письмо Росфинмониторинга от 04.09.2026 N 70 &quot;О применении лицами, осуществляющими майнинг цифровой валюты (в том числе участниками майнинг-пула), и лицами, организующими деятельность майнинг-пула, при распределении ими выпущенной (полученной) ци">
              <w:r>
                <w:rPr>
                  <w:color w:val="0000FF"/>
                  <w:sz w:val="20"/>
                </w:rPr>
                <w:t>письмо</w:t>
              </w:r>
            </w:hyperlink>
            <w:r>
              <w:rPr>
                <w:sz w:val="20"/>
              </w:rPr>
              <w:t xml:space="preserve"> Росфинмониторинга от 04.09.2026 N 70</w:t>
            </w:r>
            <w:r>
              <w:rPr>
                <w:sz w:val="20"/>
              </w:rPr>
              <w:br/>
              <w:t>"О применении лицами, осуществляющими майнинг цифровой валюты (в том числе участниками майнинг-пула), и лицами, организующими деятельность майнинг-пула, при распределении ими выпущенной (полученной) цифровой валюты между участниками майнинг-пула, отдельных норм законодательства в сфере противодействия легализации (отмыванию) доходов, полученных преступным путем, и финансированию терроризма"</w:t>
            </w:r>
          </w:p>
        </w:tc>
        <w:tc>
          <w:tcPr>
            <w:tcW w:w="180" w:type="dxa"/>
            <w:tcBorders>
              <w:top w:val="nil"/>
              <w:left w:val="nil"/>
              <w:bottom w:val="nil"/>
              <w:right w:val="nil"/>
            </w:tcBorders>
            <w:tcMar>
              <w:top w:w="0" w:type="dxa"/>
              <w:left w:w="0" w:type="dxa"/>
              <w:bottom w:w="0" w:type="dxa"/>
              <w:right w:w="0" w:type="dxa"/>
            </w:tcMar>
          </w:tcPr>
          <w:p w14:paraId="007767FB" w14:textId="77777777" w:rsidR="005E12F6" w:rsidRDefault="005E12F6">
            <w:pPr>
              <w:pStyle w:val="ConsPlusNormal0"/>
            </w:pPr>
          </w:p>
        </w:tc>
      </w:tr>
    </w:tbl>
    <w:p w14:paraId="50D062CF" w14:textId="77777777" w:rsidR="005E12F6" w:rsidRDefault="00000000">
      <w:pPr>
        <w:pStyle w:val="ConsPlusNormal0"/>
        <w:spacing w:before="240"/>
        <w:jc w:val="both"/>
      </w:pPr>
      <w:r>
        <w:t>В информации приведены ответы ведомства на ключевые вопросы, в частности:</w:t>
      </w:r>
    </w:p>
    <w:p w14:paraId="656B8D91" w14:textId="77777777" w:rsidR="005E12F6" w:rsidRDefault="00000000">
      <w:pPr>
        <w:pStyle w:val="ConsPlusNormal0"/>
        <w:spacing w:before="240"/>
        <w:jc w:val="both"/>
      </w:pPr>
      <w:r>
        <w:t>являются ли майнеры и организаторы майнинг-пулов субъектами Федерального закона N 115-ФЗ и должны ли они вставать на учет в Росфинмониторинг;</w:t>
      </w:r>
    </w:p>
    <w:p w14:paraId="6A22E2DE" w14:textId="77777777" w:rsidR="005E12F6" w:rsidRDefault="00000000">
      <w:pPr>
        <w:pStyle w:val="ConsPlusNormal0"/>
        <w:spacing w:before="240"/>
        <w:jc w:val="both"/>
      </w:pPr>
      <w:r>
        <w:t>распространяется ли на майнеров и организаторов майнинг-пулов обязанность по разработке правил внутреннего контроля и назначению специального должностного лица;</w:t>
      </w:r>
    </w:p>
    <w:p w14:paraId="57664DC4" w14:textId="77777777" w:rsidR="005E12F6" w:rsidRDefault="00000000">
      <w:pPr>
        <w:pStyle w:val="ConsPlusNormal0"/>
        <w:spacing w:before="240"/>
        <w:jc w:val="both"/>
      </w:pPr>
      <w:r>
        <w:t>необходимо ли указанным лицам регистрировать личный кабинет на сайте Росфинмониторинга;</w:t>
      </w:r>
    </w:p>
    <w:p w14:paraId="0AC2405B" w14:textId="77777777" w:rsidR="005E12F6" w:rsidRDefault="00000000">
      <w:pPr>
        <w:pStyle w:val="ConsPlusNormal0"/>
        <w:spacing w:before="240"/>
        <w:jc w:val="both"/>
      </w:pPr>
      <w:r>
        <w:t>как майнерам и организаторам майнинг-пулов выявлять операции, предположительно связанные с легализацией (отмыванием) доходов, полученных преступным путем, или финансированием терроризма;</w:t>
      </w:r>
    </w:p>
    <w:p w14:paraId="592BA8F7" w14:textId="77777777" w:rsidR="005E12F6" w:rsidRDefault="00000000">
      <w:pPr>
        <w:pStyle w:val="ConsPlusNormal0"/>
        <w:spacing w:before="240"/>
        <w:jc w:val="both"/>
      </w:pPr>
      <w:r>
        <w:t>допустимо ли привлекать сотрудников иных юридических лиц, в том числе по договорам аутсорсинга, к подготовке и представлению информации в Росфинмониторинг.</w:t>
      </w:r>
    </w:p>
    <w:p w14:paraId="7AFDF7A0" w14:textId="77777777" w:rsidR="005E12F6" w:rsidRDefault="005E12F6">
      <w:pPr>
        <w:pStyle w:val="ConsPlusNormal0"/>
        <w:jc w:val="both"/>
      </w:pPr>
    </w:p>
    <w:p w14:paraId="7C11A48A" w14:textId="77777777" w:rsidR="005E12F6" w:rsidRDefault="00000000">
      <w:pPr>
        <w:pStyle w:val="ConsPlusNormal0"/>
        <w:jc w:val="both"/>
        <w:outlineLvl w:val="1"/>
      </w:pPr>
      <w:r>
        <w:rPr>
          <w:b/>
        </w:rPr>
        <w:t>БАНКОВСКОЕ ДЕЛО</w:t>
      </w:r>
    </w:p>
    <w:p w14:paraId="4BE2463B" w14:textId="77777777" w:rsidR="005E12F6" w:rsidRDefault="00000000">
      <w:pPr>
        <w:pStyle w:val="ConsPlusNormal0"/>
        <w:spacing w:before="240"/>
        <w:jc w:val="both"/>
      </w:pPr>
      <w:r>
        <w:rPr>
          <w:b/>
        </w:rPr>
        <w:t>Уточнены требования к разработке СРО базовых стандартов совершения операций на финансовом рынке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E64F52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AD284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EE8296" w14:textId="77777777" w:rsidR="005E12F6" w:rsidRDefault="00000000">
            <w:pPr>
              <w:pStyle w:val="ConsPlusNormal0"/>
            </w:pPr>
            <w:r>
              <w:rPr>
                <w:noProof/>
              </w:rPr>
              <w:drawing>
                <wp:inline distT="0" distB="0" distL="0" distR="0" wp14:anchorId="4BC5D923" wp14:editId="0027F161">
                  <wp:extent cx="114300" cy="142875"/>
                  <wp:effectExtent l="0" t="0" r="0" b="0"/>
                  <wp:docPr id="7124806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146BB6" w14:textId="77777777" w:rsidR="005E12F6" w:rsidRDefault="00000000">
            <w:pPr>
              <w:pStyle w:val="ConsPlusNormal0"/>
            </w:pPr>
            <w:hyperlink r:id="rId923" w:tooltip="Указание Банка России от 25.05.2026 N 7353-У &quot;О внесении изменений в Указание Банка России от 30 мая 2016 года N 4027-У&quot; (Зарегистрировано в Минюсте России 26.08.2026 N 87997) {КонсультантПлюс}">
              <w:r>
                <w:rPr>
                  <w:color w:val="0000FF"/>
                  <w:sz w:val="20"/>
                </w:rPr>
                <w:t>Указание</w:t>
              </w:r>
            </w:hyperlink>
            <w:r>
              <w:rPr>
                <w:sz w:val="20"/>
              </w:rPr>
              <w:t xml:space="preserve"> Банка России от 25.05.2026 N 7353-У</w:t>
            </w:r>
            <w:r>
              <w:rPr>
                <w:sz w:val="20"/>
              </w:rPr>
              <w:br/>
              <w:t>"О внесении изменений в Указание Банка России от 30 мая 2016 года N 4027-У"</w:t>
            </w:r>
            <w:r>
              <w:rPr>
                <w:sz w:val="20"/>
              </w:rPr>
              <w:br/>
              <w:t>Зарегистрировано в Минюсте России 26.08.2026 N 87997.</w:t>
            </w:r>
          </w:p>
        </w:tc>
        <w:tc>
          <w:tcPr>
            <w:tcW w:w="180" w:type="dxa"/>
            <w:tcBorders>
              <w:top w:val="nil"/>
              <w:left w:val="nil"/>
              <w:bottom w:val="nil"/>
              <w:right w:val="nil"/>
            </w:tcBorders>
            <w:tcMar>
              <w:top w:w="0" w:type="dxa"/>
              <w:left w:w="0" w:type="dxa"/>
              <w:bottom w:w="0" w:type="dxa"/>
              <w:right w:w="0" w:type="dxa"/>
            </w:tcMar>
          </w:tcPr>
          <w:p w14:paraId="7E75204C" w14:textId="77777777" w:rsidR="005E12F6" w:rsidRDefault="005E12F6">
            <w:pPr>
              <w:pStyle w:val="ConsPlusNormal0"/>
            </w:pPr>
          </w:p>
        </w:tc>
      </w:tr>
    </w:tbl>
    <w:p w14:paraId="321CADA9" w14:textId="77777777" w:rsidR="005E12F6" w:rsidRDefault="00000000">
      <w:pPr>
        <w:pStyle w:val="ConsPlusNormal0"/>
        <w:spacing w:before="240"/>
        <w:jc w:val="both"/>
      </w:pPr>
      <w:r>
        <w:lastRenderedPageBreak/>
        <w:t>Скорректирован перечень операций на финансовом рынке, подлежащих стандартизации, установленный Указанием Банка России N 4027-У.</w:t>
      </w:r>
    </w:p>
    <w:p w14:paraId="113EE891" w14:textId="77777777" w:rsidR="005E12F6" w:rsidRDefault="00000000">
      <w:pPr>
        <w:pStyle w:val="ConsPlusNormal0"/>
        <w:spacing w:before="240"/>
        <w:jc w:val="both"/>
      </w:pPr>
      <w:r>
        <w:t>Так, в частности, из подлежащих стандартизации операций микрофинансовых организаций по привлечению займов от физических лиц исключены операции с денежными средствами физлиц - учредителей (участников, акционеров) МФО.</w:t>
      </w:r>
    </w:p>
    <w:p w14:paraId="356CB0AF" w14:textId="77777777" w:rsidR="005E12F6" w:rsidRDefault="00000000">
      <w:pPr>
        <w:pStyle w:val="ConsPlusNormal0"/>
        <w:spacing w:before="240"/>
        <w:jc w:val="both"/>
      </w:pPr>
      <w:r>
        <w:t>Также уточнен перечень операций в отношении кредитных потребительских кооперативов, в т.ч. исключено заключение договоров поручительства и залога.</w:t>
      </w:r>
    </w:p>
    <w:p w14:paraId="25C2F148" w14:textId="77777777" w:rsidR="005E12F6" w:rsidRDefault="00000000">
      <w:pPr>
        <w:pStyle w:val="ConsPlusNormal0"/>
        <w:spacing w:before="240"/>
        <w:jc w:val="both"/>
      </w:pPr>
      <w:r>
        <w:t>Помимо этого, внесены изменения в требования, касающиеся обязательных положений, включаемых в базовые стандарты, разрабатываемые соответствующими СРО.</w:t>
      </w:r>
    </w:p>
    <w:p w14:paraId="42AF2A7A"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w:t>
      </w:r>
    </w:p>
    <w:p w14:paraId="54FD638F" w14:textId="77777777" w:rsidR="005E12F6" w:rsidRDefault="005E12F6">
      <w:pPr>
        <w:pStyle w:val="ConsPlusNormal0"/>
        <w:jc w:val="both"/>
      </w:pPr>
    </w:p>
    <w:p w14:paraId="17E14B9B" w14:textId="77777777" w:rsidR="005E12F6" w:rsidRDefault="00000000">
      <w:pPr>
        <w:pStyle w:val="ConsPlusNormal0"/>
        <w:jc w:val="both"/>
      </w:pPr>
      <w:r>
        <w:rPr>
          <w:b/>
        </w:rPr>
        <w:t>Внесены изменения в перечень должностных лиц Банка России, уполномоченных составлять протоколы об административных правонарушениях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9A1F0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1E26F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C8B6C7" w14:textId="77777777" w:rsidR="005E12F6" w:rsidRDefault="00000000">
            <w:pPr>
              <w:pStyle w:val="ConsPlusNormal0"/>
            </w:pPr>
            <w:r>
              <w:rPr>
                <w:noProof/>
              </w:rPr>
              <w:drawing>
                <wp:inline distT="0" distB="0" distL="0" distR="0" wp14:anchorId="1763CBAA" wp14:editId="6A88FFCA">
                  <wp:extent cx="114300" cy="142875"/>
                  <wp:effectExtent l="0" t="0" r="0" b="0"/>
                  <wp:docPr id="2163170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18D838" w14:textId="77777777" w:rsidR="005E12F6" w:rsidRDefault="00000000">
            <w:pPr>
              <w:pStyle w:val="ConsPlusNormal0"/>
            </w:pPr>
            <w:hyperlink r:id="rId924" w:tooltip="Указание Банка России от 15.07.2026 N 7418-У &quot;О внесении изменений в пункт 1 Указания Банка России от 22 мая 2025 года N 7061-У&quot; (Зарегистрировано в Минюсте России 21.08.2026 N 87936) {КонсультантПлюс}">
              <w:r>
                <w:rPr>
                  <w:color w:val="0000FF"/>
                  <w:sz w:val="20"/>
                </w:rPr>
                <w:t>Указание</w:t>
              </w:r>
            </w:hyperlink>
            <w:r>
              <w:rPr>
                <w:sz w:val="20"/>
              </w:rPr>
              <w:t xml:space="preserve"> Банка России от 15.07.2026 N 7418-У</w:t>
            </w:r>
            <w:r>
              <w:rPr>
                <w:sz w:val="20"/>
              </w:rPr>
              <w:br/>
              <w:t>"О внесении изменений в пункт 1 Указания Банка России от 22 мая 2025 года N 7061-У"</w:t>
            </w:r>
            <w:r>
              <w:rPr>
                <w:sz w:val="20"/>
              </w:rPr>
              <w:br/>
              <w:t>Зарегистрировано в Минюсте России 21.08.2026 N 87936.</w:t>
            </w:r>
          </w:p>
        </w:tc>
        <w:tc>
          <w:tcPr>
            <w:tcW w:w="180" w:type="dxa"/>
            <w:tcBorders>
              <w:top w:val="nil"/>
              <w:left w:val="nil"/>
              <w:bottom w:val="nil"/>
              <w:right w:val="nil"/>
            </w:tcBorders>
            <w:tcMar>
              <w:top w:w="0" w:type="dxa"/>
              <w:left w:w="0" w:type="dxa"/>
              <w:bottom w:w="0" w:type="dxa"/>
              <w:right w:w="0" w:type="dxa"/>
            </w:tcMar>
          </w:tcPr>
          <w:p w14:paraId="5B2BB3B5" w14:textId="77777777" w:rsidR="005E12F6" w:rsidRDefault="005E12F6">
            <w:pPr>
              <w:pStyle w:val="ConsPlusNormal0"/>
            </w:pPr>
          </w:p>
        </w:tc>
      </w:tr>
    </w:tbl>
    <w:p w14:paraId="51A4A462" w14:textId="77777777" w:rsidR="005E12F6" w:rsidRDefault="00000000">
      <w:pPr>
        <w:pStyle w:val="ConsPlusNormal0"/>
        <w:spacing w:before="240"/>
        <w:jc w:val="both"/>
      </w:pPr>
      <w:r>
        <w:t>Актуализация положений подпункта 1.4 Указания Банка России от 22 мая 2025 года N 7061-У связана с реорганизацией Службы по защите прав потребителей и обеспечению доступности финансовых услуг и образованием на ее базе в том числе Департамента поведенческого надзора.</w:t>
      </w:r>
    </w:p>
    <w:p w14:paraId="34432BD4" w14:textId="77777777" w:rsidR="005E12F6" w:rsidRDefault="00000000">
      <w:pPr>
        <w:pStyle w:val="ConsPlusNormal0"/>
        <w:spacing w:before="240"/>
        <w:jc w:val="both"/>
      </w:pPr>
      <w:r>
        <w:t>Кроме того, к функциям Юридического департамента отнесено составление протоколов об административных правонарушениях, предусмотренных частью 1 статьи 20.25 КоАП РФ.</w:t>
      </w:r>
    </w:p>
    <w:p w14:paraId="0FF530E5"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w:t>
      </w:r>
    </w:p>
    <w:p w14:paraId="4C61829A" w14:textId="77777777" w:rsidR="005E12F6" w:rsidRDefault="005E12F6">
      <w:pPr>
        <w:pStyle w:val="ConsPlusNormal0"/>
        <w:jc w:val="both"/>
      </w:pPr>
    </w:p>
    <w:p w14:paraId="53DC3DBD" w14:textId="77777777" w:rsidR="005E12F6" w:rsidRDefault="00000000">
      <w:pPr>
        <w:pStyle w:val="ConsPlusNormal0"/>
        <w:jc w:val="both"/>
      </w:pPr>
      <w:r>
        <w:rPr>
          <w:b/>
        </w:rPr>
        <w:t>Скорректирован порядок определения допустимого времени простоя и деградации технологических процессов кредитных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0CF9A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3955C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9D60A8" w14:textId="77777777" w:rsidR="005E12F6" w:rsidRDefault="00000000">
            <w:pPr>
              <w:pStyle w:val="ConsPlusNormal0"/>
            </w:pPr>
            <w:r>
              <w:rPr>
                <w:noProof/>
              </w:rPr>
              <w:drawing>
                <wp:inline distT="0" distB="0" distL="0" distR="0" wp14:anchorId="24C9D816" wp14:editId="6E7378AA">
                  <wp:extent cx="114300" cy="142875"/>
                  <wp:effectExtent l="0" t="0" r="0" b="0"/>
                  <wp:docPr id="5662410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91D5EF" w14:textId="77777777" w:rsidR="005E12F6" w:rsidRDefault="00000000">
            <w:pPr>
              <w:pStyle w:val="ConsPlusNormal0"/>
            </w:pPr>
            <w:hyperlink r:id="rId925" w:tooltip="Указание Банка России от 22.07.2026 N 7419-У &quot;О внесении изменений в Положение Банка России от 13 января 2025 года N 850-П&quot; (Зарегистрировано в Минюсте России 27.08.2026 N 88020) ------------ Не вступил в силу {КонсультантПлюс}">
              <w:r>
                <w:rPr>
                  <w:color w:val="0000FF"/>
                  <w:sz w:val="20"/>
                </w:rPr>
                <w:t>Указание</w:t>
              </w:r>
            </w:hyperlink>
            <w:r>
              <w:rPr>
                <w:sz w:val="20"/>
              </w:rPr>
              <w:t xml:space="preserve"> Банка России от 22.07.2026 N 7419-У</w:t>
            </w:r>
            <w:r>
              <w:rPr>
                <w:sz w:val="20"/>
              </w:rPr>
              <w:br/>
              <w:t>"О внесении изменений в Положение Банка России от 13 января 2025 года N 850-П"</w:t>
            </w:r>
            <w:r>
              <w:rPr>
                <w:sz w:val="20"/>
              </w:rPr>
              <w:br/>
              <w:t>Зарегистрировано в Минюсте России 27.08.2026 N 88020.</w:t>
            </w:r>
          </w:p>
        </w:tc>
        <w:tc>
          <w:tcPr>
            <w:tcW w:w="180" w:type="dxa"/>
            <w:tcBorders>
              <w:top w:val="nil"/>
              <w:left w:val="nil"/>
              <w:bottom w:val="nil"/>
              <w:right w:val="nil"/>
            </w:tcBorders>
            <w:tcMar>
              <w:top w:w="0" w:type="dxa"/>
              <w:left w:w="0" w:type="dxa"/>
              <w:bottom w:w="0" w:type="dxa"/>
              <w:right w:w="0" w:type="dxa"/>
            </w:tcMar>
          </w:tcPr>
          <w:p w14:paraId="76C927E8" w14:textId="77777777" w:rsidR="005E12F6" w:rsidRDefault="005E12F6">
            <w:pPr>
              <w:pStyle w:val="ConsPlusNormal0"/>
            </w:pPr>
          </w:p>
        </w:tc>
      </w:tr>
    </w:tbl>
    <w:p w14:paraId="72D32834" w14:textId="77777777" w:rsidR="005E12F6" w:rsidRDefault="00000000">
      <w:pPr>
        <w:pStyle w:val="ConsPlusNormal0"/>
        <w:spacing w:before="240"/>
        <w:jc w:val="both"/>
      </w:pPr>
      <w:r>
        <w:t>Внесены изменения в обязательные требования к операционной надежности при осуществлении банковской деятельности в целях обеспечения непрерывности оказания банковских услуг.</w:t>
      </w:r>
    </w:p>
    <w:p w14:paraId="29BA423C" w14:textId="77777777" w:rsidR="005E12F6" w:rsidRDefault="00000000">
      <w:pPr>
        <w:pStyle w:val="ConsPlusNormal0"/>
        <w:spacing w:before="240"/>
        <w:jc w:val="both"/>
      </w:pPr>
      <w:r>
        <w:t>Согласно внесенному уточнению, в рамках обеспечения операционной надежности не допускается превышение установленных значений порогового уровня времени простоя и (или) деградации технологических процессов, за исключением периодов, вызванных недоступностью:</w:t>
      </w:r>
    </w:p>
    <w:p w14:paraId="698BCEA3" w14:textId="77777777" w:rsidR="005E12F6" w:rsidRDefault="00000000">
      <w:pPr>
        <w:pStyle w:val="ConsPlusNormal0"/>
        <w:spacing w:before="240"/>
        <w:jc w:val="both"/>
      </w:pPr>
      <w:r>
        <w:t>государственных информационных систем, указанных в пункте 1 части 1 статьи 13 Федерального закона "Об информации, информационных технологиях и о защите информации",</w:t>
      </w:r>
    </w:p>
    <w:p w14:paraId="33833110" w14:textId="77777777" w:rsidR="005E12F6" w:rsidRDefault="00000000">
      <w:pPr>
        <w:pStyle w:val="ConsPlusNormal0"/>
        <w:spacing w:before="240"/>
        <w:jc w:val="both"/>
      </w:pPr>
      <w:r>
        <w:t>информационных систем оператора услуг платежной инфраструктуры платежной системы Банка России, и (или) национальной системы платежных карт, и (или) информационной системы оператора платформы цифрового рубля.</w:t>
      </w:r>
    </w:p>
    <w:p w14:paraId="4AFDF13A" w14:textId="77777777" w:rsidR="005E12F6" w:rsidRDefault="00000000">
      <w:pPr>
        <w:pStyle w:val="ConsPlusNormal0"/>
        <w:spacing w:before="240"/>
        <w:jc w:val="both"/>
      </w:pPr>
      <w:r>
        <w:lastRenderedPageBreak/>
        <w:t>Установлена формула расчета фактической доли деградации технологического процесса в рамках отдельного инцидента операционной надежности.</w:t>
      </w:r>
    </w:p>
    <w:p w14:paraId="0B1C23AD" w14:textId="77777777" w:rsidR="005E12F6" w:rsidRDefault="00000000">
      <w:pPr>
        <w:pStyle w:val="ConsPlusNormal0"/>
        <w:spacing w:before="240"/>
        <w:jc w:val="both"/>
      </w:pPr>
      <w:r>
        <w:t>Кроме того, в частности, определен состав информации, которую кредитные организации при организации учета состава объектов информационной инфраструктуры, задействованных при выполнении каждого технологического процесса, должны определять, фиксировать и актуализировать при каждом изменении.</w:t>
      </w:r>
    </w:p>
    <w:p w14:paraId="51916303" w14:textId="77777777" w:rsidR="005E12F6" w:rsidRDefault="00000000">
      <w:pPr>
        <w:pStyle w:val="ConsPlusNormal0"/>
        <w:spacing w:before="240"/>
        <w:jc w:val="both"/>
      </w:pPr>
      <w:r>
        <w:t>Указание вступает в силу с 1 января 2027 года, за исключением подпункта 1.5 пункта 1 Указания, вступающего в силу с 1 января 2028 года.</w:t>
      </w:r>
    </w:p>
    <w:p w14:paraId="519048A6" w14:textId="77777777" w:rsidR="005E12F6" w:rsidRDefault="005E12F6">
      <w:pPr>
        <w:pStyle w:val="ConsPlusNormal0"/>
        <w:jc w:val="both"/>
      </w:pPr>
    </w:p>
    <w:p w14:paraId="273FEAFD" w14:textId="77777777" w:rsidR="005E12F6" w:rsidRDefault="00000000">
      <w:pPr>
        <w:pStyle w:val="ConsPlusNormal0"/>
        <w:jc w:val="both"/>
      </w:pPr>
      <w:r>
        <w:rPr>
          <w:b/>
        </w:rPr>
        <w:t>Банк России установил режим открываемого в уполномоченном банке специального рублевого счета физического лица, включенного в список лиц, в отношении которых применяются временные ограничительные меры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DC543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26A7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023C07" w14:textId="77777777" w:rsidR="005E12F6" w:rsidRDefault="00000000">
            <w:pPr>
              <w:pStyle w:val="ConsPlusNormal0"/>
            </w:pPr>
            <w:r>
              <w:rPr>
                <w:noProof/>
              </w:rPr>
              <w:drawing>
                <wp:inline distT="0" distB="0" distL="0" distR="0" wp14:anchorId="5EE90632" wp14:editId="2C9F907F">
                  <wp:extent cx="114300" cy="142875"/>
                  <wp:effectExtent l="0" t="0" r="0" b="0"/>
                  <wp:docPr id="1843058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C58640" w14:textId="77777777" w:rsidR="005E12F6" w:rsidRDefault="00000000">
            <w:pPr>
              <w:pStyle w:val="ConsPlusNormal0"/>
            </w:pPr>
            <w:hyperlink r:id="rId926" w:tooltip="Решение Совета директоров Банка России от 28.08.2026 &quot;Об установлении режима специального рублевого счета физического лица, включенного в список лиц, в отношении которых применяются временные ограничительные меры&quot; {КонсультантПлюс}">
              <w:r>
                <w:rPr>
                  <w:color w:val="0000FF"/>
                  <w:sz w:val="20"/>
                </w:rPr>
                <w:t>Решение</w:t>
              </w:r>
            </w:hyperlink>
            <w:r>
              <w:rPr>
                <w:sz w:val="20"/>
              </w:rPr>
              <w:t xml:space="preserve"> Совета директоров Банка России от 28.08.2026</w:t>
            </w:r>
            <w:r>
              <w:rPr>
                <w:sz w:val="20"/>
              </w:rPr>
              <w:br/>
              <w:t>"Об установлении режима специального рублевого счета физического лица, включенного в список лиц, в отношении которых применяются временные ограничительные меры"</w:t>
            </w:r>
          </w:p>
        </w:tc>
        <w:tc>
          <w:tcPr>
            <w:tcW w:w="180" w:type="dxa"/>
            <w:tcBorders>
              <w:top w:val="nil"/>
              <w:left w:val="nil"/>
              <w:bottom w:val="nil"/>
              <w:right w:val="nil"/>
            </w:tcBorders>
            <w:tcMar>
              <w:top w:w="0" w:type="dxa"/>
              <w:left w:w="0" w:type="dxa"/>
              <w:bottom w:w="0" w:type="dxa"/>
              <w:right w:w="0" w:type="dxa"/>
            </w:tcMar>
          </w:tcPr>
          <w:p w14:paraId="3CBC1772" w14:textId="77777777" w:rsidR="005E12F6" w:rsidRDefault="005E12F6">
            <w:pPr>
              <w:pStyle w:val="ConsPlusNormal0"/>
            </w:pPr>
          </w:p>
        </w:tc>
      </w:tr>
    </w:tbl>
    <w:p w14:paraId="1D97C016" w14:textId="77777777" w:rsidR="005E12F6" w:rsidRDefault="00000000">
      <w:pPr>
        <w:pStyle w:val="ConsPlusNormal0"/>
        <w:spacing w:before="240"/>
        <w:jc w:val="both"/>
      </w:pPr>
      <w:r>
        <w:t>Определены денежные средства, которые могут зачисляться на специальный рублевый счет и списываться с него.</w:t>
      </w:r>
    </w:p>
    <w:p w14:paraId="61B0DA5E" w14:textId="77777777" w:rsidR="005E12F6" w:rsidRDefault="00000000">
      <w:pPr>
        <w:pStyle w:val="ConsPlusNormal0"/>
        <w:spacing w:before="240"/>
        <w:jc w:val="both"/>
      </w:pPr>
      <w:r>
        <w:t>Реализован Федеральный закон от 04.08.2026 N 284-ФЗ "О временных ограничительных мерах в отношении лиц, находящихся за пределами Российской Федерации и уклоняющихся от исполнения наказания".</w:t>
      </w:r>
    </w:p>
    <w:p w14:paraId="58B621D6" w14:textId="77777777" w:rsidR="005E12F6" w:rsidRDefault="00000000">
      <w:pPr>
        <w:pStyle w:val="ConsPlusNormal0"/>
        <w:spacing w:before="240"/>
        <w:jc w:val="both"/>
      </w:pPr>
      <w:r>
        <w:t>Решение применяется с даты его опубликования на официальном сайте Банка России.</w:t>
      </w:r>
    </w:p>
    <w:p w14:paraId="5E3CF8D7" w14:textId="77777777" w:rsidR="005E12F6" w:rsidRDefault="005E12F6">
      <w:pPr>
        <w:pStyle w:val="ConsPlusNormal0"/>
        <w:jc w:val="both"/>
      </w:pPr>
    </w:p>
    <w:p w14:paraId="642331BC" w14:textId="77777777" w:rsidR="005E12F6" w:rsidRDefault="00000000">
      <w:pPr>
        <w:pStyle w:val="ConsPlusNormal0"/>
        <w:jc w:val="both"/>
      </w:pPr>
      <w:r>
        <w:rPr>
          <w:b/>
        </w:rPr>
        <w:t>С 1 октября 2026 года по 31 марта 2027 года Банк России отменяет для некоторых МФО ограничение полной стоимости кредита по ипотечным займам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BEB05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37ED2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912A83" w14:textId="77777777" w:rsidR="005E12F6" w:rsidRDefault="00000000">
            <w:pPr>
              <w:pStyle w:val="ConsPlusNormal0"/>
            </w:pPr>
            <w:r>
              <w:rPr>
                <w:noProof/>
              </w:rPr>
              <w:drawing>
                <wp:inline distT="0" distB="0" distL="0" distR="0" wp14:anchorId="007713EF" wp14:editId="73446959">
                  <wp:extent cx="114300" cy="142875"/>
                  <wp:effectExtent l="0" t="0" r="0" b="0"/>
                  <wp:docPr id="2608963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18B26B" w14:textId="77777777" w:rsidR="005E12F6" w:rsidRDefault="00000000">
            <w:pPr>
              <w:pStyle w:val="ConsPlusNormal0"/>
            </w:pPr>
            <w:hyperlink r:id="rId927" w:tooltip="Ссылка на КонсультантПлюс">
              <w:r>
                <w:rPr>
                  <w:color w:val="0000FF"/>
                  <w:sz w:val="20"/>
                </w:rPr>
                <w:t>Решение</w:t>
              </w:r>
            </w:hyperlink>
            <w:r>
              <w:rPr>
                <w:sz w:val="20"/>
              </w:rPr>
              <w:t xml:space="preserve"> Совета директоров Банка России от 28.08.2026</w:t>
            </w:r>
            <w:r>
              <w:rPr>
                <w:sz w:val="20"/>
              </w:rPr>
              <w:br/>
              <w:t>"Об установлении периода, в течение которого не подлежит применению ограничение значения полной стоимости потребительского займа"</w:t>
            </w:r>
          </w:p>
        </w:tc>
        <w:tc>
          <w:tcPr>
            <w:tcW w:w="180" w:type="dxa"/>
            <w:tcBorders>
              <w:top w:val="nil"/>
              <w:left w:val="nil"/>
              <w:bottom w:val="nil"/>
              <w:right w:val="nil"/>
            </w:tcBorders>
            <w:tcMar>
              <w:top w:w="0" w:type="dxa"/>
              <w:left w:w="0" w:type="dxa"/>
              <w:bottom w:w="0" w:type="dxa"/>
              <w:right w:w="0" w:type="dxa"/>
            </w:tcMar>
          </w:tcPr>
          <w:p w14:paraId="1F8169A5" w14:textId="77777777" w:rsidR="005E12F6" w:rsidRDefault="005E12F6">
            <w:pPr>
              <w:pStyle w:val="ConsPlusNormal0"/>
            </w:pPr>
          </w:p>
        </w:tc>
      </w:tr>
    </w:tbl>
    <w:p w14:paraId="287ED0F2" w14:textId="77777777" w:rsidR="005E12F6" w:rsidRDefault="00000000">
      <w:pPr>
        <w:pStyle w:val="ConsPlusNormal0"/>
        <w:spacing w:before="240"/>
        <w:jc w:val="both"/>
      </w:pPr>
      <w:r>
        <w:t>Данное решение распространяется на МФО, указанные в части 1 статьи 9.2 Федерального закона "О микрофинансовой деятельности и микрофинансовых организациях" (это микрокредитные компании, 100% акций (долей) которых принадлежит субъекту РФ или единственным учредителем (участником) которых является субъект РФ).</w:t>
      </w:r>
    </w:p>
    <w:p w14:paraId="24228C43" w14:textId="77777777" w:rsidR="005E12F6" w:rsidRDefault="00000000">
      <w:pPr>
        <w:pStyle w:val="ConsPlusNormal0"/>
        <w:spacing w:before="240"/>
        <w:jc w:val="both"/>
      </w:pPr>
      <w:r>
        <w:t>Такие МКК смогут выдавать ипотечные займы по ставкам выше 292% годовых или выше среднерыночного значения ПСК в процентах годовых, увеличенного на одну треть.</w:t>
      </w:r>
    </w:p>
    <w:p w14:paraId="5C6BB098" w14:textId="77777777" w:rsidR="005E12F6" w:rsidRDefault="005E12F6">
      <w:pPr>
        <w:pStyle w:val="ConsPlusNormal0"/>
        <w:jc w:val="both"/>
      </w:pPr>
    </w:p>
    <w:p w14:paraId="2A629149" w14:textId="77777777" w:rsidR="005E12F6" w:rsidRDefault="00000000">
      <w:pPr>
        <w:pStyle w:val="ConsPlusNormal0"/>
        <w:jc w:val="both"/>
      </w:pPr>
      <w:r>
        <w:rPr>
          <w:b/>
        </w:rPr>
        <w:t>Цифровой рубль с 01.09.2026: утвержден перечень разрешенных операций и лимит для физлиц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880C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6C5DB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54C253" w14:textId="77777777" w:rsidR="005E12F6" w:rsidRDefault="00000000">
            <w:pPr>
              <w:pStyle w:val="ConsPlusNormal0"/>
            </w:pPr>
            <w:r>
              <w:rPr>
                <w:noProof/>
              </w:rPr>
              <w:drawing>
                <wp:inline distT="0" distB="0" distL="0" distR="0" wp14:anchorId="228A7E03" wp14:editId="3610EFB7">
                  <wp:extent cx="114300" cy="142875"/>
                  <wp:effectExtent l="0" t="0" r="0" b="0"/>
                  <wp:docPr id="7100869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AFB980" w14:textId="77777777" w:rsidR="005E12F6" w:rsidRDefault="00000000">
            <w:pPr>
              <w:pStyle w:val="ConsPlusNormal0"/>
            </w:pPr>
            <w:hyperlink r:id="rId928" w:tooltip="Решение Совета директоров Банка России от 28.08.2026 &quot;Об определении максимальных сумм операций с цифровыми рублями, перечня операций с цифровыми рублями и сроков обеспечения кредитными организациями возможности совершения операций с цифровыми рублями для свои">
              <w:r>
                <w:rPr>
                  <w:color w:val="0000FF"/>
                  <w:sz w:val="20"/>
                </w:rPr>
                <w:t>Решение</w:t>
              </w:r>
            </w:hyperlink>
            <w:r>
              <w:rPr>
                <w:sz w:val="20"/>
              </w:rPr>
              <w:t xml:space="preserve"> Совета директоров Банка России от 28.08.2026</w:t>
            </w:r>
            <w:r>
              <w:rPr>
                <w:sz w:val="20"/>
              </w:rPr>
              <w:br/>
              <w:t>"Об определении максимальных сумм операций с цифровыми рублями, перечня операций с цифровыми рублями и сроков обеспечения кредитными организациями возможности совершения операций с цифровыми рублями для своих клиентов с 01.09.2026"</w:t>
            </w:r>
          </w:p>
        </w:tc>
        <w:tc>
          <w:tcPr>
            <w:tcW w:w="180" w:type="dxa"/>
            <w:tcBorders>
              <w:top w:val="nil"/>
              <w:left w:val="nil"/>
              <w:bottom w:val="nil"/>
              <w:right w:val="nil"/>
            </w:tcBorders>
            <w:tcMar>
              <w:top w:w="0" w:type="dxa"/>
              <w:left w:w="0" w:type="dxa"/>
              <w:bottom w:w="0" w:type="dxa"/>
              <w:right w:w="0" w:type="dxa"/>
            </w:tcMar>
          </w:tcPr>
          <w:p w14:paraId="086C4B0E" w14:textId="77777777" w:rsidR="005E12F6" w:rsidRDefault="005E12F6">
            <w:pPr>
              <w:pStyle w:val="ConsPlusNormal0"/>
            </w:pPr>
          </w:p>
        </w:tc>
      </w:tr>
    </w:tbl>
    <w:p w14:paraId="275E62EB" w14:textId="77777777" w:rsidR="005E12F6" w:rsidRDefault="00000000">
      <w:pPr>
        <w:pStyle w:val="ConsPlusNormal0"/>
        <w:spacing w:before="240"/>
        <w:jc w:val="both"/>
      </w:pPr>
      <w:r>
        <w:lastRenderedPageBreak/>
        <w:t>Установлен перечень разрешенных операций с цифровыми рублями, включающий:</w:t>
      </w:r>
    </w:p>
    <w:p w14:paraId="6B058F2F" w14:textId="77777777" w:rsidR="005E12F6" w:rsidRDefault="00000000">
      <w:pPr>
        <w:pStyle w:val="ConsPlusNormal0"/>
        <w:spacing w:before="240"/>
        <w:jc w:val="both"/>
      </w:pPr>
      <w:r>
        <w:t>увеличение остатка на счете цифрового рубля и его уменьшение путем перевода денежных средств с использованием банковских счетов и электронных кошельков;</w:t>
      </w:r>
    </w:p>
    <w:p w14:paraId="4F52F8A8" w14:textId="77777777" w:rsidR="005E12F6" w:rsidRDefault="00000000">
      <w:pPr>
        <w:pStyle w:val="ConsPlusNormal0"/>
        <w:spacing w:before="240"/>
        <w:jc w:val="both"/>
      </w:pPr>
      <w:r>
        <w:t>перевод другим лицам цифровых рублей и их получение, за исключением оплаты проезда по платным автомобильным дорогам.</w:t>
      </w:r>
    </w:p>
    <w:p w14:paraId="3D1A252A" w14:textId="77777777" w:rsidR="005E12F6" w:rsidRDefault="00000000">
      <w:pPr>
        <w:pStyle w:val="ConsPlusNormal0"/>
        <w:spacing w:before="240"/>
        <w:jc w:val="both"/>
      </w:pPr>
      <w:r>
        <w:t>Для физлиц вводится ежемесячный лимит в размере 300 000 рублей на сумму всех операций в течение календарного месяца по увеличению остатка на счете цифрового рубля, путем пополнения за счет денежных средств с банковских счетов и электронных кошельков.</w:t>
      </w:r>
    </w:p>
    <w:p w14:paraId="2F1097D2" w14:textId="77777777" w:rsidR="005E12F6" w:rsidRDefault="005E12F6">
      <w:pPr>
        <w:pStyle w:val="ConsPlusNormal0"/>
        <w:jc w:val="both"/>
      </w:pPr>
    </w:p>
    <w:p w14:paraId="2A9D2BC8" w14:textId="77777777" w:rsidR="005E12F6" w:rsidRDefault="00000000">
      <w:pPr>
        <w:pStyle w:val="ConsPlusNormal0"/>
        <w:jc w:val="both"/>
      </w:pPr>
      <w:r>
        <w:rPr>
          <w:b/>
        </w:rPr>
        <w:t>С 1 октября 2026 года вводятся в действие новые тарифы на услуги, уплачиваемые в сервисах платежной системы Банка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40445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A55EF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39E6C0" w14:textId="77777777" w:rsidR="005E12F6" w:rsidRDefault="00000000">
            <w:pPr>
              <w:pStyle w:val="ConsPlusNormal0"/>
            </w:pPr>
            <w:r>
              <w:rPr>
                <w:noProof/>
              </w:rPr>
              <w:drawing>
                <wp:inline distT="0" distB="0" distL="0" distR="0" wp14:anchorId="42C902EB" wp14:editId="3481B721">
                  <wp:extent cx="114300" cy="142875"/>
                  <wp:effectExtent l="0" t="0" r="0" b="0"/>
                  <wp:docPr id="5346967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564197" w14:textId="77777777" w:rsidR="005E12F6" w:rsidRDefault="00000000">
            <w:pPr>
              <w:pStyle w:val="ConsPlusNormal0"/>
            </w:pPr>
            <w:hyperlink r:id="rId929" w:tooltip="Ссылка на КонсультантПлюс">
              <w:r>
                <w:rPr>
                  <w:color w:val="0000FF"/>
                  <w:sz w:val="20"/>
                </w:rPr>
                <w:t>Решение</w:t>
              </w:r>
            </w:hyperlink>
            <w:r>
              <w:rPr>
                <w:sz w:val="20"/>
              </w:rPr>
              <w:t xml:space="preserve"> Совета директоров Банка России от 28.08.2026</w:t>
            </w:r>
            <w:r>
              <w:rPr>
                <w:sz w:val="20"/>
              </w:rPr>
              <w:br/>
              <w:t>"О тарифах на услуги Банка России, уплачиваемые клиентами Банка России в сервисах срочного и несрочного переводов платежной системы Банка России"</w:t>
            </w:r>
          </w:p>
        </w:tc>
        <w:tc>
          <w:tcPr>
            <w:tcW w:w="180" w:type="dxa"/>
            <w:tcBorders>
              <w:top w:val="nil"/>
              <w:left w:val="nil"/>
              <w:bottom w:val="nil"/>
              <w:right w:val="nil"/>
            </w:tcBorders>
            <w:tcMar>
              <w:top w:w="0" w:type="dxa"/>
              <w:left w:w="0" w:type="dxa"/>
              <w:bottom w:w="0" w:type="dxa"/>
              <w:right w:w="0" w:type="dxa"/>
            </w:tcMar>
          </w:tcPr>
          <w:p w14:paraId="7D1F48FE" w14:textId="77777777" w:rsidR="005E12F6" w:rsidRDefault="005E12F6">
            <w:pPr>
              <w:pStyle w:val="ConsPlusNormal0"/>
            </w:pPr>
          </w:p>
        </w:tc>
      </w:tr>
    </w:tbl>
    <w:p w14:paraId="20899DA3" w14:textId="77777777" w:rsidR="005E12F6" w:rsidRDefault="00000000">
      <w:pPr>
        <w:pStyle w:val="ConsPlusNormal0"/>
        <w:spacing w:before="240"/>
        <w:jc w:val="both"/>
      </w:pPr>
      <w:r>
        <w:t>Утверждены тарифы на услуги Банка России, уплачиваемые клиентами Банка России в сервисах срочного и несрочного переводов платежной системы Банка России.</w:t>
      </w:r>
    </w:p>
    <w:p w14:paraId="5A713142" w14:textId="77777777" w:rsidR="005E12F6" w:rsidRDefault="005E12F6">
      <w:pPr>
        <w:pStyle w:val="ConsPlusNormal0"/>
        <w:jc w:val="both"/>
      </w:pPr>
    </w:p>
    <w:p w14:paraId="437B8FE9" w14:textId="77777777" w:rsidR="005E12F6" w:rsidRDefault="00000000">
      <w:pPr>
        <w:pStyle w:val="ConsPlusNormal0"/>
        <w:jc w:val="both"/>
      </w:pPr>
      <w:r>
        <w:rPr>
          <w:b/>
        </w:rPr>
        <w:t>Банк России продлил до 9 марта 2027 года запрет на взимание с физлиц комиссии при выдаче им наличной иностранной валюты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2E03E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4CBCC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F3F889" w14:textId="77777777" w:rsidR="005E12F6" w:rsidRDefault="00000000">
            <w:pPr>
              <w:pStyle w:val="ConsPlusNormal0"/>
            </w:pPr>
            <w:r>
              <w:rPr>
                <w:noProof/>
              </w:rPr>
              <w:drawing>
                <wp:inline distT="0" distB="0" distL="0" distR="0" wp14:anchorId="6F5B4AF2" wp14:editId="1C571D94">
                  <wp:extent cx="114300" cy="142875"/>
                  <wp:effectExtent l="0" t="0" r="0" b="0"/>
                  <wp:docPr id="5487463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292878C" w14:textId="77777777" w:rsidR="005E12F6" w:rsidRDefault="00000000">
            <w:pPr>
              <w:pStyle w:val="ConsPlusNormal0"/>
            </w:pPr>
            <w:hyperlink r:id="rId930" w:tooltip="Решение Совета директоров Банка России от 28.08.2026 &quot;О комиссии при выдаче физическим лицам наличной иностранной валюты&quot; {КонсультантПлюс}">
              <w:r>
                <w:rPr>
                  <w:color w:val="0000FF"/>
                  <w:sz w:val="20"/>
                </w:rPr>
                <w:t>Решение</w:t>
              </w:r>
            </w:hyperlink>
            <w:r>
              <w:rPr>
                <w:sz w:val="20"/>
              </w:rPr>
              <w:t xml:space="preserve"> Совета директоров Банка России от 28.08.2026</w:t>
            </w:r>
            <w:r>
              <w:rPr>
                <w:sz w:val="20"/>
              </w:rPr>
              <w:br/>
              <w:t>"О комиссии при выдаче физическим лицам наличной иностранной валюты"</w:t>
            </w:r>
          </w:p>
        </w:tc>
        <w:tc>
          <w:tcPr>
            <w:tcW w:w="180" w:type="dxa"/>
            <w:tcBorders>
              <w:top w:val="nil"/>
              <w:left w:val="nil"/>
              <w:bottom w:val="nil"/>
              <w:right w:val="nil"/>
            </w:tcBorders>
            <w:tcMar>
              <w:top w:w="0" w:type="dxa"/>
              <w:left w:w="0" w:type="dxa"/>
              <w:bottom w:w="0" w:type="dxa"/>
              <w:right w:w="0" w:type="dxa"/>
            </w:tcMar>
          </w:tcPr>
          <w:p w14:paraId="0A66CF5E" w14:textId="77777777" w:rsidR="005E12F6" w:rsidRDefault="005E12F6">
            <w:pPr>
              <w:pStyle w:val="ConsPlusNormal0"/>
            </w:pPr>
          </w:p>
        </w:tc>
      </w:tr>
    </w:tbl>
    <w:p w14:paraId="71582B40" w14:textId="77777777" w:rsidR="005E12F6" w:rsidRDefault="00000000">
      <w:pPr>
        <w:pStyle w:val="ConsPlusNormal0"/>
        <w:spacing w:before="240"/>
        <w:jc w:val="both"/>
      </w:pPr>
      <w:r>
        <w:t>Речь идет о выдаче суммы остатка на 9 марта 2022 года на вкладах или счетах в иностранной валюте, вне зависимости от валюты счета или вклада.</w:t>
      </w:r>
    </w:p>
    <w:p w14:paraId="5E8025E4" w14:textId="77777777" w:rsidR="005E12F6" w:rsidRDefault="00000000">
      <w:pPr>
        <w:pStyle w:val="ConsPlusNormal0"/>
        <w:spacing w:before="240"/>
        <w:jc w:val="both"/>
      </w:pPr>
      <w:r>
        <w:t>Также запрещено взимать комиссию за конвертацию иностранной валюты в сумме указанного остатка в доллары США или евро, осуществляемую в целях выдачи наличной иностранной валюты.</w:t>
      </w:r>
    </w:p>
    <w:p w14:paraId="753A8E8A" w14:textId="77777777" w:rsidR="005E12F6" w:rsidRDefault="005E12F6">
      <w:pPr>
        <w:pStyle w:val="ConsPlusNormal0"/>
        <w:jc w:val="both"/>
      </w:pPr>
    </w:p>
    <w:p w14:paraId="627B47DB" w14:textId="77777777" w:rsidR="005E12F6" w:rsidRDefault="00000000">
      <w:pPr>
        <w:pStyle w:val="ConsPlusNormal0"/>
        <w:jc w:val="both"/>
      </w:pPr>
      <w:r>
        <w:rPr>
          <w:b/>
        </w:rPr>
        <w:t>Статистическая деятельность Банка России на период 2026 - 2030 годов: модернизация процесса статистического производства посредством его стандартизации и оптимизации для максимального удовлетворения потребностей общества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2557F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8082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2DE301" w14:textId="77777777" w:rsidR="005E12F6" w:rsidRDefault="00000000">
            <w:pPr>
              <w:pStyle w:val="ConsPlusNormal0"/>
            </w:pPr>
            <w:r>
              <w:rPr>
                <w:noProof/>
              </w:rPr>
              <w:drawing>
                <wp:inline distT="0" distB="0" distL="0" distR="0" wp14:anchorId="55166D63" wp14:editId="586F58C3">
                  <wp:extent cx="114300" cy="142875"/>
                  <wp:effectExtent l="0" t="0" r="0" b="0"/>
                  <wp:docPr id="5531570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6A4E97" w14:textId="77777777" w:rsidR="005E12F6" w:rsidRDefault="00000000">
            <w:pPr>
              <w:pStyle w:val="ConsPlusNormal0"/>
            </w:pPr>
            <w:r>
              <w:rPr>
                <w:sz w:val="20"/>
              </w:rPr>
              <w:t>"</w:t>
            </w:r>
            <w:hyperlink r:id="rId931" w:tooltip="Ссылка на КонсультантПлюс">
              <w:r>
                <w:rPr>
                  <w:color w:val="0000FF"/>
                  <w:sz w:val="20"/>
                </w:rPr>
                <w:t>Основные</w:t>
              </w:r>
            </w:hyperlink>
            <w:r>
              <w:rPr>
                <w:sz w:val="20"/>
              </w:rPr>
              <w:t xml:space="preserve"> направления развития статистической деятельности Банка России на период 2026 - 2030 годов"</w:t>
            </w:r>
            <w:r>
              <w:rPr>
                <w:sz w:val="20"/>
              </w:rPr>
              <w:br/>
              <w:t>(утв. Банком России)</w:t>
            </w:r>
          </w:p>
        </w:tc>
        <w:tc>
          <w:tcPr>
            <w:tcW w:w="180" w:type="dxa"/>
            <w:tcBorders>
              <w:top w:val="nil"/>
              <w:left w:val="nil"/>
              <w:bottom w:val="nil"/>
              <w:right w:val="nil"/>
            </w:tcBorders>
            <w:tcMar>
              <w:top w:w="0" w:type="dxa"/>
              <w:left w:w="0" w:type="dxa"/>
              <w:bottom w:w="0" w:type="dxa"/>
              <w:right w:w="0" w:type="dxa"/>
            </w:tcMar>
          </w:tcPr>
          <w:p w14:paraId="2355DDA9" w14:textId="77777777" w:rsidR="005E12F6" w:rsidRDefault="005E12F6">
            <w:pPr>
              <w:pStyle w:val="ConsPlusNormal0"/>
            </w:pPr>
          </w:p>
        </w:tc>
      </w:tr>
    </w:tbl>
    <w:p w14:paraId="23AC61B8" w14:textId="77777777" w:rsidR="005E12F6" w:rsidRDefault="00000000">
      <w:pPr>
        <w:pStyle w:val="ConsPlusNormal0"/>
        <w:spacing w:before="240"/>
        <w:jc w:val="both"/>
      </w:pPr>
      <w:r>
        <w:t>В рамках развития статистической деятельности планируется реализация ряда мероприятий, предусматривающих, в частности, формирование актуальных описаний областей статистической деятельности Банка России и наборов статистических показателей, а также запуск Портала данных Банка России и создание единого API в целях увеличения наборов статистических показателей Портала, повышения удобства поиска и использования статистических данных.</w:t>
      </w:r>
    </w:p>
    <w:p w14:paraId="272D9228" w14:textId="77777777" w:rsidR="005E12F6" w:rsidRDefault="005E12F6">
      <w:pPr>
        <w:pStyle w:val="ConsPlusNormal0"/>
        <w:jc w:val="both"/>
      </w:pPr>
    </w:p>
    <w:p w14:paraId="1A4CD8DB" w14:textId="77777777" w:rsidR="005E12F6" w:rsidRDefault="00000000">
      <w:pPr>
        <w:pStyle w:val="ConsPlusNormal0"/>
        <w:jc w:val="both"/>
        <w:outlineLvl w:val="1"/>
      </w:pPr>
      <w:r>
        <w:rPr>
          <w:b/>
        </w:rPr>
        <w:t>ЦЕННЫЕ БУМАГИ. РЫНОК ЦЕННЫХ БУМАГ</w:t>
      </w:r>
    </w:p>
    <w:p w14:paraId="1128189C" w14:textId="77777777" w:rsidR="005E12F6" w:rsidRDefault="00000000">
      <w:pPr>
        <w:pStyle w:val="ConsPlusNormal0"/>
        <w:spacing w:before="240"/>
        <w:jc w:val="both"/>
      </w:pPr>
      <w:r>
        <w:rPr>
          <w:b/>
        </w:rPr>
        <w:lastRenderedPageBreak/>
        <w:t>В Ломбардный список Банка России включены новые ценные бумаги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51FFE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44E4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F915B4" w14:textId="77777777" w:rsidR="005E12F6" w:rsidRDefault="00000000">
            <w:pPr>
              <w:pStyle w:val="ConsPlusNormal0"/>
            </w:pPr>
            <w:r>
              <w:rPr>
                <w:noProof/>
              </w:rPr>
              <w:drawing>
                <wp:inline distT="0" distB="0" distL="0" distR="0" wp14:anchorId="42AD1CF6" wp14:editId="063CE755">
                  <wp:extent cx="114300" cy="142875"/>
                  <wp:effectExtent l="0" t="0" r="0" b="0"/>
                  <wp:docPr id="1920719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C27F65" w14:textId="77777777" w:rsidR="005E12F6" w:rsidRDefault="00000000">
            <w:pPr>
              <w:pStyle w:val="ConsPlusNormal0"/>
            </w:pPr>
            <w:r>
              <w:rPr>
                <w:sz w:val="20"/>
              </w:rPr>
              <w:t xml:space="preserve">Информационное </w:t>
            </w:r>
            <w:hyperlink r:id="rId932" w:tooltip="Ссылка на КонсультантПлюс">
              <w:r>
                <w:rPr>
                  <w:color w:val="0000FF"/>
                  <w:sz w:val="20"/>
                </w:rPr>
                <w:t>сообщение</w:t>
              </w:r>
            </w:hyperlink>
            <w:r>
              <w:rPr>
                <w:sz w:val="20"/>
              </w:rPr>
              <w:t xml:space="preserve"> Банка России от 01.09.2026</w:t>
            </w:r>
            <w:r>
              <w:rPr>
                <w:sz w:val="20"/>
              </w:rPr>
              <w:br/>
              <w:t>"Совет директоров Банка России принял решение о включении ценных бумаг в Ломбардный список"</w:t>
            </w:r>
          </w:p>
        </w:tc>
        <w:tc>
          <w:tcPr>
            <w:tcW w:w="180" w:type="dxa"/>
            <w:tcBorders>
              <w:top w:val="nil"/>
              <w:left w:val="nil"/>
              <w:bottom w:val="nil"/>
              <w:right w:val="nil"/>
            </w:tcBorders>
            <w:tcMar>
              <w:top w:w="0" w:type="dxa"/>
              <w:left w:w="0" w:type="dxa"/>
              <w:bottom w:w="0" w:type="dxa"/>
              <w:right w:w="0" w:type="dxa"/>
            </w:tcMar>
          </w:tcPr>
          <w:p w14:paraId="3D9E19D6" w14:textId="77777777" w:rsidR="005E12F6" w:rsidRDefault="005E12F6">
            <w:pPr>
              <w:pStyle w:val="ConsPlusNormal0"/>
            </w:pPr>
          </w:p>
        </w:tc>
      </w:tr>
    </w:tbl>
    <w:p w14:paraId="65D346F6" w14:textId="77777777" w:rsidR="005E12F6" w:rsidRDefault="00000000">
      <w:pPr>
        <w:pStyle w:val="ConsPlusNormal0"/>
        <w:spacing w:before="240"/>
        <w:jc w:val="both"/>
      </w:pPr>
      <w:r>
        <w:t>Речь идет о биржевых облигациях ряда компаний (приводятся регистрационные номера выпусков).</w:t>
      </w:r>
    </w:p>
    <w:p w14:paraId="755649EB" w14:textId="77777777" w:rsidR="005E12F6" w:rsidRDefault="005E12F6">
      <w:pPr>
        <w:pStyle w:val="ConsPlusNormal0"/>
        <w:jc w:val="both"/>
      </w:pPr>
    </w:p>
    <w:p w14:paraId="0A5EB48F" w14:textId="77777777" w:rsidR="005E12F6" w:rsidRDefault="00000000">
      <w:pPr>
        <w:pStyle w:val="ConsPlusNormal0"/>
        <w:jc w:val="both"/>
        <w:outlineLvl w:val="1"/>
      </w:pPr>
      <w:r>
        <w:rPr>
          <w:b/>
        </w:rPr>
        <w:t>БУХГАЛТЕРСКИЙ УЧЕТ. СТАТИСТИКА</w:t>
      </w:r>
    </w:p>
    <w:p w14:paraId="6E4192E9" w14:textId="77777777" w:rsidR="005E12F6" w:rsidRDefault="00000000">
      <w:pPr>
        <w:pStyle w:val="ConsPlusNormal0"/>
        <w:spacing w:before="240"/>
        <w:jc w:val="both"/>
      </w:pPr>
      <w:r>
        <w:rPr>
          <w:b/>
        </w:rPr>
        <w:t>Утверждены новые формы федерального статистического наблюдения за деятельностью предприятий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9BF23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ADE0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9D3CEC" w14:textId="77777777" w:rsidR="005E12F6" w:rsidRDefault="00000000">
            <w:pPr>
              <w:pStyle w:val="ConsPlusNormal0"/>
            </w:pPr>
            <w:r>
              <w:rPr>
                <w:noProof/>
              </w:rPr>
              <w:drawing>
                <wp:inline distT="0" distB="0" distL="0" distR="0" wp14:anchorId="698352D0" wp14:editId="6E0CD279">
                  <wp:extent cx="114300" cy="142875"/>
                  <wp:effectExtent l="0" t="0" r="0" b="0"/>
                  <wp:docPr id="1180871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3722F9" w14:textId="77777777" w:rsidR="005E12F6" w:rsidRDefault="00000000">
            <w:pPr>
              <w:pStyle w:val="ConsPlusNormal0"/>
            </w:pPr>
            <w:hyperlink r:id="rId933" w:tooltip="Приказ Росстата от 31.07.2026 N 423 &quot;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предприятий&quot; ------------ Не вступил в силу {КонсультантПлюс}">
              <w:r>
                <w:rPr>
                  <w:color w:val="0000FF"/>
                  <w:sz w:val="20"/>
                </w:rPr>
                <w:t>Приказ</w:t>
              </w:r>
            </w:hyperlink>
            <w:r>
              <w:rPr>
                <w:sz w:val="20"/>
              </w:rPr>
              <w:t xml:space="preserve"> Росстата от 31.07.2026 N 423</w:t>
            </w:r>
            <w:r>
              <w:rPr>
                <w:sz w:val="20"/>
              </w:rPr>
              <w:br/>
              <w:t>"Об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предприятий"</w:t>
            </w:r>
          </w:p>
        </w:tc>
        <w:tc>
          <w:tcPr>
            <w:tcW w:w="180" w:type="dxa"/>
            <w:tcBorders>
              <w:top w:val="nil"/>
              <w:left w:val="nil"/>
              <w:bottom w:val="nil"/>
              <w:right w:val="nil"/>
            </w:tcBorders>
            <w:tcMar>
              <w:top w:w="0" w:type="dxa"/>
              <w:left w:w="0" w:type="dxa"/>
              <w:bottom w:w="0" w:type="dxa"/>
              <w:right w:w="0" w:type="dxa"/>
            </w:tcMar>
          </w:tcPr>
          <w:p w14:paraId="22455A0A" w14:textId="77777777" w:rsidR="005E12F6" w:rsidRDefault="005E12F6">
            <w:pPr>
              <w:pStyle w:val="ConsPlusNormal0"/>
            </w:pPr>
          </w:p>
        </w:tc>
      </w:tr>
    </w:tbl>
    <w:p w14:paraId="4EA83E36" w14:textId="77777777" w:rsidR="005E12F6" w:rsidRDefault="00000000">
      <w:pPr>
        <w:pStyle w:val="ConsPlusNormal0"/>
        <w:spacing w:before="240"/>
        <w:jc w:val="both"/>
      </w:pPr>
      <w:r>
        <w:t>Определены периоды, с которых начинается сбор первичных статистических данных по указанным формам.</w:t>
      </w:r>
    </w:p>
    <w:p w14:paraId="27677EBA" w14:textId="77777777" w:rsidR="005E12F6" w:rsidRDefault="00000000">
      <w:pPr>
        <w:pStyle w:val="ConsPlusNormal0"/>
        <w:spacing w:before="240"/>
        <w:jc w:val="both"/>
      </w:pPr>
      <w:r>
        <w:t>Приводится перечень признаваемых утратившими силу актов (отдельных положений актов) Росстата.</w:t>
      </w:r>
    </w:p>
    <w:p w14:paraId="487568A2" w14:textId="77777777" w:rsidR="005E12F6" w:rsidRDefault="00000000">
      <w:pPr>
        <w:pStyle w:val="ConsPlusNormal0"/>
        <w:spacing w:before="240"/>
        <w:jc w:val="both"/>
      </w:pPr>
      <w:r>
        <w:t>Настоящий приказ вступает в силу с 1 января 2027 г.</w:t>
      </w:r>
    </w:p>
    <w:p w14:paraId="5B3BD821" w14:textId="77777777" w:rsidR="005E12F6" w:rsidRDefault="005E12F6">
      <w:pPr>
        <w:pStyle w:val="ConsPlusNormal0"/>
        <w:jc w:val="both"/>
      </w:pPr>
    </w:p>
    <w:p w14:paraId="21DF5C8E" w14:textId="77777777" w:rsidR="005E12F6" w:rsidRDefault="00000000">
      <w:pPr>
        <w:pStyle w:val="ConsPlusNormal0"/>
        <w:jc w:val="both"/>
      </w:pPr>
      <w:r>
        <w:rPr>
          <w:b/>
        </w:rPr>
        <w:t>Утверждены новые формы федерального статистического наблюдения за реализацией мер социальной поддержки населению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C7AF6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EE830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924D23F" w14:textId="77777777" w:rsidR="005E12F6" w:rsidRDefault="00000000">
            <w:pPr>
              <w:pStyle w:val="ConsPlusNormal0"/>
            </w:pPr>
            <w:r>
              <w:rPr>
                <w:noProof/>
              </w:rPr>
              <w:drawing>
                <wp:inline distT="0" distB="0" distL="0" distR="0" wp14:anchorId="7CF34EC9" wp14:editId="1D226557">
                  <wp:extent cx="114300" cy="142875"/>
                  <wp:effectExtent l="0" t="0" r="0" b="0"/>
                  <wp:docPr id="16687624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4A291A8" w14:textId="77777777" w:rsidR="005E12F6" w:rsidRDefault="00000000">
            <w:pPr>
              <w:pStyle w:val="ConsPlusNormal0"/>
            </w:pPr>
            <w:hyperlink r:id="rId934" w:tooltip="Приказ Росстата от 31.07.2026 N 433 &quot;Об утверждении форм федерального статистического наблюдения для организации федерального статистического наблюдения за реализацией мер социальной поддержки населению и указаний по их заполнению&quot; ------------ Не вступил в си">
              <w:r>
                <w:rPr>
                  <w:color w:val="0000FF"/>
                  <w:sz w:val="20"/>
                </w:rPr>
                <w:t>Приказ</w:t>
              </w:r>
            </w:hyperlink>
            <w:r>
              <w:rPr>
                <w:sz w:val="20"/>
              </w:rPr>
              <w:t xml:space="preserve"> Росстата от 31.07.2026 N 433</w:t>
            </w:r>
            <w:r>
              <w:rPr>
                <w:sz w:val="20"/>
              </w:rPr>
              <w:br/>
              <w:t>"Об утверждении форм федерального статистического наблюдения для организации федерального статистического наблюдения за реализацией мер социальной поддержки населению и указаний по их заполнению"</w:t>
            </w:r>
          </w:p>
        </w:tc>
        <w:tc>
          <w:tcPr>
            <w:tcW w:w="180" w:type="dxa"/>
            <w:tcBorders>
              <w:top w:val="nil"/>
              <w:left w:val="nil"/>
              <w:bottom w:val="nil"/>
              <w:right w:val="nil"/>
            </w:tcBorders>
            <w:tcMar>
              <w:top w:w="0" w:type="dxa"/>
              <w:left w:w="0" w:type="dxa"/>
              <w:bottom w:w="0" w:type="dxa"/>
              <w:right w:w="0" w:type="dxa"/>
            </w:tcMar>
          </w:tcPr>
          <w:p w14:paraId="6BBA9A8B" w14:textId="77777777" w:rsidR="005E12F6" w:rsidRDefault="005E12F6">
            <w:pPr>
              <w:pStyle w:val="ConsPlusNormal0"/>
            </w:pPr>
          </w:p>
        </w:tc>
      </w:tr>
    </w:tbl>
    <w:p w14:paraId="37A09AEC" w14:textId="77777777" w:rsidR="005E12F6" w:rsidRDefault="00000000">
      <w:pPr>
        <w:pStyle w:val="ConsPlusNormal0"/>
        <w:spacing w:before="240"/>
        <w:jc w:val="both"/>
      </w:pPr>
      <w:r>
        <w:t>Сбор административных данных по данным формам осуществляется начиная с отчетного периода за 2026 год.</w:t>
      </w:r>
    </w:p>
    <w:p w14:paraId="2764127F" w14:textId="77777777" w:rsidR="005E12F6" w:rsidRDefault="00000000">
      <w:pPr>
        <w:pStyle w:val="ConsPlusNormal0"/>
        <w:spacing w:before="240"/>
        <w:jc w:val="both"/>
      </w:pPr>
      <w:r>
        <w:t>Признаются утратившими силу отдельные положения актов Росстата.</w:t>
      </w:r>
    </w:p>
    <w:p w14:paraId="452665E8" w14:textId="77777777" w:rsidR="005E12F6" w:rsidRDefault="00000000">
      <w:pPr>
        <w:pStyle w:val="ConsPlusNormal0"/>
        <w:spacing w:before="240"/>
        <w:jc w:val="both"/>
      </w:pPr>
      <w:r>
        <w:t>Настоящий приказ вступает в силу с 1 января 2027 г.</w:t>
      </w:r>
    </w:p>
    <w:p w14:paraId="6D2051F7" w14:textId="77777777" w:rsidR="005E12F6" w:rsidRDefault="005E12F6">
      <w:pPr>
        <w:pStyle w:val="ConsPlusNormal0"/>
        <w:jc w:val="both"/>
      </w:pPr>
    </w:p>
    <w:p w14:paraId="0BF56506" w14:textId="77777777" w:rsidR="005E12F6" w:rsidRDefault="00000000">
      <w:pPr>
        <w:pStyle w:val="ConsPlusNormal0"/>
        <w:jc w:val="both"/>
      </w:pPr>
      <w:r>
        <w:rPr>
          <w:b/>
        </w:rPr>
        <w:t>Утверждены новые формы федерального статистического наблюдения за уровнем жизни и обследованиями домашних хозяйств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7378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3147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D7FE6E9" w14:textId="77777777" w:rsidR="005E12F6" w:rsidRDefault="00000000">
            <w:pPr>
              <w:pStyle w:val="ConsPlusNormal0"/>
            </w:pPr>
            <w:r>
              <w:rPr>
                <w:noProof/>
              </w:rPr>
              <w:drawing>
                <wp:inline distT="0" distB="0" distL="0" distR="0" wp14:anchorId="4B9678DF" wp14:editId="66A7DAAD">
                  <wp:extent cx="114300" cy="142875"/>
                  <wp:effectExtent l="0" t="0" r="0" b="0"/>
                  <wp:docPr id="898628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CA5808" w14:textId="77777777" w:rsidR="005E12F6" w:rsidRDefault="00000000">
            <w:pPr>
              <w:pStyle w:val="ConsPlusNormal0"/>
            </w:pPr>
            <w:hyperlink r:id="rId935" w:tooltip="Приказ Росстата от 31.07.2026 N 435 &quot;Об утверждении форм федерального статистического наблюдения для организации федерального статистического наблюдения за уровнем жизни и обследованиями домашних хозяйств&quot; ------------ Не вступил в силу {КонсультантПлюс}">
              <w:r>
                <w:rPr>
                  <w:color w:val="0000FF"/>
                  <w:sz w:val="20"/>
                </w:rPr>
                <w:t>Приказ</w:t>
              </w:r>
            </w:hyperlink>
            <w:r>
              <w:rPr>
                <w:sz w:val="20"/>
              </w:rPr>
              <w:t xml:space="preserve"> Росстата от 31.07.2026 N 435</w:t>
            </w:r>
            <w:r>
              <w:rPr>
                <w:sz w:val="20"/>
              </w:rPr>
              <w:br/>
              <w:t>"Об утверждении форм федерального статистического наблюдения для организации федерального статистического наблюдения за уровнем жизни и обследованиями домашних хозяйств"</w:t>
            </w:r>
          </w:p>
        </w:tc>
        <w:tc>
          <w:tcPr>
            <w:tcW w:w="180" w:type="dxa"/>
            <w:tcBorders>
              <w:top w:val="nil"/>
              <w:left w:val="nil"/>
              <w:bottom w:val="nil"/>
              <w:right w:val="nil"/>
            </w:tcBorders>
            <w:tcMar>
              <w:top w:w="0" w:type="dxa"/>
              <w:left w:w="0" w:type="dxa"/>
              <w:bottom w:w="0" w:type="dxa"/>
              <w:right w:w="0" w:type="dxa"/>
            </w:tcMar>
          </w:tcPr>
          <w:p w14:paraId="039FE727" w14:textId="77777777" w:rsidR="005E12F6" w:rsidRDefault="005E12F6">
            <w:pPr>
              <w:pStyle w:val="ConsPlusNormal0"/>
            </w:pPr>
          </w:p>
        </w:tc>
      </w:tr>
    </w:tbl>
    <w:p w14:paraId="70D4E706" w14:textId="77777777" w:rsidR="005E12F6" w:rsidRDefault="00000000">
      <w:pPr>
        <w:pStyle w:val="ConsPlusNormal0"/>
        <w:spacing w:before="240"/>
        <w:jc w:val="both"/>
      </w:pPr>
      <w:r>
        <w:t>Сбор первичных статистических данных по указанным формам осуществляется начиная с отчетного периода за I квартал 2027 года.</w:t>
      </w:r>
    </w:p>
    <w:p w14:paraId="32AFCB3D" w14:textId="77777777" w:rsidR="005E12F6" w:rsidRDefault="00000000">
      <w:pPr>
        <w:pStyle w:val="ConsPlusNormal0"/>
        <w:spacing w:before="240"/>
        <w:jc w:val="both"/>
      </w:pPr>
      <w:r>
        <w:t xml:space="preserve">Формирование официальной статистической информации по данным формам осуществляется с </w:t>
      </w:r>
      <w:r>
        <w:lastRenderedPageBreak/>
        <w:t>применением официальной статистической методологии, изложенной в Методологических положениях по формированию агрегированных показателей доходов, расходов и потребления домашних хозяйств на основе программы Выборочного обследования бюджетов домашних хозяйств, утвержденных приказом Росстата от 5 апреля 2017 года N 226, и Методологических положениях по организации и проведению обследования потребительских ожиданий населения, утвержденных постановлением Госкомстата России от 2 августа 1999 года N 62.</w:t>
      </w:r>
    </w:p>
    <w:p w14:paraId="1D14B8F5" w14:textId="77777777" w:rsidR="005E12F6" w:rsidRDefault="00000000">
      <w:pPr>
        <w:pStyle w:val="ConsPlusNormal0"/>
        <w:spacing w:before="240"/>
        <w:jc w:val="both"/>
      </w:pPr>
      <w:r>
        <w:t>Признаются утратившими силу отдельные положения нормативных актов Росстата.</w:t>
      </w:r>
    </w:p>
    <w:p w14:paraId="3F0841A8" w14:textId="77777777" w:rsidR="005E12F6" w:rsidRDefault="00000000">
      <w:pPr>
        <w:pStyle w:val="ConsPlusNormal0"/>
        <w:spacing w:before="240"/>
        <w:jc w:val="both"/>
      </w:pPr>
      <w:r>
        <w:t>Настоящий приказ вступает в силу с 1 февраля 2027 г.</w:t>
      </w:r>
    </w:p>
    <w:p w14:paraId="3ACB9BC7" w14:textId="77777777" w:rsidR="005E12F6" w:rsidRDefault="005E12F6">
      <w:pPr>
        <w:pStyle w:val="ConsPlusNormal0"/>
        <w:jc w:val="both"/>
      </w:pPr>
    </w:p>
    <w:p w14:paraId="302401A7" w14:textId="77777777" w:rsidR="005E12F6" w:rsidRDefault="00000000">
      <w:pPr>
        <w:pStyle w:val="ConsPlusNormal0"/>
        <w:jc w:val="both"/>
      </w:pPr>
      <w:r>
        <w:rPr>
          <w:b/>
        </w:rPr>
        <w:t>Утверждена новая форма федерального статистического наблюдения N П-2 "Сведения об инвестициях в нефинансовые активы"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F5285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602DC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C8D10F" w14:textId="77777777" w:rsidR="005E12F6" w:rsidRDefault="00000000">
            <w:pPr>
              <w:pStyle w:val="ConsPlusNormal0"/>
            </w:pPr>
            <w:r>
              <w:rPr>
                <w:noProof/>
              </w:rPr>
              <w:drawing>
                <wp:inline distT="0" distB="0" distL="0" distR="0" wp14:anchorId="507D0C9E" wp14:editId="6859E735">
                  <wp:extent cx="114300" cy="142875"/>
                  <wp:effectExtent l="0" t="0" r="0" b="0"/>
                  <wp:docPr id="2006350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08F4E8" w14:textId="77777777" w:rsidR="005E12F6" w:rsidRDefault="00000000">
            <w:pPr>
              <w:pStyle w:val="ConsPlusNormal0"/>
            </w:pPr>
            <w:hyperlink r:id="rId936" w:tooltip="Приказ Росстата от 31.07.2026 N 437 &quot;Об утверждении формы федерального статистического наблюдения N П-2 &quot;Сведения об инвестициях в нефинансовые активы&quot; и указаний по ее заполнению&quot; ------------ Не вступил в силу {КонсультантПлюс}">
              <w:r>
                <w:rPr>
                  <w:color w:val="0000FF"/>
                  <w:sz w:val="20"/>
                </w:rPr>
                <w:t>Приказ</w:t>
              </w:r>
            </w:hyperlink>
            <w:r>
              <w:rPr>
                <w:sz w:val="20"/>
              </w:rPr>
              <w:t xml:space="preserve"> Росстата от 31.07.2026 N 437</w:t>
            </w:r>
            <w:r>
              <w:rPr>
                <w:sz w:val="20"/>
              </w:rPr>
              <w:br/>
              <w:t>"Об утверждении формы федерального статистического наблюдения N П-2 "Сведения об инвестициях в нефинансовые активы"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4DA8348F" w14:textId="77777777" w:rsidR="005E12F6" w:rsidRDefault="005E12F6">
            <w:pPr>
              <w:pStyle w:val="ConsPlusNormal0"/>
            </w:pPr>
          </w:p>
        </w:tc>
      </w:tr>
    </w:tbl>
    <w:p w14:paraId="00197C02" w14:textId="77777777" w:rsidR="005E12F6" w:rsidRDefault="00000000">
      <w:pPr>
        <w:pStyle w:val="ConsPlusNormal0"/>
        <w:spacing w:before="240"/>
        <w:jc w:val="both"/>
      </w:pPr>
      <w:r>
        <w:t>Сбор первичных статистических данных по данной форме осуществляется начиная с отчетного периода за I квартал 2027 года.</w:t>
      </w:r>
    </w:p>
    <w:p w14:paraId="6CB70981" w14:textId="77777777" w:rsidR="005E12F6" w:rsidRDefault="00000000">
      <w:pPr>
        <w:pStyle w:val="ConsPlusNormal0"/>
        <w:spacing w:before="240"/>
        <w:jc w:val="both"/>
      </w:pPr>
      <w:r>
        <w:t>Приводится перечень актов (отдельных положений актов) Росстата, признаваемых утратившими силу.</w:t>
      </w:r>
    </w:p>
    <w:p w14:paraId="44F47D38" w14:textId="77777777" w:rsidR="005E12F6" w:rsidRDefault="00000000">
      <w:pPr>
        <w:pStyle w:val="ConsPlusNormal0"/>
        <w:spacing w:before="240"/>
        <w:jc w:val="both"/>
      </w:pPr>
      <w:r>
        <w:t>Настоящий приказ вступает в силу 1 марта 2027 г.</w:t>
      </w:r>
    </w:p>
    <w:p w14:paraId="7274AF6C" w14:textId="77777777" w:rsidR="005E12F6" w:rsidRDefault="005E12F6">
      <w:pPr>
        <w:pStyle w:val="ConsPlusNormal0"/>
        <w:jc w:val="both"/>
      </w:pPr>
    </w:p>
    <w:p w14:paraId="017AB986" w14:textId="77777777" w:rsidR="005E12F6" w:rsidRDefault="00000000">
      <w:pPr>
        <w:pStyle w:val="ConsPlusNormal0"/>
        <w:jc w:val="both"/>
      </w:pPr>
      <w:r>
        <w:rPr>
          <w:b/>
        </w:rPr>
        <w:t>Утверждена новая форма федерального статистического наблюдения N 21-СХ "Сведения о реализации сельскохозяйственной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78661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2C03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98ADD3" w14:textId="77777777" w:rsidR="005E12F6" w:rsidRDefault="00000000">
            <w:pPr>
              <w:pStyle w:val="ConsPlusNormal0"/>
            </w:pPr>
            <w:r>
              <w:rPr>
                <w:noProof/>
              </w:rPr>
              <w:drawing>
                <wp:inline distT="0" distB="0" distL="0" distR="0" wp14:anchorId="5C07C5FA" wp14:editId="3142ECFA">
                  <wp:extent cx="114300" cy="142875"/>
                  <wp:effectExtent l="0" t="0" r="0" b="0"/>
                  <wp:docPr id="77713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514B1F" w14:textId="77777777" w:rsidR="005E12F6" w:rsidRDefault="00000000">
            <w:pPr>
              <w:pStyle w:val="ConsPlusNormal0"/>
            </w:pPr>
            <w:hyperlink r:id="rId937" w:tooltip="Приказ Росстата от 31.07.2026 N 439 &quot;Об утверждении формы федерального статистического наблюдения и указаний по ее заполнению для организации федерального статистического наблюдения за реализацией сельскохозяйственной продукции&quot; ------------ Не вступил в силу ">
              <w:r>
                <w:rPr>
                  <w:color w:val="0000FF"/>
                  <w:sz w:val="20"/>
                </w:rPr>
                <w:t>Приказ</w:t>
              </w:r>
            </w:hyperlink>
            <w:r>
              <w:rPr>
                <w:sz w:val="20"/>
              </w:rPr>
              <w:t xml:space="preserve"> Росстата от 31.07.2026 N 439</w:t>
            </w:r>
            <w:r>
              <w:rPr>
                <w:sz w:val="20"/>
              </w:rPr>
              <w:br/>
              <w:t>"Об утверждении формы федерального статистического наблюдения и указаний по ее заполнению для организации федерального статистического наблюдения за реализацией сельскохозяйственной продукции"</w:t>
            </w:r>
          </w:p>
        </w:tc>
        <w:tc>
          <w:tcPr>
            <w:tcW w:w="180" w:type="dxa"/>
            <w:tcBorders>
              <w:top w:val="nil"/>
              <w:left w:val="nil"/>
              <w:bottom w:val="nil"/>
              <w:right w:val="nil"/>
            </w:tcBorders>
            <w:tcMar>
              <w:top w:w="0" w:type="dxa"/>
              <w:left w:w="0" w:type="dxa"/>
              <w:bottom w:w="0" w:type="dxa"/>
              <w:right w:w="0" w:type="dxa"/>
            </w:tcMar>
          </w:tcPr>
          <w:p w14:paraId="2CBBCB71" w14:textId="77777777" w:rsidR="005E12F6" w:rsidRDefault="005E12F6">
            <w:pPr>
              <w:pStyle w:val="ConsPlusNormal0"/>
            </w:pPr>
          </w:p>
        </w:tc>
      </w:tr>
    </w:tbl>
    <w:p w14:paraId="14F1A1D4" w14:textId="77777777" w:rsidR="005E12F6" w:rsidRDefault="00000000">
      <w:pPr>
        <w:pStyle w:val="ConsPlusNormal0"/>
        <w:spacing w:before="240"/>
        <w:jc w:val="both"/>
      </w:pPr>
      <w:r>
        <w:t>Сбор первичных статистических данных по указанной форме осуществляется начиная с отчетного периода за 2026 год.</w:t>
      </w:r>
    </w:p>
    <w:p w14:paraId="14DA0634" w14:textId="77777777" w:rsidR="005E12F6" w:rsidRDefault="00000000">
      <w:pPr>
        <w:pStyle w:val="ConsPlusNormal0"/>
        <w:spacing w:before="240"/>
        <w:jc w:val="both"/>
      </w:pPr>
      <w:r>
        <w:t>Признается утратившим силу абзац пятый пункта 1 приказа Росстата от 22 июля 2025 г. N 346 "Об утверждении форм федерального статистического наблюдения и указаний по их заполнению для организации федерального статистического наблюдения за сельским хозяйством и окружающей природной средой".</w:t>
      </w:r>
    </w:p>
    <w:p w14:paraId="0B2CB79C" w14:textId="77777777" w:rsidR="005E12F6" w:rsidRDefault="00000000">
      <w:pPr>
        <w:pStyle w:val="ConsPlusNormal0"/>
        <w:spacing w:before="240"/>
        <w:jc w:val="both"/>
      </w:pPr>
      <w:r>
        <w:t>Настоящий приказ вступает в силу 1 января 2027 г.</w:t>
      </w:r>
    </w:p>
    <w:p w14:paraId="4D8C906C" w14:textId="77777777" w:rsidR="005E12F6" w:rsidRDefault="005E12F6">
      <w:pPr>
        <w:pStyle w:val="ConsPlusNormal0"/>
        <w:jc w:val="both"/>
      </w:pPr>
    </w:p>
    <w:p w14:paraId="248D5448" w14:textId="77777777" w:rsidR="005E12F6" w:rsidRDefault="00000000">
      <w:pPr>
        <w:pStyle w:val="ConsPlusNormal0"/>
        <w:jc w:val="both"/>
      </w:pPr>
      <w:r>
        <w:rPr>
          <w:b/>
        </w:rPr>
        <w:t>Казначейство утвердило сроки представления в 2027 году отчетности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бюджетной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FAA5A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E707D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250ACB" w14:textId="77777777" w:rsidR="005E12F6" w:rsidRDefault="00000000">
            <w:pPr>
              <w:pStyle w:val="ConsPlusNormal0"/>
            </w:pPr>
            <w:r>
              <w:rPr>
                <w:noProof/>
              </w:rPr>
              <w:drawing>
                <wp:inline distT="0" distB="0" distL="0" distR="0" wp14:anchorId="6F89EE89" wp14:editId="1990F50F">
                  <wp:extent cx="114300" cy="142875"/>
                  <wp:effectExtent l="0" t="0" r="0" b="0"/>
                  <wp:docPr id="12812956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1BC3FE" w14:textId="77777777" w:rsidR="005E12F6" w:rsidRDefault="00000000">
            <w:pPr>
              <w:pStyle w:val="ConsPlusNormal0"/>
            </w:pPr>
            <w:hyperlink r:id="rId938" w:tooltip="Приказ Казначейства России от 21.08.2026 N 23н &quot;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
              <w:r>
                <w:rPr>
                  <w:color w:val="0000FF"/>
                  <w:sz w:val="20"/>
                </w:rPr>
                <w:t>Приказ</w:t>
              </w:r>
            </w:hyperlink>
            <w:r>
              <w:rPr>
                <w:sz w:val="20"/>
              </w:rPr>
              <w:t xml:space="preserve"> Казначейства России от 21.08.2026 N 23н</w:t>
            </w:r>
            <w:r>
              <w:rPr>
                <w:sz w:val="20"/>
              </w:rPr>
              <w:br/>
              <w:t xml:space="preserve">"О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w:t>
            </w:r>
            <w:r>
              <w:rPr>
                <w:sz w:val="20"/>
              </w:rPr>
              <w:lastRenderedPageBreak/>
              <w:t>финансирования дефицита федерального бюджета бюджетной отчетности в 2027 году"</w:t>
            </w:r>
          </w:p>
        </w:tc>
        <w:tc>
          <w:tcPr>
            <w:tcW w:w="180" w:type="dxa"/>
            <w:tcBorders>
              <w:top w:val="nil"/>
              <w:left w:val="nil"/>
              <w:bottom w:val="nil"/>
              <w:right w:val="nil"/>
            </w:tcBorders>
            <w:tcMar>
              <w:top w:w="0" w:type="dxa"/>
              <w:left w:w="0" w:type="dxa"/>
              <w:bottom w:w="0" w:type="dxa"/>
              <w:right w:w="0" w:type="dxa"/>
            </w:tcMar>
          </w:tcPr>
          <w:p w14:paraId="223AD499" w14:textId="77777777" w:rsidR="005E12F6" w:rsidRDefault="005E12F6">
            <w:pPr>
              <w:pStyle w:val="ConsPlusNormal0"/>
            </w:pPr>
          </w:p>
        </w:tc>
      </w:tr>
    </w:tbl>
    <w:p w14:paraId="3BB20116" w14:textId="77777777" w:rsidR="005E12F6" w:rsidRDefault="00000000">
      <w:pPr>
        <w:pStyle w:val="ConsPlusNormal0"/>
        <w:spacing w:before="240"/>
        <w:jc w:val="both"/>
      </w:pPr>
      <w:r>
        <w:t>Приказ содержит в том числе наименования федеральных органов исполнительной власти и организаций, обязанных представлять отчетность, а также сроки и формы представления отчетности.</w:t>
      </w:r>
    </w:p>
    <w:p w14:paraId="36E087C7" w14:textId="77777777" w:rsidR="005E12F6" w:rsidRDefault="005E12F6">
      <w:pPr>
        <w:pStyle w:val="ConsPlusNormal0"/>
        <w:jc w:val="both"/>
      </w:pPr>
    </w:p>
    <w:p w14:paraId="5EC5AE84" w14:textId="77777777" w:rsidR="005E12F6" w:rsidRDefault="00000000">
      <w:pPr>
        <w:pStyle w:val="ConsPlusNormal0"/>
        <w:jc w:val="both"/>
        <w:outlineLvl w:val="1"/>
      </w:pPr>
      <w:r>
        <w:rPr>
          <w:b/>
        </w:rPr>
        <w:t>ХОЗЯЙСТВЕННАЯ ДЕЯТЕЛЬНОСТЬ</w:t>
      </w:r>
    </w:p>
    <w:p w14:paraId="60C4D3E5" w14:textId="77777777" w:rsidR="005E12F6" w:rsidRDefault="00000000">
      <w:pPr>
        <w:pStyle w:val="ConsPlusNormal0"/>
        <w:spacing w:before="240"/>
        <w:jc w:val="both"/>
      </w:pPr>
      <w:r>
        <w:rPr>
          <w:b/>
        </w:rPr>
        <w:t>С 1 марта 2027 года устанавливаются новые нормы естественной убыли зерна, продуктов его переработки, семян различных культур и шрота масличных культур при перевозках различными видами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8BA2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01DF2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DA57F2" w14:textId="77777777" w:rsidR="005E12F6" w:rsidRDefault="00000000">
            <w:pPr>
              <w:pStyle w:val="ConsPlusNormal0"/>
            </w:pPr>
            <w:r>
              <w:rPr>
                <w:noProof/>
              </w:rPr>
              <w:drawing>
                <wp:inline distT="0" distB="0" distL="0" distR="0" wp14:anchorId="6915FA84" wp14:editId="0B389164">
                  <wp:extent cx="114300" cy="142875"/>
                  <wp:effectExtent l="0" t="0" r="0" b="0"/>
                  <wp:docPr id="1230861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6CC019" w14:textId="77777777" w:rsidR="005E12F6" w:rsidRDefault="00000000">
            <w:pPr>
              <w:pStyle w:val="ConsPlusNormal0"/>
            </w:pPr>
            <w:hyperlink r:id="rId939" w:tooltip="Приказ Минсельхоза России N 543, Минтранса России N 361 от 14.08.2026 &quot;Об утверждении норм естественной убыли зерна, продуктов его переработки, семян различных культур и шрота масличных культур при перевозках различными видами транспорта&quot; (Зарегистрировано в М">
              <w:r>
                <w:rPr>
                  <w:color w:val="0000FF"/>
                  <w:sz w:val="20"/>
                </w:rPr>
                <w:t>Приказ</w:t>
              </w:r>
            </w:hyperlink>
            <w:r>
              <w:rPr>
                <w:sz w:val="20"/>
              </w:rPr>
              <w:t xml:space="preserve"> Минсельхоза России N 543, Минтранса России N 361 от 14.08.2026</w:t>
            </w:r>
            <w:r>
              <w:rPr>
                <w:sz w:val="20"/>
              </w:rPr>
              <w:br/>
              <w:t>"Об утверждении норм естественной убыли зерна, продуктов его переработки, семян различных культур и шрота масличных культур при перевозках различными видами транспорта"</w:t>
            </w:r>
            <w:r>
              <w:rPr>
                <w:sz w:val="20"/>
              </w:rPr>
              <w:br/>
              <w:t>Зарегистрировано в Минюсте России 28.08.2026 N 88063.</w:t>
            </w:r>
          </w:p>
        </w:tc>
        <w:tc>
          <w:tcPr>
            <w:tcW w:w="180" w:type="dxa"/>
            <w:tcBorders>
              <w:top w:val="nil"/>
              <w:left w:val="nil"/>
              <w:bottom w:val="nil"/>
              <w:right w:val="nil"/>
            </w:tcBorders>
            <w:tcMar>
              <w:top w:w="0" w:type="dxa"/>
              <w:left w:w="0" w:type="dxa"/>
              <w:bottom w:w="0" w:type="dxa"/>
              <w:right w:w="0" w:type="dxa"/>
            </w:tcMar>
          </w:tcPr>
          <w:p w14:paraId="6212491C" w14:textId="77777777" w:rsidR="005E12F6" w:rsidRDefault="005E12F6">
            <w:pPr>
              <w:pStyle w:val="ConsPlusNormal0"/>
            </w:pPr>
          </w:p>
        </w:tc>
      </w:tr>
    </w:tbl>
    <w:p w14:paraId="71ED533D" w14:textId="77777777" w:rsidR="005E12F6" w:rsidRDefault="00000000">
      <w:pPr>
        <w:pStyle w:val="ConsPlusNormal0"/>
        <w:spacing w:before="240"/>
        <w:jc w:val="both"/>
      </w:pPr>
      <w:r>
        <w:t>Настоящий приказ действует по 1 марта 2032 года.</w:t>
      </w:r>
    </w:p>
    <w:p w14:paraId="389F3D94" w14:textId="77777777" w:rsidR="005E12F6" w:rsidRDefault="005E12F6">
      <w:pPr>
        <w:pStyle w:val="ConsPlusNormal0"/>
        <w:jc w:val="both"/>
      </w:pPr>
    </w:p>
    <w:p w14:paraId="500A1854" w14:textId="77777777" w:rsidR="005E12F6" w:rsidRDefault="00000000">
      <w:pPr>
        <w:pStyle w:val="ConsPlusNormal0"/>
        <w:jc w:val="both"/>
      </w:pPr>
      <w:r>
        <w:rPr>
          <w:b/>
        </w:rPr>
        <w:t>Начиная с отчетности за III квартал 2026 года отменена обязанность представления декларации об использовании производственных мощностей производителями пива и пивных напитков, сидра, пуаре и медовухи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6A1AD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5425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3E20FF" w14:textId="77777777" w:rsidR="005E12F6" w:rsidRDefault="00000000">
            <w:pPr>
              <w:pStyle w:val="ConsPlusNormal0"/>
            </w:pPr>
            <w:r>
              <w:rPr>
                <w:noProof/>
              </w:rPr>
              <w:drawing>
                <wp:inline distT="0" distB="0" distL="0" distR="0" wp14:anchorId="142E7156" wp14:editId="54BEB912">
                  <wp:extent cx="114300" cy="142875"/>
                  <wp:effectExtent l="0" t="0" r="0" b="0"/>
                  <wp:docPr id="11748158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84C4EF" w14:textId="77777777" w:rsidR="005E12F6" w:rsidRDefault="00000000">
            <w:pPr>
              <w:pStyle w:val="ConsPlusNormal0"/>
            </w:pPr>
            <w:r>
              <w:rPr>
                <w:sz w:val="20"/>
              </w:rPr>
              <w:t>&lt;</w:t>
            </w:r>
            <w:hyperlink r:id="rId940" w:tooltip="&lt;Информация&gt; Росалкогольтабакконтроля &quot;О декларировании использования производственных мощностей производителями пива и пивных напитков, сидра, пуаре, медовухи&quot; {КонсультантПлюс}">
              <w:r>
                <w:rPr>
                  <w:color w:val="0000FF"/>
                  <w:sz w:val="20"/>
                </w:rPr>
                <w:t>Информация&gt;</w:t>
              </w:r>
            </w:hyperlink>
            <w:r>
              <w:rPr>
                <w:sz w:val="20"/>
              </w:rPr>
              <w:t xml:space="preserve"> </w:t>
            </w:r>
            <w:proofErr w:type="spellStart"/>
            <w:r>
              <w:rPr>
                <w:sz w:val="20"/>
              </w:rPr>
              <w:t>Росалкогольтабакконтроля</w:t>
            </w:r>
            <w:proofErr w:type="spellEnd"/>
            <w:r>
              <w:rPr>
                <w:sz w:val="20"/>
              </w:rPr>
              <w:br/>
              <w:t>"О декларировании использования производственных мощностей производителями пива и пивных напитков, сидра, пуаре, медовухи"</w:t>
            </w:r>
          </w:p>
        </w:tc>
        <w:tc>
          <w:tcPr>
            <w:tcW w:w="180" w:type="dxa"/>
            <w:tcBorders>
              <w:top w:val="nil"/>
              <w:left w:val="nil"/>
              <w:bottom w:val="nil"/>
              <w:right w:val="nil"/>
            </w:tcBorders>
            <w:tcMar>
              <w:top w:w="0" w:type="dxa"/>
              <w:left w:w="0" w:type="dxa"/>
              <w:bottom w:w="0" w:type="dxa"/>
              <w:right w:w="0" w:type="dxa"/>
            </w:tcMar>
          </w:tcPr>
          <w:p w14:paraId="1783C6B0" w14:textId="77777777" w:rsidR="005E12F6" w:rsidRDefault="005E12F6">
            <w:pPr>
              <w:pStyle w:val="ConsPlusNormal0"/>
            </w:pPr>
          </w:p>
        </w:tc>
      </w:tr>
    </w:tbl>
    <w:p w14:paraId="42938557" w14:textId="77777777" w:rsidR="005E12F6" w:rsidRDefault="00000000">
      <w:pPr>
        <w:pStyle w:val="ConsPlusNormal0"/>
        <w:spacing w:before="240"/>
        <w:jc w:val="both"/>
      </w:pPr>
      <w:r>
        <w:t>Это связано с тем, что с 01.09.2026 вступили в силу изменения, внесенные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306F2409" w14:textId="77777777" w:rsidR="005E12F6" w:rsidRDefault="005E12F6">
      <w:pPr>
        <w:pStyle w:val="ConsPlusNormal0"/>
        <w:jc w:val="both"/>
      </w:pPr>
    </w:p>
    <w:p w14:paraId="32C64769" w14:textId="77777777" w:rsidR="005E12F6" w:rsidRDefault="00000000">
      <w:pPr>
        <w:pStyle w:val="ConsPlusNormal0"/>
        <w:jc w:val="both"/>
      </w:pPr>
      <w:r>
        <w:rPr>
          <w:b/>
        </w:rPr>
        <w:t>Доведена информация по оформлению электронных документов, удостоверяющих легальность производства и оборота этилового спирта, алкогольной и спиртосодержащей продукции, а также электронных перевозочных документов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0BCF7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AE4E5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8FFB56B" w14:textId="77777777" w:rsidR="005E12F6" w:rsidRDefault="00000000">
            <w:pPr>
              <w:pStyle w:val="ConsPlusNormal0"/>
            </w:pPr>
            <w:r>
              <w:rPr>
                <w:noProof/>
              </w:rPr>
              <w:drawing>
                <wp:inline distT="0" distB="0" distL="0" distR="0" wp14:anchorId="33CED6A9" wp14:editId="210DD32F">
                  <wp:extent cx="114300" cy="142875"/>
                  <wp:effectExtent l="0" t="0" r="0" b="0"/>
                  <wp:docPr id="13048824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DFC009" w14:textId="77777777" w:rsidR="005E12F6" w:rsidRDefault="00000000">
            <w:pPr>
              <w:pStyle w:val="ConsPlusNormal0"/>
            </w:pPr>
            <w:r>
              <w:rPr>
                <w:sz w:val="20"/>
              </w:rPr>
              <w:t>&lt;</w:t>
            </w:r>
            <w:hyperlink r:id="rId941" w:tooltip="&lt;Информация&gt; Росалкогольтабакконтроля от 02.09.2026 &quot;По оформлению электронных документов и электронных перевозочных документов&quot; {КонсультантПлюс}">
              <w:r>
                <w:rPr>
                  <w:color w:val="0000FF"/>
                  <w:sz w:val="20"/>
                </w:rPr>
                <w:t>Информация&gt;</w:t>
              </w:r>
            </w:hyperlink>
            <w:r>
              <w:rPr>
                <w:sz w:val="20"/>
              </w:rPr>
              <w:t xml:space="preserve"> </w:t>
            </w:r>
            <w:proofErr w:type="spellStart"/>
            <w:r>
              <w:rPr>
                <w:sz w:val="20"/>
              </w:rPr>
              <w:t>Росалкогольтабакконтроля</w:t>
            </w:r>
            <w:proofErr w:type="spellEnd"/>
            <w:r>
              <w:rPr>
                <w:sz w:val="20"/>
              </w:rPr>
              <w:t xml:space="preserve"> от 02.09.2026</w:t>
            </w:r>
            <w:r>
              <w:rPr>
                <w:sz w:val="20"/>
              </w:rPr>
              <w:br/>
              <w:t>"По оформлению электронных документов и электронных перевозочных документов"</w:t>
            </w:r>
          </w:p>
        </w:tc>
        <w:tc>
          <w:tcPr>
            <w:tcW w:w="180" w:type="dxa"/>
            <w:tcBorders>
              <w:top w:val="nil"/>
              <w:left w:val="nil"/>
              <w:bottom w:val="nil"/>
              <w:right w:val="nil"/>
            </w:tcBorders>
            <w:tcMar>
              <w:top w:w="0" w:type="dxa"/>
              <w:left w:w="0" w:type="dxa"/>
              <w:bottom w:w="0" w:type="dxa"/>
              <w:right w:w="0" w:type="dxa"/>
            </w:tcMar>
          </w:tcPr>
          <w:p w14:paraId="06D6DDE8" w14:textId="77777777" w:rsidR="005E12F6" w:rsidRDefault="005E12F6">
            <w:pPr>
              <w:pStyle w:val="ConsPlusNormal0"/>
            </w:pPr>
          </w:p>
        </w:tc>
      </w:tr>
    </w:tbl>
    <w:p w14:paraId="6C220ACC" w14:textId="77777777" w:rsidR="005E12F6" w:rsidRDefault="00000000">
      <w:pPr>
        <w:pStyle w:val="ConsPlusNormal0"/>
        <w:spacing w:before="240"/>
        <w:jc w:val="both"/>
      </w:pPr>
      <w:r>
        <w:t>Информация подготовлена в связи со вступлением в силу отдельных положений постановления Правительства РФ от 28.11.2025 N 1944.</w:t>
      </w:r>
    </w:p>
    <w:p w14:paraId="710531E9" w14:textId="77777777" w:rsidR="005E12F6" w:rsidRDefault="00000000">
      <w:pPr>
        <w:pStyle w:val="ConsPlusNormal0"/>
        <w:spacing w:before="240"/>
        <w:jc w:val="both"/>
      </w:pPr>
      <w:r>
        <w:t>Разъяснения касаются, в частности: применения бумажной товарно-транспортной накладной в целях подтверждения легальности оборота алкогольной продукции в период до 01.03.2027; оформления бумажной товарно-транспортной накладной в период до 01.03.2027 и одновременного оформления электронных перевозочных документов, предусмотренных постановлением N 1944; формирования электронной транспортной накладной; оформления заявки о фиксации в ЕГАИС информации о поставке (в том числе возврате), внутреннем перемещении продукции при участии в перевозке нескольких видов транспорта и др.</w:t>
      </w:r>
    </w:p>
    <w:p w14:paraId="6F58B6F2" w14:textId="77777777" w:rsidR="005E12F6" w:rsidRDefault="005E12F6">
      <w:pPr>
        <w:pStyle w:val="ConsPlusNormal0"/>
        <w:jc w:val="both"/>
      </w:pPr>
    </w:p>
    <w:p w14:paraId="396F5322" w14:textId="77777777" w:rsidR="005E12F6" w:rsidRDefault="00000000">
      <w:pPr>
        <w:pStyle w:val="ConsPlusNormal0"/>
        <w:jc w:val="both"/>
        <w:outlineLvl w:val="1"/>
      </w:pPr>
      <w:r>
        <w:rPr>
          <w:b/>
        </w:rPr>
        <w:lastRenderedPageBreak/>
        <w:t>СТРОИТЕЛЬСТВО</w:t>
      </w:r>
    </w:p>
    <w:p w14:paraId="7ED50482" w14:textId="77777777" w:rsidR="005E12F6" w:rsidRDefault="00000000">
      <w:pPr>
        <w:pStyle w:val="ConsPlusNormal0"/>
        <w:spacing w:before="240"/>
        <w:jc w:val="both"/>
      </w:pPr>
      <w:r>
        <w:rPr>
          <w:b/>
        </w:rPr>
        <w:t>6 сентября 2026 года вводится в действие свод правил СП 556.1325800.2026 "Линии легкорельсового транспорта. Правила проектирования"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CAC1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1AE22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6357AD" w14:textId="77777777" w:rsidR="005E12F6" w:rsidRDefault="00000000">
            <w:pPr>
              <w:pStyle w:val="ConsPlusNormal0"/>
            </w:pPr>
            <w:r>
              <w:rPr>
                <w:noProof/>
              </w:rPr>
              <w:drawing>
                <wp:inline distT="0" distB="0" distL="0" distR="0" wp14:anchorId="2A6B77FC" wp14:editId="77E6C414">
                  <wp:extent cx="114300" cy="142875"/>
                  <wp:effectExtent l="0" t="0" r="0" b="0"/>
                  <wp:docPr id="1938028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274956" w14:textId="77777777" w:rsidR="005E12F6" w:rsidRDefault="00000000">
            <w:pPr>
              <w:pStyle w:val="ConsPlusNormal0"/>
            </w:pPr>
            <w:hyperlink r:id="rId942" w:tooltip="Ссылка на КонсультантПлюс">
              <w:r>
                <w:rPr>
                  <w:color w:val="0000FF"/>
                  <w:sz w:val="20"/>
                </w:rPr>
                <w:t>Приказ</w:t>
              </w:r>
            </w:hyperlink>
            <w:r>
              <w:rPr>
                <w:sz w:val="20"/>
              </w:rPr>
              <w:t xml:space="preserve"> Минстроя России от 05.08.2026 N 506/</w:t>
            </w:r>
            <w:proofErr w:type="spellStart"/>
            <w:r>
              <w:rPr>
                <w:sz w:val="20"/>
              </w:rPr>
              <w:t>пр</w:t>
            </w:r>
            <w:proofErr w:type="spellEnd"/>
            <w:r>
              <w:rPr>
                <w:sz w:val="20"/>
              </w:rPr>
              <w:br/>
              <w:t>"Об утверждении свода правил "Линии легкорельсового транспорта. Правила проектирования"</w:t>
            </w:r>
          </w:p>
        </w:tc>
        <w:tc>
          <w:tcPr>
            <w:tcW w:w="180" w:type="dxa"/>
            <w:tcBorders>
              <w:top w:val="nil"/>
              <w:left w:val="nil"/>
              <w:bottom w:val="nil"/>
              <w:right w:val="nil"/>
            </w:tcBorders>
            <w:tcMar>
              <w:top w:w="0" w:type="dxa"/>
              <w:left w:w="0" w:type="dxa"/>
              <w:bottom w:w="0" w:type="dxa"/>
              <w:right w:w="0" w:type="dxa"/>
            </w:tcMar>
          </w:tcPr>
          <w:p w14:paraId="773538A3" w14:textId="77777777" w:rsidR="005E12F6" w:rsidRDefault="005E12F6">
            <w:pPr>
              <w:pStyle w:val="ConsPlusNormal0"/>
            </w:pPr>
          </w:p>
        </w:tc>
      </w:tr>
    </w:tbl>
    <w:p w14:paraId="3071D224" w14:textId="77777777" w:rsidR="005E12F6" w:rsidRDefault="00000000">
      <w:pPr>
        <w:pStyle w:val="ConsPlusNormal0"/>
        <w:spacing w:before="240"/>
        <w:jc w:val="both"/>
      </w:pPr>
      <w:r>
        <w:t>Настоящий свод правил устанавливает правила проектирования новой и реконструируемой инфраструктуры линий легкорельсового транспорта.</w:t>
      </w:r>
    </w:p>
    <w:p w14:paraId="19977477" w14:textId="77777777" w:rsidR="005E12F6" w:rsidRDefault="005E12F6">
      <w:pPr>
        <w:pStyle w:val="ConsPlusNormal0"/>
        <w:jc w:val="both"/>
      </w:pPr>
    </w:p>
    <w:p w14:paraId="625BB459" w14:textId="77777777" w:rsidR="005E12F6" w:rsidRDefault="00000000">
      <w:pPr>
        <w:pStyle w:val="ConsPlusNormal0"/>
        <w:jc w:val="both"/>
      </w:pPr>
      <w:r>
        <w:rPr>
          <w:b/>
        </w:rPr>
        <w:t>Даны разъяснения по некоторым вопросам, касающимся внесения изменений в проектную документацию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1AD6E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22A03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69F8D6" w14:textId="77777777" w:rsidR="005E12F6" w:rsidRDefault="00000000">
            <w:pPr>
              <w:pStyle w:val="ConsPlusNormal0"/>
            </w:pPr>
            <w:r>
              <w:rPr>
                <w:noProof/>
              </w:rPr>
              <w:drawing>
                <wp:inline distT="0" distB="0" distL="0" distR="0" wp14:anchorId="6AFD22AF" wp14:editId="0C287150">
                  <wp:extent cx="114300" cy="142875"/>
                  <wp:effectExtent l="0" t="0" r="0" b="0"/>
                  <wp:docPr id="524907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7BF7E5" w14:textId="77777777" w:rsidR="005E12F6" w:rsidRDefault="00000000">
            <w:pPr>
              <w:pStyle w:val="ConsPlusNormal0"/>
            </w:pPr>
            <w:r>
              <w:rPr>
                <w:sz w:val="20"/>
              </w:rPr>
              <w:t>&lt;</w:t>
            </w:r>
            <w:hyperlink r:id="rId943" w:tooltip="&lt;Письмо&gt; Минстроя России от 10.08.2026 N 18612-ОГ/09 &lt;О внесении изменений в проектную документацию&gt; {КонсультантПлюс}">
              <w:r>
                <w:rPr>
                  <w:color w:val="0000FF"/>
                  <w:sz w:val="20"/>
                </w:rPr>
                <w:t>Письмо&gt;</w:t>
              </w:r>
            </w:hyperlink>
            <w:r>
              <w:rPr>
                <w:sz w:val="20"/>
              </w:rPr>
              <w:t xml:space="preserve"> Минстроя России от 10.08.2026 N 18612-ОГ/09</w:t>
            </w:r>
            <w:r>
              <w:rPr>
                <w:sz w:val="20"/>
              </w:rPr>
              <w:br/>
              <w:t>&lt;О внесении изменений в проектную документацию&gt;</w:t>
            </w:r>
          </w:p>
        </w:tc>
        <w:tc>
          <w:tcPr>
            <w:tcW w:w="180" w:type="dxa"/>
            <w:tcBorders>
              <w:top w:val="nil"/>
              <w:left w:val="nil"/>
              <w:bottom w:val="nil"/>
              <w:right w:val="nil"/>
            </w:tcBorders>
            <w:tcMar>
              <w:top w:w="0" w:type="dxa"/>
              <w:left w:w="0" w:type="dxa"/>
              <w:bottom w:w="0" w:type="dxa"/>
              <w:right w:w="0" w:type="dxa"/>
            </w:tcMar>
          </w:tcPr>
          <w:p w14:paraId="5CE1D0F9" w14:textId="77777777" w:rsidR="005E12F6" w:rsidRDefault="005E12F6">
            <w:pPr>
              <w:pStyle w:val="ConsPlusNormal0"/>
            </w:pPr>
          </w:p>
        </w:tc>
      </w:tr>
    </w:tbl>
    <w:p w14:paraId="46B3D5E1" w14:textId="77777777" w:rsidR="005E12F6" w:rsidRDefault="00000000">
      <w:pPr>
        <w:pStyle w:val="ConsPlusNormal0"/>
        <w:spacing w:before="240"/>
        <w:jc w:val="both"/>
      </w:pPr>
      <w:r>
        <w:t>Сообщается, в частности, что решение о направлении проектной документации для проведения государственной экспертизы, а также решение о внесении изменений в проектную документацию, выбор порядка утверждения изменений, вносимых в проектную документацию, а также необходимость представления такой проектной документации для проведения экспертизы и форма ее проведения принимаются застройщиком или техническим заказчиком самостоятельно.</w:t>
      </w:r>
    </w:p>
    <w:p w14:paraId="7C20F0C7" w14:textId="77777777" w:rsidR="005E12F6" w:rsidRDefault="00000000">
      <w:pPr>
        <w:pStyle w:val="ConsPlusNormal0"/>
        <w:spacing w:before="240"/>
        <w:jc w:val="both"/>
      </w:pPr>
      <w:r>
        <w:t>Пунктом 45(13)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РФ от 5 марта 2007 г. N 145 (далее - Положение N 145), установлены случаи, при которых до даты заключения государственного (муниципального) контракта (договора) по решению застройщика или технического заказчика проектная документация может быть изменена без ее направления на повторную государственную экспертизу в части проверки сметной стоимости (подпункты "а" и "в" пункта 45(13) Положения N 145).</w:t>
      </w:r>
    </w:p>
    <w:p w14:paraId="16C1EC8B" w14:textId="77777777" w:rsidR="005E12F6" w:rsidRDefault="00000000">
      <w:pPr>
        <w:pStyle w:val="ConsPlusNormal0"/>
        <w:spacing w:before="240"/>
        <w:jc w:val="both"/>
      </w:pPr>
      <w:r>
        <w:t>Особенности определения сметной стоимости при внесении изменений в сметную документацию установлены разделом XI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России от 4 августа 2020 г. N 421/пр.</w:t>
      </w:r>
    </w:p>
    <w:p w14:paraId="289C59DA" w14:textId="77777777" w:rsidR="005E12F6" w:rsidRDefault="00000000">
      <w:pPr>
        <w:pStyle w:val="ConsPlusNormal0"/>
        <w:spacing w:before="240"/>
        <w:jc w:val="both"/>
      </w:pPr>
      <w:r>
        <w:t>При этом изменение ставки налога на добавленную стоимость не относится к изменениям, предусмотренным в том числе подпунктами "а" и "в" пункта 45(13) Положения N 145, в связи с чем после получения положительного заключения государственной экспертизы в части проверки сметной стоимости при изменении в сметной документации ставки НДС направление такой документации на повторную государственную экспертизу, по мнению Минстроя, не предусмотрено.</w:t>
      </w:r>
    </w:p>
    <w:p w14:paraId="112FD35E" w14:textId="77777777" w:rsidR="005E12F6" w:rsidRDefault="005E12F6">
      <w:pPr>
        <w:pStyle w:val="ConsPlusNormal0"/>
        <w:jc w:val="both"/>
      </w:pPr>
    </w:p>
    <w:p w14:paraId="72CC8873" w14:textId="77777777" w:rsidR="005E12F6" w:rsidRDefault="00000000">
      <w:pPr>
        <w:pStyle w:val="ConsPlusNormal0"/>
        <w:jc w:val="both"/>
      </w:pPr>
      <w:r>
        <w:rPr>
          <w:b/>
        </w:rPr>
        <w:t>Минстрой России дополнительно сообщает о рекомендуемой величине индексов изменения сметной стоимости строительства на III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1CD56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9B92A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56A3BC" w14:textId="77777777" w:rsidR="005E12F6" w:rsidRDefault="00000000">
            <w:pPr>
              <w:pStyle w:val="ConsPlusNormal0"/>
            </w:pPr>
            <w:r>
              <w:rPr>
                <w:noProof/>
              </w:rPr>
              <w:drawing>
                <wp:inline distT="0" distB="0" distL="0" distR="0" wp14:anchorId="068FC689" wp14:editId="54C01949">
                  <wp:extent cx="114300" cy="142875"/>
                  <wp:effectExtent l="0" t="0" r="0" b="0"/>
                  <wp:docPr id="15211509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D40F35" w14:textId="77777777" w:rsidR="005E12F6" w:rsidRDefault="00000000">
            <w:pPr>
              <w:pStyle w:val="ConsPlusNormal0"/>
            </w:pPr>
            <w:r>
              <w:rPr>
                <w:sz w:val="20"/>
              </w:rPr>
              <w:t>&lt;</w:t>
            </w:r>
            <w:hyperlink r:id="rId944" w:tooltip="&lt;Письмо&gt; Минстроя России от 28.08.2026 N 53691-АЛ/09 &lt;Об индексах изменения сметной стоимости строительства на III квартал 2026 года&gt; (вместе с &quot;Индексами изменения сметной стоимости по элементам прямых затрат по объектам строительства, определяемых с применен">
              <w:r>
                <w:rPr>
                  <w:color w:val="0000FF"/>
                  <w:sz w:val="20"/>
                </w:rPr>
                <w:t>Письмо&gt;</w:t>
              </w:r>
            </w:hyperlink>
            <w:r>
              <w:rPr>
                <w:sz w:val="20"/>
              </w:rPr>
              <w:t xml:space="preserve"> Минстроя России от 28.08.2026 N 53691-АЛ/09</w:t>
            </w:r>
            <w:r>
              <w:rPr>
                <w:sz w:val="20"/>
              </w:rPr>
              <w:br/>
              <w:t>&lt;Об индексах изменения сметной стоимости строительства на III квартал 2026 года&gt;</w:t>
            </w:r>
          </w:p>
        </w:tc>
        <w:tc>
          <w:tcPr>
            <w:tcW w:w="180" w:type="dxa"/>
            <w:tcBorders>
              <w:top w:val="nil"/>
              <w:left w:val="nil"/>
              <w:bottom w:val="nil"/>
              <w:right w:val="nil"/>
            </w:tcBorders>
            <w:tcMar>
              <w:top w:w="0" w:type="dxa"/>
              <w:left w:w="0" w:type="dxa"/>
              <w:bottom w:w="0" w:type="dxa"/>
              <w:right w:w="0" w:type="dxa"/>
            </w:tcMar>
          </w:tcPr>
          <w:p w14:paraId="3A5828AA" w14:textId="77777777" w:rsidR="005E12F6" w:rsidRDefault="005E12F6">
            <w:pPr>
              <w:pStyle w:val="ConsPlusNormal0"/>
            </w:pPr>
          </w:p>
        </w:tc>
      </w:tr>
    </w:tbl>
    <w:p w14:paraId="6432B8FC" w14:textId="77777777" w:rsidR="005E12F6" w:rsidRDefault="00000000">
      <w:pPr>
        <w:pStyle w:val="ConsPlusNormal0"/>
        <w:spacing w:before="240"/>
        <w:jc w:val="both"/>
      </w:pPr>
      <w:r>
        <w:lastRenderedPageBreak/>
        <w:t>Приводятся в том числе индексы изменения сметной стоимости строительно-монтажных и пусконаладочных работ, сметных цен услуг на перевозку грузов для строительства автомобильным транспортом.</w:t>
      </w:r>
    </w:p>
    <w:p w14:paraId="08EF9815" w14:textId="77777777" w:rsidR="005E12F6" w:rsidRDefault="00000000">
      <w:pPr>
        <w:pStyle w:val="ConsPlusNormal0"/>
        <w:spacing w:before="240"/>
        <w:jc w:val="both"/>
      </w:pPr>
      <w:r>
        <w:t>Индексы для отдельных субъектов РФ будут сообщены дополнительно.</w:t>
      </w:r>
    </w:p>
    <w:p w14:paraId="6AAA0CC2" w14:textId="77777777" w:rsidR="005E12F6" w:rsidRDefault="005E12F6">
      <w:pPr>
        <w:pStyle w:val="ConsPlusNormal0"/>
        <w:jc w:val="both"/>
      </w:pPr>
    </w:p>
    <w:p w14:paraId="18B851FC" w14:textId="77777777" w:rsidR="005E12F6" w:rsidRDefault="00000000">
      <w:pPr>
        <w:pStyle w:val="ConsPlusNormal0"/>
        <w:jc w:val="both"/>
        <w:outlineLvl w:val="1"/>
      </w:pPr>
      <w:r>
        <w:rPr>
          <w:b/>
        </w:rPr>
        <w:t>ПРОМЫШЛЕННОСТЬ</w:t>
      </w:r>
    </w:p>
    <w:p w14:paraId="722DEC69" w14:textId="77777777" w:rsidR="005E12F6" w:rsidRDefault="00000000">
      <w:pPr>
        <w:pStyle w:val="ConsPlusNormal0"/>
        <w:spacing w:before="240"/>
        <w:jc w:val="both"/>
      </w:pPr>
      <w:r>
        <w:rPr>
          <w:b/>
        </w:rPr>
        <w:t>Уточнены условия использования российских подшипников для целей отнесения соответствующей продукции к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B65C7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D37D5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7D577D" w14:textId="77777777" w:rsidR="005E12F6" w:rsidRDefault="00000000">
            <w:pPr>
              <w:pStyle w:val="ConsPlusNormal0"/>
            </w:pPr>
            <w:r>
              <w:rPr>
                <w:noProof/>
              </w:rPr>
              <w:drawing>
                <wp:inline distT="0" distB="0" distL="0" distR="0" wp14:anchorId="6896E31A" wp14:editId="7F9357A0">
                  <wp:extent cx="114300" cy="142875"/>
                  <wp:effectExtent l="0" t="0" r="0" b="0"/>
                  <wp:docPr id="1557105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92362C" w14:textId="77777777" w:rsidR="005E12F6" w:rsidRDefault="00000000">
            <w:pPr>
              <w:pStyle w:val="ConsPlusNormal0"/>
            </w:pPr>
            <w:hyperlink r:id="rId945" w:tooltip="Постановление Правительства РФ от 29.08.2026 N 1109 &quot;О внесении изменения в постановление Правительства Российской Федерации от 17 июля 2015 г. N 719&quot; {КонсультантПлюс}">
              <w:r>
                <w:rPr>
                  <w:color w:val="0000FF"/>
                  <w:sz w:val="20"/>
                </w:rPr>
                <w:t>Постановление</w:t>
              </w:r>
            </w:hyperlink>
            <w:r>
              <w:rPr>
                <w:sz w:val="20"/>
              </w:rPr>
              <w:t xml:space="preserve"> Правительства РФ от 29.08.2026 N 1109</w:t>
            </w:r>
            <w:r>
              <w:rPr>
                <w:sz w:val="20"/>
              </w:rPr>
              <w:br/>
              <w:t>"О внесении изменения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2534EEB5" w14:textId="77777777" w:rsidR="005E12F6" w:rsidRDefault="005E12F6">
            <w:pPr>
              <w:pStyle w:val="ConsPlusNormal0"/>
            </w:pPr>
          </w:p>
        </w:tc>
      </w:tr>
    </w:tbl>
    <w:p w14:paraId="4106ECDE" w14:textId="77777777" w:rsidR="005E12F6" w:rsidRDefault="00000000">
      <w:pPr>
        <w:pStyle w:val="ConsPlusNormal0"/>
        <w:spacing w:before="240"/>
        <w:jc w:val="both"/>
      </w:pPr>
      <w:r>
        <w:t>С 1 января 2027 г. компоненты продукции, для которых в целях их отнесения к российской промышленной продукции установлены требования по использованию произведенных на территории РФ подшипников шариковых или роликовых, классифицируемых кодом по ОК 034-2014 (КПЕС 2008) 28.15.10, подлежат отнесению к российской промышленной продукции в случае подтверждения соответствия таких подшипников требованиям, предусмотренным приложением к постановлению Правительства РФ от 17.07.2015 N 719.</w:t>
      </w:r>
    </w:p>
    <w:p w14:paraId="41B9E92C"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143325BD" w14:textId="77777777" w:rsidR="005E12F6" w:rsidRDefault="005E12F6">
      <w:pPr>
        <w:pStyle w:val="ConsPlusNormal0"/>
        <w:jc w:val="both"/>
      </w:pPr>
    </w:p>
    <w:p w14:paraId="093B7498" w14:textId="77777777" w:rsidR="005E12F6" w:rsidRDefault="00000000">
      <w:pPr>
        <w:pStyle w:val="ConsPlusNormal0"/>
        <w:jc w:val="both"/>
      </w:pPr>
      <w:r>
        <w:rPr>
          <w:b/>
        </w:rPr>
        <w:t>Определена величина объема на месячный период продаваемого на бирже первичного алюминия, производимого и реализуемого хозяйствующим субъектом, занимающим доминирующее положение на соответствующем товарном рынке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1C119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F48FC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93CDE12" w14:textId="77777777" w:rsidR="005E12F6" w:rsidRDefault="00000000">
            <w:pPr>
              <w:pStyle w:val="ConsPlusNormal0"/>
            </w:pPr>
            <w:r>
              <w:rPr>
                <w:noProof/>
              </w:rPr>
              <w:drawing>
                <wp:inline distT="0" distB="0" distL="0" distR="0" wp14:anchorId="529586A4" wp14:editId="4D5B229C">
                  <wp:extent cx="114300" cy="142875"/>
                  <wp:effectExtent l="0" t="0" r="0" b="0"/>
                  <wp:docPr id="15451798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204063" w14:textId="77777777" w:rsidR="005E12F6" w:rsidRDefault="00000000">
            <w:pPr>
              <w:pStyle w:val="ConsPlusNormal0"/>
            </w:pPr>
            <w:hyperlink r:id="rId946" w:tooltip="Приказ ФАС России N 590/26, Минпромторга России N 3739 от 29.07.2026 &quot;Об утверждении величины объема продаваемого на бирже отдельного товара промышленного комплекса и требований к биржевым торгам&quot; (вместе с &quot;Требованиями к биржевым торгам, в ходе которых хозяй">
              <w:r>
                <w:rPr>
                  <w:color w:val="0000FF"/>
                  <w:sz w:val="20"/>
                </w:rPr>
                <w:t>Приказ</w:t>
              </w:r>
            </w:hyperlink>
            <w:r>
              <w:rPr>
                <w:sz w:val="20"/>
              </w:rPr>
              <w:t xml:space="preserve"> ФАС России N 590/26, Минпромторга России N 3739 от 29.07.2026</w:t>
            </w:r>
            <w:r>
              <w:rPr>
                <w:sz w:val="20"/>
              </w:rPr>
              <w:br/>
              <w:t>"Об утверждении величины объема продаваемого на бирже отдельного товара промышленного комплекса и требований к биржевым торгам"</w:t>
            </w:r>
            <w:r>
              <w:rPr>
                <w:sz w:val="20"/>
              </w:rPr>
              <w:br/>
              <w:t>Зарегистрировано в Минюсте России 28.08.2026 N 88060.</w:t>
            </w:r>
          </w:p>
        </w:tc>
        <w:tc>
          <w:tcPr>
            <w:tcW w:w="180" w:type="dxa"/>
            <w:tcBorders>
              <w:top w:val="nil"/>
              <w:left w:val="nil"/>
              <w:bottom w:val="nil"/>
              <w:right w:val="nil"/>
            </w:tcBorders>
            <w:tcMar>
              <w:top w:w="0" w:type="dxa"/>
              <w:left w:w="0" w:type="dxa"/>
              <w:bottom w:w="0" w:type="dxa"/>
              <w:right w:w="0" w:type="dxa"/>
            </w:tcMar>
          </w:tcPr>
          <w:p w14:paraId="73530CB9" w14:textId="77777777" w:rsidR="005E12F6" w:rsidRDefault="005E12F6">
            <w:pPr>
              <w:pStyle w:val="ConsPlusNormal0"/>
            </w:pPr>
          </w:p>
        </w:tc>
      </w:tr>
    </w:tbl>
    <w:p w14:paraId="53DB9569" w14:textId="77777777" w:rsidR="005E12F6" w:rsidRDefault="00000000">
      <w:pPr>
        <w:pStyle w:val="ConsPlusNormal0"/>
        <w:spacing w:before="240"/>
        <w:jc w:val="both"/>
      </w:pPr>
      <w:r>
        <w:t>Установлено, что объем для первичного алюминия марок А0, А5, А5Е, А6, А7, А7Е (А7Э), А7ЕС-С, А8, А85, соответствующий межгосударственному стандарту ГОСТ 11069-2019 "Алюминий первичный. Марки", введенному в действие 1 июня 2020 г. приказом Росстандарта от 16 октября 2019 г. N 1010-ст, составляет не менее десяти процентов от объема первичного алюминия (в тоннах), реализованного на внутреннем рынке в соответствующем месяце года, предшествующего расчету величины продаваемого на бирже первичного алюминия.</w:t>
      </w:r>
    </w:p>
    <w:p w14:paraId="29FFC8E5" w14:textId="77777777" w:rsidR="005E12F6" w:rsidRDefault="00000000">
      <w:pPr>
        <w:pStyle w:val="ConsPlusNormal0"/>
        <w:spacing w:before="240"/>
        <w:jc w:val="both"/>
      </w:pPr>
      <w:r>
        <w:t>Также утверждены требования к биржевым торгам, в ходе которых заключаются сделки по продаже отдельного товара, производимого и (или) реализуемого занимающим доминирующее положение хозяйствующим субъектом, а также лицами, входящими в одну группу лиц с таким хозяйствующим субъектом, и (или) участниками биржевых торгов, действующими в интересах и за счет указанных лиц.</w:t>
      </w:r>
    </w:p>
    <w:p w14:paraId="54CAB44F" w14:textId="77777777" w:rsidR="005E12F6" w:rsidRDefault="005E12F6">
      <w:pPr>
        <w:pStyle w:val="ConsPlusNormal0"/>
        <w:jc w:val="both"/>
      </w:pPr>
    </w:p>
    <w:p w14:paraId="7F742099" w14:textId="77777777" w:rsidR="005E12F6" w:rsidRDefault="00000000">
      <w:pPr>
        <w:pStyle w:val="ConsPlusNormal0"/>
        <w:jc w:val="both"/>
      </w:pPr>
      <w:r>
        <w:rPr>
          <w:b/>
        </w:rPr>
        <w:t>До 1 марта 2032 года продлено действие приказа Минфина России от 22.12.2020 N 320н "Об утверждении Порядка и сроков консервации и расконсервации основного технологического оборудования для производства этилового спирта, алкогольной и спиртосодержащей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5674B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138EF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A6127B2" w14:textId="77777777" w:rsidR="005E12F6" w:rsidRDefault="00000000">
            <w:pPr>
              <w:pStyle w:val="ConsPlusNormal0"/>
            </w:pPr>
            <w:r>
              <w:rPr>
                <w:noProof/>
              </w:rPr>
              <w:drawing>
                <wp:inline distT="0" distB="0" distL="0" distR="0" wp14:anchorId="3C4B9D21" wp14:editId="3BD7C864">
                  <wp:extent cx="114300" cy="142875"/>
                  <wp:effectExtent l="0" t="0" r="0" b="0"/>
                  <wp:docPr id="16723079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3CC2CF" w14:textId="77777777" w:rsidR="005E12F6" w:rsidRDefault="00000000">
            <w:pPr>
              <w:pStyle w:val="ConsPlusNormal0"/>
            </w:pPr>
            <w:hyperlink r:id="rId947" w:tooltip="Приказ Минфина России от 31.07.2026 N 106н &quot;О внесении изменений в приказы Министерства финансов Российской Федерации от 22 декабря 2020 г. N 320н и от 22 декабря 2020 г. N 321н&quot; (Зарегистрировано в Минюсте России 31.08.2026 N 88079) {КонсультантПлюс}">
              <w:r>
                <w:rPr>
                  <w:color w:val="0000FF"/>
                  <w:sz w:val="20"/>
                </w:rPr>
                <w:t>Приказ</w:t>
              </w:r>
            </w:hyperlink>
            <w:r>
              <w:rPr>
                <w:sz w:val="20"/>
              </w:rPr>
              <w:t xml:space="preserve"> Минфина России от 31.07.2026 N 106н</w:t>
            </w:r>
            <w:r>
              <w:rPr>
                <w:sz w:val="20"/>
              </w:rPr>
              <w:br/>
              <w:t>"О внесении изменений в приказы Министерства финансов Российской Федерации от 22 декабря 2020 г. N 320н и от 22 декабря 2020 г. N 321н"</w:t>
            </w:r>
            <w:r>
              <w:rPr>
                <w:sz w:val="20"/>
              </w:rPr>
              <w:br/>
              <w:t>Зарегистрировано в Минюсте России 31.08.2026 N 88079.</w:t>
            </w:r>
          </w:p>
        </w:tc>
        <w:tc>
          <w:tcPr>
            <w:tcW w:w="180" w:type="dxa"/>
            <w:tcBorders>
              <w:top w:val="nil"/>
              <w:left w:val="nil"/>
              <w:bottom w:val="nil"/>
              <w:right w:val="nil"/>
            </w:tcBorders>
            <w:tcMar>
              <w:top w:w="0" w:type="dxa"/>
              <w:left w:w="0" w:type="dxa"/>
              <w:bottom w:w="0" w:type="dxa"/>
              <w:right w:w="0" w:type="dxa"/>
            </w:tcMar>
          </w:tcPr>
          <w:p w14:paraId="420A75D0" w14:textId="77777777" w:rsidR="005E12F6" w:rsidRDefault="005E12F6">
            <w:pPr>
              <w:pStyle w:val="ConsPlusNormal0"/>
            </w:pPr>
          </w:p>
        </w:tc>
      </w:tr>
    </w:tbl>
    <w:p w14:paraId="5DC88D9C" w14:textId="77777777" w:rsidR="005E12F6" w:rsidRDefault="00000000">
      <w:pPr>
        <w:pStyle w:val="ConsPlusNormal0"/>
        <w:spacing w:before="240"/>
        <w:jc w:val="both"/>
      </w:pPr>
      <w:r>
        <w:t>Кроме того, до 1 сентября 2032 года продлено действие приказа Минфина России от 22.12.2020 N 321н "О порядке направления в лицензирующий орган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w:t>
      </w:r>
    </w:p>
    <w:p w14:paraId="71ED808C" w14:textId="77777777" w:rsidR="005E12F6" w:rsidRDefault="00000000">
      <w:pPr>
        <w:pStyle w:val="ConsPlusNormal0"/>
        <w:spacing w:before="240"/>
        <w:jc w:val="both"/>
      </w:pPr>
      <w:r>
        <w:t>Также в названных приказах актуализировано наименование Федеральной службы по контролю за алкогольным и табачным рынками.</w:t>
      </w:r>
    </w:p>
    <w:p w14:paraId="3F6963C2" w14:textId="77777777" w:rsidR="005E12F6" w:rsidRDefault="00000000">
      <w:pPr>
        <w:pStyle w:val="ConsPlusNormal0"/>
        <w:spacing w:before="240"/>
        <w:jc w:val="both"/>
      </w:pPr>
      <w:r>
        <w:t>Настоящий приказ вступает в силу с 1 сентября 2026 г.</w:t>
      </w:r>
    </w:p>
    <w:p w14:paraId="4924EEB4" w14:textId="77777777" w:rsidR="005E12F6" w:rsidRDefault="005E12F6">
      <w:pPr>
        <w:pStyle w:val="ConsPlusNormal0"/>
        <w:jc w:val="both"/>
      </w:pPr>
    </w:p>
    <w:p w14:paraId="28E65871" w14:textId="77777777" w:rsidR="005E12F6" w:rsidRDefault="00000000">
      <w:pPr>
        <w:pStyle w:val="ConsPlusNormal0"/>
        <w:jc w:val="both"/>
      </w:pPr>
      <w:r>
        <w:rPr>
          <w:b/>
        </w:rPr>
        <w:t>Утвержден перечень критического промышленного оборудования и машин, применяемых при производстве строительных материалов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28622A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DBB3D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8F9301" w14:textId="77777777" w:rsidR="005E12F6" w:rsidRDefault="00000000">
            <w:pPr>
              <w:pStyle w:val="ConsPlusNormal0"/>
            </w:pPr>
            <w:r>
              <w:rPr>
                <w:noProof/>
              </w:rPr>
              <w:drawing>
                <wp:inline distT="0" distB="0" distL="0" distR="0" wp14:anchorId="602F7027" wp14:editId="16EE817B">
                  <wp:extent cx="114300" cy="142875"/>
                  <wp:effectExtent l="0" t="0" r="0" b="0"/>
                  <wp:docPr id="6479698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9075AEA" w14:textId="77777777" w:rsidR="005E12F6" w:rsidRDefault="00000000">
            <w:pPr>
              <w:pStyle w:val="ConsPlusNormal0"/>
            </w:pPr>
            <w:r>
              <w:rPr>
                <w:sz w:val="20"/>
              </w:rPr>
              <w:t>"</w:t>
            </w:r>
            <w:hyperlink r:id="rId948" w:tooltip="Ссылка на КонсультантПлюс">
              <w:r>
                <w:rPr>
                  <w:color w:val="0000FF"/>
                  <w:sz w:val="20"/>
                </w:rPr>
                <w:t>Перечень</w:t>
              </w:r>
            </w:hyperlink>
            <w:r>
              <w:rPr>
                <w:sz w:val="20"/>
              </w:rPr>
              <w:t xml:space="preserve"> критического промышленного оборудования и машин, применяемых при производстве строительных материалов"</w:t>
            </w:r>
            <w:r>
              <w:rPr>
                <w:sz w:val="20"/>
              </w:rPr>
              <w:br/>
              <w:t>(утв. приказом Минпромторга России от 12.08.2026 N 4065)</w:t>
            </w:r>
          </w:p>
        </w:tc>
        <w:tc>
          <w:tcPr>
            <w:tcW w:w="180" w:type="dxa"/>
            <w:tcBorders>
              <w:top w:val="nil"/>
              <w:left w:val="nil"/>
              <w:bottom w:val="nil"/>
              <w:right w:val="nil"/>
            </w:tcBorders>
            <w:tcMar>
              <w:top w:w="0" w:type="dxa"/>
              <w:left w:w="0" w:type="dxa"/>
              <w:bottom w:w="0" w:type="dxa"/>
              <w:right w:w="0" w:type="dxa"/>
            </w:tcMar>
          </w:tcPr>
          <w:p w14:paraId="3A379CC6" w14:textId="77777777" w:rsidR="005E12F6" w:rsidRDefault="005E12F6">
            <w:pPr>
              <w:pStyle w:val="ConsPlusNormal0"/>
            </w:pPr>
          </w:p>
        </w:tc>
      </w:tr>
    </w:tbl>
    <w:p w14:paraId="6EEB7E5C" w14:textId="77777777" w:rsidR="005E12F6" w:rsidRDefault="00000000">
      <w:pPr>
        <w:pStyle w:val="ConsPlusNormal0"/>
        <w:spacing w:before="240"/>
        <w:jc w:val="both"/>
      </w:pPr>
      <w:r>
        <w:t>Перечень включает в себя 19 позиций, указывается наименование продукции, код по ОКПД 2 и ответственное управление Минпромторга России.</w:t>
      </w:r>
    </w:p>
    <w:p w14:paraId="5B5B83A3" w14:textId="77777777" w:rsidR="005E12F6" w:rsidRDefault="005E12F6">
      <w:pPr>
        <w:pStyle w:val="ConsPlusNormal0"/>
        <w:jc w:val="both"/>
      </w:pPr>
    </w:p>
    <w:p w14:paraId="60D5EA7E" w14:textId="77777777" w:rsidR="005E12F6" w:rsidRDefault="00000000">
      <w:pPr>
        <w:pStyle w:val="ConsPlusNormal0"/>
        <w:jc w:val="both"/>
        <w:outlineLvl w:val="1"/>
      </w:pPr>
      <w:r>
        <w:rPr>
          <w:b/>
        </w:rPr>
        <w:t>ТРАНСПОРТ</w:t>
      </w:r>
    </w:p>
    <w:p w14:paraId="0991BB4B" w14:textId="77777777" w:rsidR="005E12F6" w:rsidRDefault="00000000">
      <w:pPr>
        <w:pStyle w:val="ConsPlusNormal0"/>
        <w:spacing w:before="240"/>
        <w:jc w:val="both"/>
      </w:pPr>
      <w:r>
        <w:rPr>
          <w:b/>
        </w:rPr>
        <w:t>Дополнены Правила дорожного движения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DBB14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CAE5B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0DB8389" w14:textId="77777777" w:rsidR="005E12F6" w:rsidRDefault="00000000">
            <w:pPr>
              <w:pStyle w:val="ConsPlusNormal0"/>
            </w:pPr>
            <w:r>
              <w:rPr>
                <w:noProof/>
              </w:rPr>
              <w:drawing>
                <wp:inline distT="0" distB="0" distL="0" distR="0" wp14:anchorId="56EA0215" wp14:editId="6A5EB485">
                  <wp:extent cx="114300" cy="142875"/>
                  <wp:effectExtent l="0" t="0" r="0" b="0"/>
                  <wp:docPr id="763336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51E162" w14:textId="77777777" w:rsidR="005E12F6" w:rsidRDefault="00000000">
            <w:pPr>
              <w:pStyle w:val="ConsPlusNormal0"/>
            </w:pPr>
            <w:hyperlink r:id="rId949" w:tooltip="Постановление Правительства РФ от 28.08.2026 N 1088 &quot;О внесении изменения в постановление Совета Министров - Правительства Российской Федерации от 23 октября 1993 г. N 1090&quot; {КонсультантПлюс}">
              <w:r>
                <w:rPr>
                  <w:color w:val="0000FF"/>
                  <w:sz w:val="20"/>
                </w:rPr>
                <w:t>Постановление</w:t>
              </w:r>
            </w:hyperlink>
            <w:r>
              <w:rPr>
                <w:sz w:val="20"/>
              </w:rPr>
              <w:t xml:space="preserve"> Правительства РФ от 28.08.2026 N 1088</w:t>
            </w:r>
            <w:r>
              <w:rPr>
                <w:sz w:val="20"/>
              </w:rPr>
              <w:br/>
              <w:t>"О внесении изменения в постановление Совета Министров - Правительства Российской Федерации от 23 октября 1993 г. N 1090"</w:t>
            </w:r>
          </w:p>
        </w:tc>
        <w:tc>
          <w:tcPr>
            <w:tcW w:w="180" w:type="dxa"/>
            <w:tcBorders>
              <w:top w:val="nil"/>
              <w:left w:val="nil"/>
              <w:bottom w:val="nil"/>
              <w:right w:val="nil"/>
            </w:tcBorders>
            <w:tcMar>
              <w:top w:w="0" w:type="dxa"/>
              <w:left w:w="0" w:type="dxa"/>
              <w:bottom w:w="0" w:type="dxa"/>
              <w:right w:w="0" w:type="dxa"/>
            </w:tcMar>
          </w:tcPr>
          <w:p w14:paraId="00403270" w14:textId="77777777" w:rsidR="005E12F6" w:rsidRDefault="005E12F6">
            <w:pPr>
              <w:pStyle w:val="ConsPlusNormal0"/>
            </w:pPr>
          </w:p>
        </w:tc>
      </w:tr>
    </w:tbl>
    <w:p w14:paraId="3C2BD7CB" w14:textId="77777777" w:rsidR="005E12F6" w:rsidRDefault="00000000">
      <w:pPr>
        <w:pStyle w:val="ConsPlusNormal0"/>
        <w:spacing w:before="240"/>
        <w:jc w:val="both"/>
      </w:pPr>
      <w:r>
        <w:t>Закреплено, что предъявление в многофункциональном сервисе обмена информацией в электронном виде сведений, содержащихся в водительском удостоверении и регистрационных документах на транспортное средство, с применением двухмерного штрихового кода при взаимодействии с ФГИС "Единый портал государственных и муниципальных услуг (функций)" приравнивается к предъявлению таких документов.</w:t>
      </w:r>
    </w:p>
    <w:p w14:paraId="79024C0D" w14:textId="77777777" w:rsidR="005E12F6" w:rsidRDefault="005E12F6">
      <w:pPr>
        <w:pStyle w:val="ConsPlusNormal0"/>
        <w:jc w:val="both"/>
      </w:pPr>
    </w:p>
    <w:p w14:paraId="682C8F99" w14:textId="77777777" w:rsidR="005E12F6" w:rsidRDefault="00000000">
      <w:pPr>
        <w:pStyle w:val="ConsPlusNormal0"/>
        <w:jc w:val="both"/>
      </w:pPr>
      <w:r>
        <w:rPr>
          <w:b/>
        </w:rPr>
        <w:t>До 30 июня 2027 г. включительно допускается розничная продажа автомобильного бензина и дизельного топлива, соответствующих требованиям законодательства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40AC9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8DCA9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A276F9" w14:textId="77777777" w:rsidR="005E12F6" w:rsidRDefault="00000000">
            <w:pPr>
              <w:pStyle w:val="ConsPlusNormal0"/>
            </w:pPr>
            <w:r>
              <w:rPr>
                <w:noProof/>
              </w:rPr>
              <w:drawing>
                <wp:inline distT="0" distB="0" distL="0" distR="0" wp14:anchorId="4E404ACD" wp14:editId="13827750">
                  <wp:extent cx="114300" cy="142875"/>
                  <wp:effectExtent l="0" t="0" r="0" b="0"/>
                  <wp:docPr id="17068655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5BB000E" w14:textId="77777777" w:rsidR="005E12F6" w:rsidRDefault="00000000">
            <w:pPr>
              <w:pStyle w:val="ConsPlusNormal0"/>
            </w:pPr>
            <w:hyperlink r:id="rId950" w:tooltip="Постановление Правительства РФ от 29.08.2026 N 1112 &quot;О приостановлении действия абзаца первого пункта 74 Правил продажи товаров по договору розничной купли-продажи и об особенностях осуществления розничной торговли жидким моторным топливом на автозаправочных с">
              <w:r>
                <w:rPr>
                  <w:color w:val="0000FF"/>
                  <w:sz w:val="20"/>
                </w:rPr>
                <w:t>Постановление</w:t>
              </w:r>
            </w:hyperlink>
            <w:r>
              <w:rPr>
                <w:sz w:val="20"/>
              </w:rPr>
              <w:t xml:space="preserve"> Правительства РФ от 29.08.2026 N 1112</w:t>
            </w:r>
            <w:r>
              <w:rPr>
                <w:sz w:val="20"/>
              </w:rPr>
              <w:br/>
              <w:t>"О приостановлении действия абзаца первого пункта 74 Правил продажи товаров по договору розничной купли-продажи и об особенностях осуществления розничной торговли жидким моторным топливом на автозаправочных станциях"</w:t>
            </w:r>
          </w:p>
        </w:tc>
        <w:tc>
          <w:tcPr>
            <w:tcW w:w="180" w:type="dxa"/>
            <w:tcBorders>
              <w:top w:val="nil"/>
              <w:left w:val="nil"/>
              <w:bottom w:val="nil"/>
              <w:right w:val="nil"/>
            </w:tcBorders>
            <w:tcMar>
              <w:top w:w="0" w:type="dxa"/>
              <w:left w:w="0" w:type="dxa"/>
              <w:bottom w:w="0" w:type="dxa"/>
              <w:right w:w="0" w:type="dxa"/>
            </w:tcMar>
          </w:tcPr>
          <w:p w14:paraId="61FDEB81" w14:textId="77777777" w:rsidR="005E12F6" w:rsidRDefault="005E12F6">
            <w:pPr>
              <w:pStyle w:val="ConsPlusNormal0"/>
            </w:pPr>
          </w:p>
        </w:tc>
      </w:tr>
    </w:tbl>
    <w:p w14:paraId="7D294EC7" w14:textId="77777777" w:rsidR="005E12F6" w:rsidRDefault="00000000">
      <w:pPr>
        <w:pStyle w:val="ConsPlusNormal0"/>
        <w:spacing w:before="240"/>
        <w:jc w:val="both"/>
      </w:pPr>
      <w:r>
        <w:t xml:space="preserve">Одновременно до указанной даты приостанавливается действие абзаца первого пункта 74 Правил продажи товаров, утвержденных постановлением Правительства РФ от 30 мая 2026 г. N 657, предусматривающего требование о соответствии продаваемого топлива положениям </w:t>
      </w:r>
      <w:r>
        <w:lastRenderedPageBreak/>
        <w:t>Технического регламента ТС.</w:t>
      </w:r>
    </w:p>
    <w:p w14:paraId="34C01E28" w14:textId="77777777" w:rsidR="005E12F6" w:rsidRDefault="00000000">
      <w:pPr>
        <w:pStyle w:val="ConsPlusNormal0"/>
        <w:spacing w:before="240"/>
        <w:jc w:val="both"/>
      </w:pPr>
      <w:r>
        <w:t>При этом согласно принятому постановлению в дополнение к сведениям, включаемым в документ о качестве (паспорт), должны вноситься нормативные значения и фактические результаты испытаний, подтверждающие соответствие автомобильного бензина и дизельного топлива требованиям техрегламента ТР ТС 013/2011, с учетом положений постановления Правительства РФ от 5 августа 2026 г. N 976.</w:t>
      </w:r>
    </w:p>
    <w:p w14:paraId="4951B3BB" w14:textId="77777777" w:rsidR="005E12F6" w:rsidRDefault="00000000">
      <w:pPr>
        <w:pStyle w:val="ConsPlusNormal0"/>
        <w:spacing w:before="240"/>
        <w:jc w:val="both"/>
      </w:pPr>
      <w:r>
        <w:t>Постановление вступает в силу с 1 сентября 2026 г. и действует до 30 июня 2027 г. включительно.</w:t>
      </w:r>
    </w:p>
    <w:p w14:paraId="5E68E68C" w14:textId="77777777" w:rsidR="005E12F6" w:rsidRDefault="005E12F6">
      <w:pPr>
        <w:pStyle w:val="ConsPlusNormal0"/>
        <w:jc w:val="both"/>
      </w:pPr>
    </w:p>
    <w:p w14:paraId="79616BFC" w14:textId="77777777" w:rsidR="005E12F6" w:rsidRDefault="00000000">
      <w:pPr>
        <w:pStyle w:val="ConsPlusNormal0"/>
        <w:jc w:val="both"/>
      </w:pPr>
      <w:r>
        <w:rPr>
          <w:b/>
        </w:rPr>
        <w:t>С 1 сентября 2026 г. вступают в силу новые Федеральные авиационные правила "Требования к эксплуатанту, выполняющему авиационные работы, и порядок выдачи ему документа, подтверждающего соответствие требованиям федеральных авиационных правил"</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CAD18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78AEA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D17D03" w14:textId="77777777" w:rsidR="005E12F6" w:rsidRDefault="00000000">
            <w:pPr>
              <w:pStyle w:val="ConsPlusNormal0"/>
            </w:pPr>
            <w:r>
              <w:rPr>
                <w:noProof/>
              </w:rPr>
              <w:drawing>
                <wp:inline distT="0" distB="0" distL="0" distR="0" wp14:anchorId="0F27ED91" wp14:editId="09D17B51">
                  <wp:extent cx="114300" cy="142875"/>
                  <wp:effectExtent l="0" t="0" r="0" b="0"/>
                  <wp:docPr id="1451533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B599FC" w14:textId="77777777" w:rsidR="005E12F6" w:rsidRDefault="00000000">
            <w:pPr>
              <w:pStyle w:val="ConsPlusNormal0"/>
            </w:pPr>
            <w:hyperlink r:id="rId951" w:tooltip="Приказ Минтранса России от 02.07.2026 N 303 &quot;Об утверждении Федеральных авиационных правил &quot;Требования к эксплуатанту, выполняющему авиационные работы, и порядок выдачи ему документа, подтверждающего соответствие требованиям федеральных авиационных правил&quot; (За">
              <w:r>
                <w:rPr>
                  <w:color w:val="0000FF"/>
                  <w:sz w:val="20"/>
                </w:rPr>
                <w:t>Приказ</w:t>
              </w:r>
            </w:hyperlink>
            <w:r>
              <w:rPr>
                <w:sz w:val="20"/>
              </w:rPr>
              <w:t xml:space="preserve"> Минтранса России от 02.07.2026 N 303</w:t>
            </w:r>
            <w:r>
              <w:rPr>
                <w:sz w:val="20"/>
              </w:rPr>
              <w:br/>
              <w:t>"Об утверждении Федеральных авиационных правил "Требования к эксплуатанту, выполняющему авиационные работы, и порядок выдачи ему документа, подтверждающего соответствие требованиям федеральных авиационных правил"</w:t>
            </w:r>
            <w:r>
              <w:rPr>
                <w:sz w:val="20"/>
              </w:rPr>
              <w:br/>
              <w:t>Зарегистрировано в Минюсте России 28.08.2026 N 88052.</w:t>
            </w:r>
          </w:p>
        </w:tc>
        <w:tc>
          <w:tcPr>
            <w:tcW w:w="180" w:type="dxa"/>
            <w:tcBorders>
              <w:top w:val="nil"/>
              <w:left w:val="nil"/>
              <w:bottom w:val="nil"/>
              <w:right w:val="nil"/>
            </w:tcBorders>
            <w:tcMar>
              <w:top w:w="0" w:type="dxa"/>
              <w:left w:w="0" w:type="dxa"/>
              <w:bottom w:w="0" w:type="dxa"/>
              <w:right w:w="0" w:type="dxa"/>
            </w:tcMar>
          </w:tcPr>
          <w:p w14:paraId="71E10D5E" w14:textId="77777777" w:rsidR="005E12F6" w:rsidRDefault="005E12F6">
            <w:pPr>
              <w:pStyle w:val="ConsPlusNormal0"/>
            </w:pPr>
          </w:p>
        </w:tc>
      </w:tr>
    </w:tbl>
    <w:p w14:paraId="3CD4DD9E" w14:textId="77777777" w:rsidR="005E12F6" w:rsidRDefault="00000000">
      <w:pPr>
        <w:pStyle w:val="ConsPlusNormal0"/>
        <w:spacing w:before="240"/>
        <w:jc w:val="both"/>
      </w:pPr>
      <w:r>
        <w:t>Признается утратившим силу приказ Минтранса России от 19 ноября 2020 г. N 494 "Об утверждении Федеральных авиационных правил "Требования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требованиям федеральных авиационных правил юридического лица, индивидуального предпринимателя. Форма и порядок выдачи документа (сертификата эксплуатанта), подтверждающего соответствие юридического лица, индивидуального предпринимателя требованиям федеральных авиационных правил. Порядок приостановления действия, введения ограничений в действие и аннулирования сертификата эксплуатанта".</w:t>
      </w:r>
    </w:p>
    <w:p w14:paraId="4D46CB5E" w14:textId="77777777" w:rsidR="005E12F6" w:rsidRDefault="00000000">
      <w:pPr>
        <w:pStyle w:val="ConsPlusNormal0"/>
        <w:spacing w:before="240"/>
        <w:jc w:val="both"/>
      </w:pPr>
      <w:r>
        <w:t>Настоящий приказ действует до 1 сентября 2032 г.</w:t>
      </w:r>
    </w:p>
    <w:p w14:paraId="2FF4AE3D" w14:textId="77777777" w:rsidR="005E12F6" w:rsidRDefault="005E12F6">
      <w:pPr>
        <w:pStyle w:val="ConsPlusNormal0"/>
        <w:jc w:val="both"/>
      </w:pPr>
    </w:p>
    <w:p w14:paraId="58CD32E0" w14:textId="77777777" w:rsidR="005E12F6" w:rsidRDefault="00000000">
      <w:pPr>
        <w:pStyle w:val="ConsPlusNormal0"/>
        <w:jc w:val="both"/>
      </w:pPr>
      <w:r>
        <w:rPr>
          <w:b/>
        </w:rPr>
        <w:t>С 1 марта 2027 г. вступают в силу Правила перевозок грузов, порожних грузовых вагонов железнодорожным транспортом, устанавливающие порядок разработки и утверждения единых технологических процессов работы железнодорожного пути необщего пользования и железнодорожной станции, к которой примыкает данный путь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872D6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25979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362C83" w14:textId="77777777" w:rsidR="005E12F6" w:rsidRDefault="00000000">
            <w:pPr>
              <w:pStyle w:val="ConsPlusNormal0"/>
            </w:pPr>
            <w:r>
              <w:rPr>
                <w:noProof/>
              </w:rPr>
              <w:drawing>
                <wp:inline distT="0" distB="0" distL="0" distR="0" wp14:anchorId="44748946" wp14:editId="45C31AC5">
                  <wp:extent cx="114300" cy="142875"/>
                  <wp:effectExtent l="0" t="0" r="0" b="0"/>
                  <wp:docPr id="11467639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568C90" w14:textId="77777777" w:rsidR="005E12F6" w:rsidRDefault="00000000">
            <w:pPr>
              <w:pStyle w:val="ConsPlusNormal0"/>
            </w:pPr>
            <w:hyperlink r:id="rId952" w:tooltip="Приказ Минтранса России от 15.07.2026 N 327 &quot;Об утверждении Правил перевозок грузов, порожних грузовых вагонов железнодорожным транспортом, устанавливающих порядок разработки и утверждения единых технологических процессов&quot; (Зарегистрировано в Минюсте России 26">
              <w:r>
                <w:rPr>
                  <w:color w:val="0000FF"/>
                  <w:sz w:val="20"/>
                </w:rPr>
                <w:t>Приказ</w:t>
              </w:r>
            </w:hyperlink>
            <w:r>
              <w:rPr>
                <w:sz w:val="20"/>
              </w:rPr>
              <w:t xml:space="preserve"> Минтранса России от 15.07.2026 N 327</w:t>
            </w:r>
            <w:r>
              <w:rPr>
                <w:sz w:val="20"/>
              </w:rPr>
              <w:br/>
              <w:t>"Об утверждении Правил перевозок грузов, порожних грузовых вагонов железнодорожным транспортом, устанавливающих порядок разработки и утверждения единых технологических процессов"</w:t>
            </w:r>
            <w:r>
              <w:rPr>
                <w:sz w:val="20"/>
              </w:rPr>
              <w:br/>
              <w:t>Зарегистрировано в Минюсте России 26.08.2026 N 88005.</w:t>
            </w:r>
          </w:p>
        </w:tc>
        <w:tc>
          <w:tcPr>
            <w:tcW w:w="180" w:type="dxa"/>
            <w:tcBorders>
              <w:top w:val="nil"/>
              <w:left w:val="nil"/>
              <w:bottom w:val="nil"/>
              <w:right w:val="nil"/>
            </w:tcBorders>
            <w:tcMar>
              <w:top w:w="0" w:type="dxa"/>
              <w:left w:w="0" w:type="dxa"/>
              <w:bottom w:w="0" w:type="dxa"/>
              <w:right w:w="0" w:type="dxa"/>
            </w:tcMar>
          </w:tcPr>
          <w:p w14:paraId="4C5B242A" w14:textId="77777777" w:rsidR="005E12F6" w:rsidRDefault="005E12F6">
            <w:pPr>
              <w:pStyle w:val="ConsPlusNormal0"/>
            </w:pPr>
          </w:p>
        </w:tc>
      </w:tr>
    </w:tbl>
    <w:p w14:paraId="5FE5D9ED" w14:textId="77777777" w:rsidR="005E12F6" w:rsidRDefault="00000000">
      <w:pPr>
        <w:pStyle w:val="ConsPlusNormal0"/>
        <w:spacing w:before="240"/>
        <w:jc w:val="both"/>
      </w:pPr>
      <w:r>
        <w:t>Предусматривается, что утвержденные ранее единые технологические процессы продолжают действовать в течение срока, на который они были утверждены.</w:t>
      </w:r>
    </w:p>
    <w:p w14:paraId="0FE64F90" w14:textId="77777777" w:rsidR="005E12F6" w:rsidRDefault="00000000">
      <w:pPr>
        <w:pStyle w:val="ConsPlusNormal0"/>
        <w:spacing w:before="240"/>
        <w:jc w:val="both"/>
      </w:pPr>
      <w:r>
        <w:t>Настоящий приказ действует до 1 марта 2033 г.</w:t>
      </w:r>
    </w:p>
    <w:p w14:paraId="11870176" w14:textId="77777777" w:rsidR="005E12F6" w:rsidRDefault="005E12F6">
      <w:pPr>
        <w:pStyle w:val="ConsPlusNormal0"/>
        <w:jc w:val="both"/>
      </w:pPr>
    </w:p>
    <w:p w14:paraId="034FBD8C" w14:textId="77777777" w:rsidR="005E12F6" w:rsidRDefault="00000000">
      <w:pPr>
        <w:pStyle w:val="ConsPlusNormal0"/>
        <w:jc w:val="both"/>
      </w:pPr>
      <w:r>
        <w:rPr>
          <w:b/>
        </w:rPr>
        <w:t>ФАС принято решение не применять ценовое регулирование на услугу ряда железнодорожных перевозчиков по оформлению возврата денег за неиспользованный проездной документ (билет)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62500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2767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C3D397" w14:textId="77777777" w:rsidR="005E12F6" w:rsidRDefault="00000000">
            <w:pPr>
              <w:pStyle w:val="ConsPlusNormal0"/>
            </w:pPr>
            <w:r>
              <w:rPr>
                <w:noProof/>
              </w:rPr>
              <w:drawing>
                <wp:inline distT="0" distB="0" distL="0" distR="0" wp14:anchorId="68E6D753" wp14:editId="7ADF6A3C">
                  <wp:extent cx="114300" cy="142875"/>
                  <wp:effectExtent l="0" t="0" r="0" b="0"/>
                  <wp:docPr id="18593753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994A75" w14:textId="77777777" w:rsidR="005E12F6" w:rsidRDefault="00000000">
            <w:pPr>
              <w:pStyle w:val="ConsPlusNormal0"/>
            </w:pPr>
            <w:hyperlink r:id="rId953" w:tooltip="Приказ ФАС России от 03.08.2026 N 616/26 &quot;Об изменении государственного регулирования деятельности на услугу субъектов естественных монополий по оформлению возврата денег за неиспользованный проездной документ (билет)&quot; (Зарегистрировано в Минюсте России 31.08.">
              <w:r>
                <w:rPr>
                  <w:color w:val="0000FF"/>
                  <w:sz w:val="20"/>
                </w:rPr>
                <w:t>Приказ</w:t>
              </w:r>
            </w:hyperlink>
            <w:r>
              <w:rPr>
                <w:sz w:val="20"/>
              </w:rPr>
              <w:t xml:space="preserve"> ФАС России от 03.08.2026 N 616/26</w:t>
            </w:r>
            <w:r>
              <w:rPr>
                <w:sz w:val="20"/>
              </w:rPr>
              <w:br/>
              <w:t>"Об изменении государственного регулирования деятельности на услугу субъектов естественных монополий по оформлению возврата денег за неиспользованный проездной документ (билет)"</w:t>
            </w:r>
            <w:r>
              <w:rPr>
                <w:sz w:val="20"/>
              </w:rPr>
              <w:br/>
              <w:t>Зарегистрировано в Минюсте России 31.08.2026 N 88074.</w:t>
            </w:r>
          </w:p>
        </w:tc>
        <w:tc>
          <w:tcPr>
            <w:tcW w:w="180" w:type="dxa"/>
            <w:tcBorders>
              <w:top w:val="nil"/>
              <w:left w:val="nil"/>
              <w:bottom w:val="nil"/>
              <w:right w:val="nil"/>
            </w:tcBorders>
            <w:tcMar>
              <w:top w:w="0" w:type="dxa"/>
              <w:left w:w="0" w:type="dxa"/>
              <w:bottom w:w="0" w:type="dxa"/>
              <w:right w:w="0" w:type="dxa"/>
            </w:tcMar>
          </w:tcPr>
          <w:p w14:paraId="25CA350F" w14:textId="77777777" w:rsidR="005E12F6" w:rsidRDefault="005E12F6">
            <w:pPr>
              <w:pStyle w:val="ConsPlusNormal0"/>
            </w:pPr>
          </w:p>
        </w:tc>
      </w:tr>
    </w:tbl>
    <w:p w14:paraId="2BA4CC46" w14:textId="77777777" w:rsidR="005E12F6" w:rsidRDefault="00000000">
      <w:pPr>
        <w:pStyle w:val="ConsPlusNormal0"/>
        <w:spacing w:before="240"/>
        <w:jc w:val="both"/>
      </w:pPr>
      <w:r>
        <w:t>Установлено, что размер сбора за оформление возврата денег за неиспользованный проездной билет рассчитывается ОАО "РЖД", АО "ФПК", АО ТК "Гранд Сервис Экспресс", АО "АК "ЖДЯ", АО "ПКС" самостоятельно и не может превышать 10% от стоимости проездного документа (билета).</w:t>
      </w:r>
    </w:p>
    <w:p w14:paraId="6C3D67F4" w14:textId="77777777" w:rsidR="005E12F6" w:rsidRDefault="00000000">
      <w:pPr>
        <w:pStyle w:val="ConsPlusNormal0"/>
        <w:spacing w:before="240"/>
        <w:jc w:val="both"/>
      </w:pPr>
      <w:r>
        <w:t>Информация об установленном размере сбора должна размещаться на официальном сайте перевозчика.</w:t>
      </w:r>
    </w:p>
    <w:p w14:paraId="0AC9E345" w14:textId="77777777" w:rsidR="005E12F6" w:rsidRDefault="00000000">
      <w:pPr>
        <w:pStyle w:val="ConsPlusNormal0"/>
        <w:spacing w:before="240"/>
        <w:jc w:val="both"/>
      </w:pPr>
      <w:r>
        <w:t>Также определен перечень и порядок направления перевозчиками информации (документов) в ФАС России.</w:t>
      </w:r>
    </w:p>
    <w:p w14:paraId="7E2089A2" w14:textId="77777777" w:rsidR="005E12F6" w:rsidRDefault="005E12F6">
      <w:pPr>
        <w:pStyle w:val="ConsPlusNormal0"/>
        <w:jc w:val="both"/>
      </w:pPr>
    </w:p>
    <w:p w14:paraId="414CF533" w14:textId="77777777" w:rsidR="005E12F6" w:rsidRDefault="00000000">
      <w:pPr>
        <w:pStyle w:val="ConsPlusNormal0"/>
        <w:jc w:val="both"/>
      </w:pPr>
      <w:r>
        <w:rPr>
          <w:b/>
        </w:rPr>
        <w:t>Даны разъяснения по вопросу перевозки опасного груза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7A5E3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678E5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CCF0F4" w14:textId="77777777" w:rsidR="005E12F6" w:rsidRDefault="00000000">
            <w:pPr>
              <w:pStyle w:val="ConsPlusNormal0"/>
            </w:pPr>
            <w:r>
              <w:rPr>
                <w:noProof/>
              </w:rPr>
              <w:drawing>
                <wp:inline distT="0" distB="0" distL="0" distR="0" wp14:anchorId="67FB6CE4" wp14:editId="338D52A7">
                  <wp:extent cx="114300" cy="142875"/>
                  <wp:effectExtent l="0" t="0" r="0" b="0"/>
                  <wp:docPr id="1589440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44ADCF" w14:textId="77777777" w:rsidR="005E12F6" w:rsidRDefault="00000000">
            <w:pPr>
              <w:pStyle w:val="ConsPlusNormal0"/>
            </w:pPr>
            <w:r>
              <w:rPr>
                <w:sz w:val="20"/>
              </w:rPr>
              <w:t>&lt;</w:t>
            </w:r>
            <w:hyperlink r:id="rId954" w:tooltip="Ссылка на КонсультантПлюс">
              <w:r>
                <w:rPr>
                  <w:color w:val="0000FF"/>
                  <w:sz w:val="20"/>
                </w:rPr>
                <w:t>Письмо&gt;</w:t>
              </w:r>
            </w:hyperlink>
            <w:r>
              <w:rPr>
                <w:sz w:val="20"/>
              </w:rPr>
              <w:t xml:space="preserve"> МВД России от 27.05.2026 N 3/267712055524</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69CCD0FD" w14:textId="77777777" w:rsidR="005E12F6" w:rsidRDefault="005E12F6">
            <w:pPr>
              <w:pStyle w:val="ConsPlusNormal0"/>
            </w:pPr>
          </w:p>
        </w:tc>
      </w:tr>
    </w:tbl>
    <w:p w14:paraId="7E7E2C50" w14:textId="77777777" w:rsidR="005E12F6" w:rsidRDefault="00000000">
      <w:pPr>
        <w:pStyle w:val="ConsPlusNormal0"/>
        <w:spacing w:before="240"/>
        <w:jc w:val="both"/>
      </w:pPr>
      <w:r>
        <w:t>Пунктом 3 Правил перевозок грузов автомобильным транспортом, утвержденных Постановлением Правительства РФ от 21 декабря 2020 г. N 2200, установлено, что перевозка опасных грузов автомобильным транспортом в городском, пригородном и междугородном сообщении осуществляется в соответствии с требованиями, установленными приложениями A и B Соглашения о международной дорожной перевозке опасных грузов от 30 сентября 1957 г. (ДОПОГ) и настоящими Правилами.</w:t>
      </w:r>
    </w:p>
    <w:p w14:paraId="4976F777" w14:textId="77777777" w:rsidR="005E12F6" w:rsidRDefault="00000000">
      <w:pPr>
        <w:pStyle w:val="ConsPlusNormal0"/>
        <w:spacing w:before="240"/>
        <w:jc w:val="both"/>
      </w:pPr>
      <w:r>
        <w:t>Требования, касающиеся допущения транспортных средств к перевозке опасного груза, закреплены в части 9 ДОПОГ. Подразделом 9.1.1.1 ДОПОГ предусмотрено, что требования части 9 ДОПОГ применяются к транспортным средствам категорий N и O, определенным в Сводной резолюции о конструкции транспортных средств (СР.3), и предназначены для перевозки опасных грузов.</w:t>
      </w:r>
    </w:p>
    <w:p w14:paraId="74007A8D" w14:textId="77777777" w:rsidR="005E12F6" w:rsidRDefault="00000000">
      <w:pPr>
        <w:pStyle w:val="ConsPlusNormal0"/>
        <w:spacing w:before="240"/>
        <w:jc w:val="both"/>
      </w:pPr>
      <w:r>
        <w:t>В соответствии с приложением N 9 Санитарных правил и норм СанПиН 3.3686-21 "Санитарно-эпидемиологические требования по профилактике инфекционных болезней" патогенные биологические агенты относятся к классу опасных грузов 6.1 "Токсичные вещества" и 6.2 "Инфекционные вещества".</w:t>
      </w:r>
    </w:p>
    <w:p w14:paraId="516A69C2" w14:textId="77777777" w:rsidR="005E12F6" w:rsidRDefault="00000000">
      <w:pPr>
        <w:pStyle w:val="ConsPlusNormal0"/>
        <w:spacing w:before="240"/>
        <w:jc w:val="both"/>
      </w:pPr>
      <w:r>
        <w:t>Разделами 2.2.61 и 2.2.62 ДОПОГ приводятся критерии и определения, а также классификация веществ, относящихся к опасным грузам классов 6.1 и 6.2.</w:t>
      </w:r>
    </w:p>
    <w:p w14:paraId="7A681F19" w14:textId="77777777" w:rsidR="005E12F6" w:rsidRDefault="00000000">
      <w:pPr>
        <w:pStyle w:val="ConsPlusNormal0"/>
        <w:spacing w:before="240"/>
        <w:jc w:val="both"/>
      </w:pPr>
      <w:r>
        <w:t>При определении условий перевозки опасного груза необходимо руководствоваться положениями таблицы A главы 3.2 ДОПОГ, а также таблицей 1.10.3.1.2 ДОПОГ, предусматривающей перечень грузов повышенной опасности, для перевозки которых требуется специальное разрешение на движение по автомобильным дорогам транспортного средства, осуществляющего перевозку опасных грузов.</w:t>
      </w:r>
    </w:p>
    <w:p w14:paraId="077E0A4E" w14:textId="77777777" w:rsidR="005E12F6" w:rsidRDefault="005E12F6">
      <w:pPr>
        <w:pStyle w:val="ConsPlusNormal0"/>
        <w:jc w:val="both"/>
      </w:pPr>
    </w:p>
    <w:p w14:paraId="095E0E82" w14:textId="77777777" w:rsidR="005E12F6" w:rsidRDefault="00000000">
      <w:pPr>
        <w:pStyle w:val="ConsPlusNormal0"/>
        <w:jc w:val="both"/>
        <w:outlineLvl w:val="1"/>
      </w:pPr>
      <w:r>
        <w:rPr>
          <w:b/>
        </w:rPr>
        <w:t>СТРАХОВАНИЕ</w:t>
      </w:r>
    </w:p>
    <w:p w14:paraId="785F3F3B" w14:textId="77777777" w:rsidR="005E12F6" w:rsidRDefault="00000000">
      <w:pPr>
        <w:pStyle w:val="ConsPlusNormal0"/>
        <w:spacing w:before="240"/>
        <w:jc w:val="both"/>
      </w:pPr>
      <w:r>
        <w:rPr>
          <w:b/>
        </w:rPr>
        <w:lastRenderedPageBreak/>
        <w:t>СФР утверждены новые формы документов, применяемых при проверках уплаты взносов на травматизм, документов и сведений для начисления пособий, а также финансирования мер по предупреждению травматизма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C47C9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09A88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923043" w14:textId="77777777" w:rsidR="005E12F6" w:rsidRDefault="00000000">
            <w:pPr>
              <w:pStyle w:val="ConsPlusNormal0"/>
            </w:pPr>
            <w:r>
              <w:rPr>
                <w:noProof/>
              </w:rPr>
              <w:drawing>
                <wp:inline distT="0" distB="0" distL="0" distR="0" wp14:anchorId="4FA892C1" wp14:editId="1112D7E6">
                  <wp:extent cx="114300" cy="142875"/>
                  <wp:effectExtent l="0" t="0" r="0" b="0"/>
                  <wp:docPr id="1891290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523443" w14:textId="77777777" w:rsidR="005E12F6" w:rsidRDefault="00000000">
            <w:pPr>
              <w:pStyle w:val="ConsPlusNormal0"/>
            </w:pPr>
            <w:hyperlink r:id="rId955" w:tooltip="Приказ СФР от 29.06.2026 N 765 &quo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
              <w:r>
                <w:rPr>
                  <w:color w:val="0000FF"/>
                  <w:sz w:val="20"/>
                </w:rPr>
                <w:t>Приказ</w:t>
              </w:r>
            </w:hyperlink>
            <w:r>
              <w:rPr>
                <w:sz w:val="20"/>
              </w:rPr>
              <w:t xml:space="preserve"> СФР от 29.06.2026 N 765</w:t>
            </w:r>
            <w:r>
              <w:rPr>
                <w:sz w:val="20"/>
              </w:rPr>
              <w:br/>
              <w:t>"Об утверждении форм документов, применяемых при осуществлении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 а также требований к составлению актов камеральной и выездной проверок"</w:t>
            </w:r>
            <w:r>
              <w:rPr>
                <w:sz w:val="20"/>
              </w:rPr>
              <w:br/>
              <w:t>Зарегистрировано в Минюсте России 28.08.2026 N 88054.</w:t>
            </w:r>
          </w:p>
        </w:tc>
        <w:tc>
          <w:tcPr>
            <w:tcW w:w="180" w:type="dxa"/>
            <w:tcBorders>
              <w:top w:val="nil"/>
              <w:left w:val="nil"/>
              <w:bottom w:val="nil"/>
              <w:right w:val="nil"/>
            </w:tcBorders>
            <w:tcMar>
              <w:top w:w="0" w:type="dxa"/>
              <w:left w:w="0" w:type="dxa"/>
              <w:bottom w:w="0" w:type="dxa"/>
              <w:right w:w="0" w:type="dxa"/>
            </w:tcMar>
          </w:tcPr>
          <w:p w14:paraId="15ABB17B" w14:textId="77777777" w:rsidR="005E12F6" w:rsidRDefault="005E12F6">
            <w:pPr>
              <w:pStyle w:val="ConsPlusNormal0"/>
            </w:pPr>
          </w:p>
        </w:tc>
      </w:tr>
    </w:tbl>
    <w:p w14:paraId="6AEBD26A" w14:textId="77777777" w:rsidR="005E12F6" w:rsidRDefault="00000000">
      <w:pPr>
        <w:pStyle w:val="ConsPlusNormal0"/>
        <w:spacing w:before="240"/>
        <w:jc w:val="both"/>
      </w:pPr>
      <w:r>
        <w:t>Утверждены, в частности, формы решений о выездной проверке, ее приостановлении, возобновлении, продлении; формы актов камеральной и выездной проверок; решений о привлечении (отказе в привлечении) к ответственности; решений и требований о возмещении излишних расходов.</w:t>
      </w:r>
    </w:p>
    <w:p w14:paraId="73F42391" w14:textId="77777777" w:rsidR="005E12F6" w:rsidRDefault="00000000">
      <w:pPr>
        <w:pStyle w:val="ConsPlusNormal0"/>
        <w:spacing w:before="240"/>
        <w:jc w:val="both"/>
      </w:pPr>
      <w:r>
        <w:t>Признан утратившим силу приказ СФР от 31 мая 2023 г. N 933 "Об утверждении форм документов, применяемых при осуществлении контроля за уплатой страховых взносов на обязательное социальное страхование от несчастных случаев на производстве и профессиональных заболеваний и при проведении проверок полноты и достоверности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а также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а также требований к составлению актов камеральной и выездной проверок".</w:t>
      </w:r>
    </w:p>
    <w:p w14:paraId="780563A3" w14:textId="77777777" w:rsidR="005E12F6" w:rsidRDefault="005E12F6">
      <w:pPr>
        <w:pStyle w:val="ConsPlusNormal0"/>
        <w:jc w:val="both"/>
      </w:pPr>
    </w:p>
    <w:p w14:paraId="01CC6F10" w14:textId="77777777" w:rsidR="005E12F6" w:rsidRDefault="00000000">
      <w:pPr>
        <w:pStyle w:val="ConsPlusNormal0"/>
        <w:jc w:val="both"/>
      </w:pPr>
      <w:r>
        <w:rPr>
          <w:b/>
        </w:rPr>
        <w:t>Банк России информирует об отражении сведений в отчетности по форме 0420162 "Сведения о деятельности страховщика" в связи с введением в России новых видов страхования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D8709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CD5C4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59003B" w14:textId="77777777" w:rsidR="005E12F6" w:rsidRDefault="00000000">
            <w:pPr>
              <w:pStyle w:val="ConsPlusNormal0"/>
            </w:pPr>
            <w:r>
              <w:rPr>
                <w:noProof/>
              </w:rPr>
              <w:drawing>
                <wp:inline distT="0" distB="0" distL="0" distR="0" wp14:anchorId="1AF1479B" wp14:editId="3554CFDD">
                  <wp:extent cx="114300" cy="142875"/>
                  <wp:effectExtent l="0" t="0" r="0" b="0"/>
                  <wp:docPr id="19550149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6AC761" w14:textId="77777777" w:rsidR="005E12F6" w:rsidRDefault="00000000">
            <w:pPr>
              <w:pStyle w:val="ConsPlusNormal0"/>
            </w:pPr>
            <w:r>
              <w:rPr>
                <w:sz w:val="20"/>
              </w:rPr>
              <w:t xml:space="preserve">Информационное </w:t>
            </w:r>
            <w:hyperlink r:id="rId956" w:tooltip="Ссылка на КонсультантПлюс">
              <w:r>
                <w:rPr>
                  <w:color w:val="0000FF"/>
                  <w:sz w:val="20"/>
                </w:rPr>
                <w:t>сообщение</w:t>
              </w:r>
            </w:hyperlink>
            <w:r>
              <w:rPr>
                <w:sz w:val="20"/>
              </w:rPr>
              <w:t xml:space="preserve"> Банка России от 02.09.2026</w:t>
            </w:r>
            <w:r>
              <w:rPr>
                <w:sz w:val="20"/>
              </w:rPr>
              <w:br/>
              <w:t>"Об отражении в отчетности по форме 0420162 "Сведения о деятельности страховщика" сведений об осуществлении страховой организацией отдельных видов страхования жизни"</w:t>
            </w:r>
          </w:p>
        </w:tc>
        <w:tc>
          <w:tcPr>
            <w:tcW w:w="180" w:type="dxa"/>
            <w:tcBorders>
              <w:top w:val="nil"/>
              <w:left w:val="nil"/>
              <w:bottom w:val="nil"/>
              <w:right w:val="nil"/>
            </w:tcBorders>
            <w:tcMar>
              <w:top w:w="0" w:type="dxa"/>
              <w:left w:w="0" w:type="dxa"/>
              <w:bottom w:w="0" w:type="dxa"/>
              <w:right w:w="0" w:type="dxa"/>
            </w:tcMar>
          </w:tcPr>
          <w:p w14:paraId="536F95F3" w14:textId="77777777" w:rsidR="005E12F6" w:rsidRDefault="005E12F6">
            <w:pPr>
              <w:pStyle w:val="ConsPlusNormal0"/>
            </w:pPr>
          </w:p>
        </w:tc>
      </w:tr>
    </w:tbl>
    <w:p w14:paraId="5C63CDC8" w14:textId="77777777" w:rsidR="005E12F6" w:rsidRDefault="00000000">
      <w:pPr>
        <w:pStyle w:val="ConsPlusNormal0"/>
        <w:spacing w:before="240"/>
        <w:jc w:val="both"/>
      </w:pPr>
      <w:r>
        <w:t>С 01.07.2026 на территории РФ введены страхование жизни с объявляемой доходностью и страхование жизни с расчетной доходностью.</w:t>
      </w:r>
    </w:p>
    <w:p w14:paraId="7BDA60C6" w14:textId="77777777" w:rsidR="005E12F6" w:rsidRDefault="00000000">
      <w:pPr>
        <w:pStyle w:val="ConsPlusNormal0"/>
        <w:spacing w:before="240"/>
        <w:jc w:val="both"/>
      </w:pPr>
      <w:r>
        <w:t>Сведения об осуществлении указанных видов страхования, а также сведения об осуществлении до 01.07.2026 страхования жизни с условием периодических страховых выплат (ренты, аннуитетов) и (или) с участием страхователя в инвестиционном доходе страховщика отражаются по аналитическому признаку "Добровольное страхование жизни с условием периодических страховых выплат (ренты, аннуитетов) и (или) с участием страхователя в инвестиционном доходе страховщика" группы аналитических признаков "Виды страхования".</w:t>
      </w:r>
    </w:p>
    <w:p w14:paraId="03BF7416" w14:textId="77777777" w:rsidR="005E12F6" w:rsidRDefault="005E12F6">
      <w:pPr>
        <w:pStyle w:val="ConsPlusNormal0"/>
        <w:jc w:val="both"/>
      </w:pPr>
    </w:p>
    <w:p w14:paraId="62D50FAF" w14:textId="77777777" w:rsidR="005E12F6" w:rsidRDefault="00000000">
      <w:pPr>
        <w:pStyle w:val="ConsPlusNormal0"/>
        <w:jc w:val="both"/>
      </w:pPr>
      <w:r>
        <w:rPr>
          <w:b/>
        </w:rPr>
        <w:t>Банком России сообщены особенности составления отчетности страховщиков, представляемой в порядке надзора, начиная с августа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D4EBC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C7A66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47CAF5" w14:textId="77777777" w:rsidR="005E12F6" w:rsidRDefault="00000000">
            <w:pPr>
              <w:pStyle w:val="ConsPlusNormal0"/>
            </w:pPr>
            <w:r>
              <w:rPr>
                <w:noProof/>
              </w:rPr>
              <w:drawing>
                <wp:inline distT="0" distB="0" distL="0" distR="0" wp14:anchorId="11B720DD" wp14:editId="39746E04">
                  <wp:extent cx="114300" cy="142875"/>
                  <wp:effectExtent l="0" t="0" r="0" b="0"/>
                  <wp:docPr id="1498244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41F76A" w14:textId="77777777" w:rsidR="005E12F6" w:rsidRDefault="00000000">
            <w:pPr>
              <w:pStyle w:val="ConsPlusNormal0"/>
            </w:pPr>
            <w:r>
              <w:rPr>
                <w:sz w:val="20"/>
              </w:rPr>
              <w:t xml:space="preserve">Информационное </w:t>
            </w:r>
            <w:hyperlink r:id="rId957" w:tooltip="Ссылка на КонсультантПлюс">
              <w:r>
                <w:rPr>
                  <w:color w:val="0000FF"/>
                  <w:sz w:val="20"/>
                </w:rPr>
                <w:t>сообщение</w:t>
              </w:r>
            </w:hyperlink>
            <w:r>
              <w:rPr>
                <w:sz w:val="20"/>
              </w:rPr>
              <w:t xml:space="preserve"> Банка России от 02.09.2026</w:t>
            </w:r>
            <w:r>
              <w:rPr>
                <w:sz w:val="20"/>
              </w:rPr>
              <w:br/>
              <w:t xml:space="preserve">"О составлении отчетности страховщиков в связи с вступлением в силу Указания Банка России от 06.04.2026 </w:t>
            </w:r>
            <w:r>
              <w:rPr>
                <w:sz w:val="20"/>
              </w:rPr>
              <w:lastRenderedPageBreak/>
              <w:t>N 7341-У "О внесении изменений в Положение Банка России от 17.06.2025 N 858-П "О требованиях к финансовой устойчивости и платежеспособности страховщиков"</w:t>
            </w:r>
          </w:p>
        </w:tc>
        <w:tc>
          <w:tcPr>
            <w:tcW w:w="180" w:type="dxa"/>
            <w:tcBorders>
              <w:top w:val="nil"/>
              <w:left w:val="nil"/>
              <w:bottom w:val="nil"/>
              <w:right w:val="nil"/>
            </w:tcBorders>
            <w:tcMar>
              <w:top w:w="0" w:type="dxa"/>
              <w:left w:w="0" w:type="dxa"/>
              <w:bottom w:w="0" w:type="dxa"/>
              <w:right w:w="0" w:type="dxa"/>
            </w:tcMar>
          </w:tcPr>
          <w:p w14:paraId="26BD7241" w14:textId="77777777" w:rsidR="005E12F6" w:rsidRDefault="005E12F6">
            <w:pPr>
              <w:pStyle w:val="ConsPlusNormal0"/>
            </w:pPr>
          </w:p>
        </w:tc>
      </w:tr>
    </w:tbl>
    <w:p w14:paraId="1F66D631" w14:textId="77777777" w:rsidR="005E12F6" w:rsidRDefault="00000000">
      <w:pPr>
        <w:pStyle w:val="ConsPlusNormal0"/>
        <w:spacing w:before="240"/>
        <w:jc w:val="both"/>
      </w:pPr>
      <w:r>
        <w:t>С 17 августа 2026 года вступили в силу изменения в Положение Банка России от 17.06.2025 N 858-П "О требованиях к финансовой устойчивости и платежеспособности страховщиков".</w:t>
      </w:r>
    </w:p>
    <w:p w14:paraId="4733CA8D" w14:textId="77777777" w:rsidR="005E12F6" w:rsidRDefault="00000000">
      <w:pPr>
        <w:pStyle w:val="ConsPlusNormal0"/>
        <w:spacing w:before="240"/>
        <w:jc w:val="both"/>
      </w:pPr>
      <w:r>
        <w:t>В этой связи в информации сообщен порядок формирования отдельных показателей некоторых форм отчетности.</w:t>
      </w:r>
    </w:p>
    <w:p w14:paraId="28EE5845" w14:textId="77777777" w:rsidR="005E12F6" w:rsidRDefault="005E12F6">
      <w:pPr>
        <w:pStyle w:val="ConsPlusNormal0"/>
        <w:jc w:val="both"/>
      </w:pPr>
    </w:p>
    <w:p w14:paraId="5ABD08C3" w14:textId="77777777" w:rsidR="005E12F6" w:rsidRDefault="00000000">
      <w:pPr>
        <w:pStyle w:val="ConsPlusNormal0"/>
        <w:jc w:val="both"/>
        <w:outlineLvl w:val="1"/>
      </w:pPr>
      <w:r>
        <w:rPr>
          <w:b/>
        </w:rPr>
        <w:t>ЛИЦЕНЗИРОВАНИЕ</w:t>
      </w:r>
    </w:p>
    <w:p w14:paraId="2105F570" w14:textId="77777777" w:rsidR="005E12F6" w:rsidRDefault="00000000">
      <w:pPr>
        <w:pStyle w:val="ConsPlusNormal0"/>
        <w:spacing w:before="240"/>
        <w:jc w:val="both"/>
      </w:pPr>
      <w:r>
        <w:rPr>
          <w:b/>
        </w:rPr>
        <w:t>Уточнен перечень выполняемых работ и оказываемых услуг, составляющих лицензируемую деятельность, в отношении шифровальных (криптографических)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93CE6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A57F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29E124" w14:textId="77777777" w:rsidR="005E12F6" w:rsidRDefault="00000000">
            <w:pPr>
              <w:pStyle w:val="ConsPlusNormal0"/>
            </w:pPr>
            <w:r>
              <w:rPr>
                <w:noProof/>
              </w:rPr>
              <w:drawing>
                <wp:inline distT="0" distB="0" distL="0" distR="0" wp14:anchorId="42AD5DFA" wp14:editId="0FFB2773">
                  <wp:extent cx="114300" cy="142875"/>
                  <wp:effectExtent l="0" t="0" r="0" b="0"/>
                  <wp:docPr id="3266509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AF22E2" w14:textId="77777777" w:rsidR="005E12F6" w:rsidRDefault="00000000">
            <w:pPr>
              <w:pStyle w:val="ConsPlusNormal0"/>
            </w:pPr>
            <w:hyperlink r:id="rId958" w:tooltip="Постановление Правительства РФ от 28.08.2026 N 1103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28.08.2026 N 1103</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AD9F4DF" w14:textId="77777777" w:rsidR="005E12F6" w:rsidRDefault="005E12F6">
            <w:pPr>
              <w:pStyle w:val="ConsPlusNormal0"/>
            </w:pPr>
          </w:p>
        </w:tc>
      </w:tr>
    </w:tbl>
    <w:p w14:paraId="6F621284" w14:textId="77777777" w:rsidR="005E12F6" w:rsidRDefault="00000000">
      <w:pPr>
        <w:pStyle w:val="ConsPlusNormal0"/>
        <w:spacing w:before="240"/>
        <w:jc w:val="both"/>
      </w:pPr>
      <w:r>
        <w:t xml:space="preserve">Из перечня исключены работы по монтажу, установке (инсталляции), наладке шифровальных (криптографических) средств, защищенных с использованием шифровальных (криптографических) средств информационных и телекоммуникационных систем, средств изготовления ключевых документов в случае, если проведение указанных работ предусмотрено эксплуатационной документацией без привлечения </w:t>
      </w:r>
      <w:proofErr w:type="gramStart"/>
      <w:r>
        <w:t>лицензиата</w:t>
      </w:r>
      <w:proofErr w:type="gramEnd"/>
      <w:r>
        <w:t xml:space="preserve"> и они проводятся для обеспечения собственных нужд юридического лица или индивидуального предпринимателя.</w:t>
      </w:r>
    </w:p>
    <w:p w14:paraId="206D4EA3" w14:textId="77777777" w:rsidR="005E12F6" w:rsidRDefault="00000000">
      <w:pPr>
        <w:pStyle w:val="ConsPlusNormal0"/>
        <w:spacing w:before="240"/>
        <w:jc w:val="both"/>
      </w:pPr>
      <w:r>
        <w:t>Также ФСБ России наделено полномочием по установлению порядка регистрации и учета нормативно-технической документации на производство и использование специальных технических средств, предназначенных для негласного получения информации.</w:t>
      </w:r>
    </w:p>
    <w:p w14:paraId="1C6E8049" w14:textId="77777777" w:rsidR="005E12F6" w:rsidRDefault="005E12F6">
      <w:pPr>
        <w:pStyle w:val="ConsPlusNormal0"/>
        <w:jc w:val="both"/>
      </w:pPr>
    </w:p>
    <w:p w14:paraId="563C256B" w14:textId="77777777" w:rsidR="005E12F6" w:rsidRDefault="00000000">
      <w:pPr>
        <w:pStyle w:val="ConsPlusNormal0"/>
        <w:jc w:val="both"/>
      </w:pPr>
      <w:r>
        <w:rPr>
          <w:b/>
        </w:rPr>
        <w:t>До 1 марта 2027 г. продлевается порядок лицензирования деятельности по перевозкам пассажиров и иных лиц автобусами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364632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745C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1AEF02" w14:textId="77777777" w:rsidR="005E12F6" w:rsidRDefault="00000000">
            <w:pPr>
              <w:pStyle w:val="ConsPlusNormal0"/>
            </w:pPr>
            <w:r>
              <w:rPr>
                <w:noProof/>
              </w:rPr>
              <w:drawing>
                <wp:inline distT="0" distB="0" distL="0" distR="0" wp14:anchorId="31252246" wp14:editId="78A09372">
                  <wp:extent cx="114300" cy="142875"/>
                  <wp:effectExtent l="0" t="0" r="0" b="0"/>
                  <wp:docPr id="9508440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501B6E" w14:textId="77777777" w:rsidR="005E12F6" w:rsidRDefault="00000000">
            <w:pPr>
              <w:pStyle w:val="ConsPlusNormal0"/>
            </w:pPr>
            <w:hyperlink r:id="rId959" w:tooltip="Постановление Правительства РФ от 31.08.2026 N 1117 &quot;О внесении изменения в постановление Правительства Российской Федерации от 7 октября 2020 г. N 1616&quot; {КонсультантПлюс}">
              <w:r>
                <w:rPr>
                  <w:color w:val="0000FF"/>
                  <w:sz w:val="20"/>
                </w:rPr>
                <w:t>Постановление</w:t>
              </w:r>
            </w:hyperlink>
            <w:r>
              <w:rPr>
                <w:sz w:val="20"/>
              </w:rPr>
              <w:t xml:space="preserve"> Правительства РФ от 31.08.2026 N 1117</w:t>
            </w:r>
            <w:r>
              <w:rPr>
                <w:sz w:val="20"/>
              </w:rPr>
              <w:br/>
              <w:t>"О внесении изменения в постановление Правительства Российской Федерации от 7 октября 2020 г. N 1616"</w:t>
            </w:r>
          </w:p>
        </w:tc>
        <w:tc>
          <w:tcPr>
            <w:tcW w:w="180" w:type="dxa"/>
            <w:tcBorders>
              <w:top w:val="nil"/>
              <w:left w:val="nil"/>
              <w:bottom w:val="nil"/>
              <w:right w:val="nil"/>
            </w:tcBorders>
            <w:tcMar>
              <w:top w:w="0" w:type="dxa"/>
              <w:left w:w="0" w:type="dxa"/>
              <w:bottom w:w="0" w:type="dxa"/>
              <w:right w:w="0" w:type="dxa"/>
            </w:tcMar>
          </w:tcPr>
          <w:p w14:paraId="1F3946F8" w14:textId="77777777" w:rsidR="005E12F6" w:rsidRDefault="005E12F6">
            <w:pPr>
              <w:pStyle w:val="ConsPlusNormal0"/>
            </w:pPr>
          </w:p>
        </w:tc>
      </w:tr>
    </w:tbl>
    <w:p w14:paraId="6D3D68F9" w14:textId="77777777" w:rsidR="005E12F6" w:rsidRDefault="00000000">
      <w:pPr>
        <w:pStyle w:val="ConsPlusNormal0"/>
        <w:spacing w:before="240"/>
        <w:jc w:val="both"/>
      </w:pPr>
      <w:r>
        <w:t>Настоящее Постановление вступает в силу с 1 сентября 2026 г.</w:t>
      </w:r>
    </w:p>
    <w:p w14:paraId="67F0F823" w14:textId="77777777" w:rsidR="005E12F6" w:rsidRDefault="005E12F6">
      <w:pPr>
        <w:pStyle w:val="ConsPlusNormal0"/>
        <w:jc w:val="both"/>
      </w:pPr>
    </w:p>
    <w:p w14:paraId="226C5545" w14:textId="77777777" w:rsidR="005E12F6" w:rsidRDefault="00000000">
      <w:pPr>
        <w:pStyle w:val="ConsPlusNormal0"/>
        <w:jc w:val="both"/>
      </w:pPr>
      <w:r>
        <w:rPr>
          <w:b/>
        </w:rPr>
        <w:t xml:space="preserve">Внесены изменения в правила проведения </w:t>
      </w:r>
      <w:proofErr w:type="spellStart"/>
      <w:r>
        <w:rPr>
          <w:b/>
        </w:rPr>
        <w:t>Росалкогольтабакконтролем</w:t>
      </w:r>
      <w:proofErr w:type="spellEnd"/>
      <w:r>
        <w:rPr>
          <w:b/>
        </w:rPr>
        <w:t xml:space="preserve"> оценки соответствия заявителя обязательным требованиям при производстве и обороте табачных изделий, табачной продукции, никотинсодержащей продукции и сырья для их производства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6D409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11009E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5830CA" w14:textId="77777777" w:rsidR="005E12F6" w:rsidRDefault="00000000">
            <w:pPr>
              <w:pStyle w:val="ConsPlusNormal0"/>
            </w:pPr>
            <w:r>
              <w:rPr>
                <w:noProof/>
              </w:rPr>
              <w:drawing>
                <wp:inline distT="0" distB="0" distL="0" distR="0" wp14:anchorId="43456936" wp14:editId="58E20C91">
                  <wp:extent cx="114300" cy="142875"/>
                  <wp:effectExtent l="0" t="0" r="0" b="0"/>
                  <wp:docPr id="5148184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54A1BC" w14:textId="77777777" w:rsidR="005E12F6" w:rsidRDefault="00000000">
            <w:pPr>
              <w:pStyle w:val="ConsPlusNormal0"/>
            </w:pPr>
            <w:hyperlink r:id="rId960" w:tooltip="Постановление Правительства РФ от 31.08.2026 N 1118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31.08.2026 N 1118</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1ACD4F70" w14:textId="77777777" w:rsidR="005E12F6" w:rsidRDefault="005E12F6">
            <w:pPr>
              <w:pStyle w:val="ConsPlusNormal0"/>
            </w:pPr>
          </w:p>
        </w:tc>
      </w:tr>
    </w:tbl>
    <w:p w14:paraId="6754F1CB" w14:textId="77777777" w:rsidR="005E12F6" w:rsidRDefault="00000000">
      <w:pPr>
        <w:pStyle w:val="ConsPlusNormal0"/>
        <w:spacing w:before="240"/>
        <w:jc w:val="both"/>
      </w:pPr>
      <w:r>
        <w:t>В частности, уточнены предмет оценки заявителя обязательным требованиям в рамках предоставления государственных услуг, основание для проведения оценки соответствия заявителя, результаты оценки без выезда при оказании государственных услуг, порядок проведения выездной оценки и прочее.</w:t>
      </w:r>
    </w:p>
    <w:p w14:paraId="40CCF760" w14:textId="77777777" w:rsidR="005E12F6" w:rsidRDefault="00000000">
      <w:pPr>
        <w:pStyle w:val="ConsPlusNormal0"/>
        <w:spacing w:before="240"/>
        <w:jc w:val="both"/>
      </w:pPr>
      <w:r>
        <w:t xml:space="preserve">Настоящее Постановление вступает в силу по истечении 30 дней после дня его официального </w:t>
      </w:r>
      <w:r>
        <w:lastRenderedPageBreak/>
        <w:t>опубликования.</w:t>
      </w:r>
    </w:p>
    <w:p w14:paraId="123AF6AB" w14:textId="77777777" w:rsidR="005E12F6" w:rsidRDefault="00000000">
      <w:pPr>
        <w:pStyle w:val="ConsPlusNormal0"/>
        <w:spacing w:before="240"/>
        <w:jc w:val="both"/>
      </w:pPr>
      <w:r>
        <w:t>Установлено, что положения подпункта "а" пункта 13(1) Правил проведения оценки соответствия заявителя обязательным требованиям при предоставлении федеральным органом по контролю и надзору и исполнительным органом субъекта Российской Федерации государственных услуг, предусмотренных статьями 4, 8 и частью 5 статьи 9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 утвержденных Постановлением Правительства РФ от 15 августа 2023 г. N 1335, в части оценки соответствия заявителя требованиям пункта 12 части 24 и пункта 1 части 33.2 статьи 8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 применяются с 1 марта 2028 г.</w:t>
      </w:r>
    </w:p>
    <w:p w14:paraId="7B15BAF6" w14:textId="77777777" w:rsidR="005E12F6" w:rsidRDefault="005E12F6">
      <w:pPr>
        <w:pStyle w:val="ConsPlusNormal0"/>
        <w:jc w:val="both"/>
      </w:pPr>
    </w:p>
    <w:p w14:paraId="0BB25C17" w14:textId="77777777" w:rsidR="005E12F6" w:rsidRDefault="00000000">
      <w:pPr>
        <w:pStyle w:val="ConsPlusNormal0"/>
        <w:jc w:val="both"/>
        <w:outlineLvl w:val="1"/>
      </w:pPr>
      <w:r>
        <w:rPr>
          <w:b/>
        </w:rPr>
        <w:t>ЗАКУПКИ ПО 44-ФЗ И 223-ФЗ</w:t>
      </w:r>
    </w:p>
    <w:p w14:paraId="5483A769" w14:textId="77777777" w:rsidR="005E12F6" w:rsidRDefault="00000000">
      <w:pPr>
        <w:pStyle w:val="ConsPlusNormal0"/>
        <w:spacing w:before="240"/>
        <w:jc w:val="both"/>
      </w:pPr>
      <w:r>
        <w:rPr>
          <w:b/>
        </w:rPr>
        <w:t>Внесены уточнения в порядок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13A8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BA44C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EE6E9F" w14:textId="77777777" w:rsidR="005E12F6" w:rsidRDefault="00000000">
            <w:pPr>
              <w:pStyle w:val="ConsPlusNormal0"/>
            </w:pPr>
            <w:r>
              <w:rPr>
                <w:noProof/>
              </w:rPr>
              <w:drawing>
                <wp:inline distT="0" distB="0" distL="0" distR="0" wp14:anchorId="7308E93E" wp14:editId="37E8F62C">
                  <wp:extent cx="114300" cy="142875"/>
                  <wp:effectExtent l="0" t="0" r="0" b="0"/>
                  <wp:docPr id="1362895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16B729" w14:textId="77777777" w:rsidR="005E12F6" w:rsidRDefault="00000000">
            <w:pPr>
              <w:pStyle w:val="ConsPlusNormal0"/>
            </w:pPr>
            <w:hyperlink r:id="rId961" w:tooltip="Приказ ТПП РФ от 31.08.2026 N 65 &quot;О внесении изменений в Положение о порядке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 ">
              <w:r>
                <w:rPr>
                  <w:color w:val="0000FF"/>
                  <w:sz w:val="20"/>
                </w:rPr>
                <w:t>Приказ</w:t>
              </w:r>
            </w:hyperlink>
            <w:r>
              <w:rPr>
                <w:sz w:val="20"/>
              </w:rPr>
              <w:t xml:space="preserve"> ТПП РФ от 31.08.2026 N 65</w:t>
            </w:r>
            <w:r>
              <w:rPr>
                <w:sz w:val="20"/>
              </w:rPr>
              <w:br/>
              <w:t>"О внесении изменений в Положение о порядке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 и Порядок заполнения актов экспертизы для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w:t>
            </w:r>
          </w:p>
        </w:tc>
        <w:tc>
          <w:tcPr>
            <w:tcW w:w="180" w:type="dxa"/>
            <w:tcBorders>
              <w:top w:val="nil"/>
              <w:left w:val="nil"/>
              <w:bottom w:val="nil"/>
              <w:right w:val="nil"/>
            </w:tcBorders>
            <w:tcMar>
              <w:top w:w="0" w:type="dxa"/>
              <w:left w:w="0" w:type="dxa"/>
              <w:bottom w:w="0" w:type="dxa"/>
              <w:right w:w="0" w:type="dxa"/>
            </w:tcMar>
          </w:tcPr>
          <w:p w14:paraId="217D5ADE" w14:textId="77777777" w:rsidR="005E12F6" w:rsidRDefault="005E12F6">
            <w:pPr>
              <w:pStyle w:val="ConsPlusNormal0"/>
            </w:pPr>
          </w:p>
        </w:tc>
      </w:tr>
    </w:tbl>
    <w:p w14:paraId="4A2A8288" w14:textId="77777777" w:rsidR="005E12F6" w:rsidRDefault="00000000">
      <w:pPr>
        <w:pStyle w:val="ConsPlusNormal0"/>
        <w:spacing w:before="240"/>
        <w:jc w:val="both"/>
      </w:pPr>
      <w:r>
        <w:t>Установлено, что сертификаты формы СТ-1 выдаются уполномоченными ТПП заинтересованным участникам закупок (заявителям) в том числе на товары, указанные в позиции 433 приложения N 2 к Постановлению Правительства РФ от 23 декабря 2024 года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года включительно.</w:t>
      </w:r>
    </w:p>
    <w:p w14:paraId="5BDE68BB" w14:textId="77777777" w:rsidR="005E12F6" w:rsidRDefault="00000000">
      <w:pPr>
        <w:pStyle w:val="ConsPlusNormal0"/>
        <w:spacing w:before="240"/>
        <w:jc w:val="both"/>
      </w:pPr>
      <w:r>
        <w:t>Указанные товары должны быть изготовлены в соответствии с критериями определения страны происхождения товаров, предусмотренными Правилами определения страны происхождения товаров, которые являются неотъемлемой частью Соглашения о Правилах определения страны происхождения товаров в Содружестве Независимых Государств от 20 ноября 2009 года.</w:t>
      </w:r>
    </w:p>
    <w:p w14:paraId="7E64B927" w14:textId="77777777" w:rsidR="005E12F6" w:rsidRDefault="005E12F6">
      <w:pPr>
        <w:pStyle w:val="ConsPlusNormal0"/>
        <w:jc w:val="both"/>
      </w:pPr>
    </w:p>
    <w:p w14:paraId="79200A98" w14:textId="77777777" w:rsidR="005E12F6" w:rsidRDefault="00000000">
      <w:pPr>
        <w:pStyle w:val="ConsPlusNormal0"/>
        <w:jc w:val="both"/>
        <w:outlineLvl w:val="1"/>
      </w:pPr>
      <w:r>
        <w:rPr>
          <w:b/>
        </w:rPr>
        <w:t>ВНЕШНЕЭКОНОМИЧЕСКАЯ ДЕЯТЕЛЬНОСТЬ. ТАМОЖЕННОЕ ДЕЛО</w:t>
      </w:r>
    </w:p>
    <w:p w14:paraId="5D436C1E" w14:textId="77777777" w:rsidR="005E12F6" w:rsidRDefault="00000000">
      <w:pPr>
        <w:pStyle w:val="ConsPlusNormal0"/>
        <w:spacing w:before="240"/>
        <w:jc w:val="both"/>
      </w:pPr>
      <w:r>
        <w:rPr>
          <w:b/>
        </w:rPr>
        <w:t>По 30 сентября 2026 г. продлен запрет на экспорт дизельного и судового топлива, а также газойлей, вывозимых с территории РФ непосредственными производителями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26F1C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E97A15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14D29C" w14:textId="77777777" w:rsidR="005E12F6" w:rsidRDefault="00000000">
            <w:pPr>
              <w:pStyle w:val="ConsPlusNormal0"/>
            </w:pPr>
            <w:r>
              <w:rPr>
                <w:noProof/>
              </w:rPr>
              <w:drawing>
                <wp:inline distT="0" distB="0" distL="0" distR="0" wp14:anchorId="7F38B931" wp14:editId="3E258A62">
                  <wp:extent cx="114300" cy="142875"/>
                  <wp:effectExtent l="0" t="0" r="0" b="0"/>
                  <wp:docPr id="54185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E05C0D" w14:textId="77777777" w:rsidR="005E12F6" w:rsidRDefault="00000000">
            <w:pPr>
              <w:pStyle w:val="ConsPlusNormal0"/>
            </w:pPr>
            <w:hyperlink r:id="rId962" w:tooltip="Постановление Правительства РФ от 28.08.2026 N 1097 &quot;О внесении изменений в постановление Правительства Российской Федерации от 30 июля 2026 г. N 954&quot; {КонсультантПлюс}">
              <w:r>
                <w:rPr>
                  <w:color w:val="0000FF"/>
                  <w:sz w:val="20"/>
                </w:rPr>
                <w:t>Постановление</w:t>
              </w:r>
            </w:hyperlink>
            <w:r>
              <w:rPr>
                <w:sz w:val="20"/>
              </w:rPr>
              <w:t xml:space="preserve"> Правительства РФ от 28.08.2026 N 1097</w:t>
            </w:r>
            <w:r>
              <w:rPr>
                <w:sz w:val="20"/>
              </w:rPr>
              <w:br/>
              <w:t>"О внесении изменений в постановление Правительства Российской Федерации от 30 июля 2026 г. N 954"</w:t>
            </w:r>
          </w:p>
        </w:tc>
        <w:tc>
          <w:tcPr>
            <w:tcW w:w="180" w:type="dxa"/>
            <w:tcBorders>
              <w:top w:val="nil"/>
              <w:left w:val="nil"/>
              <w:bottom w:val="nil"/>
              <w:right w:val="nil"/>
            </w:tcBorders>
            <w:tcMar>
              <w:top w:w="0" w:type="dxa"/>
              <w:left w:w="0" w:type="dxa"/>
              <w:bottom w:w="0" w:type="dxa"/>
              <w:right w:w="0" w:type="dxa"/>
            </w:tcMar>
          </w:tcPr>
          <w:p w14:paraId="59382D19" w14:textId="77777777" w:rsidR="005E12F6" w:rsidRDefault="005E12F6">
            <w:pPr>
              <w:pStyle w:val="ConsPlusNormal0"/>
            </w:pPr>
          </w:p>
        </w:tc>
      </w:tr>
    </w:tbl>
    <w:p w14:paraId="0015FCAB"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668AE763" w14:textId="77777777" w:rsidR="005E12F6" w:rsidRDefault="005E12F6">
      <w:pPr>
        <w:pStyle w:val="ConsPlusNormal0"/>
        <w:jc w:val="both"/>
      </w:pPr>
    </w:p>
    <w:p w14:paraId="79DBB4CD" w14:textId="77777777" w:rsidR="005E12F6" w:rsidRDefault="00000000">
      <w:pPr>
        <w:pStyle w:val="ConsPlusNormal0"/>
        <w:jc w:val="both"/>
      </w:pPr>
      <w:r>
        <w:rPr>
          <w:b/>
        </w:rPr>
        <w:t>Устанавливается разрешительный порядок экспорта отходов и лома свинцовых, а также свинца необработанного и сплавов, его содержащих, за исключением полупродуктов производства цветных металлов, содержащих драгоценные металлы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E6158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B4234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B9DF37" w14:textId="77777777" w:rsidR="005E12F6" w:rsidRDefault="00000000">
            <w:pPr>
              <w:pStyle w:val="ConsPlusNormal0"/>
            </w:pPr>
            <w:r>
              <w:rPr>
                <w:noProof/>
              </w:rPr>
              <w:drawing>
                <wp:inline distT="0" distB="0" distL="0" distR="0" wp14:anchorId="413A9590" wp14:editId="7F88857B">
                  <wp:extent cx="114300" cy="142875"/>
                  <wp:effectExtent l="0" t="0" r="0" b="0"/>
                  <wp:docPr id="19951058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B51007" w14:textId="77777777" w:rsidR="005E12F6" w:rsidRDefault="00000000">
            <w:pPr>
              <w:pStyle w:val="ConsPlusNormal0"/>
            </w:pPr>
            <w:hyperlink r:id="rId963" w:tooltip="Постановление Правительства РФ от 28.08.2026 N 1098 &quot;О лицензировании экспорта свинца необработанного, отходов и лома свинцовых&quot; {КонсультантПлюс}">
              <w:r>
                <w:rPr>
                  <w:color w:val="0000FF"/>
                  <w:sz w:val="20"/>
                </w:rPr>
                <w:t>Постановление</w:t>
              </w:r>
            </w:hyperlink>
            <w:r>
              <w:rPr>
                <w:sz w:val="20"/>
              </w:rPr>
              <w:t xml:space="preserve"> Правительства РФ от 28.08.2026 N 1098</w:t>
            </w:r>
            <w:r>
              <w:rPr>
                <w:sz w:val="20"/>
              </w:rPr>
              <w:br/>
              <w:t>"О лицензировании экспорта свинца необработанного, отходов и лома свинцовых"</w:t>
            </w:r>
          </w:p>
        </w:tc>
        <w:tc>
          <w:tcPr>
            <w:tcW w:w="180" w:type="dxa"/>
            <w:tcBorders>
              <w:top w:val="nil"/>
              <w:left w:val="nil"/>
              <w:bottom w:val="nil"/>
              <w:right w:val="nil"/>
            </w:tcBorders>
            <w:tcMar>
              <w:top w:w="0" w:type="dxa"/>
              <w:left w:w="0" w:type="dxa"/>
              <w:bottom w:w="0" w:type="dxa"/>
              <w:right w:w="0" w:type="dxa"/>
            </w:tcMar>
          </w:tcPr>
          <w:p w14:paraId="4B34CE95" w14:textId="77777777" w:rsidR="005E12F6" w:rsidRDefault="005E12F6">
            <w:pPr>
              <w:pStyle w:val="ConsPlusNormal0"/>
            </w:pPr>
          </w:p>
        </w:tc>
      </w:tr>
    </w:tbl>
    <w:p w14:paraId="6CD3B480" w14:textId="77777777" w:rsidR="005E12F6" w:rsidRDefault="00000000">
      <w:pPr>
        <w:pStyle w:val="ConsPlusNormal0"/>
        <w:spacing w:before="240"/>
        <w:jc w:val="both"/>
      </w:pPr>
      <w:r>
        <w:t>Вывоз отходов и лома свинцовых (код 7802 00 000 0 ТН ВЭД ЕАЭС), а также свинца необработанного и сплавов, его содержащих (код 7801 ТН ВЭД ЕАЭС), будет осуществляться при наличии разовой лицензии, выданной Минпромторгом России.</w:t>
      </w:r>
    </w:p>
    <w:p w14:paraId="10C08D03" w14:textId="77777777" w:rsidR="005E12F6" w:rsidRDefault="00000000">
      <w:pPr>
        <w:pStyle w:val="ConsPlusNormal0"/>
        <w:spacing w:before="240"/>
        <w:jc w:val="both"/>
      </w:pPr>
      <w:r>
        <w:t>Определены требования к заявителям на получение разовых лицензий на экспорт указанных товаров.</w:t>
      </w:r>
    </w:p>
    <w:p w14:paraId="45EE5EF7" w14:textId="77777777" w:rsidR="005E12F6" w:rsidRDefault="00000000">
      <w:pPr>
        <w:pStyle w:val="ConsPlusNormal0"/>
        <w:spacing w:before="240"/>
        <w:jc w:val="both"/>
      </w:pPr>
      <w:r>
        <w:t>Настоящее Постановление вступает в силу по истечении одного дня после дня его официального опубликования.</w:t>
      </w:r>
    </w:p>
    <w:p w14:paraId="64BE1061" w14:textId="77777777" w:rsidR="005E12F6" w:rsidRDefault="005E12F6">
      <w:pPr>
        <w:pStyle w:val="ConsPlusNormal0"/>
        <w:jc w:val="both"/>
      </w:pPr>
    </w:p>
    <w:p w14:paraId="6A875398" w14:textId="77777777" w:rsidR="005E12F6" w:rsidRDefault="00000000">
      <w:pPr>
        <w:pStyle w:val="ConsPlusNormal0"/>
        <w:jc w:val="both"/>
      </w:pPr>
      <w:r>
        <w:rPr>
          <w:b/>
        </w:rPr>
        <w:t xml:space="preserve">Утверждена форма заявления о завершении действия таможенной процедуры свободной таможенной зоны без помещения под иные таможенные процедуры в отношении посадочного материала плодовых, ягодных растений и </w:t>
      </w:r>
      <w:proofErr w:type="gramStart"/>
      <w:r>
        <w:rPr>
          <w:b/>
        </w:rPr>
        <w:t>винограда</w:t>
      </w:r>
      <w:proofErr w:type="gramEnd"/>
      <w:r>
        <w:rPr>
          <w:b/>
        </w:rPr>
        <w:t xml:space="preserve"> и комплектующих для установки шпалер для этих насаждений, израсходованных (потребленных) на территории СЭЗ Республики Крым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FE5BE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9EDFC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FCF020" w14:textId="77777777" w:rsidR="005E12F6" w:rsidRDefault="00000000">
            <w:pPr>
              <w:pStyle w:val="ConsPlusNormal0"/>
            </w:pPr>
            <w:r>
              <w:rPr>
                <w:noProof/>
              </w:rPr>
              <w:drawing>
                <wp:inline distT="0" distB="0" distL="0" distR="0" wp14:anchorId="3375CD86" wp14:editId="495A61AD">
                  <wp:extent cx="114300" cy="142875"/>
                  <wp:effectExtent l="0" t="0" r="0" b="0"/>
                  <wp:docPr id="16798176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94D2FE" w14:textId="77777777" w:rsidR="005E12F6" w:rsidRDefault="00000000">
            <w:pPr>
              <w:pStyle w:val="ConsPlusNormal0"/>
            </w:pPr>
            <w:hyperlink r:id="rId964" w:tooltip="Приказ ФТС России от 27.07.2026 N 679 &quot;Об утверждении формы заявления о завершении действ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
              <w:r>
                <w:rPr>
                  <w:color w:val="0000FF"/>
                  <w:sz w:val="20"/>
                </w:rPr>
                <w:t>Приказ</w:t>
              </w:r>
            </w:hyperlink>
            <w:r>
              <w:rPr>
                <w:sz w:val="20"/>
              </w:rPr>
              <w:t xml:space="preserve"> ФТС России от 27.07.2026 N 679</w:t>
            </w:r>
            <w:r>
              <w:rPr>
                <w:sz w:val="20"/>
              </w:rPr>
              <w:br/>
              <w:t>"Об утверждении формы заявления о завершении действия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пунктом 3 статьи 455 Таможенного кодекса Евразийского экономического союза в случаях, предусмотренных частью 18.2 статьи 18 Федерального закона от 29 ноября 2014 г.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формы решения таможенного органа о завершении действия таможенной процедуры свободной таможенной зоны и признании товаров товарами Евразийского экономического союза"</w:t>
            </w:r>
            <w:r>
              <w:rPr>
                <w:sz w:val="20"/>
              </w:rPr>
              <w:br/>
              <w:t>Зарегистрировано в Минюсте России 01.09.2026 N 88106.</w:t>
            </w:r>
          </w:p>
        </w:tc>
        <w:tc>
          <w:tcPr>
            <w:tcW w:w="180" w:type="dxa"/>
            <w:tcBorders>
              <w:top w:val="nil"/>
              <w:left w:val="nil"/>
              <w:bottom w:val="nil"/>
              <w:right w:val="nil"/>
            </w:tcBorders>
            <w:tcMar>
              <w:top w:w="0" w:type="dxa"/>
              <w:left w:w="0" w:type="dxa"/>
              <w:bottom w:w="0" w:type="dxa"/>
              <w:right w:w="0" w:type="dxa"/>
            </w:tcMar>
          </w:tcPr>
          <w:p w14:paraId="076F2C2D" w14:textId="77777777" w:rsidR="005E12F6" w:rsidRDefault="005E12F6">
            <w:pPr>
              <w:pStyle w:val="ConsPlusNormal0"/>
            </w:pPr>
          </w:p>
        </w:tc>
      </w:tr>
    </w:tbl>
    <w:p w14:paraId="0F19083D" w14:textId="77777777" w:rsidR="005E12F6" w:rsidRDefault="00000000">
      <w:pPr>
        <w:pStyle w:val="ConsPlusNormal0"/>
        <w:spacing w:before="240"/>
        <w:jc w:val="both"/>
      </w:pPr>
      <w:r>
        <w:t>Приведена форма решения таможенного органа о завершении действия таможенной процедуры свободной таможенной зоны и признании товаров товарами ЕАЭС.</w:t>
      </w:r>
    </w:p>
    <w:p w14:paraId="4E5DB2AC" w14:textId="77777777" w:rsidR="005E12F6" w:rsidRDefault="00000000">
      <w:pPr>
        <w:pStyle w:val="ConsPlusNormal0"/>
        <w:spacing w:before="240"/>
        <w:jc w:val="both"/>
      </w:pPr>
      <w:r>
        <w:t>Настоящий приказ вступает в силу по истечении 30 дней после дня его официального опубликования.</w:t>
      </w:r>
    </w:p>
    <w:p w14:paraId="7B9C5842" w14:textId="77777777" w:rsidR="005E12F6" w:rsidRDefault="005E12F6">
      <w:pPr>
        <w:pStyle w:val="ConsPlusNormal0"/>
        <w:jc w:val="both"/>
      </w:pPr>
    </w:p>
    <w:p w14:paraId="37F2CBC5" w14:textId="77777777" w:rsidR="005E12F6" w:rsidRDefault="00000000">
      <w:pPr>
        <w:pStyle w:val="ConsPlusNormal0"/>
        <w:jc w:val="both"/>
      </w:pPr>
      <w:r>
        <w:rPr>
          <w:b/>
        </w:rPr>
        <w:t>Разработаны методические рекомендации по подготовке заявления о принятии предварительного решения о классификации товаров в соответствии с ТН ВЭД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392B0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801EB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26CCEF" w14:textId="77777777" w:rsidR="005E12F6" w:rsidRDefault="00000000">
            <w:pPr>
              <w:pStyle w:val="ConsPlusNormal0"/>
            </w:pPr>
            <w:r>
              <w:rPr>
                <w:noProof/>
              </w:rPr>
              <w:drawing>
                <wp:inline distT="0" distB="0" distL="0" distR="0" wp14:anchorId="2B61F514" wp14:editId="6803C1D3">
                  <wp:extent cx="114300" cy="142875"/>
                  <wp:effectExtent l="0" t="0" r="0" b="0"/>
                  <wp:docPr id="9738260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90DC3D" w14:textId="77777777" w:rsidR="005E12F6" w:rsidRDefault="00000000">
            <w:pPr>
              <w:pStyle w:val="ConsPlusNormal0"/>
            </w:pPr>
            <w:r>
              <w:rPr>
                <w:sz w:val="20"/>
              </w:rPr>
              <w:t>"</w:t>
            </w:r>
            <w:hyperlink r:id="rId965" w:tooltip="Ссылка на КонсультантПлюс">
              <w:r>
                <w:rPr>
                  <w:color w:val="0000FF"/>
                  <w:sz w:val="20"/>
                </w:rPr>
                <w:t>Методические</w:t>
              </w:r>
            </w:hyperlink>
            <w:r>
              <w:rPr>
                <w:sz w:val="20"/>
              </w:rPr>
              <w:t xml:space="preserve"> рекомендации по подготовке заявления о принятии предварительного решения о классификации товаров в соответствии с единой Товарной номенклатурой внешнеэкономической деятельности Евразийского экономического союза"</w:t>
            </w:r>
            <w:r>
              <w:rPr>
                <w:sz w:val="20"/>
              </w:rPr>
              <w:br/>
              <w:t>(утв. ФТС России)</w:t>
            </w:r>
          </w:p>
        </w:tc>
        <w:tc>
          <w:tcPr>
            <w:tcW w:w="180" w:type="dxa"/>
            <w:tcBorders>
              <w:top w:val="nil"/>
              <w:left w:val="nil"/>
              <w:bottom w:val="nil"/>
              <w:right w:val="nil"/>
            </w:tcBorders>
            <w:tcMar>
              <w:top w:w="0" w:type="dxa"/>
              <w:left w:w="0" w:type="dxa"/>
              <w:bottom w:w="0" w:type="dxa"/>
              <w:right w:w="0" w:type="dxa"/>
            </w:tcMar>
          </w:tcPr>
          <w:p w14:paraId="455E142F" w14:textId="77777777" w:rsidR="005E12F6" w:rsidRDefault="005E12F6">
            <w:pPr>
              <w:pStyle w:val="ConsPlusNormal0"/>
            </w:pPr>
          </w:p>
        </w:tc>
      </w:tr>
    </w:tbl>
    <w:p w14:paraId="3D33E70F" w14:textId="77777777" w:rsidR="005E12F6" w:rsidRDefault="00000000">
      <w:pPr>
        <w:pStyle w:val="ConsPlusNormal0"/>
        <w:spacing w:before="240"/>
        <w:jc w:val="both"/>
      </w:pPr>
      <w:r>
        <w:t xml:space="preserve">Методические рекомендации разъясняют порядок уплаты заявителем государственной пошлины </w:t>
      </w:r>
      <w:r>
        <w:lastRenderedPageBreak/>
        <w:t>за принятие предварительных решений, отдельные положения нормативных правовых актов, регулирующих процесс предоставления государственной услуги, а также порядок заполнения декларации на товары, в отношении которых получены предварительные решения.</w:t>
      </w:r>
    </w:p>
    <w:p w14:paraId="0B34038B" w14:textId="77777777" w:rsidR="005E12F6" w:rsidRDefault="005E12F6">
      <w:pPr>
        <w:pStyle w:val="ConsPlusNormal0"/>
        <w:jc w:val="both"/>
      </w:pPr>
    </w:p>
    <w:p w14:paraId="65789DD9" w14:textId="77777777" w:rsidR="005E12F6" w:rsidRDefault="00000000">
      <w:pPr>
        <w:pStyle w:val="ConsPlusNormal0"/>
        <w:jc w:val="both"/>
        <w:outlineLvl w:val="1"/>
      </w:pPr>
      <w:r>
        <w:rPr>
          <w:b/>
        </w:rPr>
        <w:t>ОКРУЖАЮЩАЯ ПРИРОДНАЯ СРЕДА И ПРИРОДНЫЕ РЕСУРСЫ</w:t>
      </w:r>
    </w:p>
    <w:p w14:paraId="5F4C6A11" w14:textId="77777777" w:rsidR="005E12F6" w:rsidRDefault="00000000">
      <w:pPr>
        <w:pStyle w:val="ConsPlusNormal0"/>
        <w:spacing w:before="240"/>
        <w:jc w:val="both"/>
      </w:pPr>
      <w:r>
        <w:rPr>
          <w:b/>
        </w:rPr>
        <w:t>Правительство утвердило правила реализации климатических проектов с риском высвобождения парниковых газов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EA9C3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8DFF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7D2B6D" w14:textId="77777777" w:rsidR="005E12F6" w:rsidRDefault="00000000">
            <w:pPr>
              <w:pStyle w:val="ConsPlusNormal0"/>
            </w:pPr>
            <w:r>
              <w:rPr>
                <w:noProof/>
              </w:rPr>
              <w:drawing>
                <wp:inline distT="0" distB="0" distL="0" distR="0" wp14:anchorId="732FB961" wp14:editId="08E7B680">
                  <wp:extent cx="114300" cy="142875"/>
                  <wp:effectExtent l="0" t="0" r="0" b="0"/>
                  <wp:docPr id="4194418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F7A873" w14:textId="77777777" w:rsidR="005E12F6" w:rsidRDefault="00000000">
            <w:pPr>
              <w:pStyle w:val="ConsPlusNormal0"/>
            </w:pPr>
            <w:hyperlink r:id="rId966" w:tooltip="Постановление Правительства РФ от 01.09.2026 N 1121 &quot;Об утверждении Правил реализации климатических проектов с риском высвобождения парниковых газов&quot; ------------ Не вступил в силу {КонсультантПлюс}">
              <w:r>
                <w:rPr>
                  <w:color w:val="0000FF"/>
                  <w:sz w:val="20"/>
                </w:rPr>
                <w:t>Постановление</w:t>
              </w:r>
            </w:hyperlink>
            <w:r>
              <w:rPr>
                <w:sz w:val="20"/>
              </w:rPr>
              <w:t xml:space="preserve"> Правительства РФ от 01.09.2026 N 1121</w:t>
            </w:r>
            <w:r>
              <w:rPr>
                <w:sz w:val="20"/>
              </w:rPr>
              <w:br/>
              <w:t>"Об утверждении Правил реализации климатических проектов с риском высвобождения парниковых газов"</w:t>
            </w:r>
          </w:p>
        </w:tc>
        <w:tc>
          <w:tcPr>
            <w:tcW w:w="180" w:type="dxa"/>
            <w:tcBorders>
              <w:top w:val="nil"/>
              <w:left w:val="nil"/>
              <w:bottom w:val="nil"/>
              <w:right w:val="nil"/>
            </w:tcBorders>
            <w:tcMar>
              <w:top w:w="0" w:type="dxa"/>
              <w:left w:w="0" w:type="dxa"/>
              <w:bottom w:w="0" w:type="dxa"/>
              <w:right w:w="0" w:type="dxa"/>
            </w:tcMar>
          </w:tcPr>
          <w:p w14:paraId="6B0611ED" w14:textId="77777777" w:rsidR="005E12F6" w:rsidRDefault="005E12F6">
            <w:pPr>
              <w:pStyle w:val="ConsPlusNormal0"/>
            </w:pPr>
          </w:p>
        </w:tc>
      </w:tr>
    </w:tbl>
    <w:p w14:paraId="5D78ED22" w14:textId="77777777" w:rsidR="005E12F6" w:rsidRDefault="00000000">
      <w:pPr>
        <w:pStyle w:val="ConsPlusNormal0"/>
        <w:spacing w:before="240"/>
        <w:jc w:val="both"/>
      </w:pPr>
      <w:r>
        <w:t>Для оценки климатического проекта с риском высвобождения парниковых газов исполнитель проекта обязан проводить мониторинг и информировать оператора реестра углеродных единиц о сохранении результатов проекта. Для этого исполнитель направляет оператору заявление, предусмотренное постановлением Правительства РФ от 30.04.2022 N 790, в установленные правилами сроки.</w:t>
      </w:r>
    </w:p>
    <w:p w14:paraId="032E1FCD" w14:textId="77777777" w:rsidR="005E12F6" w:rsidRDefault="00000000">
      <w:pPr>
        <w:pStyle w:val="ConsPlusNormal0"/>
        <w:spacing w:before="240"/>
        <w:jc w:val="both"/>
      </w:pPr>
      <w:r>
        <w:t>Установлены обязанности исполнителя в случае идентификации (выявления) высвобождения парниковых газов при реализации климатического проекта.</w:t>
      </w:r>
    </w:p>
    <w:p w14:paraId="1B86A4E9" w14:textId="77777777" w:rsidR="005E12F6" w:rsidRDefault="00000000">
      <w:pPr>
        <w:pStyle w:val="ConsPlusNormal0"/>
        <w:spacing w:before="240"/>
        <w:jc w:val="both"/>
      </w:pPr>
      <w:r>
        <w:t>Сведения, включаемые в отчет о реализации проекта, подлежат проверке и подтверждению аккредитованным юридическим лицом, отчет о верификации результатов реализации климатического проекта которого использовался при выпуске углеродных единиц, предшествовавшем высвобождению парниковых газов.</w:t>
      </w:r>
    </w:p>
    <w:p w14:paraId="17714349" w14:textId="77777777" w:rsidR="005E12F6" w:rsidRDefault="00000000">
      <w:pPr>
        <w:pStyle w:val="ConsPlusNormal0"/>
        <w:spacing w:before="240"/>
        <w:jc w:val="both"/>
      </w:pPr>
      <w:r>
        <w:t>Также постановлением внесены уточнения:</w:t>
      </w:r>
    </w:p>
    <w:p w14:paraId="6F2EFA52" w14:textId="77777777" w:rsidR="005E12F6" w:rsidRDefault="00000000">
      <w:pPr>
        <w:pStyle w:val="ConsPlusNormal0"/>
        <w:spacing w:before="240"/>
        <w:jc w:val="both"/>
      </w:pPr>
      <w:r>
        <w:t>в Правила верификации результатов реализации климатических проектов, утвержденные постановлением Правительства РФ от 24 марта 2022 г. N 455;</w:t>
      </w:r>
    </w:p>
    <w:p w14:paraId="7845FB78" w14:textId="77777777" w:rsidR="005E12F6" w:rsidRDefault="00000000">
      <w:pPr>
        <w:pStyle w:val="ConsPlusNormal0"/>
        <w:spacing w:before="240"/>
        <w:jc w:val="both"/>
      </w:pPr>
      <w:r>
        <w:t>в Правила создания и ведения реестра углеродных единиц, а также проведения операций с углеродными единицами в реестре углеродных единиц, утвержденные постановлением Правительства РФ от 30 апреля 2022 г. N 790 (в т.ч. дополнен перечень информации о климатическом проекте, включаемой в реестр).</w:t>
      </w:r>
    </w:p>
    <w:p w14:paraId="2FCD2926" w14:textId="77777777" w:rsidR="005E12F6" w:rsidRDefault="005E12F6">
      <w:pPr>
        <w:pStyle w:val="ConsPlusNormal0"/>
        <w:jc w:val="both"/>
      </w:pPr>
    </w:p>
    <w:p w14:paraId="6CB068B3" w14:textId="77777777" w:rsidR="005E12F6" w:rsidRDefault="00000000">
      <w:pPr>
        <w:pStyle w:val="ConsPlusNormal0"/>
        <w:jc w:val="both"/>
      </w:pPr>
      <w:r>
        <w:rPr>
          <w:b/>
        </w:rPr>
        <w:t>Скорректирован порядок выдачи удостоверения общественного инспектора по охране окружающей среды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3BB5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AD895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79F705" w14:textId="77777777" w:rsidR="005E12F6" w:rsidRDefault="00000000">
            <w:pPr>
              <w:pStyle w:val="ConsPlusNormal0"/>
            </w:pPr>
            <w:r>
              <w:rPr>
                <w:noProof/>
              </w:rPr>
              <w:drawing>
                <wp:inline distT="0" distB="0" distL="0" distR="0" wp14:anchorId="3C511482" wp14:editId="0D8C880F">
                  <wp:extent cx="114300" cy="142875"/>
                  <wp:effectExtent l="0" t="0" r="0" b="0"/>
                  <wp:docPr id="2737077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4062155" w14:textId="77777777" w:rsidR="005E12F6" w:rsidRDefault="00000000">
            <w:pPr>
              <w:pStyle w:val="ConsPlusNormal0"/>
            </w:pPr>
            <w:hyperlink r:id="rId967" w:tooltip="Приказ Росприроднадзора от 18.05.2026 N 290 &quot;О внесении изменений в приложение 2 к приказу Росприроднадзора от 22.05.2024 N 277 &quot;Об утверждении формы и порядка выдачи удостоверения общественного инспектора по охране окружающей среды&quot; (Зарегистрировано в Минюст">
              <w:r>
                <w:rPr>
                  <w:color w:val="0000FF"/>
                  <w:sz w:val="20"/>
                </w:rPr>
                <w:t>Приказ</w:t>
              </w:r>
            </w:hyperlink>
            <w:r>
              <w:rPr>
                <w:sz w:val="20"/>
              </w:rPr>
              <w:t xml:space="preserve"> Росприроднадзора от 18.05.2026 N 290</w:t>
            </w:r>
            <w:r>
              <w:rPr>
                <w:sz w:val="20"/>
              </w:rPr>
              <w:br/>
              <w:t>"О внесении изменений в приложение 2 к приказу Росприроднадзора от 22.05.2024 N 277 "Об утверждении формы и порядка выдачи удостоверения общественного инспектора по охране окружающей среды"</w:t>
            </w:r>
            <w:r>
              <w:rPr>
                <w:sz w:val="20"/>
              </w:rPr>
              <w:br/>
              <w:t>Зарегистрировано в Минюсте России 31.08.2026 N 88067.</w:t>
            </w:r>
          </w:p>
        </w:tc>
        <w:tc>
          <w:tcPr>
            <w:tcW w:w="180" w:type="dxa"/>
            <w:tcBorders>
              <w:top w:val="nil"/>
              <w:left w:val="nil"/>
              <w:bottom w:val="nil"/>
              <w:right w:val="nil"/>
            </w:tcBorders>
            <w:tcMar>
              <w:top w:w="0" w:type="dxa"/>
              <w:left w:w="0" w:type="dxa"/>
              <w:bottom w:w="0" w:type="dxa"/>
              <w:right w:w="0" w:type="dxa"/>
            </w:tcMar>
          </w:tcPr>
          <w:p w14:paraId="7A397B4A" w14:textId="77777777" w:rsidR="005E12F6" w:rsidRDefault="005E12F6">
            <w:pPr>
              <w:pStyle w:val="ConsPlusNormal0"/>
            </w:pPr>
          </w:p>
        </w:tc>
      </w:tr>
    </w:tbl>
    <w:p w14:paraId="2FB587FD" w14:textId="77777777" w:rsidR="005E12F6" w:rsidRDefault="00000000">
      <w:pPr>
        <w:pStyle w:val="ConsPlusNormal0"/>
        <w:spacing w:before="240"/>
        <w:jc w:val="both"/>
      </w:pPr>
      <w:r>
        <w:t>Установлены перечень сведений, указываемых в заявлении о выдаче удостоверения, а также требования к фотографии общественного инспектора, определено, что заявление может быть подано в контрольный орган в том числе в электронном виде посредством единого портала госуслуг или региональных порталов в случае, если это предусмотрено нормативными правовыми актами субъектов РФ.</w:t>
      </w:r>
    </w:p>
    <w:p w14:paraId="622EBC17" w14:textId="77777777" w:rsidR="005E12F6" w:rsidRDefault="005E12F6">
      <w:pPr>
        <w:pStyle w:val="ConsPlusNormal0"/>
        <w:jc w:val="both"/>
      </w:pPr>
    </w:p>
    <w:p w14:paraId="35F2ADA0" w14:textId="77777777" w:rsidR="005E12F6" w:rsidRDefault="00000000">
      <w:pPr>
        <w:pStyle w:val="ConsPlusNormal0"/>
        <w:jc w:val="both"/>
      </w:pPr>
      <w:r>
        <w:rPr>
          <w:b/>
        </w:rPr>
        <w:lastRenderedPageBreak/>
        <w:t>Внесены изменения в классификатор видов разрешенного использования земельных участков, утвержденный приказом Росреестра от 10.11.2020 N П/0412</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F252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FBA2D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A342DD" w14:textId="77777777" w:rsidR="005E12F6" w:rsidRDefault="00000000">
            <w:pPr>
              <w:pStyle w:val="ConsPlusNormal0"/>
            </w:pPr>
            <w:r>
              <w:rPr>
                <w:noProof/>
              </w:rPr>
              <w:drawing>
                <wp:inline distT="0" distB="0" distL="0" distR="0" wp14:anchorId="634C7034" wp14:editId="0679630B">
                  <wp:extent cx="114300" cy="142875"/>
                  <wp:effectExtent l="0" t="0" r="0" b="0"/>
                  <wp:docPr id="3398915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48DE91" w14:textId="77777777" w:rsidR="005E12F6" w:rsidRDefault="00000000">
            <w:pPr>
              <w:pStyle w:val="ConsPlusNormal0"/>
            </w:pPr>
            <w:hyperlink r:id="rId968" w:tooltip="Приказ Росреестра от 02.06.2026 N П/0278/26 &quot;О внесении изменений в классификатор видов разрешенного использования земельных участков, утвержденный приказом Федеральной службы государственной регистрации, кадастра и картографии от 10 ноября 2020 г. N П/0412&quot; (">
              <w:r>
                <w:rPr>
                  <w:color w:val="0000FF"/>
                  <w:sz w:val="20"/>
                </w:rPr>
                <w:t>Приказ</w:t>
              </w:r>
            </w:hyperlink>
            <w:r>
              <w:rPr>
                <w:sz w:val="20"/>
              </w:rPr>
              <w:t xml:space="preserve"> Росреестра от 02.06.2026 N П/0278/26</w:t>
            </w:r>
            <w:r>
              <w:rPr>
                <w:sz w:val="20"/>
              </w:rPr>
              <w:br/>
              <w:t>"О внесении изменений в классификатор видов разрешенного использования земельных участков, утвержденный приказом Федеральной службы государственной регистрации, кадастра и картографии от 10 ноября 2020 г. N П/0412"</w:t>
            </w:r>
            <w:r>
              <w:rPr>
                <w:sz w:val="20"/>
              </w:rPr>
              <w:br/>
              <w:t>Зарегистрировано в Минюсте России 03.09.2026 N 88141.</w:t>
            </w:r>
          </w:p>
        </w:tc>
        <w:tc>
          <w:tcPr>
            <w:tcW w:w="180" w:type="dxa"/>
            <w:tcBorders>
              <w:top w:val="nil"/>
              <w:left w:val="nil"/>
              <w:bottom w:val="nil"/>
              <w:right w:val="nil"/>
            </w:tcBorders>
            <w:tcMar>
              <w:top w:w="0" w:type="dxa"/>
              <w:left w:w="0" w:type="dxa"/>
              <w:bottom w:w="0" w:type="dxa"/>
              <w:right w:w="0" w:type="dxa"/>
            </w:tcMar>
          </w:tcPr>
          <w:p w14:paraId="7D8F490C" w14:textId="77777777" w:rsidR="005E12F6" w:rsidRDefault="005E12F6">
            <w:pPr>
              <w:pStyle w:val="ConsPlusNormal0"/>
            </w:pPr>
          </w:p>
        </w:tc>
      </w:tr>
    </w:tbl>
    <w:p w14:paraId="7755314D" w14:textId="77777777" w:rsidR="005E12F6" w:rsidRDefault="00000000">
      <w:pPr>
        <w:pStyle w:val="ConsPlusNormal0"/>
        <w:spacing w:before="240"/>
        <w:jc w:val="both"/>
      </w:pPr>
      <w:r>
        <w:t>В новой редакции изложена строка с кодом 5.2.1 "Туристическое обслуживание", включена новая строка с кодом 5.2.2 "Отдых и оздоровление детей".</w:t>
      </w:r>
    </w:p>
    <w:p w14:paraId="1A514798" w14:textId="77777777" w:rsidR="005E12F6" w:rsidRDefault="005E12F6">
      <w:pPr>
        <w:pStyle w:val="ConsPlusNormal0"/>
        <w:jc w:val="both"/>
      </w:pPr>
    </w:p>
    <w:p w14:paraId="3B3445FF" w14:textId="77777777" w:rsidR="005E12F6" w:rsidRDefault="00000000">
      <w:pPr>
        <w:pStyle w:val="ConsPlusNormal0"/>
        <w:jc w:val="both"/>
      </w:pPr>
      <w:r>
        <w:rPr>
          <w:b/>
        </w:rPr>
        <w:t>С 1 марта 2027 г. вступает в силу новый порядок формирования и изменения перечня объектов размещения твердых коммунальных отходов на территории субъекта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843E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6E0ED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3B5732" w14:textId="77777777" w:rsidR="005E12F6" w:rsidRDefault="00000000">
            <w:pPr>
              <w:pStyle w:val="ConsPlusNormal0"/>
            </w:pPr>
            <w:r>
              <w:rPr>
                <w:noProof/>
              </w:rPr>
              <w:drawing>
                <wp:inline distT="0" distB="0" distL="0" distR="0" wp14:anchorId="79D962E7" wp14:editId="23B423D1">
                  <wp:extent cx="114300" cy="142875"/>
                  <wp:effectExtent l="0" t="0" r="0" b="0"/>
                  <wp:docPr id="15055346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8CE8E4" w14:textId="77777777" w:rsidR="005E12F6" w:rsidRDefault="00000000">
            <w:pPr>
              <w:pStyle w:val="ConsPlusNormal0"/>
            </w:pPr>
            <w:hyperlink r:id="rId969" w:tooltip="Приказ Минприроды России от 17.07.2026 N 400 &quot;Об утверждении порядка формирования и изменения перечня объектов размещения твердых коммунальных отходов на территории субъекта Российской Федерации, требований к включению объекта размещения твердых коммунальных о">
              <w:r>
                <w:rPr>
                  <w:color w:val="0000FF"/>
                  <w:sz w:val="20"/>
                </w:rPr>
                <w:t>Приказ</w:t>
              </w:r>
            </w:hyperlink>
            <w:r>
              <w:rPr>
                <w:sz w:val="20"/>
              </w:rPr>
              <w:t xml:space="preserve"> Минприроды России от 17.07.2026 N 400</w:t>
            </w:r>
            <w:r>
              <w:rPr>
                <w:sz w:val="20"/>
              </w:rPr>
              <w:br/>
              <w:t>"Об утверждении порядка формирования и изменения перечня объектов размещения твердых коммунальных отходов на территории субъекта Российской Федерации, требований к включению объекта размещения твердых коммунальных отходов в такой перечень, оснований и порядка исключения объекта размещения твердых коммунальных отходов из такого перечня, порядка подготовки заключения Минприроды России о возможности использования указанных объектов для размещения твердых коммунальных отходов, порядка согласования российским экологическим оператором плана мероприятий по созданию, реконструкции объектов обработки, утилизации, обезвреживания, размещения твердых коммунальных отходов, которые предназначены заменить объекты, включенные в перечни объектов размещения твердых коммунальных отходов на территории субъекта Российской Федерации, а также требований к такому плану, и внесении изменений в приказ Минприроды России от 2 апреля 2025 г. N 167 "Об утверждении порядка ведения государственного кадастра отходов производства и потребления"</w:t>
            </w:r>
            <w:r>
              <w:rPr>
                <w:sz w:val="20"/>
              </w:rPr>
              <w:br/>
              <w:t>Зарегистрировано в Минюсте России 01.09.2026 N 88100.</w:t>
            </w:r>
          </w:p>
        </w:tc>
        <w:tc>
          <w:tcPr>
            <w:tcW w:w="180" w:type="dxa"/>
            <w:tcBorders>
              <w:top w:val="nil"/>
              <w:left w:val="nil"/>
              <w:bottom w:val="nil"/>
              <w:right w:val="nil"/>
            </w:tcBorders>
            <w:tcMar>
              <w:top w:w="0" w:type="dxa"/>
              <w:left w:w="0" w:type="dxa"/>
              <w:bottom w:w="0" w:type="dxa"/>
              <w:right w:w="0" w:type="dxa"/>
            </w:tcMar>
          </w:tcPr>
          <w:p w14:paraId="57CF307E" w14:textId="77777777" w:rsidR="005E12F6" w:rsidRDefault="005E12F6">
            <w:pPr>
              <w:pStyle w:val="ConsPlusNormal0"/>
            </w:pPr>
          </w:p>
        </w:tc>
      </w:tr>
    </w:tbl>
    <w:p w14:paraId="665B773F" w14:textId="77777777" w:rsidR="005E12F6" w:rsidRDefault="00000000">
      <w:pPr>
        <w:pStyle w:val="ConsPlusNormal0"/>
        <w:spacing w:before="240"/>
        <w:jc w:val="both"/>
      </w:pPr>
      <w:r>
        <w:t>Определены порядок подготовки заключения Минприроды России о возможности использования объектов размещения твердых коммунальных отходов для размещения твердых коммунальных отходов, а также порядок согласования российским экологическим оператором плана мероприятий по созданию, реконструкции объектов обработки, утилизации, обезвреживания, размещения твердых коммунальных отходов, которые предназначены заменить объекты, включенные в перечни объектов размещения твердых коммунальных отходов на территории субъектов РФ.</w:t>
      </w:r>
    </w:p>
    <w:p w14:paraId="5DFA86B3" w14:textId="77777777" w:rsidR="005E12F6" w:rsidRDefault="00000000">
      <w:pPr>
        <w:pStyle w:val="ConsPlusNormal0"/>
        <w:spacing w:before="240"/>
        <w:jc w:val="both"/>
      </w:pPr>
      <w:r>
        <w:t>Признается утратившим силу приказ Минприроды России от 19 октября 2021 г. N 765, регулирующий аналогичные правоотношения.</w:t>
      </w:r>
    </w:p>
    <w:p w14:paraId="6F0E608F" w14:textId="77777777" w:rsidR="005E12F6" w:rsidRDefault="00000000">
      <w:pPr>
        <w:pStyle w:val="ConsPlusNormal0"/>
        <w:spacing w:before="240"/>
        <w:jc w:val="both"/>
      </w:pPr>
      <w:r>
        <w:t>Настоящий приказ действует до 1 января 2028 г.</w:t>
      </w:r>
    </w:p>
    <w:p w14:paraId="159B3E7F" w14:textId="77777777" w:rsidR="005E12F6" w:rsidRDefault="005E12F6">
      <w:pPr>
        <w:pStyle w:val="ConsPlusNormal0"/>
        <w:jc w:val="both"/>
      </w:pPr>
    </w:p>
    <w:p w14:paraId="7FB93B04" w14:textId="77777777" w:rsidR="005E12F6" w:rsidRDefault="00000000">
      <w:pPr>
        <w:pStyle w:val="ConsPlusNormal0"/>
        <w:jc w:val="both"/>
      </w:pPr>
      <w:r>
        <w:rPr>
          <w:b/>
        </w:rPr>
        <w:t>С 1 марта 2027 года вступает в силу новый нормативный документ в области охраны окружающей среды "Технологические показатели наилучших доступных технологий производства чугуна, стали и ферросплавов"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5C08A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1A011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A893EB" w14:textId="77777777" w:rsidR="005E12F6" w:rsidRDefault="00000000">
            <w:pPr>
              <w:pStyle w:val="ConsPlusNormal0"/>
            </w:pPr>
            <w:r>
              <w:rPr>
                <w:noProof/>
              </w:rPr>
              <w:drawing>
                <wp:inline distT="0" distB="0" distL="0" distR="0" wp14:anchorId="50CED1FB" wp14:editId="295A67D8">
                  <wp:extent cx="114300" cy="142875"/>
                  <wp:effectExtent l="0" t="0" r="0" b="0"/>
                  <wp:docPr id="544213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3F5990" w14:textId="77777777" w:rsidR="005E12F6" w:rsidRDefault="00000000">
            <w:pPr>
              <w:pStyle w:val="ConsPlusNormal0"/>
            </w:pPr>
            <w:hyperlink r:id="rId970" w:tooltip="Приказ Минприроды России от 27.07.2026 N 413 &quot;Об утверждении нормативного документа в области охраны окружающей среды &quot;Технологические показатели наилучших доступных технологий производства чугуна, стали и ферросплавов&quot; (Зарегистрировано в Минюсте России 28.08">
              <w:r>
                <w:rPr>
                  <w:color w:val="0000FF"/>
                  <w:sz w:val="20"/>
                </w:rPr>
                <w:t>Приказ</w:t>
              </w:r>
            </w:hyperlink>
            <w:r>
              <w:rPr>
                <w:sz w:val="20"/>
              </w:rPr>
              <w:t xml:space="preserve"> Минприроды России от 27.07.2026 N 413</w:t>
            </w:r>
            <w:r>
              <w:rPr>
                <w:sz w:val="20"/>
              </w:rPr>
              <w:br/>
              <w:t>"Об утверждении нормативного документа в области охраны окружающей среды "Технологические показатели наилучших доступных технологий производства чугуна, стали и ферросплавов"</w:t>
            </w:r>
            <w:r>
              <w:rPr>
                <w:sz w:val="20"/>
              </w:rPr>
              <w:br/>
              <w:t>Зарегистрировано в Минюсте России 28.08.2026 N 88039.</w:t>
            </w:r>
          </w:p>
        </w:tc>
        <w:tc>
          <w:tcPr>
            <w:tcW w:w="180" w:type="dxa"/>
            <w:tcBorders>
              <w:top w:val="nil"/>
              <w:left w:val="nil"/>
              <w:bottom w:val="nil"/>
              <w:right w:val="nil"/>
            </w:tcBorders>
            <w:tcMar>
              <w:top w:w="0" w:type="dxa"/>
              <w:left w:w="0" w:type="dxa"/>
              <w:bottom w:w="0" w:type="dxa"/>
              <w:right w:w="0" w:type="dxa"/>
            </w:tcMar>
          </w:tcPr>
          <w:p w14:paraId="3F5BE48F" w14:textId="77777777" w:rsidR="005E12F6" w:rsidRDefault="005E12F6">
            <w:pPr>
              <w:pStyle w:val="ConsPlusNormal0"/>
            </w:pPr>
          </w:p>
        </w:tc>
      </w:tr>
    </w:tbl>
    <w:p w14:paraId="3CC5E709" w14:textId="77777777" w:rsidR="005E12F6" w:rsidRDefault="00000000">
      <w:pPr>
        <w:pStyle w:val="ConsPlusNormal0"/>
        <w:spacing w:before="240"/>
        <w:jc w:val="both"/>
      </w:pPr>
      <w:r>
        <w:t>Утратит силу аналогичный приказ Минприроды России от 6 февраля 2026 г. N 63.</w:t>
      </w:r>
    </w:p>
    <w:p w14:paraId="0F3D065C" w14:textId="77777777" w:rsidR="005E12F6" w:rsidRDefault="00000000">
      <w:pPr>
        <w:pStyle w:val="ConsPlusNormal0"/>
        <w:spacing w:before="240"/>
        <w:jc w:val="both"/>
      </w:pPr>
      <w:r>
        <w:lastRenderedPageBreak/>
        <w:t>Настоящий приказ действует в течение шести лет.</w:t>
      </w:r>
    </w:p>
    <w:p w14:paraId="3329B2D7" w14:textId="77777777" w:rsidR="005E12F6" w:rsidRDefault="005E12F6">
      <w:pPr>
        <w:pStyle w:val="ConsPlusNormal0"/>
        <w:jc w:val="both"/>
      </w:pPr>
    </w:p>
    <w:p w14:paraId="61BEBD84" w14:textId="77777777" w:rsidR="005E12F6" w:rsidRDefault="00000000">
      <w:pPr>
        <w:pStyle w:val="ConsPlusNormal0"/>
        <w:jc w:val="both"/>
      </w:pPr>
      <w:r>
        <w:rPr>
          <w:b/>
        </w:rPr>
        <w:t>На 2027 год утвержден общий допустимый улов водных биоресурсов во внутренних морских водах, в территориальном море, на континентальном шельфе, в исключительной экономической зоне РФ и Каспийском море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61FCD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D7961D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AC7795" w14:textId="77777777" w:rsidR="005E12F6" w:rsidRDefault="00000000">
            <w:pPr>
              <w:pStyle w:val="ConsPlusNormal0"/>
            </w:pPr>
            <w:r>
              <w:rPr>
                <w:noProof/>
              </w:rPr>
              <w:drawing>
                <wp:inline distT="0" distB="0" distL="0" distR="0" wp14:anchorId="0C4EA542" wp14:editId="40269C02">
                  <wp:extent cx="114300" cy="142875"/>
                  <wp:effectExtent l="0" t="0" r="0" b="0"/>
                  <wp:docPr id="7627456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748BBC" w14:textId="77777777" w:rsidR="005E12F6" w:rsidRDefault="00000000">
            <w:pPr>
              <w:pStyle w:val="ConsPlusNormal0"/>
            </w:pPr>
            <w:hyperlink r:id="rId971" w:tooltip="Ссылка на КонсультантПлюс">
              <w:r>
                <w:rPr>
                  <w:color w:val="0000FF"/>
                  <w:sz w:val="20"/>
                </w:rPr>
                <w:t>Приказ</w:t>
              </w:r>
            </w:hyperlink>
            <w:r>
              <w:rPr>
                <w:sz w:val="20"/>
              </w:rPr>
              <w:t xml:space="preserve"> Минсельхоза России от 01.09.2026 N 571</w:t>
            </w:r>
            <w:r>
              <w:rPr>
                <w:sz w:val="20"/>
              </w:rPr>
              <w:br/>
              <w:t>"Об утверждении общего допустимого улова водных биологических ресурсов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и Каспийском море на 2027 год"</w:t>
            </w:r>
          </w:p>
        </w:tc>
        <w:tc>
          <w:tcPr>
            <w:tcW w:w="180" w:type="dxa"/>
            <w:tcBorders>
              <w:top w:val="nil"/>
              <w:left w:val="nil"/>
              <w:bottom w:val="nil"/>
              <w:right w:val="nil"/>
            </w:tcBorders>
            <w:tcMar>
              <w:top w:w="0" w:type="dxa"/>
              <w:left w:w="0" w:type="dxa"/>
              <w:bottom w:w="0" w:type="dxa"/>
              <w:right w:w="0" w:type="dxa"/>
            </w:tcMar>
          </w:tcPr>
          <w:p w14:paraId="5D2187C2" w14:textId="77777777" w:rsidR="005E12F6" w:rsidRDefault="005E12F6">
            <w:pPr>
              <w:pStyle w:val="ConsPlusNormal0"/>
            </w:pPr>
          </w:p>
        </w:tc>
      </w:tr>
    </w:tbl>
    <w:p w14:paraId="4C2E6687" w14:textId="77777777" w:rsidR="005E12F6" w:rsidRDefault="00000000">
      <w:pPr>
        <w:pStyle w:val="ConsPlusNormal0"/>
        <w:spacing w:before="240"/>
        <w:jc w:val="both"/>
      </w:pPr>
      <w:r>
        <w:t>Приведены объемы общего допустимого улова по различным рыбохозяйственным бассейнам.</w:t>
      </w:r>
    </w:p>
    <w:p w14:paraId="2B202462" w14:textId="77777777" w:rsidR="005E12F6" w:rsidRDefault="005E12F6">
      <w:pPr>
        <w:pStyle w:val="ConsPlusNormal0"/>
        <w:jc w:val="both"/>
      </w:pPr>
    </w:p>
    <w:p w14:paraId="0B208731" w14:textId="77777777" w:rsidR="005E12F6" w:rsidRDefault="00000000">
      <w:pPr>
        <w:pStyle w:val="ConsPlusNormal0"/>
        <w:jc w:val="both"/>
      </w:pPr>
      <w:r>
        <w:rPr>
          <w:b/>
        </w:rPr>
        <w:t>Даны разъяснения по вопросам лицензирования деятельности по транспортированию отходов I - IV классов 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357136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EF102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4ABE11" w14:textId="77777777" w:rsidR="005E12F6" w:rsidRDefault="00000000">
            <w:pPr>
              <w:pStyle w:val="ConsPlusNormal0"/>
            </w:pPr>
            <w:r>
              <w:rPr>
                <w:noProof/>
              </w:rPr>
              <w:drawing>
                <wp:inline distT="0" distB="0" distL="0" distR="0" wp14:anchorId="243BDA0F" wp14:editId="2729496B">
                  <wp:extent cx="114300" cy="142875"/>
                  <wp:effectExtent l="0" t="0" r="0" b="0"/>
                  <wp:docPr id="17531579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6A8A96" w14:textId="77777777" w:rsidR="005E12F6" w:rsidRDefault="00000000">
            <w:pPr>
              <w:pStyle w:val="ConsPlusNormal0"/>
            </w:pPr>
            <w:r>
              <w:rPr>
                <w:sz w:val="20"/>
              </w:rPr>
              <w:t>&lt;</w:t>
            </w:r>
            <w:hyperlink r:id="rId972" w:tooltip="&lt;Письмо&gt; Минприроды России от 07.07.2026 N 25-50/9601-ОГ &quot;О рассмотрении обращения&quot; {КонсультантПлюс}">
              <w:r>
                <w:rPr>
                  <w:color w:val="0000FF"/>
                  <w:sz w:val="20"/>
                </w:rPr>
                <w:t>Письмо&gt;</w:t>
              </w:r>
            </w:hyperlink>
            <w:r>
              <w:rPr>
                <w:sz w:val="20"/>
              </w:rPr>
              <w:t xml:space="preserve"> Минприроды России от 07.07.2026 N 25-50/9601-ОГ</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2353725D" w14:textId="77777777" w:rsidR="005E12F6" w:rsidRDefault="005E12F6">
            <w:pPr>
              <w:pStyle w:val="ConsPlusNormal0"/>
            </w:pPr>
          </w:p>
        </w:tc>
      </w:tr>
    </w:tbl>
    <w:p w14:paraId="4E904A68" w14:textId="77777777" w:rsidR="005E12F6" w:rsidRDefault="00000000">
      <w:pPr>
        <w:pStyle w:val="ConsPlusNormal0"/>
        <w:spacing w:before="240"/>
        <w:jc w:val="both"/>
      </w:pPr>
      <w:r>
        <w:t>Сообщается, в частности, что Постановлением Правительства РФ от 02.06.2026 N 675 утверждено обновленное "Положение о лицензировании деятельности по сбору, транспортированию, обработке, утилизации, обезвреживанию, размещению отходов I - IV классов опасности" (далее - Положение N 675).</w:t>
      </w:r>
    </w:p>
    <w:p w14:paraId="10835884" w14:textId="77777777" w:rsidR="005E12F6" w:rsidRDefault="00000000">
      <w:pPr>
        <w:pStyle w:val="ConsPlusNormal0"/>
        <w:spacing w:before="240"/>
        <w:jc w:val="both"/>
      </w:pPr>
      <w:r>
        <w:t>В соответствии с пунктом 7 Положения N 675 переоформление лицензии при смене места осуществления деятельности не распространяется на транспортирование отходов I - IV классов опасности. Согласно пункту 10 Положения N 675 осуществление деятельности по транспортированию отходов не по адресу осуществления лицензионного вида деятельности, указанному в реестре лицензий, не требует внесения изменений в реестр лицензий.</w:t>
      </w:r>
    </w:p>
    <w:p w14:paraId="19E7868A" w14:textId="77777777" w:rsidR="005E12F6" w:rsidRDefault="00000000">
      <w:pPr>
        <w:pStyle w:val="ConsPlusNormal0"/>
        <w:spacing w:before="240"/>
        <w:jc w:val="both"/>
      </w:pPr>
      <w:r>
        <w:t>Согласно подпункту "б" пункта 3 Положения N 675 лицензионным требованием, предъявляемым к соискателю лицензии при его намерении осуществлять деятельность в области обращения с отходами, а также к лицензиату при осуществлении им деятельности в области обращения с отходами, для услуг по транспортированию отходов является в том числе наличие у соискателя лицензии (лицензиата) санитарно-эпидемиологического заключения (далее - СЭЗ)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оказания услуг по транспортированию отходов.</w:t>
      </w:r>
    </w:p>
    <w:p w14:paraId="622113A7" w14:textId="77777777" w:rsidR="005E12F6" w:rsidRDefault="00000000">
      <w:pPr>
        <w:pStyle w:val="ConsPlusNormal0"/>
        <w:spacing w:before="240"/>
        <w:jc w:val="both"/>
      </w:pPr>
      <w:r>
        <w:t>Вопросы о выдаче и переоформлении СЭЗ подлежат рассмотрению в территориальных органах Роспотребнадзора.</w:t>
      </w:r>
    </w:p>
    <w:p w14:paraId="29FBDE5D" w14:textId="77777777" w:rsidR="005E12F6" w:rsidRDefault="005E12F6">
      <w:pPr>
        <w:pStyle w:val="ConsPlusNormal0"/>
        <w:jc w:val="both"/>
      </w:pPr>
    </w:p>
    <w:p w14:paraId="3E8E5074" w14:textId="77777777" w:rsidR="005E12F6" w:rsidRDefault="00000000">
      <w:pPr>
        <w:pStyle w:val="ConsPlusNormal0"/>
        <w:jc w:val="both"/>
      </w:pPr>
      <w:r>
        <w:rPr>
          <w:b/>
        </w:rPr>
        <w:t>Даны разъяснения по вопросу внесения изменений в декларацию о воздействии на окружающую среду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0C7C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B1549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073EFB" w14:textId="77777777" w:rsidR="005E12F6" w:rsidRDefault="00000000">
            <w:pPr>
              <w:pStyle w:val="ConsPlusNormal0"/>
            </w:pPr>
            <w:r>
              <w:rPr>
                <w:noProof/>
              </w:rPr>
              <w:drawing>
                <wp:inline distT="0" distB="0" distL="0" distR="0" wp14:anchorId="75F24AC9" wp14:editId="6B2BF4B5">
                  <wp:extent cx="114300" cy="142875"/>
                  <wp:effectExtent l="0" t="0" r="0" b="0"/>
                  <wp:docPr id="456670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081572" w14:textId="77777777" w:rsidR="005E12F6" w:rsidRDefault="00000000">
            <w:pPr>
              <w:pStyle w:val="ConsPlusNormal0"/>
            </w:pPr>
            <w:r>
              <w:rPr>
                <w:sz w:val="20"/>
              </w:rPr>
              <w:t>&lt;</w:t>
            </w:r>
            <w:hyperlink r:id="rId973" w:tooltip="&lt;Письмо&gt; Минприроды России от 21.08.2026 N 12-77/36444 &quot;О внесении изменений в ДВОС и актуализации сведений об объекте НВОС&quot; {КонсультантПлюс}">
              <w:r>
                <w:rPr>
                  <w:color w:val="0000FF"/>
                  <w:sz w:val="20"/>
                </w:rPr>
                <w:t>Письмо&gt;</w:t>
              </w:r>
            </w:hyperlink>
            <w:r>
              <w:rPr>
                <w:sz w:val="20"/>
              </w:rPr>
              <w:t xml:space="preserve"> Минприроды России от 21.08.2026 N 12-77/36444</w:t>
            </w:r>
            <w:r>
              <w:rPr>
                <w:sz w:val="20"/>
              </w:rPr>
              <w:br/>
              <w:t>"О внесении изменений в ДВОС и актуализации сведений об объекте НВОС"</w:t>
            </w:r>
          </w:p>
        </w:tc>
        <w:tc>
          <w:tcPr>
            <w:tcW w:w="180" w:type="dxa"/>
            <w:tcBorders>
              <w:top w:val="nil"/>
              <w:left w:val="nil"/>
              <w:bottom w:val="nil"/>
              <w:right w:val="nil"/>
            </w:tcBorders>
            <w:tcMar>
              <w:top w:w="0" w:type="dxa"/>
              <w:left w:w="0" w:type="dxa"/>
              <w:bottom w:w="0" w:type="dxa"/>
              <w:right w:w="0" w:type="dxa"/>
            </w:tcMar>
          </w:tcPr>
          <w:p w14:paraId="002BB6B2" w14:textId="77777777" w:rsidR="005E12F6" w:rsidRDefault="005E12F6">
            <w:pPr>
              <w:pStyle w:val="ConsPlusNormal0"/>
            </w:pPr>
          </w:p>
        </w:tc>
      </w:tr>
    </w:tbl>
    <w:p w14:paraId="0221FED3" w14:textId="77777777" w:rsidR="005E12F6" w:rsidRDefault="00000000">
      <w:pPr>
        <w:pStyle w:val="ConsPlusNormal0"/>
        <w:spacing w:before="240"/>
        <w:jc w:val="both"/>
      </w:pPr>
      <w:r>
        <w:t xml:space="preserve">Сообщается, в частности, что в случае изменения объекта размещения отходов (далее - ОРО) </w:t>
      </w:r>
      <w:r>
        <w:lastRenderedPageBreak/>
        <w:t>(например, размещение твердых коммунальных отходов на другом ОРО, изменение наименования и номера ОРО в соответствии с Государственным реестром ОРО), при соблюдении условий, установленных пунктом 9 статьи 31.2 Федерального закона от 10.01.2002 N 7-ФЗ "Об охране окружающей среды" (далее - Закон N 7-ФЗ), требуется внесение изменений в декларацию о воздействии на окружающую среду (далее - ДВОС), при этом срок действия ДВОС в случае внесения в нее таких изменений сохраняется в пределах срока действия ранее поданной в Росприроднадзор или уполномоченный орган исполнительной власти субъекта РФ ДВОС.</w:t>
      </w:r>
    </w:p>
    <w:p w14:paraId="6D399B46" w14:textId="77777777" w:rsidR="005E12F6" w:rsidRDefault="00000000">
      <w:pPr>
        <w:pStyle w:val="ConsPlusNormal0"/>
        <w:spacing w:before="240"/>
        <w:jc w:val="both"/>
      </w:pPr>
      <w:r>
        <w:t>В свою очередь в случае внесения изменений в ДВОС сведения об изменениях в ДВОС необходимо также предоставить в уполномоченный орган.</w:t>
      </w:r>
    </w:p>
    <w:p w14:paraId="5606B63B" w14:textId="77777777" w:rsidR="005E12F6" w:rsidRDefault="00000000">
      <w:pPr>
        <w:pStyle w:val="ConsPlusNormal0"/>
        <w:spacing w:before="240"/>
        <w:jc w:val="both"/>
      </w:pPr>
      <w:r>
        <w:t>Актуализация сведений об объекте, оказывающем негативное воздействие на окружающую среду (далее - НВОС) осуществляется в порядке, определенном статьями 69 и 69.2 Закона N 7-ФЗ и Правилами создания и ведения государственного реестра объектов НВОС, утвержденными Постановлением Правительства РФ от 07.05.2022 N 830, на основании поступивших от юридического лица или индивидуального предпринимателя заявления об актуализации учетных сведений об объекте и сведений, указанных в пункте 6 статьи 69.2 Закона N 7-ФЗ.</w:t>
      </w:r>
    </w:p>
    <w:p w14:paraId="5A89D245" w14:textId="77777777" w:rsidR="005E12F6" w:rsidRDefault="00000000">
      <w:pPr>
        <w:pStyle w:val="ConsPlusNormal0"/>
        <w:spacing w:before="240"/>
        <w:jc w:val="both"/>
      </w:pPr>
      <w:r>
        <w:t>Согласно пункту 9 статьи 31.2 Закона N 7-ФЗ за непредставление ДВОС или представление недостоверной информации, содержащейся в этой ДВОС, юридические лица и индивидуальные предприниматели несут ответственность, установленную законодательством РФ.</w:t>
      </w:r>
    </w:p>
    <w:p w14:paraId="74547CED" w14:textId="77777777" w:rsidR="005E12F6" w:rsidRDefault="005E12F6">
      <w:pPr>
        <w:pStyle w:val="ConsPlusNormal0"/>
        <w:jc w:val="both"/>
      </w:pPr>
    </w:p>
    <w:p w14:paraId="68498476" w14:textId="77777777" w:rsidR="005E12F6" w:rsidRDefault="00000000">
      <w:pPr>
        <w:pStyle w:val="ConsPlusNormal0"/>
        <w:jc w:val="both"/>
        <w:outlineLvl w:val="1"/>
      </w:pPr>
      <w:r>
        <w:rPr>
          <w:b/>
        </w:rPr>
        <w:t>СВЯЗЬ. ИНФОРМАЦИЯ И ИНФОРМАТИЗАЦИЯ</w:t>
      </w:r>
    </w:p>
    <w:p w14:paraId="676B8027" w14:textId="77777777" w:rsidR="005E12F6" w:rsidRDefault="00000000">
      <w:pPr>
        <w:pStyle w:val="ConsPlusNormal0"/>
        <w:spacing w:before="240"/>
        <w:jc w:val="both"/>
      </w:pPr>
      <w:r>
        <w:rPr>
          <w:b/>
        </w:rPr>
        <w:t>С 1 сентября 2026 г. вносятся изменения в порядок размещения информации в единой информационной системе жилищного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D95A4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20377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FD1EF5" w14:textId="77777777" w:rsidR="005E12F6" w:rsidRDefault="00000000">
            <w:pPr>
              <w:pStyle w:val="ConsPlusNormal0"/>
            </w:pPr>
            <w:r>
              <w:rPr>
                <w:noProof/>
              </w:rPr>
              <w:drawing>
                <wp:inline distT="0" distB="0" distL="0" distR="0" wp14:anchorId="1057AEFB" wp14:editId="0EE083F7">
                  <wp:extent cx="114300" cy="142875"/>
                  <wp:effectExtent l="0" t="0" r="0" b="0"/>
                  <wp:docPr id="20329637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1997C77" w14:textId="77777777" w:rsidR="005E12F6" w:rsidRDefault="00000000">
            <w:pPr>
              <w:pStyle w:val="ConsPlusNormal0"/>
            </w:pPr>
            <w:hyperlink r:id="rId974" w:tooltip="Постановление Правительства РФ от 28.08.2026 N 1102 &quot;О внесении изменений в постановление Правительства Российской Федерации от 26 марта 2019 г. N 319&quot; {КонсультантПлюс}">
              <w:r>
                <w:rPr>
                  <w:color w:val="0000FF"/>
                  <w:sz w:val="20"/>
                </w:rPr>
                <w:t>Постановление</w:t>
              </w:r>
            </w:hyperlink>
            <w:r>
              <w:rPr>
                <w:sz w:val="20"/>
              </w:rPr>
              <w:t xml:space="preserve"> Правительства РФ от 28.08.2026 N 1102</w:t>
            </w:r>
            <w:r>
              <w:rPr>
                <w:sz w:val="20"/>
              </w:rPr>
              <w:br/>
              <w:t>"О внесении изменений в постановление Правительства Российской Федерации от 26 марта 2019 г. N 319"</w:t>
            </w:r>
          </w:p>
        </w:tc>
        <w:tc>
          <w:tcPr>
            <w:tcW w:w="180" w:type="dxa"/>
            <w:tcBorders>
              <w:top w:val="nil"/>
              <w:left w:val="nil"/>
              <w:bottom w:val="nil"/>
              <w:right w:val="nil"/>
            </w:tcBorders>
            <w:tcMar>
              <w:top w:w="0" w:type="dxa"/>
              <w:left w:w="0" w:type="dxa"/>
              <w:bottom w:w="0" w:type="dxa"/>
              <w:right w:w="0" w:type="dxa"/>
            </w:tcMar>
          </w:tcPr>
          <w:p w14:paraId="6848A470" w14:textId="77777777" w:rsidR="005E12F6" w:rsidRDefault="005E12F6">
            <w:pPr>
              <w:pStyle w:val="ConsPlusNormal0"/>
            </w:pPr>
          </w:p>
        </w:tc>
      </w:tr>
    </w:tbl>
    <w:p w14:paraId="3E68CD07" w14:textId="77777777" w:rsidR="005E12F6" w:rsidRDefault="00000000">
      <w:pPr>
        <w:pStyle w:val="ConsPlusNormal0"/>
        <w:spacing w:before="240"/>
        <w:jc w:val="both"/>
      </w:pPr>
      <w:r>
        <w:t>В частности, уточнен перечень информации, размещаемой подрядчиком, органом регистрации прав в системе жилищного строительства, исполнительными органами субъекта РФ и органами местного самоуправления.</w:t>
      </w:r>
    </w:p>
    <w:p w14:paraId="558E55B7" w14:textId="77777777" w:rsidR="005E12F6" w:rsidRDefault="005E12F6">
      <w:pPr>
        <w:pStyle w:val="ConsPlusNormal0"/>
        <w:jc w:val="both"/>
      </w:pPr>
    </w:p>
    <w:p w14:paraId="507B34F5" w14:textId="77777777" w:rsidR="005E12F6" w:rsidRDefault="00000000">
      <w:pPr>
        <w:pStyle w:val="ConsPlusNormal0"/>
        <w:jc w:val="both"/>
      </w:pPr>
      <w:r>
        <w:rPr>
          <w:b/>
        </w:rPr>
        <w:t>С 1 сентября 2026 г. устанавливаются правила регистрации доменных имен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AF24E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1AB6E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CB3E5B" w14:textId="77777777" w:rsidR="005E12F6" w:rsidRDefault="00000000">
            <w:pPr>
              <w:pStyle w:val="ConsPlusNormal0"/>
            </w:pPr>
            <w:r>
              <w:rPr>
                <w:noProof/>
              </w:rPr>
              <w:drawing>
                <wp:inline distT="0" distB="0" distL="0" distR="0" wp14:anchorId="563357B9" wp14:editId="0AB92881">
                  <wp:extent cx="114300" cy="142875"/>
                  <wp:effectExtent l="0" t="0" r="0" b="0"/>
                  <wp:docPr id="490976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24151B" w14:textId="77777777" w:rsidR="005E12F6" w:rsidRDefault="00000000">
            <w:pPr>
              <w:pStyle w:val="ConsPlusNormal0"/>
            </w:pPr>
            <w:hyperlink r:id="rId975" w:tooltip="Постановление Правительства РФ от 31.08.2026 N 1119 &quot;Об утверждении Правил регистрации доменных имен&quot; {КонсультантПлюс}">
              <w:r>
                <w:rPr>
                  <w:color w:val="0000FF"/>
                  <w:sz w:val="20"/>
                </w:rPr>
                <w:t>Постановление</w:t>
              </w:r>
            </w:hyperlink>
            <w:r>
              <w:rPr>
                <w:sz w:val="20"/>
              </w:rPr>
              <w:t xml:space="preserve"> Правительства РФ от 31.08.2026 N 1119</w:t>
            </w:r>
            <w:r>
              <w:rPr>
                <w:sz w:val="20"/>
              </w:rPr>
              <w:br/>
              <w:t>"Об утверждении Правил регистрации доменных имен"</w:t>
            </w:r>
          </w:p>
        </w:tc>
        <w:tc>
          <w:tcPr>
            <w:tcW w:w="180" w:type="dxa"/>
            <w:tcBorders>
              <w:top w:val="nil"/>
              <w:left w:val="nil"/>
              <w:bottom w:val="nil"/>
              <w:right w:val="nil"/>
            </w:tcBorders>
            <w:tcMar>
              <w:top w:w="0" w:type="dxa"/>
              <w:left w:w="0" w:type="dxa"/>
              <w:bottom w:w="0" w:type="dxa"/>
              <w:right w:w="0" w:type="dxa"/>
            </w:tcMar>
          </w:tcPr>
          <w:p w14:paraId="5B4A83CD" w14:textId="77777777" w:rsidR="005E12F6" w:rsidRDefault="005E12F6">
            <w:pPr>
              <w:pStyle w:val="ConsPlusNormal0"/>
            </w:pPr>
          </w:p>
        </w:tc>
      </w:tr>
    </w:tbl>
    <w:p w14:paraId="5E271B5D" w14:textId="77777777" w:rsidR="005E12F6" w:rsidRDefault="00000000">
      <w:pPr>
        <w:pStyle w:val="ConsPlusNormal0"/>
        <w:spacing w:before="240"/>
        <w:jc w:val="both"/>
      </w:pPr>
      <w:r>
        <w:t>Правила определяют порядок регистрации доменных имен, в том числе требования к доменным именам при их регистрации, сроки осуществления регистрации доменных имен и использования доменных имен, а также основания, порядок и сроки принятия решения о регистрации или об отказе в регистрации доменных имен.</w:t>
      </w:r>
    </w:p>
    <w:p w14:paraId="1D51A524" w14:textId="77777777" w:rsidR="005E12F6" w:rsidRDefault="00000000">
      <w:pPr>
        <w:pStyle w:val="ConsPlusNormal0"/>
        <w:spacing w:before="240"/>
        <w:jc w:val="both"/>
      </w:pPr>
      <w:r>
        <w:t>Настоящее Постановление действует до 1 сентября 2032 г.</w:t>
      </w:r>
    </w:p>
    <w:p w14:paraId="60390E33" w14:textId="77777777" w:rsidR="005E12F6" w:rsidRDefault="005E12F6">
      <w:pPr>
        <w:pStyle w:val="ConsPlusNormal0"/>
        <w:jc w:val="both"/>
      </w:pPr>
    </w:p>
    <w:p w14:paraId="07E2963E" w14:textId="77777777" w:rsidR="005E12F6" w:rsidRDefault="00000000">
      <w:pPr>
        <w:pStyle w:val="ConsPlusNormal0"/>
        <w:jc w:val="both"/>
      </w:pPr>
      <w:r>
        <w:rPr>
          <w:b/>
        </w:rPr>
        <w:t>С 1 сентября 2026 г. устанавливается порядок формирования и ведения перечней юридических лиц, осуществляющих регистрацию доменных имен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6F4E0B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AA88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46C7F3" w14:textId="77777777" w:rsidR="005E12F6" w:rsidRDefault="00000000">
            <w:pPr>
              <w:pStyle w:val="ConsPlusNormal0"/>
            </w:pPr>
            <w:r>
              <w:rPr>
                <w:noProof/>
              </w:rPr>
              <w:drawing>
                <wp:inline distT="0" distB="0" distL="0" distR="0" wp14:anchorId="7C539D99" wp14:editId="2ED1F463">
                  <wp:extent cx="114300" cy="142875"/>
                  <wp:effectExtent l="0" t="0" r="0" b="0"/>
                  <wp:docPr id="20615492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716682" w14:textId="77777777" w:rsidR="005E12F6" w:rsidRDefault="00000000">
            <w:pPr>
              <w:pStyle w:val="ConsPlusNormal0"/>
            </w:pPr>
            <w:hyperlink r:id="rId976" w:tooltip="Постановление Правительства РФ от 31.08.2026 N 1120 &quot;Об утверждении Правил формирования и ведения перечней юридических лиц, осуществляющих регистрацию доменных имен, и требований к российским юридическим лицам, включаемым в перечни юридических лиц, осуществляю">
              <w:r>
                <w:rPr>
                  <w:color w:val="0000FF"/>
                  <w:sz w:val="20"/>
                </w:rPr>
                <w:t>Постановление</w:t>
              </w:r>
            </w:hyperlink>
            <w:r>
              <w:rPr>
                <w:sz w:val="20"/>
              </w:rPr>
              <w:t xml:space="preserve"> Правительства РФ от 31.08.2026 N 1120</w:t>
            </w:r>
            <w:r>
              <w:rPr>
                <w:sz w:val="20"/>
              </w:rPr>
              <w:br/>
            </w:r>
            <w:r>
              <w:rPr>
                <w:sz w:val="20"/>
              </w:rPr>
              <w:lastRenderedPageBreak/>
              <w:t>"Об утверждении Правил формирования и ведения перечней юридических лиц, осуществляющих регистрацию доменных имен, и требований к российским юридическим лицам, включаемым в перечни юридических лиц, осуществляющих регистрацию доменных имен"</w:t>
            </w:r>
          </w:p>
        </w:tc>
        <w:tc>
          <w:tcPr>
            <w:tcW w:w="180" w:type="dxa"/>
            <w:tcBorders>
              <w:top w:val="nil"/>
              <w:left w:val="nil"/>
              <w:bottom w:val="nil"/>
              <w:right w:val="nil"/>
            </w:tcBorders>
            <w:tcMar>
              <w:top w:w="0" w:type="dxa"/>
              <w:left w:w="0" w:type="dxa"/>
              <w:bottom w:w="0" w:type="dxa"/>
              <w:right w:w="0" w:type="dxa"/>
            </w:tcMar>
          </w:tcPr>
          <w:p w14:paraId="6A7649AA" w14:textId="77777777" w:rsidR="005E12F6" w:rsidRDefault="005E12F6">
            <w:pPr>
              <w:pStyle w:val="ConsPlusNormal0"/>
            </w:pPr>
          </w:p>
        </w:tc>
      </w:tr>
    </w:tbl>
    <w:p w14:paraId="0B5CA94A" w14:textId="77777777" w:rsidR="005E12F6" w:rsidRDefault="00000000">
      <w:pPr>
        <w:pStyle w:val="ConsPlusNormal0"/>
        <w:spacing w:before="240"/>
        <w:jc w:val="both"/>
      </w:pPr>
      <w:r>
        <w:t>Для включения сведений о регистраторе в перечень организация направляет координатору заявление по установленной форме. Определены перечень сведений, указываемых в заявлении, а также перечень прилагаемых к нему документов.</w:t>
      </w:r>
    </w:p>
    <w:p w14:paraId="7CD73E31" w14:textId="77777777" w:rsidR="005E12F6" w:rsidRDefault="00000000">
      <w:pPr>
        <w:pStyle w:val="ConsPlusNormal0"/>
        <w:spacing w:before="240"/>
        <w:jc w:val="both"/>
      </w:pPr>
      <w:r>
        <w:t>Формирование и ведение перечней осуществляются координаторами отдельно по каждому домену верхнего уровня, в котором регистратор осуществляет регистрацию доменных имен на территории РФ.</w:t>
      </w:r>
    </w:p>
    <w:p w14:paraId="6879D47C" w14:textId="77777777" w:rsidR="005E12F6" w:rsidRDefault="00000000">
      <w:pPr>
        <w:pStyle w:val="ConsPlusNormal0"/>
        <w:spacing w:before="240"/>
        <w:jc w:val="both"/>
      </w:pPr>
      <w:r>
        <w:t>В приложениях приведены форма анкеты для включения организации в перечень, а также требования, которым должны соответствовать организации, осуществляющие регистрацию доменных имен.</w:t>
      </w:r>
    </w:p>
    <w:p w14:paraId="24D98E76" w14:textId="77777777" w:rsidR="005E12F6" w:rsidRDefault="00000000">
      <w:pPr>
        <w:pStyle w:val="ConsPlusNormal0"/>
        <w:spacing w:before="240"/>
        <w:jc w:val="both"/>
      </w:pPr>
      <w:r>
        <w:t>Настоящее Постановление действует до 1 сентября 2032 г.</w:t>
      </w:r>
    </w:p>
    <w:p w14:paraId="493B108B" w14:textId="77777777" w:rsidR="005E12F6" w:rsidRDefault="005E12F6">
      <w:pPr>
        <w:pStyle w:val="ConsPlusNormal0"/>
        <w:jc w:val="both"/>
      </w:pPr>
    </w:p>
    <w:p w14:paraId="79F68FDD" w14:textId="77777777" w:rsidR="005E12F6" w:rsidRDefault="00000000">
      <w:pPr>
        <w:pStyle w:val="ConsPlusNormal0"/>
        <w:jc w:val="both"/>
      </w:pPr>
      <w:r>
        <w:rPr>
          <w:b/>
        </w:rPr>
        <w:t>Утвержден перечень территорий совместного использования радиоэлектронных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B5B30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FA1CA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2A06D0" w14:textId="77777777" w:rsidR="005E12F6" w:rsidRDefault="00000000">
            <w:pPr>
              <w:pStyle w:val="ConsPlusNormal0"/>
            </w:pPr>
            <w:r>
              <w:rPr>
                <w:noProof/>
              </w:rPr>
              <w:drawing>
                <wp:inline distT="0" distB="0" distL="0" distR="0" wp14:anchorId="479952E8" wp14:editId="600E590F">
                  <wp:extent cx="114300" cy="142875"/>
                  <wp:effectExtent l="0" t="0" r="0" b="0"/>
                  <wp:docPr id="592025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75432BA" w14:textId="77777777" w:rsidR="005E12F6" w:rsidRDefault="00000000">
            <w:pPr>
              <w:pStyle w:val="ConsPlusNormal0"/>
            </w:pPr>
            <w:hyperlink r:id="rId977" w:tooltip="Приказ Минцифры России от 31.07.2026 N 700 &quot;Об утверждении перечня территорий совместного использования радиоэлектронных средств&quot; (Зарегистрировано в Минюсте России 27.08.2026 N 88017) {КонсультантПлюс}">
              <w:r>
                <w:rPr>
                  <w:color w:val="0000FF"/>
                  <w:sz w:val="20"/>
                </w:rPr>
                <w:t>Приказ</w:t>
              </w:r>
            </w:hyperlink>
            <w:r>
              <w:rPr>
                <w:sz w:val="20"/>
              </w:rPr>
              <w:t xml:space="preserve"> Минцифры России от 31.07.2026 N 700</w:t>
            </w:r>
            <w:r>
              <w:rPr>
                <w:sz w:val="20"/>
              </w:rPr>
              <w:br/>
              <w:t>"Об утверждении перечня территорий совместного использования радиоэлектронных средств"</w:t>
            </w:r>
            <w:r>
              <w:rPr>
                <w:sz w:val="20"/>
              </w:rPr>
              <w:br/>
              <w:t>Зарегистрировано в Минюсте России 27.08.2026 N 88017.</w:t>
            </w:r>
          </w:p>
        </w:tc>
        <w:tc>
          <w:tcPr>
            <w:tcW w:w="180" w:type="dxa"/>
            <w:tcBorders>
              <w:top w:val="nil"/>
              <w:left w:val="nil"/>
              <w:bottom w:val="nil"/>
              <w:right w:val="nil"/>
            </w:tcBorders>
            <w:tcMar>
              <w:top w:w="0" w:type="dxa"/>
              <w:left w:w="0" w:type="dxa"/>
              <w:bottom w:w="0" w:type="dxa"/>
              <w:right w:w="0" w:type="dxa"/>
            </w:tcMar>
          </w:tcPr>
          <w:p w14:paraId="742B0041" w14:textId="77777777" w:rsidR="005E12F6" w:rsidRDefault="005E12F6">
            <w:pPr>
              <w:pStyle w:val="ConsPlusNormal0"/>
            </w:pPr>
          </w:p>
        </w:tc>
      </w:tr>
    </w:tbl>
    <w:p w14:paraId="45A1DF4C" w14:textId="77777777" w:rsidR="005E12F6" w:rsidRDefault="00000000">
      <w:pPr>
        <w:pStyle w:val="ConsPlusNormal0"/>
        <w:spacing w:before="240"/>
        <w:jc w:val="both"/>
      </w:pPr>
      <w:r>
        <w:t>С 1 сентября 2026 года Федеральный закон "О связи" дополняется положением, в соответствии с которым операторы подвижной радиотелефонной связи, работающие не менее чем в двух третях регионов России, обязаны обеспечивать связь в поселениях и на федеральных трассах, входящих в специальный перечень территорий совместного использования.</w:t>
      </w:r>
    </w:p>
    <w:p w14:paraId="6E003296" w14:textId="77777777" w:rsidR="005E12F6" w:rsidRDefault="00000000">
      <w:pPr>
        <w:pStyle w:val="ConsPlusNormal0"/>
        <w:spacing w:before="240"/>
        <w:jc w:val="both"/>
      </w:pPr>
      <w:r>
        <w:t>В целях реализации данных положений утвержден настоящий перечень.</w:t>
      </w:r>
    </w:p>
    <w:p w14:paraId="18A18561" w14:textId="77777777" w:rsidR="005E12F6" w:rsidRDefault="00000000">
      <w:pPr>
        <w:pStyle w:val="ConsPlusNormal0"/>
        <w:spacing w:before="240"/>
        <w:jc w:val="both"/>
      </w:pPr>
      <w:r>
        <w:t>Приказ вступает в силу с 1 сентября 2026 года.</w:t>
      </w:r>
    </w:p>
    <w:p w14:paraId="07868879" w14:textId="77777777" w:rsidR="005E12F6" w:rsidRDefault="005E12F6">
      <w:pPr>
        <w:pStyle w:val="ConsPlusNormal0"/>
        <w:jc w:val="both"/>
      </w:pPr>
    </w:p>
    <w:p w14:paraId="4F2E4034" w14:textId="77777777" w:rsidR="005E12F6" w:rsidRDefault="00000000">
      <w:pPr>
        <w:pStyle w:val="ConsPlusNormal0"/>
        <w:jc w:val="both"/>
      </w:pPr>
      <w:r>
        <w:rPr>
          <w:b/>
        </w:rPr>
        <w:t>Актуализированы Требования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8204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61F83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7C09FC" w14:textId="77777777" w:rsidR="005E12F6" w:rsidRDefault="00000000">
            <w:pPr>
              <w:pStyle w:val="ConsPlusNormal0"/>
            </w:pPr>
            <w:r>
              <w:rPr>
                <w:noProof/>
              </w:rPr>
              <w:drawing>
                <wp:inline distT="0" distB="0" distL="0" distR="0" wp14:anchorId="217B78EE" wp14:editId="18DB0C31">
                  <wp:extent cx="114300" cy="142875"/>
                  <wp:effectExtent l="0" t="0" r="0" b="0"/>
                  <wp:docPr id="1195796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97BE45" w14:textId="77777777" w:rsidR="005E12F6" w:rsidRDefault="00000000">
            <w:pPr>
              <w:pStyle w:val="ConsPlusNormal0"/>
            </w:pPr>
            <w:hyperlink r:id="rId978" w:tooltip="Приказ ФСБ России от 22.08.2026 N 321 &quo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
              <w:r>
                <w:rPr>
                  <w:color w:val="0000FF"/>
                  <w:sz w:val="20"/>
                </w:rPr>
                <w:t>Приказ</w:t>
              </w:r>
            </w:hyperlink>
            <w:r>
              <w:rPr>
                <w:sz w:val="20"/>
              </w:rPr>
              <w:t xml:space="preserve"> ФСБ России от 22.08.2026 N 321</w:t>
            </w:r>
            <w:r>
              <w:rPr>
                <w:sz w:val="20"/>
              </w:rPr>
              <w:b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N 149-ФЗ "Об информации, информационных технологиях и о защите информации" с использованием шифровальных (криптографических) средств"</w:t>
            </w:r>
            <w:r>
              <w:rPr>
                <w:sz w:val="20"/>
              </w:rPr>
              <w:br/>
              <w:t>Зарегистрировано в Минюсте России 31.08.2026 N 88073.</w:t>
            </w:r>
          </w:p>
        </w:tc>
        <w:tc>
          <w:tcPr>
            <w:tcW w:w="180" w:type="dxa"/>
            <w:tcBorders>
              <w:top w:val="nil"/>
              <w:left w:val="nil"/>
              <w:bottom w:val="nil"/>
              <w:right w:val="nil"/>
            </w:tcBorders>
            <w:tcMar>
              <w:top w:w="0" w:type="dxa"/>
              <w:left w:w="0" w:type="dxa"/>
              <w:bottom w:w="0" w:type="dxa"/>
              <w:right w:w="0" w:type="dxa"/>
            </w:tcMar>
          </w:tcPr>
          <w:p w14:paraId="226B3FF9" w14:textId="77777777" w:rsidR="005E12F6" w:rsidRDefault="005E12F6">
            <w:pPr>
              <w:pStyle w:val="ConsPlusNormal0"/>
            </w:pPr>
          </w:p>
        </w:tc>
      </w:tr>
    </w:tbl>
    <w:p w14:paraId="21EBFDCD" w14:textId="77777777" w:rsidR="005E12F6" w:rsidRDefault="00000000">
      <w:pPr>
        <w:pStyle w:val="ConsPlusNormal0"/>
        <w:spacing w:before="240"/>
        <w:jc w:val="both"/>
      </w:pPr>
      <w:r>
        <w:t xml:space="preserve">Настоящий приказ не распространяется на информационные системы Администрации Президента РФ, Совета Безопасности РФ, Федерального Собрания РФ, Правительства РФ, Конституционного </w:t>
      </w:r>
      <w:r>
        <w:lastRenderedPageBreak/>
        <w:t>Суда РФ, Верховного Суда РФ и ФСБ России, а также на информационные системы, содержащие сведения, составляющие государственную тайну.</w:t>
      </w:r>
    </w:p>
    <w:p w14:paraId="757476AA" w14:textId="77777777" w:rsidR="005E12F6" w:rsidRDefault="00000000">
      <w:pPr>
        <w:pStyle w:val="ConsPlusNormal0"/>
        <w:spacing w:before="240"/>
        <w:jc w:val="both"/>
      </w:pPr>
      <w:r>
        <w:t>Признается утратившим силу аналогичный приказ ФСБ России от 18 марта 2025 г. N 117.</w:t>
      </w:r>
    </w:p>
    <w:p w14:paraId="0FF945C1" w14:textId="77777777" w:rsidR="005E12F6" w:rsidRDefault="005E12F6">
      <w:pPr>
        <w:pStyle w:val="ConsPlusNormal0"/>
        <w:jc w:val="both"/>
      </w:pPr>
    </w:p>
    <w:p w14:paraId="68F5C977" w14:textId="77777777" w:rsidR="005E12F6" w:rsidRDefault="00000000">
      <w:pPr>
        <w:pStyle w:val="ConsPlusNormal0"/>
        <w:jc w:val="both"/>
      </w:pPr>
      <w:r>
        <w:rPr>
          <w:b/>
        </w:rPr>
        <w:t>Установлен порядок предоставления операторами подвижной радиотелефонной связи в Роскомнадзор информации о направлении обращения о заключении договора о совместном использовании радиоэлектронных средств, в электронной форме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C019B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3EB79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160222" w14:textId="77777777" w:rsidR="005E12F6" w:rsidRDefault="00000000">
            <w:pPr>
              <w:pStyle w:val="ConsPlusNormal0"/>
            </w:pPr>
            <w:r>
              <w:rPr>
                <w:noProof/>
              </w:rPr>
              <w:drawing>
                <wp:inline distT="0" distB="0" distL="0" distR="0" wp14:anchorId="266F8374" wp14:editId="1F12AFD7">
                  <wp:extent cx="114300" cy="142875"/>
                  <wp:effectExtent l="0" t="0" r="0" b="0"/>
                  <wp:docPr id="4374769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5CA9DE" w14:textId="77777777" w:rsidR="005E12F6" w:rsidRDefault="00000000">
            <w:pPr>
              <w:pStyle w:val="ConsPlusNormal0"/>
            </w:pPr>
            <w:hyperlink r:id="rId979" w:tooltip="Приказ Роскомнадзора от 01.09.2026 N 241 &quot;Об утверждении сроков, порядка, состава и формата предоставления операторами подвижной радиотелефонной связи, указанными в пункте 1 статьи 46.2 Федерального закона от 7 июля 2003 г. N 126-ФЗ &quot;О связи&quot;, в федеральный ор">
              <w:r>
                <w:rPr>
                  <w:color w:val="0000FF"/>
                  <w:sz w:val="20"/>
                </w:rPr>
                <w:t>Приказ</w:t>
              </w:r>
            </w:hyperlink>
            <w:r>
              <w:rPr>
                <w:sz w:val="20"/>
              </w:rPr>
              <w:t xml:space="preserve"> Роскомнадзора от 01.09.2026 N 241</w:t>
            </w:r>
            <w:r>
              <w:rPr>
                <w:sz w:val="20"/>
              </w:rPr>
              <w:br/>
              <w:t>"Об утверждении сроков, порядка, состава и формата предоставления операторами подвижной радиотелефонной связи, указанными в пункте 1 статьи 46.2 Федерального закона от 7 июля 2003 г. N 126-ФЗ "О связи",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о направлении обращения о заключении договора о совместном использовании радиоэлектронных средств, получении такого обращения, датах заключения или расторжения договора о совместном использовании радиоэлектронных средств, дате начала совместного использования радиоэлектронных средств в электронной форме"</w:t>
            </w:r>
            <w:r>
              <w:rPr>
                <w:sz w:val="20"/>
              </w:rPr>
              <w:br/>
              <w:t>Зарегистрировано в Минюсте России 03.09.2026 N 88131.</w:t>
            </w:r>
          </w:p>
        </w:tc>
        <w:tc>
          <w:tcPr>
            <w:tcW w:w="180" w:type="dxa"/>
            <w:tcBorders>
              <w:top w:val="nil"/>
              <w:left w:val="nil"/>
              <w:bottom w:val="nil"/>
              <w:right w:val="nil"/>
            </w:tcBorders>
            <w:tcMar>
              <w:top w:w="0" w:type="dxa"/>
              <w:left w:w="0" w:type="dxa"/>
              <w:bottom w:w="0" w:type="dxa"/>
              <w:right w:w="0" w:type="dxa"/>
            </w:tcMar>
          </w:tcPr>
          <w:p w14:paraId="49ED897B" w14:textId="77777777" w:rsidR="005E12F6" w:rsidRDefault="005E12F6">
            <w:pPr>
              <w:pStyle w:val="ConsPlusNormal0"/>
            </w:pPr>
          </w:p>
        </w:tc>
      </w:tr>
    </w:tbl>
    <w:p w14:paraId="3CA82A46" w14:textId="77777777" w:rsidR="005E12F6" w:rsidRDefault="00000000">
      <w:pPr>
        <w:pStyle w:val="ConsPlusNormal0"/>
        <w:spacing w:before="240"/>
        <w:jc w:val="both"/>
      </w:pPr>
      <w:r>
        <w:t>Речь идет об операторах, указанных в пункте 1 статьи 46.2 Федерального закона от 7 июля 2003 г. N 126-ФЗ "О связи", являющихся владельцами радиоэлектронных средств, эксплуатируемых более одного года, на территории действия которых находится населенный пункт или участок автомобильной дороги общего пользования федерального значения, включенный в перечень территорий совместного использования радиоэлектронных средств.</w:t>
      </w:r>
    </w:p>
    <w:p w14:paraId="1A6A8544" w14:textId="77777777" w:rsidR="005E12F6" w:rsidRDefault="00000000">
      <w:pPr>
        <w:pStyle w:val="ConsPlusNormal0"/>
        <w:spacing w:before="240"/>
        <w:jc w:val="both"/>
      </w:pPr>
      <w:r>
        <w:t>Настоящий приказ вступает в силу с 1 марта 2027 г. и действует в течение шести лет с даты вступления в силу настоящего приказа.</w:t>
      </w:r>
    </w:p>
    <w:p w14:paraId="03874046" w14:textId="77777777" w:rsidR="005E12F6" w:rsidRDefault="005E12F6">
      <w:pPr>
        <w:pStyle w:val="ConsPlusNormal0"/>
        <w:jc w:val="both"/>
      </w:pPr>
    </w:p>
    <w:p w14:paraId="76B9643D" w14:textId="77777777" w:rsidR="005E12F6" w:rsidRDefault="00000000">
      <w:pPr>
        <w:pStyle w:val="ConsPlusNormal0"/>
        <w:jc w:val="both"/>
        <w:outlineLvl w:val="1"/>
      </w:pPr>
      <w:r>
        <w:rPr>
          <w:b/>
        </w:rPr>
        <w:t>ОБРАЗОВАНИЕ. НАУЧНАЯ ДЕЯТЕЛЬНОСТЬ. КУЛЬТУРА</w:t>
      </w:r>
    </w:p>
    <w:p w14:paraId="41477BCF" w14:textId="77777777" w:rsidR="005E12F6" w:rsidRDefault="00000000">
      <w:pPr>
        <w:pStyle w:val="ConsPlusNormal0"/>
        <w:spacing w:before="240"/>
        <w:jc w:val="both"/>
      </w:pPr>
      <w:r>
        <w:rPr>
          <w:b/>
        </w:rPr>
        <w:t>Во всероссийской олимпиаде школьников смогут принимать участие не только школьники образовательных организаций, но также дети, осваивающие образовательные программы в форме самообразования или семейного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218C2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E6593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9DB9DBC" w14:textId="77777777" w:rsidR="005E12F6" w:rsidRDefault="00000000">
            <w:pPr>
              <w:pStyle w:val="ConsPlusNormal0"/>
            </w:pPr>
            <w:r>
              <w:rPr>
                <w:noProof/>
              </w:rPr>
              <w:drawing>
                <wp:inline distT="0" distB="0" distL="0" distR="0" wp14:anchorId="2AF09583" wp14:editId="6AA4843A">
                  <wp:extent cx="114300" cy="142875"/>
                  <wp:effectExtent l="0" t="0" r="0" b="0"/>
                  <wp:docPr id="3564384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3F10A3" w14:textId="77777777" w:rsidR="005E12F6" w:rsidRDefault="00000000">
            <w:pPr>
              <w:pStyle w:val="ConsPlusNormal0"/>
            </w:pPr>
            <w:hyperlink r:id="rId980" w:tooltip="Приказ Минпросвещения России от 03.08.2026 N 551 &quot;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quot; (Зарегистрировано в Минюсте России 0">
              <w:r>
                <w:rPr>
                  <w:color w:val="0000FF"/>
                  <w:sz w:val="20"/>
                </w:rPr>
                <w:t>Приказ</w:t>
              </w:r>
            </w:hyperlink>
            <w:r>
              <w:rPr>
                <w:sz w:val="20"/>
              </w:rPr>
              <w:t xml:space="preserve"> Минпросвещения России от 03.08.2026 N 551</w:t>
            </w:r>
            <w:r>
              <w:rPr>
                <w:sz w:val="20"/>
              </w:rPr>
              <w:br/>
              <w:t>"О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w:t>
            </w:r>
            <w:r>
              <w:rPr>
                <w:sz w:val="20"/>
              </w:rPr>
              <w:br/>
              <w:t>Зарегистрировано в Минюсте России 02.09.2026 N 88114.</w:t>
            </w:r>
          </w:p>
        </w:tc>
        <w:tc>
          <w:tcPr>
            <w:tcW w:w="180" w:type="dxa"/>
            <w:tcBorders>
              <w:top w:val="nil"/>
              <w:left w:val="nil"/>
              <w:bottom w:val="nil"/>
              <w:right w:val="nil"/>
            </w:tcBorders>
            <w:tcMar>
              <w:top w:w="0" w:type="dxa"/>
              <w:left w:w="0" w:type="dxa"/>
              <w:bottom w:w="0" w:type="dxa"/>
              <w:right w:w="0" w:type="dxa"/>
            </w:tcMar>
          </w:tcPr>
          <w:p w14:paraId="536E00CD" w14:textId="77777777" w:rsidR="005E12F6" w:rsidRDefault="005E12F6">
            <w:pPr>
              <w:pStyle w:val="ConsPlusNormal0"/>
            </w:pPr>
          </w:p>
        </w:tc>
      </w:tr>
    </w:tbl>
    <w:p w14:paraId="280B2357" w14:textId="77777777" w:rsidR="005E12F6" w:rsidRDefault="00000000">
      <w:pPr>
        <w:pStyle w:val="ConsPlusNormal0"/>
        <w:spacing w:before="240"/>
        <w:jc w:val="both"/>
      </w:pPr>
      <w:r>
        <w:t>Введен запрет на повторное участие в соответствующем этапе олимпиады текущего учебного года по одному и тому же общеобразовательному предмету одного и того же участника олимпиады.</w:t>
      </w:r>
    </w:p>
    <w:p w14:paraId="4E5792A7" w14:textId="77777777" w:rsidR="005E12F6" w:rsidRDefault="00000000">
      <w:pPr>
        <w:pStyle w:val="ConsPlusNormal0"/>
        <w:spacing w:before="240"/>
        <w:jc w:val="both"/>
      </w:pPr>
      <w:r>
        <w:t>Запрет, касающийся использования средств связи в местах выполнения заданий, распространен на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14:paraId="10A1E68A" w14:textId="77777777" w:rsidR="005E12F6" w:rsidRDefault="00000000">
      <w:pPr>
        <w:pStyle w:val="ConsPlusNormal0"/>
        <w:spacing w:before="240"/>
        <w:jc w:val="both"/>
      </w:pPr>
      <w:r>
        <w:t>Внесено уточнение, согласно которому участник олимпиады, удаленный за нарушение установленного порядка, лишается права дальнейшего участия в олимпиаде не только по данному, но и по любому иному общеобразовательному предмету в текущем году.</w:t>
      </w:r>
    </w:p>
    <w:p w14:paraId="2E15F5C1" w14:textId="77777777" w:rsidR="005E12F6" w:rsidRDefault="005E12F6">
      <w:pPr>
        <w:pStyle w:val="ConsPlusNormal0"/>
        <w:jc w:val="both"/>
      </w:pPr>
    </w:p>
    <w:p w14:paraId="1B81BABE" w14:textId="77777777" w:rsidR="005E12F6" w:rsidRDefault="00000000">
      <w:pPr>
        <w:pStyle w:val="ConsPlusNormal0"/>
        <w:jc w:val="both"/>
      </w:pPr>
      <w:r>
        <w:rPr>
          <w:b/>
        </w:rPr>
        <w:t xml:space="preserve">Утверждены методические рекомендации по созданию и деятельности научно-методических </w:t>
      </w:r>
      <w:r>
        <w:rPr>
          <w:b/>
        </w:rPr>
        <w:lastRenderedPageBreak/>
        <w:t>центров развития фиджитал спорта (функционально-цифрового спорта) в образовательных организациях высшего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57BB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E5C56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D27A46" w14:textId="77777777" w:rsidR="005E12F6" w:rsidRDefault="00000000">
            <w:pPr>
              <w:pStyle w:val="ConsPlusNormal0"/>
            </w:pPr>
            <w:r>
              <w:rPr>
                <w:noProof/>
              </w:rPr>
              <w:drawing>
                <wp:inline distT="0" distB="0" distL="0" distR="0" wp14:anchorId="44718368" wp14:editId="51CAFA8E">
                  <wp:extent cx="114300" cy="142875"/>
                  <wp:effectExtent l="0" t="0" r="0" b="0"/>
                  <wp:docPr id="6468760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A9AD51" w14:textId="77777777" w:rsidR="005E12F6" w:rsidRDefault="00000000">
            <w:pPr>
              <w:pStyle w:val="ConsPlusNormal0"/>
            </w:pPr>
            <w:r>
              <w:rPr>
                <w:sz w:val="20"/>
              </w:rPr>
              <w:t>"</w:t>
            </w:r>
            <w:hyperlink r:id="rId981" w:tooltip="&quot;Методические рекомендации по созданию научно-методических центров развития фиджитал спорта (функционально-цифрового спорта) на базе образовательных организаций высшего образования&quot; (утв. Минобрнауки России, Минспортом России 13.10.2025) {КонсультантПлюс}">
              <w:r>
                <w:rPr>
                  <w:color w:val="0000FF"/>
                  <w:sz w:val="20"/>
                </w:rPr>
                <w:t>Методические</w:t>
              </w:r>
            </w:hyperlink>
            <w:r>
              <w:rPr>
                <w:sz w:val="20"/>
              </w:rPr>
              <w:t xml:space="preserve"> рекомендации по созданию научно-методических центров развития фиджитал спорта (функционально-цифрового спорта) на базе образовательных организаций высшего образования"</w:t>
            </w:r>
            <w:r>
              <w:rPr>
                <w:sz w:val="20"/>
              </w:rPr>
              <w:br/>
              <w:t>(утв. Минобрнауки России, Минспортом России 13.10.2025)</w:t>
            </w:r>
          </w:p>
        </w:tc>
        <w:tc>
          <w:tcPr>
            <w:tcW w:w="180" w:type="dxa"/>
            <w:tcBorders>
              <w:top w:val="nil"/>
              <w:left w:val="nil"/>
              <w:bottom w:val="nil"/>
              <w:right w:val="nil"/>
            </w:tcBorders>
            <w:tcMar>
              <w:top w:w="0" w:type="dxa"/>
              <w:left w:w="0" w:type="dxa"/>
              <w:bottom w:w="0" w:type="dxa"/>
              <w:right w:w="0" w:type="dxa"/>
            </w:tcMar>
          </w:tcPr>
          <w:p w14:paraId="4C6AC6C1" w14:textId="77777777" w:rsidR="005E12F6" w:rsidRDefault="005E12F6">
            <w:pPr>
              <w:pStyle w:val="ConsPlusNormal0"/>
            </w:pPr>
          </w:p>
        </w:tc>
      </w:tr>
    </w:tbl>
    <w:p w14:paraId="3BB35CE6" w14:textId="77777777" w:rsidR="005E12F6" w:rsidRDefault="00000000">
      <w:pPr>
        <w:pStyle w:val="ConsPlusNormal0"/>
        <w:spacing w:before="240"/>
        <w:jc w:val="both"/>
      </w:pPr>
      <w:r>
        <w:t>Фиджитал спорт (функционально-цифровой спорт) - комплексный вид спорта, который представляет собой непрерывное состязание спортсменов или групп спортсменов, состоящее из функционального и цифрового сегментов, которые реализуются либо поэтапно (двоеборье), либо единовременно (ритм-симулятор) в ходе соревновательного процесса в рамках одного соревновательного действия (матча или гейма).</w:t>
      </w:r>
    </w:p>
    <w:p w14:paraId="6AFFB0F4" w14:textId="77777777" w:rsidR="005E12F6" w:rsidRDefault="00000000">
      <w:pPr>
        <w:pStyle w:val="ConsPlusNormal0"/>
        <w:spacing w:before="240"/>
        <w:jc w:val="both"/>
      </w:pPr>
      <w:r>
        <w:t>Методические рекомендации адресованы образовательным организациям высшего образования различной формы собственности и ведомственной принадлежности, федеральным органам исполнительной власти, органам государственной власти субъектов РФ, органам местного самоуправления, общероссийским и региональным спортивным федерациям, участвующим в развитии фиджитал спорта (функционально-цифрового спорта) и иных спортивных дисциплин в формате фиджитал.</w:t>
      </w:r>
    </w:p>
    <w:p w14:paraId="6E3472D4" w14:textId="77777777" w:rsidR="005E12F6" w:rsidRDefault="005E12F6">
      <w:pPr>
        <w:pStyle w:val="ConsPlusNormal0"/>
        <w:jc w:val="both"/>
      </w:pPr>
    </w:p>
    <w:p w14:paraId="6D262852" w14:textId="77777777" w:rsidR="005E12F6" w:rsidRDefault="00000000">
      <w:pPr>
        <w:pStyle w:val="ConsPlusNormal0"/>
        <w:jc w:val="both"/>
      </w:pPr>
      <w:r>
        <w:rPr>
          <w:b/>
        </w:rPr>
        <w:t>Минпросвещения направляет методические рекомендации по созданию и функционированию единой функциональной модели региональных организаций дополнительного профессионального образования педагогических работников (институтов развития образования/институтов повышения квалификации)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E931C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E5D4F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28C9D8" w14:textId="77777777" w:rsidR="005E12F6" w:rsidRDefault="00000000">
            <w:pPr>
              <w:pStyle w:val="ConsPlusNormal0"/>
            </w:pPr>
            <w:r>
              <w:rPr>
                <w:noProof/>
              </w:rPr>
              <w:drawing>
                <wp:inline distT="0" distB="0" distL="0" distR="0" wp14:anchorId="72FB0841" wp14:editId="23788A52">
                  <wp:extent cx="114300" cy="142875"/>
                  <wp:effectExtent l="0" t="0" r="0" b="0"/>
                  <wp:docPr id="1654346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6D45EE1" w14:textId="77777777" w:rsidR="005E12F6" w:rsidRDefault="00000000">
            <w:pPr>
              <w:pStyle w:val="ConsPlusNormal0"/>
            </w:pPr>
            <w:r>
              <w:rPr>
                <w:sz w:val="20"/>
              </w:rPr>
              <w:t>&lt;</w:t>
            </w:r>
            <w:hyperlink r:id="rId982" w:tooltip="&lt;Письмо&gt; Минпросвещения России от 06.07.2026 N ОК-1943/08 &quot;О направлении методических рекомендаций&quot; {КонсультантПлюс}">
              <w:r>
                <w:rPr>
                  <w:color w:val="0000FF"/>
                  <w:sz w:val="20"/>
                </w:rPr>
                <w:t>Письмо&gt;</w:t>
              </w:r>
            </w:hyperlink>
            <w:r>
              <w:rPr>
                <w:sz w:val="20"/>
              </w:rPr>
              <w:t xml:space="preserve"> Минпросвещения России от 06.07.2026 N ОК-1943/08</w:t>
            </w:r>
            <w:r>
              <w:rPr>
                <w:sz w:val="20"/>
              </w:rPr>
              <w:br/>
              <w:t>"О направлении методических рекомендаций"</w:t>
            </w:r>
          </w:p>
        </w:tc>
        <w:tc>
          <w:tcPr>
            <w:tcW w:w="180" w:type="dxa"/>
            <w:tcBorders>
              <w:top w:val="nil"/>
              <w:left w:val="nil"/>
              <w:bottom w:val="nil"/>
              <w:right w:val="nil"/>
            </w:tcBorders>
            <w:tcMar>
              <w:top w:w="0" w:type="dxa"/>
              <w:left w:w="0" w:type="dxa"/>
              <w:bottom w:w="0" w:type="dxa"/>
              <w:right w:w="0" w:type="dxa"/>
            </w:tcMar>
          </w:tcPr>
          <w:p w14:paraId="6C489781" w14:textId="77777777" w:rsidR="005E12F6" w:rsidRDefault="005E12F6">
            <w:pPr>
              <w:pStyle w:val="ConsPlusNormal0"/>
            </w:pPr>
          </w:p>
        </w:tc>
      </w:tr>
    </w:tbl>
    <w:p w14:paraId="0827EB07" w14:textId="77777777" w:rsidR="005E12F6" w:rsidRDefault="00000000">
      <w:pPr>
        <w:pStyle w:val="ConsPlusNormal0"/>
        <w:spacing w:before="240"/>
        <w:jc w:val="both"/>
      </w:pPr>
      <w:r>
        <w:t>Методические рекомендации предназначены организациям дополнительного профессионального образования, подведомственным исполнительным органам субъектов РФ, осуществляющим государственное управление в сфере образования, и определяют ключевые характеристики единой функциональной модели институтов развития образования (повышения квалификации).</w:t>
      </w:r>
    </w:p>
    <w:p w14:paraId="7E701A72" w14:textId="77777777" w:rsidR="005E12F6" w:rsidRDefault="005E12F6">
      <w:pPr>
        <w:pStyle w:val="ConsPlusNormal0"/>
        <w:jc w:val="both"/>
      </w:pPr>
    </w:p>
    <w:p w14:paraId="2DB37C61" w14:textId="77777777" w:rsidR="005E12F6" w:rsidRDefault="00000000">
      <w:pPr>
        <w:pStyle w:val="ConsPlusNormal0"/>
        <w:jc w:val="both"/>
      </w:pPr>
      <w:r>
        <w:rPr>
          <w:b/>
        </w:rPr>
        <w:t>Утверждены методические рекомендации по оцениванию поведения обучающихся со 2 по 8 классы в отдельных общеобразовательных организациях субъектов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422D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B75D8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8C8233" w14:textId="77777777" w:rsidR="005E12F6" w:rsidRDefault="00000000">
            <w:pPr>
              <w:pStyle w:val="ConsPlusNormal0"/>
            </w:pPr>
            <w:r>
              <w:rPr>
                <w:noProof/>
              </w:rPr>
              <w:drawing>
                <wp:inline distT="0" distB="0" distL="0" distR="0" wp14:anchorId="625F240F" wp14:editId="76F73D18">
                  <wp:extent cx="114300" cy="142875"/>
                  <wp:effectExtent l="0" t="0" r="0" b="0"/>
                  <wp:docPr id="110299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6BBD2A" w14:textId="77777777" w:rsidR="005E12F6" w:rsidRDefault="00000000">
            <w:pPr>
              <w:pStyle w:val="ConsPlusNormal0"/>
            </w:pPr>
            <w:r>
              <w:rPr>
                <w:sz w:val="20"/>
              </w:rPr>
              <w:t>&lt;</w:t>
            </w:r>
            <w:hyperlink r:id="rId983" w:tooltip="&lt;Письмо&gt; Минпросвещения России от 10.07.2026 N ОК-1998/03 &quot;О направлении методических рекомендаций&quot; (вместе с &quot;Методическими рекомендациями по оценке поведения обучающихся со 2 по 8 классы в отдельных общеобразовательных организациях субъектов Российской Федер">
              <w:r>
                <w:rPr>
                  <w:color w:val="0000FF"/>
                  <w:sz w:val="20"/>
                </w:rPr>
                <w:t>Письмо&gt;</w:t>
              </w:r>
            </w:hyperlink>
            <w:r>
              <w:rPr>
                <w:sz w:val="20"/>
              </w:rPr>
              <w:t xml:space="preserve"> Минпросвещения России от 10.07.2026 N ОК-1998/03</w:t>
            </w:r>
            <w:r>
              <w:rPr>
                <w:sz w:val="20"/>
              </w:rPr>
              <w:br/>
              <w:t>"О направлении методических рекомендаций"</w:t>
            </w:r>
          </w:p>
        </w:tc>
        <w:tc>
          <w:tcPr>
            <w:tcW w:w="180" w:type="dxa"/>
            <w:tcBorders>
              <w:top w:val="nil"/>
              <w:left w:val="nil"/>
              <w:bottom w:val="nil"/>
              <w:right w:val="nil"/>
            </w:tcBorders>
            <w:tcMar>
              <w:top w:w="0" w:type="dxa"/>
              <w:left w:w="0" w:type="dxa"/>
              <w:bottom w:w="0" w:type="dxa"/>
              <w:right w:w="0" w:type="dxa"/>
            </w:tcMar>
          </w:tcPr>
          <w:p w14:paraId="5F44B78B" w14:textId="77777777" w:rsidR="005E12F6" w:rsidRDefault="005E12F6">
            <w:pPr>
              <w:pStyle w:val="ConsPlusNormal0"/>
            </w:pPr>
          </w:p>
        </w:tc>
      </w:tr>
    </w:tbl>
    <w:p w14:paraId="07DF526B" w14:textId="77777777" w:rsidR="005E12F6" w:rsidRDefault="00000000">
      <w:pPr>
        <w:pStyle w:val="ConsPlusNormal0"/>
        <w:spacing w:before="240"/>
        <w:jc w:val="both"/>
      </w:pPr>
      <w:r>
        <w:t>Оценивание поведения обучающихся проводится отдельно от академической успеваемости. Результаты такого оценивания не учитываются при осуществлении текущего контроля успеваемости, промежуточной аттестации обучающихся и не могут стать основанием для отказа в допуске к государственной итоговой аттестации. Данные о поведении могут быть внесены в личное дело обучающегося в качестве дополнительной характеристики.</w:t>
      </w:r>
    </w:p>
    <w:p w14:paraId="1D697D0F" w14:textId="77777777" w:rsidR="005E12F6" w:rsidRDefault="00000000">
      <w:pPr>
        <w:pStyle w:val="ConsPlusNormal0"/>
        <w:spacing w:before="240"/>
        <w:jc w:val="both"/>
      </w:pPr>
      <w:r>
        <w:t>Методические рекомендации разработаны с целью обеспечения в образовательной организации объективности на основе комплексного подхода к оценке поведения обучающихся со 2 по 8 классы и установлению единых требований к организации и технологии оценивания в образовательной организации.</w:t>
      </w:r>
    </w:p>
    <w:p w14:paraId="72EF660A" w14:textId="77777777" w:rsidR="005E12F6" w:rsidRDefault="005E12F6">
      <w:pPr>
        <w:pStyle w:val="ConsPlusNormal0"/>
        <w:jc w:val="both"/>
      </w:pPr>
    </w:p>
    <w:p w14:paraId="652A734F" w14:textId="77777777" w:rsidR="005E12F6" w:rsidRDefault="00000000">
      <w:pPr>
        <w:pStyle w:val="ConsPlusNormal0"/>
        <w:jc w:val="both"/>
      </w:pPr>
      <w:r>
        <w:rPr>
          <w:b/>
        </w:rPr>
        <w:lastRenderedPageBreak/>
        <w:t>Минпросвещения направляет методические материалы об оказании психологической помощи обучающимся в условиях специфического стресса, вызванного действиями беспилотных летательных аппаратов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96BE9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968A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435A79" w14:textId="77777777" w:rsidR="005E12F6" w:rsidRDefault="00000000">
            <w:pPr>
              <w:pStyle w:val="ConsPlusNormal0"/>
            </w:pPr>
            <w:r>
              <w:rPr>
                <w:noProof/>
              </w:rPr>
              <w:drawing>
                <wp:inline distT="0" distB="0" distL="0" distR="0" wp14:anchorId="05EFC645" wp14:editId="5A9604FB">
                  <wp:extent cx="114300" cy="142875"/>
                  <wp:effectExtent l="0" t="0" r="0" b="0"/>
                  <wp:docPr id="8250302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F2B2E4" w14:textId="77777777" w:rsidR="005E12F6" w:rsidRDefault="00000000">
            <w:pPr>
              <w:pStyle w:val="ConsPlusNormal0"/>
            </w:pPr>
            <w:r>
              <w:rPr>
                <w:sz w:val="20"/>
              </w:rPr>
              <w:t>&lt;</w:t>
            </w:r>
            <w:hyperlink r:id="rId984" w:tooltip="&lt;Письмо&gt; Минпросвещения России от 22.07.2026 N 07-12350 &quot;О направлении методических материалов&quot; (вместе с &quot;Методическими рекомендациями по оказанию психологической помощи обучающимся в условиях специфического стресса, вызванного действиями беспилотных летатель">
              <w:r>
                <w:rPr>
                  <w:color w:val="0000FF"/>
                  <w:sz w:val="20"/>
                </w:rPr>
                <w:t>Письмо&gt;</w:t>
              </w:r>
            </w:hyperlink>
            <w:r>
              <w:rPr>
                <w:sz w:val="20"/>
              </w:rPr>
              <w:t xml:space="preserve"> Минпросвещения России от 22.07.2026 N 07-12350</w:t>
            </w:r>
            <w:r>
              <w:rPr>
                <w:sz w:val="20"/>
              </w:rPr>
              <w:br/>
              <w:t>"О направлении методических материалов"</w:t>
            </w:r>
          </w:p>
        </w:tc>
        <w:tc>
          <w:tcPr>
            <w:tcW w:w="180" w:type="dxa"/>
            <w:tcBorders>
              <w:top w:val="nil"/>
              <w:left w:val="nil"/>
              <w:bottom w:val="nil"/>
              <w:right w:val="nil"/>
            </w:tcBorders>
            <w:tcMar>
              <w:top w:w="0" w:type="dxa"/>
              <w:left w:w="0" w:type="dxa"/>
              <w:bottom w:w="0" w:type="dxa"/>
              <w:right w:w="0" w:type="dxa"/>
            </w:tcMar>
          </w:tcPr>
          <w:p w14:paraId="65C5B3FC" w14:textId="77777777" w:rsidR="005E12F6" w:rsidRDefault="005E12F6">
            <w:pPr>
              <w:pStyle w:val="ConsPlusNormal0"/>
            </w:pPr>
          </w:p>
        </w:tc>
      </w:tr>
    </w:tbl>
    <w:p w14:paraId="6E1B4E5F" w14:textId="77777777" w:rsidR="005E12F6" w:rsidRDefault="00000000">
      <w:pPr>
        <w:pStyle w:val="ConsPlusNormal0"/>
        <w:spacing w:before="240"/>
        <w:jc w:val="both"/>
      </w:pPr>
      <w:r>
        <w:t>Цель методических рекомендаций состоит в определении профессиональной позиции психологов, педагогов-психологов при оказании помощи, описании особенностей стрессового воздействия, связанного с беспилотными летательными аппаратами, выделении возможных последствий стрессовых ситуаций у обучающихся, а также в описании уровневой модели психологической помощи, алгоритмов первичной стабилизации, сопровождения, маршрутизации и взаимодействия с ближайшим окружением ребенка.</w:t>
      </w:r>
    </w:p>
    <w:p w14:paraId="289A7B57" w14:textId="77777777" w:rsidR="005E12F6" w:rsidRDefault="00000000">
      <w:pPr>
        <w:pStyle w:val="ConsPlusNormal0"/>
        <w:spacing w:before="240"/>
        <w:jc w:val="both"/>
      </w:pPr>
      <w:r>
        <w:t>Методические рекомендации предназначены для использования педагогами-психологами, педагогическими работниками, администрацией образовательных организаций, центров психолого-педагогической, медицинской и социальной помощи, а также сотрудниками, участвующими в сопровождении обучающихся и их родителей (законных представителей) в условиях специфического стресса, вызванного действиями БПЛА.</w:t>
      </w:r>
    </w:p>
    <w:p w14:paraId="497A7094" w14:textId="77777777" w:rsidR="005E12F6" w:rsidRDefault="005E12F6">
      <w:pPr>
        <w:pStyle w:val="ConsPlusNormal0"/>
        <w:jc w:val="both"/>
      </w:pPr>
    </w:p>
    <w:p w14:paraId="793DAB8A" w14:textId="77777777" w:rsidR="005E12F6" w:rsidRDefault="00000000">
      <w:pPr>
        <w:pStyle w:val="ConsPlusNormal0"/>
        <w:jc w:val="both"/>
      </w:pPr>
      <w:r>
        <w:rPr>
          <w:b/>
        </w:rPr>
        <w:t>Определены размеры нормативов государственных стипендий с 1 сентября 2026 года с учетом уровня инфляции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AAFFD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EABBC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338C40" w14:textId="77777777" w:rsidR="005E12F6" w:rsidRDefault="00000000">
            <w:pPr>
              <w:pStyle w:val="ConsPlusNormal0"/>
            </w:pPr>
            <w:r>
              <w:rPr>
                <w:noProof/>
              </w:rPr>
              <w:drawing>
                <wp:inline distT="0" distB="0" distL="0" distR="0" wp14:anchorId="4849E8B3" wp14:editId="5670FADC">
                  <wp:extent cx="114300" cy="142875"/>
                  <wp:effectExtent l="0" t="0" r="0" b="0"/>
                  <wp:docPr id="5604547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9858DA" w14:textId="77777777" w:rsidR="005E12F6" w:rsidRDefault="00000000">
            <w:pPr>
              <w:pStyle w:val="ConsPlusNormal0"/>
            </w:pPr>
            <w:r>
              <w:rPr>
                <w:sz w:val="20"/>
              </w:rPr>
              <w:t>&lt;</w:t>
            </w:r>
            <w:hyperlink r:id="rId985" w:tooltip="&lt;Письмо&gt; Минобрнауки России от 04.08.2026 N МН-11/1940 &quot;О стипендиальном обеспечении с 1 сентября 2026 г.&quot; {КонсультантПлюс}">
              <w:r>
                <w:rPr>
                  <w:color w:val="0000FF"/>
                  <w:sz w:val="20"/>
                </w:rPr>
                <w:t>Письмо&gt;</w:t>
              </w:r>
            </w:hyperlink>
            <w:r>
              <w:rPr>
                <w:sz w:val="20"/>
              </w:rPr>
              <w:t xml:space="preserve"> Минобрнауки России от 04.08.2026 N МН-11/1940</w:t>
            </w:r>
            <w:r>
              <w:rPr>
                <w:sz w:val="20"/>
              </w:rPr>
              <w:br/>
              <w:t>"О стипендиальном обеспечении с 1 сентября 2026 г."</w:t>
            </w:r>
          </w:p>
        </w:tc>
        <w:tc>
          <w:tcPr>
            <w:tcW w:w="180" w:type="dxa"/>
            <w:tcBorders>
              <w:top w:val="nil"/>
              <w:left w:val="nil"/>
              <w:bottom w:val="nil"/>
              <w:right w:val="nil"/>
            </w:tcBorders>
            <w:tcMar>
              <w:top w:w="0" w:type="dxa"/>
              <w:left w:w="0" w:type="dxa"/>
              <w:bottom w:w="0" w:type="dxa"/>
              <w:right w:w="0" w:type="dxa"/>
            </w:tcMar>
          </w:tcPr>
          <w:p w14:paraId="7C9588B8" w14:textId="77777777" w:rsidR="005E12F6" w:rsidRDefault="005E12F6">
            <w:pPr>
              <w:pStyle w:val="ConsPlusNormal0"/>
            </w:pPr>
          </w:p>
        </w:tc>
      </w:tr>
    </w:tbl>
    <w:p w14:paraId="2E25C4D5" w14:textId="77777777" w:rsidR="005E12F6" w:rsidRDefault="00000000">
      <w:pPr>
        <w:pStyle w:val="ConsPlusNormal0"/>
        <w:spacing w:before="240"/>
        <w:jc w:val="both"/>
      </w:pPr>
      <w:proofErr w:type="gramStart"/>
      <w:r>
        <w:t>Согласно письму</w:t>
      </w:r>
      <w:proofErr w:type="gramEnd"/>
      <w:r>
        <w:t xml:space="preserve"> размеры нормативов государственных стипендий (минимально возможные размеры стипендий с 1 сентября 2026 года) составляют:</w:t>
      </w:r>
    </w:p>
    <w:p w14:paraId="79FCDE2A" w14:textId="77777777" w:rsidR="005E12F6" w:rsidRDefault="00000000">
      <w:pPr>
        <w:pStyle w:val="ConsPlusNormal0"/>
        <w:spacing w:before="240"/>
        <w:jc w:val="both"/>
      </w:pPr>
      <w:r>
        <w:t>академическая стипендия студентам вузов - 2296 рублей;</w:t>
      </w:r>
    </w:p>
    <w:p w14:paraId="74E3F9B3" w14:textId="77777777" w:rsidR="005E12F6" w:rsidRDefault="00000000">
      <w:pPr>
        <w:pStyle w:val="ConsPlusNormal0"/>
        <w:spacing w:before="240"/>
        <w:jc w:val="both"/>
      </w:pPr>
      <w:r>
        <w:t>социальная стипендия студентам вузов - 3448 рублей;</w:t>
      </w:r>
    </w:p>
    <w:p w14:paraId="68EF3F63" w14:textId="77777777" w:rsidR="005E12F6" w:rsidRDefault="00000000">
      <w:pPr>
        <w:pStyle w:val="ConsPlusNormal0"/>
        <w:spacing w:before="240"/>
        <w:jc w:val="both"/>
      </w:pPr>
      <w:r>
        <w:t>стипендия аспирантам, обучающимся по программам подготовки научно-педагогических кадров в аспирантуре:</w:t>
      </w:r>
    </w:p>
    <w:p w14:paraId="3D5FA071" w14:textId="77777777" w:rsidR="005E12F6" w:rsidRDefault="00000000">
      <w:pPr>
        <w:pStyle w:val="ConsPlusNormal0"/>
        <w:spacing w:before="240"/>
        <w:jc w:val="both"/>
      </w:pPr>
      <w:r>
        <w:t>- по направлениям подготовки, определенным Минобрнауки России, - 10851 рубль;</w:t>
      </w:r>
    </w:p>
    <w:p w14:paraId="189AE2F9" w14:textId="77777777" w:rsidR="005E12F6" w:rsidRDefault="00000000">
      <w:pPr>
        <w:pStyle w:val="ConsPlusNormal0"/>
        <w:spacing w:before="240"/>
        <w:jc w:val="both"/>
      </w:pPr>
      <w:r>
        <w:t>- по иным направлениям - 4522 рубля;</w:t>
      </w:r>
    </w:p>
    <w:p w14:paraId="09022EB8" w14:textId="77777777" w:rsidR="005E12F6" w:rsidRDefault="00000000">
      <w:pPr>
        <w:pStyle w:val="ConsPlusNormal0"/>
        <w:spacing w:before="240"/>
        <w:jc w:val="both"/>
      </w:pPr>
      <w:r>
        <w:t>стипендия ординаторам - 11 517 рублей;</w:t>
      </w:r>
    </w:p>
    <w:p w14:paraId="33C70E87" w14:textId="77777777" w:rsidR="005E12F6" w:rsidRDefault="00000000">
      <w:pPr>
        <w:pStyle w:val="ConsPlusNormal0"/>
        <w:spacing w:before="240"/>
        <w:jc w:val="both"/>
      </w:pPr>
      <w:r>
        <w:t>стипендия ассистентам-стажерам - 4522 рубля.</w:t>
      </w:r>
    </w:p>
    <w:p w14:paraId="76852808" w14:textId="77777777" w:rsidR="005E12F6" w:rsidRDefault="005E12F6">
      <w:pPr>
        <w:pStyle w:val="ConsPlusNormal0"/>
        <w:jc w:val="both"/>
      </w:pPr>
    </w:p>
    <w:p w14:paraId="6D5DB6AF" w14:textId="77777777" w:rsidR="005E12F6" w:rsidRDefault="00000000">
      <w:pPr>
        <w:pStyle w:val="ConsPlusNormal0"/>
        <w:jc w:val="both"/>
      </w:pPr>
      <w:r>
        <w:rPr>
          <w:b/>
        </w:rPr>
        <w:t>Минпросвещения направляет методические рекомендации по комплексному развитию сети психолого-педагогических классов (групп) в субъектах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4DA2B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365A7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39BA63" w14:textId="77777777" w:rsidR="005E12F6" w:rsidRDefault="00000000">
            <w:pPr>
              <w:pStyle w:val="ConsPlusNormal0"/>
            </w:pPr>
            <w:r>
              <w:rPr>
                <w:noProof/>
              </w:rPr>
              <w:drawing>
                <wp:inline distT="0" distB="0" distL="0" distR="0" wp14:anchorId="4754AFF9" wp14:editId="16EFCC6F">
                  <wp:extent cx="114300" cy="142875"/>
                  <wp:effectExtent l="0" t="0" r="0" b="0"/>
                  <wp:docPr id="1646050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B0270D" w14:textId="77777777" w:rsidR="005E12F6" w:rsidRDefault="00000000">
            <w:pPr>
              <w:pStyle w:val="ConsPlusNormal0"/>
            </w:pPr>
            <w:r>
              <w:rPr>
                <w:sz w:val="20"/>
              </w:rPr>
              <w:t>&lt;</w:t>
            </w:r>
            <w:hyperlink r:id="rId986" w:tooltip="&lt;Письмо&gt; Минпросвещения России от 17.08.2026 N ОК-2247/08 &quot;О направлении методических рекомендаций&quot; (вместе с &quot;Методическими рекомендациями по комплексному развитию сети психолого-педагогических классов (групп) в субъектах Российской Федерации&quot;) {КонсультантПл">
              <w:r>
                <w:rPr>
                  <w:color w:val="0000FF"/>
                  <w:sz w:val="20"/>
                </w:rPr>
                <w:t>Письмо&gt;</w:t>
              </w:r>
            </w:hyperlink>
            <w:r>
              <w:rPr>
                <w:sz w:val="20"/>
              </w:rPr>
              <w:t xml:space="preserve"> Минпросвещения России от 17.08.2026 N ОК-2247/08</w:t>
            </w:r>
            <w:r>
              <w:rPr>
                <w:sz w:val="20"/>
              </w:rPr>
              <w:br/>
              <w:t>"О направлении методических рекомендаций"</w:t>
            </w:r>
          </w:p>
        </w:tc>
        <w:tc>
          <w:tcPr>
            <w:tcW w:w="180" w:type="dxa"/>
            <w:tcBorders>
              <w:top w:val="nil"/>
              <w:left w:val="nil"/>
              <w:bottom w:val="nil"/>
              <w:right w:val="nil"/>
            </w:tcBorders>
            <w:tcMar>
              <w:top w:w="0" w:type="dxa"/>
              <w:left w:w="0" w:type="dxa"/>
              <w:bottom w:w="0" w:type="dxa"/>
              <w:right w:w="0" w:type="dxa"/>
            </w:tcMar>
          </w:tcPr>
          <w:p w14:paraId="18D71BAE" w14:textId="77777777" w:rsidR="005E12F6" w:rsidRDefault="005E12F6">
            <w:pPr>
              <w:pStyle w:val="ConsPlusNormal0"/>
            </w:pPr>
          </w:p>
        </w:tc>
      </w:tr>
    </w:tbl>
    <w:p w14:paraId="30687C1C" w14:textId="77777777" w:rsidR="005E12F6" w:rsidRDefault="00000000">
      <w:pPr>
        <w:pStyle w:val="ConsPlusNormal0"/>
        <w:spacing w:before="240"/>
        <w:jc w:val="both"/>
      </w:pPr>
      <w:r>
        <w:t xml:space="preserve">Психолого-педагогические классы (группы) в российских школах служат ключевым ресурсом для </w:t>
      </w:r>
      <w:r>
        <w:lastRenderedPageBreak/>
        <w:t>восполнения потребности в педагогических кадрах, выявляя одаренных обучающихся, формируя интерес к профессии учителя и осуществляя раннюю профилизацию.</w:t>
      </w:r>
    </w:p>
    <w:p w14:paraId="336DFD0A" w14:textId="77777777" w:rsidR="005E12F6" w:rsidRDefault="005E12F6">
      <w:pPr>
        <w:pStyle w:val="ConsPlusNormal0"/>
        <w:jc w:val="both"/>
      </w:pPr>
    </w:p>
    <w:p w14:paraId="1D912B52" w14:textId="77777777" w:rsidR="005E12F6" w:rsidRDefault="00000000">
      <w:pPr>
        <w:pStyle w:val="ConsPlusNormal0"/>
        <w:jc w:val="both"/>
      </w:pPr>
      <w:r>
        <w:rPr>
          <w:b/>
        </w:rPr>
        <w:t>Утверждены методические рекомендации по оптимизации организационно-штатной структуры педагогических вузов, находящихся в ведении Минпросвещения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7698E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37B5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3E42AA" w14:textId="77777777" w:rsidR="005E12F6" w:rsidRDefault="00000000">
            <w:pPr>
              <w:pStyle w:val="ConsPlusNormal0"/>
            </w:pPr>
            <w:r>
              <w:rPr>
                <w:noProof/>
              </w:rPr>
              <w:drawing>
                <wp:inline distT="0" distB="0" distL="0" distR="0" wp14:anchorId="08828429" wp14:editId="1214D776">
                  <wp:extent cx="114300" cy="142875"/>
                  <wp:effectExtent l="0" t="0" r="0" b="0"/>
                  <wp:docPr id="2112281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90414F" w14:textId="77777777" w:rsidR="005E12F6" w:rsidRDefault="00000000">
            <w:pPr>
              <w:pStyle w:val="ConsPlusNormal0"/>
            </w:pPr>
            <w:r>
              <w:rPr>
                <w:sz w:val="20"/>
              </w:rPr>
              <w:t>"</w:t>
            </w:r>
            <w:hyperlink r:id="rId987" w:tooltip="&quot;Методические рекомендации по оптимизации организационно-штатной структуры образовательных организаций высшего образования, находящихся в ведении Минпросвещения России&quot; (утв. Минпросвещения России 29.08.2026) {КонсультантПлюс}">
              <w:r>
                <w:rPr>
                  <w:color w:val="0000FF"/>
                  <w:sz w:val="20"/>
                </w:rPr>
                <w:t>Методические</w:t>
              </w:r>
            </w:hyperlink>
            <w:r>
              <w:rPr>
                <w:sz w:val="20"/>
              </w:rPr>
              <w:t xml:space="preserve"> рекомендации по оптимизации организационно-штатной структуры образовательных организаций высшего образования, находящихся в ведении Минпросвещения России"</w:t>
            </w:r>
            <w:r>
              <w:rPr>
                <w:sz w:val="20"/>
              </w:rPr>
              <w:br/>
              <w:t>(утв. Минпросвещения России 29.08.2026)</w:t>
            </w:r>
          </w:p>
        </w:tc>
        <w:tc>
          <w:tcPr>
            <w:tcW w:w="180" w:type="dxa"/>
            <w:tcBorders>
              <w:top w:val="nil"/>
              <w:left w:val="nil"/>
              <w:bottom w:val="nil"/>
              <w:right w:val="nil"/>
            </w:tcBorders>
            <w:tcMar>
              <w:top w:w="0" w:type="dxa"/>
              <w:left w:w="0" w:type="dxa"/>
              <w:bottom w:w="0" w:type="dxa"/>
              <w:right w:w="0" w:type="dxa"/>
            </w:tcMar>
          </w:tcPr>
          <w:p w14:paraId="19264D77" w14:textId="77777777" w:rsidR="005E12F6" w:rsidRDefault="005E12F6">
            <w:pPr>
              <w:pStyle w:val="ConsPlusNormal0"/>
            </w:pPr>
          </w:p>
        </w:tc>
      </w:tr>
    </w:tbl>
    <w:p w14:paraId="79D5E655" w14:textId="77777777" w:rsidR="005E12F6" w:rsidRDefault="00000000">
      <w:pPr>
        <w:pStyle w:val="ConsPlusNormal0"/>
        <w:spacing w:before="240"/>
        <w:jc w:val="both"/>
      </w:pPr>
      <w:r>
        <w:t>Методические рекомендации разработаны в целях повышения эффективности расходов и достижения педагогическими вузами количественных характеристик, установленных распоряжением Правительства РФ от 30.04.2014 N 722-р в части доли работников административно-управленческого и вспомогательного персонала в общей численности работников и соотношения численности студентов, обучающихся по образовательным программам высшего образования - программам бакалавриата, программам специалитета, программам магистратуры, в расчете на одного работника профессорско-преподавательского состава.</w:t>
      </w:r>
    </w:p>
    <w:p w14:paraId="1DF23F18" w14:textId="77777777" w:rsidR="005E12F6" w:rsidRDefault="005E12F6">
      <w:pPr>
        <w:pStyle w:val="ConsPlusNormal0"/>
        <w:jc w:val="both"/>
      </w:pPr>
    </w:p>
    <w:p w14:paraId="716B4B11" w14:textId="77777777" w:rsidR="005E12F6" w:rsidRDefault="00000000">
      <w:pPr>
        <w:pStyle w:val="ConsPlusNormal0"/>
        <w:jc w:val="both"/>
        <w:outlineLvl w:val="1"/>
      </w:pPr>
      <w:r>
        <w:rPr>
          <w:b/>
        </w:rPr>
        <w:t>ЗДРАВООХРАНЕНИЕ</w:t>
      </w:r>
    </w:p>
    <w:p w14:paraId="3C2BB2BA" w14:textId="77777777" w:rsidR="005E12F6" w:rsidRDefault="00000000">
      <w:pPr>
        <w:pStyle w:val="ConsPlusNormal0"/>
        <w:spacing w:before="240"/>
        <w:jc w:val="both"/>
      </w:pPr>
      <w:r>
        <w:rPr>
          <w:b/>
        </w:rPr>
        <w:t>Государствам - членам ЕАЭС предложено руководство по организации и проведению микробиологического мониторинга производственной среды для производителей стерильных и нестерильных лекарственных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93001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74649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4482BF" w14:textId="77777777" w:rsidR="005E12F6" w:rsidRDefault="00000000">
            <w:pPr>
              <w:pStyle w:val="ConsPlusNormal0"/>
            </w:pPr>
            <w:r>
              <w:rPr>
                <w:noProof/>
              </w:rPr>
              <w:drawing>
                <wp:inline distT="0" distB="0" distL="0" distR="0" wp14:anchorId="449A970B" wp14:editId="79A15E47">
                  <wp:extent cx="114300" cy="142875"/>
                  <wp:effectExtent l="0" t="0" r="0" b="0"/>
                  <wp:docPr id="18365780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58BDB8" w14:textId="77777777" w:rsidR="005E12F6" w:rsidRDefault="00000000">
            <w:pPr>
              <w:pStyle w:val="ConsPlusNormal0"/>
            </w:pPr>
            <w:hyperlink r:id="rId988" w:tooltip="Рекомендация Коллегии Евразийской экономической комиссии от 25.08.2026 N 20 &quot;О Руководстве по организации и проведению микробиологического мониторинга производственной среды для производителей стерильных и нестерильных лекарственных средств&quot; ------------ Не вс">
              <w:r>
                <w:rPr>
                  <w:color w:val="0000FF"/>
                  <w:sz w:val="20"/>
                </w:rPr>
                <w:t>Рекомендация</w:t>
              </w:r>
            </w:hyperlink>
            <w:r>
              <w:rPr>
                <w:sz w:val="20"/>
              </w:rPr>
              <w:t xml:space="preserve"> Коллегии Евразийской экономической комиссии от 25.08.2026 N 20</w:t>
            </w:r>
            <w:r>
              <w:rPr>
                <w:sz w:val="20"/>
              </w:rPr>
              <w:br/>
              <w:t>"О Руководстве по организации и проведению микробиологического мониторинга производственной среды для производителей стерильных и нестерильных лекарственных средств"</w:t>
            </w:r>
          </w:p>
        </w:tc>
        <w:tc>
          <w:tcPr>
            <w:tcW w:w="180" w:type="dxa"/>
            <w:tcBorders>
              <w:top w:val="nil"/>
              <w:left w:val="nil"/>
              <w:bottom w:val="nil"/>
              <w:right w:val="nil"/>
            </w:tcBorders>
            <w:tcMar>
              <w:top w:w="0" w:type="dxa"/>
              <w:left w:w="0" w:type="dxa"/>
              <w:bottom w:w="0" w:type="dxa"/>
              <w:right w:w="0" w:type="dxa"/>
            </w:tcMar>
          </w:tcPr>
          <w:p w14:paraId="1572F7A4" w14:textId="77777777" w:rsidR="005E12F6" w:rsidRDefault="005E12F6">
            <w:pPr>
              <w:pStyle w:val="ConsPlusNormal0"/>
            </w:pPr>
          </w:p>
        </w:tc>
      </w:tr>
    </w:tbl>
    <w:p w14:paraId="0077E820" w14:textId="77777777" w:rsidR="005E12F6" w:rsidRDefault="00000000">
      <w:pPr>
        <w:pStyle w:val="ConsPlusNormal0"/>
        <w:spacing w:before="240"/>
        <w:jc w:val="both"/>
      </w:pPr>
      <w:r>
        <w:t>Руководство основано на обобщении научных данных и практических рекомендаций международных документов и актов органов Союза в сфере обращения лекарственных средств, а также обобщении накопленного опыта фармацевтических производителей государств-членов.</w:t>
      </w:r>
    </w:p>
    <w:p w14:paraId="1310BEB6" w14:textId="77777777" w:rsidR="005E12F6" w:rsidRDefault="00000000">
      <w:pPr>
        <w:pStyle w:val="ConsPlusNormal0"/>
        <w:spacing w:before="240"/>
        <w:jc w:val="both"/>
      </w:pPr>
      <w:r>
        <w:t xml:space="preserve">Руководство содержит положения по обеспечению минимизации рисков контаминации лекарственных средств микроорганизмами (плесневыми и дрожжевыми грибами, спорообразующими и </w:t>
      </w:r>
      <w:proofErr w:type="spellStart"/>
      <w:r>
        <w:t>неспорообразующими</w:t>
      </w:r>
      <w:proofErr w:type="spellEnd"/>
      <w:r>
        <w:t xml:space="preserve"> бактериями), позволяет наилучшим образом обеспечить нужный уровень микробиологического мониторинга как одного из инструментов комплексной защиты лекарственных средств.</w:t>
      </w:r>
    </w:p>
    <w:p w14:paraId="0471109B" w14:textId="77777777" w:rsidR="005E12F6" w:rsidRDefault="005E12F6">
      <w:pPr>
        <w:pStyle w:val="ConsPlusNormal0"/>
        <w:jc w:val="both"/>
      </w:pPr>
    </w:p>
    <w:p w14:paraId="0096CA0A" w14:textId="77777777" w:rsidR="005E12F6" w:rsidRDefault="00000000">
      <w:pPr>
        <w:pStyle w:val="ConsPlusNormal0"/>
        <w:jc w:val="both"/>
      </w:pPr>
      <w:r>
        <w:rPr>
          <w:b/>
        </w:rPr>
        <w:t>С 15 декабря 2026 г. вступает в силу новый порядок оказания медицинской помощи по профилю "детская хирургия"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6F7D8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D1948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3C95D2" w14:textId="77777777" w:rsidR="005E12F6" w:rsidRDefault="00000000">
            <w:pPr>
              <w:pStyle w:val="ConsPlusNormal0"/>
            </w:pPr>
            <w:r>
              <w:rPr>
                <w:noProof/>
              </w:rPr>
              <w:drawing>
                <wp:inline distT="0" distB="0" distL="0" distR="0" wp14:anchorId="3EAACF77" wp14:editId="39E5E3DE">
                  <wp:extent cx="114300" cy="142875"/>
                  <wp:effectExtent l="0" t="0" r="0" b="0"/>
                  <wp:docPr id="1193457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4C3D2E" w14:textId="77777777" w:rsidR="005E12F6" w:rsidRDefault="00000000">
            <w:pPr>
              <w:pStyle w:val="ConsPlusNormal0"/>
            </w:pPr>
            <w:hyperlink r:id="rId989" w:tooltip="Приказ Минздрава России от 24.07.2026 N 697н &quot;Об утверждении Порядка оказания медицинской помощи по профилю &quot;детская хирургия&quot; (Зарегистрировано в Минюсте России 28.08.2026 N 88038) ------------ Не вступил в силу {КонсультантПлюс}">
              <w:r>
                <w:rPr>
                  <w:color w:val="0000FF"/>
                  <w:sz w:val="20"/>
                </w:rPr>
                <w:t>Приказ</w:t>
              </w:r>
            </w:hyperlink>
            <w:r>
              <w:rPr>
                <w:sz w:val="20"/>
              </w:rPr>
              <w:t xml:space="preserve"> Минздрава России от 24.07.2026 N 697н</w:t>
            </w:r>
            <w:r>
              <w:rPr>
                <w:sz w:val="20"/>
              </w:rPr>
              <w:br/>
              <w:t>"Об утверждении Порядка оказания медицинской помощи по профилю "детская хирургия"</w:t>
            </w:r>
            <w:r>
              <w:rPr>
                <w:sz w:val="20"/>
              </w:rPr>
              <w:br/>
              <w:t>Зарегистрировано в Минюсте России 28.08.2026 N 88038.</w:t>
            </w:r>
          </w:p>
        </w:tc>
        <w:tc>
          <w:tcPr>
            <w:tcW w:w="180" w:type="dxa"/>
            <w:tcBorders>
              <w:top w:val="nil"/>
              <w:left w:val="nil"/>
              <w:bottom w:val="nil"/>
              <w:right w:val="nil"/>
            </w:tcBorders>
            <w:tcMar>
              <w:top w:w="0" w:type="dxa"/>
              <w:left w:w="0" w:type="dxa"/>
              <w:bottom w:w="0" w:type="dxa"/>
              <w:right w:w="0" w:type="dxa"/>
            </w:tcMar>
          </w:tcPr>
          <w:p w14:paraId="74D3E7C6" w14:textId="77777777" w:rsidR="005E12F6" w:rsidRDefault="005E12F6">
            <w:pPr>
              <w:pStyle w:val="ConsPlusNormal0"/>
            </w:pPr>
          </w:p>
        </w:tc>
      </w:tr>
    </w:tbl>
    <w:p w14:paraId="502EB154" w14:textId="77777777" w:rsidR="005E12F6" w:rsidRDefault="00000000">
      <w:pPr>
        <w:pStyle w:val="ConsPlusNormal0"/>
        <w:spacing w:before="240"/>
        <w:jc w:val="both"/>
      </w:pPr>
      <w:r>
        <w:t>Признается утратившим силу приказ Минздрава России от 31 октября 2012 г. N 562н, которым утвержден аналогичный порядок.</w:t>
      </w:r>
    </w:p>
    <w:p w14:paraId="2A55B9D6" w14:textId="77777777" w:rsidR="005E12F6" w:rsidRDefault="005E12F6">
      <w:pPr>
        <w:pStyle w:val="ConsPlusNormal0"/>
        <w:jc w:val="both"/>
      </w:pPr>
    </w:p>
    <w:p w14:paraId="35C70F46" w14:textId="77777777" w:rsidR="005E12F6" w:rsidRDefault="00000000">
      <w:pPr>
        <w:pStyle w:val="ConsPlusNormal0"/>
        <w:jc w:val="both"/>
      </w:pPr>
      <w:r>
        <w:rPr>
          <w:b/>
        </w:rPr>
        <w:t xml:space="preserve">Утверждена типовая дополнительная профессиональная программа повышения </w:t>
      </w:r>
      <w:r>
        <w:rPr>
          <w:b/>
        </w:rPr>
        <w:lastRenderedPageBreak/>
        <w:t>квалификации в области медико-социальной экспертизы детей по виду профессиональной деятельности "Специалист по медико-социальной экспертизе"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A22B9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A1C3A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DC961E" w14:textId="77777777" w:rsidR="005E12F6" w:rsidRDefault="00000000">
            <w:pPr>
              <w:pStyle w:val="ConsPlusNormal0"/>
            </w:pPr>
            <w:r>
              <w:rPr>
                <w:noProof/>
              </w:rPr>
              <w:drawing>
                <wp:inline distT="0" distB="0" distL="0" distR="0" wp14:anchorId="43639B1B" wp14:editId="5F424462">
                  <wp:extent cx="114300" cy="142875"/>
                  <wp:effectExtent l="0" t="0" r="0" b="0"/>
                  <wp:docPr id="11453558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77E7AC" w14:textId="77777777" w:rsidR="005E12F6" w:rsidRDefault="00000000">
            <w:pPr>
              <w:pStyle w:val="ConsPlusNormal0"/>
            </w:pPr>
            <w:hyperlink r:id="rId990" w:tooltip="Приказ Минтруда России от 30.07.2026 N 326н &quot;Об утверждении типовой дополнительной профессиональной программы повышения квалификации в области медико-социальной экспертизы детей по виду профессиональной деятельности &quot;Специалист по медико-социальной экспертизе&quot;">
              <w:r>
                <w:rPr>
                  <w:color w:val="0000FF"/>
                  <w:sz w:val="20"/>
                </w:rPr>
                <w:t>Приказ</w:t>
              </w:r>
            </w:hyperlink>
            <w:r>
              <w:rPr>
                <w:sz w:val="20"/>
              </w:rPr>
              <w:t xml:space="preserve"> Минтруда России от 30.07.2026 N 326н</w:t>
            </w:r>
            <w:r>
              <w:rPr>
                <w:sz w:val="20"/>
              </w:rPr>
              <w:br/>
              <w:t>"Об утверждении типовой дополнительной профессиональной программы повышения квалификации в области медико-социальной экспертизы детей по виду профессиональной деятельности "Специалист по медико-социальной экспертизе"</w:t>
            </w:r>
            <w:r>
              <w:rPr>
                <w:sz w:val="20"/>
              </w:rPr>
              <w:br/>
              <w:t>Зарегистрировано в Минюсте России 28.08.2026 N 88059.</w:t>
            </w:r>
          </w:p>
        </w:tc>
        <w:tc>
          <w:tcPr>
            <w:tcW w:w="180" w:type="dxa"/>
            <w:tcBorders>
              <w:top w:val="nil"/>
              <w:left w:val="nil"/>
              <w:bottom w:val="nil"/>
              <w:right w:val="nil"/>
            </w:tcBorders>
            <w:tcMar>
              <w:top w:w="0" w:type="dxa"/>
              <w:left w:w="0" w:type="dxa"/>
              <w:bottom w:w="0" w:type="dxa"/>
              <w:right w:w="0" w:type="dxa"/>
            </w:tcMar>
          </w:tcPr>
          <w:p w14:paraId="7FFF851A" w14:textId="77777777" w:rsidR="005E12F6" w:rsidRDefault="005E12F6">
            <w:pPr>
              <w:pStyle w:val="ConsPlusNormal0"/>
            </w:pPr>
          </w:p>
        </w:tc>
      </w:tr>
    </w:tbl>
    <w:p w14:paraId="506DE331" w14:textId="77777777" w:rsidR="005E12F6" w:rsidRDefault="00000000">
      <w:pPr>
        <w:pStyle w:val="ConsPlusNormal0"/>
        <w:spacing w:before="240"/>
        <w:jc w:val="both"/>
      </w:pPr>
      <w:r>
        <w:t>Типовая программа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 специалистов (область профессиональной деятельности - 03 Социальное обслуживание, вид профессиональной деятельности - 03.004 Социальная реабилитация и абилитация детей и взрослых).</w:t>
      </w:r>
    </w:p>
    <w:p w14:paraId="22B1AB44" w14:textId="77777777" w:rsidR="005E12F6" w:rsidRDefault="00000000">
      <w:pPr>
        <w:pStyle w:val="ConsPlusNormal0"/>
        <w:spacing w:before="240"/>
        <w:jc w:val="both"/>
      </w:pPr>
      <w:r>
        <w:t>Определены форма обучения по программе, срок ее освоения, организационно-педагогические условия реализации программы и пр.</w:t>
      </w:r>
    </w:p>
    <w:p w14:paraId="150408BA" w14:textId="77777777" w:rsidR="005E12F6" w:rsidRDefault="005E12F6">
      <w:pPr>
        <w:pStyle w:val="ConsPlusNormal0"/>
        <w:jc w:val="both"/>
      </w:pPr>
    </w:p>
    <w:p w14:paraId="56CF83D0" w14:textId="77777777" w:rsidR="005E12F6" w:rsidRDefault="00000000">
      <w:pPr>
        <w:pStyle w:val="ConsPlusNormal0"/>
        <w:jc w:val="both"/>
      </w:pPr>
      <w:r>
        <w:rPr>
          <w:b/>
        </w:rPr>
        <w:t>Одобрены клинические рекомендации "Асептический некроз костей (</w:t>
      </w:r>
      <w:proofErr w:type="spellStart"/>
      <w:r>
        <w:rPr>
          <w:b/>
        </w:rPr>
        <w:t>остеонекроз</w:t>
      </w:r>
      <w:proofErr w:type="spellEnd"/>
      <w:r>
        <w:rPr>
          <w:b/>
        </w:rP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3F16F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009DE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B66A81" w14:textId="77777777" w:rsidR="005E12F6" w:rsidRDefault="00000000">
            <w:pPr>
              <w:pStyle w:val="ConsPlusNormal0"/>
            </w:pPr>
            <w:r>
              <w:rPr>
                <w:noProof/>
              </w:rPr>
              <w:drawing>
                <wp:inline distT="0" distB="0" distL="0" distR="0" wp14:anchorId="0C463AD2" wp14:editId="7D4B4E3F">
                  <wp:extent cx="114300" cy="142875"/>
                  <wp:effectExtent l="0" t="0" r="0" b="0"/>
                  <wp:docPr id="11039067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20AAB6" w14:textId="77777777" w:rsidR="005E12F6" w:rsidRDefault="00000000">
            <w:pPr>
              <w:pStyle w:val="ConsPlusNormal0"/>
            </w:pPr>
            <w:r>
              <w:rPr>
                <w:sz w:val="20"/>
              </w:rPr>
              <w:t>"</w:t>
            </w:r>
            <w:hyperlink r:id="rId991" w:tooltip="&quot;Клинические рекомендации &quot;Асептический некроз костей (остеонекроз)&quot; (одобрены Минздравом России) {КонсультантПлюс}">
              <w:r>
                <w:rPr>
                  <w:color w:val="0000FF"/>
                  <w:sz w:val="20"/>
                </w:rPr>
                <w:t>Клинические</w:t>
              </w:r>
            </w:hyperlink>
            <w:r>
              <w:rPr>
                <w:sz w:val="20"/>
              </w:rPr>
              <w:t xml:space="preserve"> рекомендации "Асептический некроз костей (</w:t>
            </w:r>
            <w:proofErr w:type="spellStart"/>
            <w:r>
              <w:rPr>
                <w:sz w:val="20"/>
              </w:rPr>
              <w:t>остеонекроз</w:t>
            </w:r>
            <w:proofErr w:type="spellEnd"/>
            <w:r>
              <w:rPr>
                <w:sz w:val="20"/>
              </w:rPr>
              <w:t>)"</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941C56A" w14:textId="77777777" w:rsidR="005E12F6" w:rsidRDefault="005E12F6">
            <w:pPr>
              <w:pStyle w:val="ConsPlusNormal0"/>
            </w:pPr>
          </w:p>
        </w:tc>
      </w:tr>
    </w:tbl>
    <w:p w14:paraId="7E603EE4"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4D59B021" w14:textId="77777777" w:rsidR="005E12F6" w:rsidRDefault="005E12F6">
      <w:pPr>
        <w:pStyle w:val="ConsPlusNormal0"/>
        <w:jc w:val="both"/>
      </w:pPr>
    </w:p>
    <w:p w14:paraId="04C6D335" w14:textId="77777777" w:rsidR="005E12F6" w:rsidRDefault="00000000">
      <w:pPr>
        <w:pStyle w:val="ConsPlusNormal0"/>
        <w:jc w:val="both"/>
      </w:pPr>
      <w:r>
        <w:rPr>
          <w:b/>
        </w:rPr>
        <w:t>Одобрены клинические рекомендации "Дивертикул мочевого пузыря"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01132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A15D5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869836" w14:textId="77777777" w:rsidR="005E12F6" w:rsidRDefault="00000000">
            <w:pPr>
              <w:pStyle w:val="ConsPlusNormal0"/>
            </w:pPr>
            <w:r>
              <w:rPr>
                <w:noProof/>
              </w:rPr>
              <w:drawing>
                <wp:inline distT="0" distB="0" distL="0" distR="0" wp14:anchorId="4D05BD6C" wp14:editId="7040BFDC">
                  <wp:extent cx="114300" cy="142875"/>
                  <wp:effectExtent l="0" t="0" r="0" b="0"/>
                  <wp:docPr id="20613580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8A4600" w14:textId="77777777" w:rsidR="005E12F6" w:rsidRDefault="00000000">
            <w:pPr>
              <w:pStyle w:val="ConsPlusNormal0"/>
            </w:pPr>
            <w:r>
              <w:rPr>
                <w:sz w:val="20"/>
              </w:rPr>
              <w:t>"</w:t>
            </w:r>
            <w:hyperlink r:id="rId992" w:tooltip="&quot;Клинические рекомендации &quot;Дивертикул мочевого пузыря&quot; (одобрены Минздравом России) {КонсультантПлюс}">
              <w:r>
                <w:rPr>
                  <w:color w:val="0000FF"/>
                  <w:sz w:val="20"/>
                </w:rPr>
                <w:t>Клинические</w:t>
              </w:r>
            </w:hyperlink>
            <w:r>
              <w:rPr>
                <w:sz w:val="20"/>
              </w:rPr>
              <w:t xml:space="preserve"> рекомендации "Дивертикул мочевого пузыря"</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54AC6DE7" w14:textId="77777777" w:rsidR="005E12F6" w:rsidRDefault="005E12F6">
            <w:pPr>
              <w:pStyle w:val="ConsPlusNormal0"/>
            </w:pPr>
          </w:p>
        </w:tc>
      </w:tr>
    </w:tbl>
    <w:p w14:paraId="2248B003"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59952BD8" w14:textId="77777777" w:rsidR="005E12F6" w:rsidRDefault="005E12F6">
      <w:pPr>
        <w:pStyle w:val="ConsPlusNormal0"/>
        <w:jc w:val="both"/>
      </w:pPr>
    </w:p>
    <w:p w14:paraId="4ABFE59E" w14:textId="77777777" w:rsidR="005E12F6" w:rsidRDefault="00000000">
      <w:pPr>
        <w:pStyle w:val="ConsPlusNormal0"/>
        <w:jc w:val="both"/>
      </w:pPr>
      <w:r>
        <w:rPr>
          <w:b/>
        </w:rPr>
        <w:t>Одобрены клинические рекомендации "Болезнь Пейрони"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12384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D8CAA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E3EE05" w14:textId="77777777" w:rsidR="005E12F6" w:rsidRDefault="00000000">
            <w:pPr>
              <w:pStyle w:val="ConsPlusNormal0"/>
            </w:pPr>
            <w:r>
              <w:rPr>
                <w:noProof/>
              </w:rPr>
              <w:drawing>
                <wp:inline distT="0" distB="0" distL="0" distR="0" wp14:anchorId="7F0D3CC6" wp14:editId="39E180D3">
                  <wp:extent cx="114300" cy="142875"/>
                  <wp:effectExtent l="0" t="0" r="0" b="0"/>
                  <wp:docPr id="7810175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2EFEDF" w14:textId="77777777" w:rsidR="005E12F6" w:rsidRDefault="00000000">
            <w:pPr>
              <w:pStyle w:val="ConsPlusNormal0"/>
            </w:pPr>
            <w:r>
              <w:rPr>
                <w:sz w:val="20"/>
              </w:rPr>
              <w:t>"</w:t>
            </w:r>
            <w:hyperlink r:id="rId993" w:tooltip="&quot;Клинические рекомендации &quot;Болезнь Пейрони&quot; (одобрены Минздравом России) {КонсультантПлюс}">
              <w:r>
                <w:rPr>
                  <w:color w:val="0000FF"/>
                  <w:sz w:val="20"/>
                </w:rPr>
                <w:t>Клинические</w:t>
              </w:r>
            </w:hyperlink>
            <w:r>
              <w:rPr>
                <w:sz w:val="20"/>
              </w:rPr>
              <w:t xml:space="preserve"> рекомендации "Болезнь Пейрони"</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41F48EAC" w14:textId="77777777" w:rsidR="005E12F6" w:rsidRDefault="005E12F6">
            <w:pPr>
              <w:pStyle w:val="ConsPlusNormal0"/>
            </w:pPr>
          </w:p>
        </w:tc>
      </w:tr>
    </w:tbl>
    <w:p w14:paraId="7C059C75"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7E503C32" w14:textId="77777777" w:rsidR="005E12F6" w:rsidRDefault="005E12F6">
      <w:pPr>
        <w:pStyle w:val="ConsPlusNormal0"/>
        <w:jc w:val="both"/>
      </w:pPr>
    </w:p>
    <w:p w14:paraId="67224891" w14:textId="77777777" w:rsidR="005E12F6" w:rsidRDefault="00000000">
      <w:pPr>
        <w:pStyle w:val="ConsPlusNormal0"/>
        <w:jc w:val="both"/>
      </w:pPr>
      <w:r>
        <w:rPr>
          <w:b/>
        </w:rPr>
        <w:t>Одобрены клинические рекомендации "Врожденный множественный артрогрипоз"</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A667A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46CD0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33492D" w14:textId="77777777" w:rsidR="005E12F6" w:rsidRDefault="00000000">
            <w:pPr>
              <w:pStyle w:val="ConsPlusNormal0"/>
            </w:pPr>
            <w:r>
              <w:rPr>
                <w:noProof/>
              </w:rPr>
              <w:drawing>
                <wp:inline distT="0" distB="0" distL="0" distR="0" wp14:anchorId="1B17F319" wp14:editId="00D5D4C3">
                  <wp:extent cx="114300" cy="142875"/>
                  <wp:effectExtent l="0" t="0" r="0" b="0"/>
                  <wp:docPr id="9091768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8B0475" w14:textId="77777777" w:rsidR="005E12F6" w:rsidRDefault="00000000">
            <w:pPr>
              <w:pStyle w:val="ConsPlusNormal0"/>
            </w:pPr>
            <w:hyperlink r:id="rId994" w:tooltip="Клинические рекомендации &quot;Врожденный множественный артрогрипоз&quot; (одобрены Минздравом России) {КонсультантПлюс}">
              <w:r>
                <w:rPr>
                  <w:color w:val="0000FF"/>
                  <w:sz w:val="20"/>
                </w:rPr>
                <w:t>Клинические</w:t>
              </w:r>
            </w:hyperlink>
            <w:r>
              <w:rPr>
                <w:sz w:val="20"/>
              </w:rPr>
              <w:t xml:space="preserve"> рекомендации "Врожденный множественный артрогрипоз"</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4E36F6C9" w14:textId="77777777" w:rsidR="005E12F6" w:rsidRDefault="005E12F6">
            <w:pPr>
              <w:pStyle w:val="ConsPlusNormal0"/>
            </w:pPr>
          </w:p>
        </w:tc>
      </w:tr>
    </w:tbl>
    <w:p w14:paraId="63E2EA9F"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134FD31F" w14:textId="77777777" w:rsidR="005E12F6" w:rsidRDefault="005E12F6">
      <w:pPr>
        <w:pStyle w:val="ConsPlusNormal0"/>
        <w:jc w:val="both"/>
      </w:pPr>
    </w:p>
    <w:p w14:paraId="7862FB50" w14:textId="77777777" w:rsidR="005E12F6" w:rsidRDefault="00000000">
      <w:pPr>
        <w:pStyle w:val="ConsPlusNormal0"/>
        <w:jc w:val="both"/>
      </w:pPr>
      <w:r>
        <w:rPr>
          <w:b/>
        </w:rPr>
        <w:t>Утверждены новые методические рекомендации МР 2.6.1.0429-26 "Оценка радиационного риска у пациентов при проведении диагностических рентгенорадиологических процедур с использованием методологии оценки числа потерянных лет здоровой жизни"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0267B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502EF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2679CC" w14:textId="77777777" w:rsidR="005E12F6" w:rsidRDefault="00000000">
            <w:pPr>
              <w:pStyle w:val="ConsPlusNormal0"/>
            </w:pPr>
            <w:r>
              <w:rPr>
                <w:noProof/>
              </w:rPr>
              <w:drawing>
                <wp:inline distT="0" distB="0" distL="0" distR="0" wp14:anchorId="264FE5AD" wp14:editId="622AF776">
                  <wp:extent cx="114300" cy="142875"/>
                  <wp:effectExtent l="0" t="0" r="0" b="0"/>
                  <wp:docPr id="18519474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1B4632" w14:textId="77777777" w:rsidR="005E12F6" w:rsidRDefault="00000000">
            <w:pPr>
              <w:pStyle w:val="ConsPlusNormal0"/>
            </w:pPr>
            <w:hyperlink r:id="rId995" w:tooltip="&quot;МР 2.6.1.0429-26. 2.6.1. Ионизирующее излучение, радиационная безопасность. Оценка радиационного риска у пациентов при проведении диагностических рентгенорадиологических процедур с использованием методологии оценки числа потерянных лет здоровой жизни&quot; (утв. Г">
              <w:r>
                <w:rPr>
                  <w:color w:val="0000FF"/>
                  <w:sz w:val="20"/>
                </w:rPr>
                <w:t>"МР</w:t>
              </w:r>
            </w:hyperlink>
            <w:r>
              <w:rPr>
                <w:sz w:val="20"/>
              </w:rPr>
              <w:t xml:space="preserve"> 2.6.1.0429-26. 2.6.1. Ионизирующее излучение, радиационная безопасность. Оценка радиационного риска у пациентов при проведении диагностических рентгенорадиологических процедур с использованием методологии оценки числа потерянных лет здоровой жизни"</w:t>
            </w:r>
            <w:r>
              <w:rPr>
                <w:sz w:val="20"/>
              </w:rPr>
              <w:br/>
              <w:t>(утв. Главным государственным санитарным врачом РФ 28.08.2026)</w:t>
            </w:r>
          </w:p>
        </w:tc>
        <w:tc>
          <w:tcPr>
            <w:tcW w:w="180" w:type="dxa"/>
            <w:tcBorders>
              <w:top w:val="nil"/>
              <w:left w:val="nil"/>
              <w:bottom w:val="nil"/>
              <w:right w:val="nil"/>
            </w:tcBorders>
            <w:tcMar>
              <w:top w:w="0" w:type="dxa"/>
              <w:left w:w="0" w:type="dxa"/>
              <w:bottom w:w="0" w:type="dxa"/>
              <w:right w:w="0" w:type="dxa"/>
            </w:tcMar>
          </w:tcPr>
          <w:p w14:paraId="3360EA1F" w14:textId="77777777" w:rsidR="005E12F6" w:rsidRDefault="005E12F6">
            <w:pPr>
              <w:pStyle w:val="ConsPlusNormal0"/>
            </w:pPr>
          </w:p>
        </w:tc>
      </w:tr>
    </w:tbl>
    <w:p w14:paraId="7F511FF5" w14:textId="77777777" w:rsidR="005E12F6" w:rsidRDefault="00000000">
      <w:pPr>
        <w:pStyle w:val="ConsPlusNormal0"/>
        <w:spacing w:before="240"/>
        <w:jc w:val="both"/>
      </w:pPr>
      <w:r>
        <w:t>Настоящие методические рекомендации (далее - МР) введены взамен МР 2.6.1.0215-20 "Оценка радиационного риска у пациентов при проведении рентгенорадиологических исследований", утвержденных руководителем Роспотребнадзора, Главным государственным санитарным врачом Российской Федерации 21.09.2020.</w:t>
      </w:r>
    </w:p>
    <w:p w14:paraId="6643E35A" w14:textId="77777777" w:rsidR="005E12F6" w:rsidRDefault="00000000">
      <w:pPr>
        <w:pStyle w:val="ConsPlusNormal0"/>
        <w:spacing w:before="240"/>
        <w:jc w:val="both"/>
      </w:pPr>
      <w:r>
        <w:t>МР описывают методику оценки радиационного риска, связанного с проведением диагностических рентгенорадиологических процедур с учетом пола и возраста пациентов.</w:t>
      </w:r>
    </w:p>
    <w:p w14:paraId="5575DC85" w14:textId="77777777" w:rsidR="005E12F6" w:rsidRDefault="00000000">
      <w:pPr>
        <w:pStyle w:val="ConsPlusNormal0"/>
        <w:spacing w:before="240"/>
        <w:jc w:val="both"/>
      </w:pPr>
      <w:r>
        <w:t>МР предназначены для специалистов органов, осуществляющих федеральный государственный санитарно-эпидемиологический контроль (надзор), а также могут быть использованы специалистами органов исполнительной власти субъектов РФ в сфере охраны здоровья, научно-исследовательских, образовательных и иных организаций, деятельность которых связана с оценкой риска для здоровья населения при воздействии вредных факторов среды обитания.</w:t>
      </w:r>
    </w:p>
    <w:p w14:paraId="2599B894" w14:textId="77777777" w:rsidR="005E12F6" w:rsidRDefault="005E12F6">
      <w:pPr>
        <w:pStyle w:val="ConsPlusNormal0"/>
        <w:jc w:val="both"/>
      </w:pPr>
    </w:p>
    <w:p w14:paraId="154ACC93" w14:textId="77777777" w:rsidR="005E12F6" w:rsidRDefault="00000000">
      <w:pPr>
        <w:pStyle w:val="ConsPlusNormal0"/>
        <w:jc w:val="both"/>
        <w:outlineLvl w:val="1"/>
      </w:pPr>
      <w:r>
        <w:rPr>
          <w:b/>
        </w:rPr>
        <w:t>ТУРИЗМ. СПОРТ</w:t>
      </w:r>
    </w:p>
    <w:p w14:paraId="7196EFD4" w14:textId="77777777" w:rsidR="005E12F6" w:rsidRDefault="00000000">
      <w:pPr>
        <w:pStyle w:val="ConsPlusNormal0"/>
        <w:spacing w:before="240"/>
        <w:jc w:val="both"/>
      </w:pPr>
      <w:r>
        <w:rPr>
          <w:b/>
        </w:rPr>
        <w:t>Актуализированы перечни субстанций и методов, запрещенных для использования в спорте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0D775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7B7C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5E1E34" w14:textId="77777777" w:rsidR="005E12F6" w:rsidRDefault="00000000">
            <w:pPr>
              <w:pStyle w:val="ConsPlusNormal0"/>
            </w:pPr>
            <w:r>
              <w:rPr>
                <w:noProof/>
              </w:rPr>
              <w:drawing>
                <wp:inline distT="0" distB="0" distL="0" distR="0" wp14:anchorId="25645880" wp14:editId="15A3F494">
                  <wp:extent cx="114300" cy="142875"/>
                  <wp:effectExtent l="0" t="0" r="0" b="0"/>
                  <wp:docPr id="8614443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B96963" w14:textId="77777777" w:rsidR="005E12F6" w:rsidRDefault="00000000">
            <w:pPr>
              <w:pStyle w:val="ConsPlusNormal0"/>
            </w:pPr>
            <w:hyperlink r:id="rId996"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color w:val="0000FF"/>
                  <w:sz w:val="20"/>
                </w:rPr>
                <w:t>Приказ</w:t>
              </w:r>
            </w:hyperlink>
            <w:r>
              <w:rPr>
                <w:sz w:val="20"/>
              </w:rPr>
              <w:t xml:space="preserve"> Минспорта России от 03.08.2026 N 687</w:t>
            </w:r>
            <w:r>
              <w:rPr>
                <w:sz w:val="20"/>
              </w:rPr>
              <w:br/>
              <w:t>"Об утверждении перечней субстанций и (или) методов, запрещенных для использования в спорте"</w:t>
            </w:r>
            <w:r>
              <w:rPr>
                <w:sz w:val="20"/>
              </w:rPr>
              <w:br/>
              <w:t>Зарегистрировано в Минюсте России 04.09.2026 N 88146.</w:t>
            </w:r>
          </w:p>
        </w:tc>
        <w:tc>
          <w:tcPr>
            <w:tcW w:w="180" w:type="dxa"/>
            <w:tcBorders>
              <w:top w:val="nil"/>
              <w:left w:val="nil"/>
              <w:bottom w:val="nil"/>
              <w:right w:val="nil"/>
            </w:tcBorders>
            <w:tcMar>
              <w:top w:w="0" w:type="dxa"/>
              <w:left w:w="0" w:type="dxa"/>
              <w:bottom w:w="0" w:type="dxa"/>
              <w:right w:w="0" w:type="dxa"/>
            </w:tcMar>
          </w:tcPr>
          <w:p w14:paraId="7F0CD327" w14:textId="77777777" w:rsidR="005E12F6" w:rsidRDefault="005E12F6">
            <w:pPr>
              <w:pStyle w:val="ConsPlusNormal0"/>
            </w:pPr>
          </w:p>
        </w:tc>
      </w:tr>
    </w:tbl>
    <w:p w14:paraId="61A89F05" w14:textId="77777777" w:rsidR="005E12F6" w:rsidRDefault="00000000">
      <w:pPr>
        <w:pStyle w:val="ConsPlusNormal0"/>
        <w:spacing w:before="240"/>
        <w:jc w:val="both"/>
      </w:pPr>
      <w:r>
        <w:t>В перечни включены субстанции и методы, запрещенные все время (как в соревновательный, так и во внесоревновательный период), субстанции и методы, запрещенные в соревновательный период, а также субстанции, запрещенные в отдельных видах спорта.</w:t>
      </w:r>
    </w:p>
    <w:p w14:paraId="1CE96F2A" w14:textId="77777777" w:rsidR="005E12F6" w:rsidRDefault="00000000">
      <w:pPr>
        <w:pStyle w:val="ConsPlusNormal0"/>
        <w:spacing w:before="240"/>
        <w:jc w:val="both"/>
      </w:pPr>
      <w:r>
        <w:t>Признается утратившим силу приказ Минспорта России от 1 ноября 2025 г. N 899, которым утверждены аналогичные перечни.</w:t>
      </w:r>
    </w:p>
    <w:p w14:paraId="425A6AC3" w14:textId="77777777" w:rsidR="005E12F6" w:rsidRDefault="005E12F6">
      <w:pPr>
        <w:pStyle w:val="ConsPlusNormal0"/>
        <w:jc w:val="both"/>
      </w:pPr>
    </w:p>
    <w:p w14:paraId="21BE7FC7" w14:textId="77777777" w:rsidR="005E12F6" w:rsidRDefault="00000000">
      <w:pPr>
        <w:pStyle w:val="ConsPlusNormal0"/>
        <w:jc w:val="both"/>
        <w:outlineLvl w:val="1"/>
      </w:pPr>
      <w:r>
        <w:rPr>
          <w:b/>
        </w:rPr>
        <w:t>ОБОРОНА. БЕЗОПАСНОСТЬ И ОХРАНА ПРАВОПОРЯДКА</w:t>
      </w:r>
    </w:p>
    <w:p w14:paraId="2438ACF7" w14:textId="77777777" w:rsidR="005E12F6" w:rsidRDefault="00000000">
      <w:pPr>
        <w:pStyle w:val="ConsPlusNormal0"/>
        <w:spacing w:before="240"/>
        <w:jc w:val="both"/>
      </w:pPr>
      <w:r>
        <w:rPr>
          <w:b/>
        </w:rPr>
        <w:t>С 1 сентября 2026 г. введен в действие свод правил "Системы противопожарной защиты. Конструкции стальные строительные. Нормы и правила обеспечения огнестойкости"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0582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5057F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4CAA6C" w14:textId="77777777" w:rsidR="005E12F6" w:rsidRDefault="00000000">
            <w:pPr>
              <w:pStyle w:val="ConsPlusNormal0"/>
            </w:pPr>
            <w:r>
              <w:rPr>
                <w:noProof/>
              </w:rPr>
              <w:drawing>
                <wp:inline distT="0" distB="0" distL="0" distR="0" wp14:anchorId="4DEA8F95" wp14:editId="3A931B59">
                  <wp:extent cx="114300" cy="142875"/>
                  <wp:effectExtent l="0" t="0" r="0" b="0"/>
                  <wp:docPr id="930169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32FACD" w14:textId="77777777" w:rsidR="005E12F6" w:rsidRDefault="00000000">
            <w:pPr>
              <w:pStyle w:val="ConsPlusNormal0"/>
            </w:pPr>
            <w:hyperlink r:id="rId997" w:tooltip="Ссылка на КонсультантПлюс">
              <w:r>
                <w:rPr>
                  <w:color w:val="0000FF"/>
                  <w:sz w:val="20"/>
                </w:rPr>
                <w:t>Приказ</w:t>
              </w:r>
            </w:hyperlink>
            <w:r>
              <w:rPr>
                <w:sz w:val="20"/>
              </w:rPr>
              <w:t xml:space="preserve"> МЧС России от 03.07.2026 N 505</w:t>
            </w:r>
            <w:r>
              <w:rPr>
                <w:sz w:val="20"/>
              </w:rPr>
              <w:br/>
              <w:t>"Об утверждении свода правил "Системы противопожарной защиты. Конструкции стальные строительные. Нормы и правила обеспечения огнестойкости"</w:t>
            </w:r>
          </w:p>
        </w:tc>
        <w:tc>
          <w:tcPr>
            <w:tcW w:w="180" w:type="dxa"/>
            <w:tcBorders>
              <w:top w:val="nil"/>
              <w:left w:val="nil"/>
              <w:bottom w:val="nil"/>
              <w:right w:val="nil"/>
            </w:tcBorders>
            <w:tcMar>
              <w:top w:w="0" w:type="dxa"/>
              <w:left w:w="0" w:type="dxa"/>
              <w:bottom w:w="0" w:type="dxa"/>
              <w:right w:w="0" w:type="dxa"/>
            </w:tcMar>
          </w:tcPr>
          <w:p w14:paraId="64CC7731" w14:textId="77777777" w:rsidR="005E12F6" w:rsidRDefault="005E12F6">
            <w:pPr>
              <w:pStyle w:val="ConsPlusNormal0"/>
            </w:pPr>
          </w:p>
        </w:tc>
      </w:tr>
    </w:tbl>
    <w:p w14:paraId="555E9C22" w14:textId="77777777" w:rsidR="005E12F6" w:rsidRDefault="00000000">
      <w:pPr>
        <w:pStyle w:val="ConsPlusNormal0"/>
        <w:spacing w:before="240"/>
        <w:jc w:val="both"/>
      </w:pPr>
      <w:r>
        <w:t>Настоящий свод правил устанавливает правила обеспечения огнестойкости несущих стальных строительных конструкций из горячекатаного проката по признаку потери несущей способности для жилых, общественных и производственных зданий и сооружений.</w:t>
      </w:r>
    </w:p>
    <w:p w14:paraId="2998A443" w14:textId="77777777" w:rsidR="005E12F6" w:rsidRDefault="005E12F6">
      <w:pPr>
        <w:pStyle w:val="ConsPlusNormal0"/>
        <w:jc w:val="both"/>
      </w:pPr>
    </w:p>
    <w:p w14:paraId="5FE264FF" w14:textId="77777777" w:rsidR="005E12F6" w:rsidRDefault="00000000">
      <w:pPr>
        <w:pStyle w:val="ConsPlusNormal0"/>
        <w:jc w:val="both"/>
      </w:pPr>
      <w:r>
        <w:rPr>
          <w:b/>
        </w:rPr>
        <w:t>Внесены уточнения в особенности оформления, выдачи и использования воинских перевозочных документов в Вооруженных Силах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48178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496F7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46FAFC" w14:textId="77777777" w:rsidR="005E12F6" w:rsidRDefault="00000000">
            <w:pPr>
              <w:pStyle w:val="ConsPlusNormal0"/>
            </w:pPr>
            <w:r>
              <w:rPr>
                <w:noProof/>
              </w:rPr>
              <w:drawing>
                <wp:inline distT="0" distB="0" distL="0" distR="0" wp14:anchorId="388D0577" wp14:editId="151781CC">
                  <wp:extent cx="114300" cy="142875"/>
                  <wp:effectExtent l="0" t="0" r="0" b="0"/>
                  <wp:docPr id="4571012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175098" w14:textId="77777777" w:rsidR="005E12F6" w:rsidRDefault="00000000">
            <w:pPr>
              <w:pStyle w:val="ConsPlusNormal0"/>
            </w:pPr>
            <w:hyperlink r:id="rId998" w:tooltip="Приказ Министра обороны РФ от 14.08.2026 N 558 &quot;О внесении изменений в приложения N 1 и 2 к приказу Министра обороны Российской Федерации от 27 декабря 2017 г. N 815 &quot;Об определении Порядка, случаев и особенностей оформления, выдачи и использования воинских пе">
              <w:r>
                <w:rPr>
                  <w:color w:val="0000FF"/>
                  <w:sz w:val="20"/>
                </w:rPr>
                <w:t>Приказ</w:t>
              </w:r>
            </w:hyperlink>
            <w:r>
              <w:rPr>
                <w:sz w:val="20"/>
              </w:rPr>
              <w:t xml:space="preserve"> Министра обороны РФ от 14.08.2026 N 558</w:t>
            </w:r>
            <w:r>
              <w:rPr>
                <w:sz w:val="20"/>
              </w:rPr>
              <w:br/>
              <w:t>"О внесении изменений в приложения N 1 и 2 к приказу Министра обороны Российской Федерации от 27 декабря 2017 г. N 815 "Об определении Порядка, случаев и особенностей оформления, выдачи и использования воинских перевозочных документов, отчетности по ним и организации контроля за их использованием и установлении категорий проезда военнослужащих, граждан, уволенных с военной службы, и членов их семей на железнодорожном, воздушном, водном и автомобильном (за исключением такси) транспорте"</w:t>
            </w:r>
            <w:r>
              <w:rPr>
                <w:sz w:val="20"/>
              </w:rPr>
              <w:br/>
              <w:t>Зарегистрировано в Минюсте России 31.08.2026 N 88066.</w:t>
            </w:r>
          </w:p>
        </w:tc>
        <w:tc>
          <w:tcPr>
            <w:tcW w:w="180" w:type="dxa"/>
            <w:tcBorders>
              <w:top w:val="nil"/>
              <w:left w:val="nil"/>
              <w:bottom w:val="nil"/>
              <w:right w:val="nil"/>
            </w:tcBorders>
            <w:tcMar>
              <w:top w:w="0" w:type="dxa"/>
              <w:left w:w="0" w:type="dxa"/>
              <w:bottom w:w="0" w:type="dxa"/>
              <w:right w:w="0" w:type="dxa"/>
            </w:tcMar>
          </w:tcPr>
          <w:p w14:paraId="527B8FCA" w14:textId="77777777" w:rsidR="005E12F6" w:rsidRDefault="005E12F6">
            <w:pPr>
              <w:pStyle w:val="ConsPlusNormal0"/>
            </w:pPr>
          </w:p>
        </w:tc>
      </w:tr>
    </w:tbl>
    <w:p w14:paraId="0DBBFD33" w14:textId="77777777" w:rsidR="005E12F6" w:rsidRDefault="00000000">
      <w:pPr>
        <w:pStyle w:val="ConsPlusNormal0"/>
        <w:spacing w:before="240"/>
        <w:jc w:val="both"/>
      </w:pPr>
      <w:r>
        <w:t>Уточнения и дополнения внесены в приложении N 1 к приказу Министра обороны РФ от 27.12.2017 N 815.</w:t>
      </w:r>
    </w:p>
    <w:p w14:paraId="7FED4EDC" w14:textId="77777777" w:rsidR="005E12F6" w:rsidRDefault="00000000">
      <w:pPr>
        <w:pStyle w:val="ConsPlusNormal0"/>
        <w:spacing w:before="240"/>
        <w:jc w:val="both"/>
      </w:pPr>
      <w:r>
        <w:t>В числе прочего увеличен с трех до шести месяцев срок действия воинских перевозочных документов, скорректирован порядок внесения в них исправлений и выдачи новых.</w:t>
      </w:r>
    </w:p>
    <w:p w14:paraId="4DF75D1C" w14:textId="77777777" w:rsidR="005E12F6" w:rsidRDefault="00000000">
      <w:pPr>
        <w:pStyle w:val="ConsPlusNormal0"/>
        <w:spacing w:before="240"/>
        <w:jc w:val="both"/>
      </w:pPr>
      <w:r>
        <w:t>Установлено, что воинские перевозочные документы для проезда больных воздушным транспортом на носилках или с особыми условиями размещения и сопровождающих их лиц выдаются на основании заключения военно-врачебной комиссии, а в случае проезда указанных больных из отдаленных гарнизонов при отсутствии военно-врачебной комиссии - в соответствии с заключением начальника медицинской службы (врача) воинской части.</w:t>
      </w:r>
    </w:p>
    <w:p w14:paraId="25BBD982" w14:textId="77777777" w:rsidR="005E12F6" w:rsidRDefault="00000000">
      <w:pPr>
        <w:pStyle w:val="ConsPlusNormal0"/>
        <w:spacing w:before="240"/>
        <w:jc w:val="both"/>
      </w:pPr>
      <w:r>
        <w:t>Уточнены требования, касающиеся перевозки гроба с телом (останками) (урны с прахом) погибшего (умершего) военнослужащего или гражданина, призванного на военные сборы.</w:t>
      </w:r>
    </w:p>
    <w:p w14:paraId="32941E01" w14:textId="77777777" w:rsidR="005E12F6" w:rsidRDefault="005E12F6">
      <w:pPr>
        <w:pStyle w:val="ConsPlusNormal0"/>
        <w:jc w:val="both"/>
      </w:pPr>
    </w:p>
    <w:p w14:paraId="774FD4AB" w14:textId="77777777" w:rsidR="005E12F6" w:rsidRDefault="00000000">
      <w:pPr>
        <w:pStyle w:val="ConsPlusNormal0"/>
        <w:jc w:val="both"/>
      </w:pPr>
      <w:r>
        <w:rPr>
          <w:b/>
        </w:rPr>
        <w:t>Даны разъяснения по организации функционирования и эксплуатации систем передачи извещений о пожаре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46DAC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9E88D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F3E549" w14:textId="77777777" w:rsidR="005E12F6" w:rsidRDefault="00000000">
            <w:pPr>
              <w:pStyle w:val="ConsPlusNormal0"/>
            </w:pPr>
            <w:r>
              <w:rPr>
                <w:noProof/>
              </w:rPr>
              <w:drawing>
                <wp:inline distT="0" distB="0" distL="0" distR="0" wp14:anchorId="41DB213D" wp14:editId="0E96E87F">
                  <wp:extent cx="114300" cy="142875"/>
                  <wp:effectExtent l="0" t="0" r="0" b="0"/>
                  <wp:docPr id="12804605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B00B2B" w14:textId="77777777" w:rsidR="005E12F6" w:rsidRDefault="00000000">
            <w:pPr>
              <w:pStyle w:val="ConsPlusNormal0"/>
            </w:pPr>
            <w:r>
              <w:rPr>
                <w:sz w:val="20"/>
              </w:rPr>
              <w:t>&lt;</w:t>
            </w:r>
            <w:hyperlink r:id="rId999" w:tooltip="Ссылка на КонсультантПлюс">
              <w:r>
                <w:rPr>
                  <w:color w:val="0000FF"/>
                  <w:sz w:val="20"/>
                </w:rPr>
                <w:t>Письмо&gt;</w:t>
              </w:r>
            </w:hyperlink>
            <w:r>
              <w:rPr>
                <w:sz w:val="20"/>
              </w:rPr>
              <w:t xml:space="preserve"> МЧС России от 11.06.2026 N ИГ-33-58</w:t>
            </w:r>
            <w:r>
              <w:rPr>
                <w:sz w:val="20"/>
              </w:rPr>
              <w:br/>
              <w:t>&lt;О порядке передачи извещений о пожаре&gt;</w:t>
            </w:r>
          </w:p>
        </w:tc>
        <w:tc>
          <w:tcPr>
            <w:tcW w:w="180" w:type="dxa"/>
            <w:tcBorders>
              <w:top w:val="nil"/>
              <w:left w:val="nil"/>
              <w:bottom w:val="nil"/>
              <w:right w:val="nil"/>
            </w:tcBorders>
            <w:tcMar>
              <w:top w:w="0" w:type="dxa"/>
              <w:left w:w="0" w:type="dxa"/>
              <w:bottom w:w="0" w:type="dxa"/>
              <w:right w:w="0" w:type="dxa"/>
            </w:tcMar>
          </w:tcPr>
          <w:p w14:paraId="5FA94EF4" w14:textId="77777777" w:rsidR="005E12F6" w:rsidRDefault="005E12F6">
            <w:pPr>
              <w:pStyle w:val="ConsPlusNormal0"/>
            </w:pPr>
          </w:p>
        </w:tc>
      </w:tr>
    </w:tbl>
    <w:p w14:paraId="2243F2F7" w14:textId="77777777" w:rsidR="005E12F6" w:rsidRDefault="00000000">
      <w:pPr>
        <w:pStyle w:val="ConsPlusNormal0"/>
        <w:spacing w:before="240"/>
        <w:jc w:val="both"/>
      </w:pPr>
      <w:r>
        <w:t xml:space="preserve">Организация функционирования и эксплуатация систем передачи извещений о пожарах, в том числе и радиосистемы передачи извещений "Стрелец-Мониторинг", регламентирована Техническим регламентом о требованиях пожарной безопасности, а также организационными и распорядительными документами органов исполнительной власти субъектов Российской Федерации, изданными в соответствии со статьей 18 Федерального закона от 21 декабря 1994 г. N 69-ФЗ "О пожарной безопасности". При этом допускается применение каналов связи сетей подвижной радиотелефонной связи, каналов проводной связи, каналов УКВ радиосвязи, а также возможно сопряжение с системами безопасности жизнедеятельности населения (система обеспечения вызова по номеру "112" субъекта РФ, аппаратно-программный комплекс "Безопасный </w:t>
      </w:r>
      <w:r>
        <w:lastRenderedPageBreak/>
        <w:t>город" и иными подобными системами субъектов РФ).</w:t>
      </w:r>
    </w:p>
    <w:p w14:paraId="23CCAC26" w14:textId="77777777" w:rsidR="005E12F6" w:rsidRDefault="00000000">
      <w:pPr>
        <w:pStyle w:val="ConsPlusNormal0"/>
        <w:spacing w:before="240"/>
        <w:jc w:val="both"/>
      </w:pPr>
      <w:r>
        <w:t>С учетом применения мер по приостановлению услуг подвижной радиотелефонной связи при угрозе атак БПЛА, вводимых в соответствии с Указом Президента РФ от 29 августа 2025 г. N 605, через Минцифры России возможна организация соответствующих исключений (белых списков) для обеспечения устойчивого функционирования систем передачи извещений о пожарах с использованием каналов подвижной радиотелефонной связи.</w:t>
      </w:r>
    </w:p>
    <w:p w14:paraId="7DF4ED0A" w14:textId="77777777" w:rsidR="005E12F6" w:rsidRDefault="00000000">
      <w:pPr>
        <w:pStyle w:val="ConsPlusNormal0"/>
        <w:spacing w:before="240"/>
        <w:jc w:val="both"/>
      </w:pPr>
      <w:r>
        <w:t>Для организации дублирования сигналов о возникновении пожара в подразделения пожарной охраны по радиоканалу органы исполнительной власти субъектов РФ должны обеспечить соблюдение требований пункта 3 статьи 24 Федерального закона от 7 июля 2003 г. N 126-ФЗ "О связи". При этом присвоение радиочастоты или радиочастотного канала для радиоэлектронных средств гражданского назначения осуществляется на основании заявлений граждан или юридических лиц с учетом результатов радиочастотной экспертизы путем внесения соответствующей записи в Единый реестр радиочастотных присвоений.</w:t>
      </w:r>
    </w:p>
    <w:p w14:paraId="3836A486" w14:textId="77777777" w:rsidR="005E12F6" w:rsidRDefault="00000000">
      <w:pPr>
        <w:pStyle w:val="ConsPlusNormal0"/>
        <w:spacing w:before="240"/>
        <w:jc w:val="both"/>
      </w:pPr>
      <w:r>
        <w:t>По истечении срока действия разрешений на соответствующие номиналы радиочастот автоматического отключения и блокировки работы систем передачи извещений по радиоканалу не происходит. Возможно применение штрафных санкций со стороны Роскомнадзора при условии обнаружения источника помех сторонним радиоэлектронным средствам, имеющим соответствующее актуальное разрешение.</w:t>
      </w:r>
    </w:p>
    <w:p w14:paraId="23528751" w14:textId="77777777" w:rsidR="005E12F6" w:rsidRDefault="00000000">
      <w:pPr>
        <w:pStyle w:val="ConsPlusNormal0"/>
        <w:spacing w:before="240"/>
        <w:jc w:val="both"/>
      </w:pPr>
      <w:r>
        <w:t>Эксплуатация оборудования, входящего в состав систем передачи извещений о пожарах, осуществляется до истечения срока службы изделия, установленного изготовителем.</w:t>
      </w:r>
    </w:p>
    <w:p w14:paraId="301DF1B6" w14:textId="77777777" w:rsidR="005E12F6" w:rsidRDefault="005E12F6">
      <w:pPr>
        <w:pStyle w:val="ConsPlusNormal0"/>
        <w:jc w:val="both"/>
      </w:pPr>
    </w:p>
    <w:p w14:paraId="07CEB14E" w14:textId="77777777" w:rsidR="005E12F6" w:rsidRDefault="00000000">
      <w:pPr>
        <w:pStyle w:val="ConsPlusNormal0"/>
        <w:jc w:val="both"/>
      </w:pPr>
      <w:r>
        <w:rPr>
          <w:b/>
        </w:rPr>
        <w:t>МЧС: реагирование подразделений пожарной охраны на сообщение о пожаре (ложное), в ходе которого не осуществляются спасение людей и имущества, ликвидация пожара, аварийно-спасательные работы, фактически не является тушением пожаров, на которое распространяется принцип безвозмездности осуществления государственной функции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67286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74BD2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8A37E5" w14:textId="77777777" w:rsidR="005E12F6" w:rsidRDefault="00000000">
            <w:pPr>
              <w:pStyle w:val="ConsPlusNormal0"/>
            </w:pPr>
            <w:r>
              <w:rPr>
                <w:noProof/>
              </w:rPr>
              <w:drawing>
                <wp:inline distT="0" distB="0" distL="0" distR="0" wp14:anchorId="4E62009D" wp14:editId="20BE74E2">
                  <wp:extent cx="114300" cy="142875"/>
                  <wp:effectExtent l="0" t="0" r="0" b="0"/>
                  <wp:docPr id="2001925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8F3025" w14:textId="77777777" w:rsidR="005E12F6" w:rsidRDefault="00000000">
            <w:pPr>
              <w:pStyle w:val="ConsPlusNormal0"/>
            </w:pPr>
            <w:r>
              <w:rPr>
                <w:sz w:val="20"/>
              </w:rPr>
              <w:t>&lt;</w:t>
            </w:r>
            <w:hyperlink r:id="rId1000" w:tooltip="Ссылка на КонсультантПлюс">
              <w:r>
                <w:rPr>
                  <w:color w:val="0000FF"/>
                  <w:sz w:val="20"/>
                </w:rPr>
                <w:t>Письмо&gt;</w:t>
              </w:r>
            </w:hyperlink>
            <w:r>
              <w:rPr>
                <w:sz w:val="20"/>
              </w:rPr>
              <w:t xml:space="preserve"> МЧС России от 24.06.2026 N ИГ-12-101</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3936E11F" w14:textId="77777777" w:rsidR="005E12F6" w:rsidRDefault="005E12F6">
            <w:pPr>
              <w:pStyle w:val="ConsPlusNormal0"/>
            </w:pPr>
          </w:p>
        </w:tc>
      </w:tr>
    </w:tbl>
    <w:p w14:paraId="55858521" w14:textId="77777777" w:rsidR="005E12F6" w:rsidRDefault="00000000">
      <w:pPr>
        <w:pStyle w:val="ConsPlusNormal0"/>
        <w:spacing w:before="240"/>
        <w:jc w:val="both"/>
      </w:pPr>
      <w:r>
        <w:t>Факты ложных срабатываний систем пожарной сигнализации свидетельствуют о непринятии на объектах защиты комплекса мер, предусмотренных нормативными документами (нормативными правовыми актами) по пожарной безопасности.</w:t>
      </w:r>
    </w:p>
    <w:p w14:paraId="7E51260A" w14:textId="77777777" w:rsidR="005E12F6" w:rsidRDefault="00000000">
      <w:pPr>
        <w:pStyle w:val="ConsPlusNormal0"/>
        <w:spacing w:before="240"/>
        <w:jc w:val="both"/>
      </w:pPr>
      <w:r>
        <w:t>Руководители организаций, осознавая, что формирование системами пожарной сигнализации тревожных сообщений повлечет немедленное реагирование подразделений пожарной охраны, обязаны принимать меры по недопущению ложных срабатываний систем пожарной сигнализации. Бездействия указанных лиц влекут за собой нарушения нормального режима работы пожарно-спасательных подразделений, а также лишают права пользоваться денежными средствами, заложенными на целевое обеспечение деятельности, и приводят к излишней амортизации пожарной техники, в результате чего возникает потребность в дополнительном финансировании на ее содержание и ремонт.</w:t>
      </w:r>
    </w:p>
    <w:p w14:paraId="0A2D52C9" w14:textId="77777777" w:rsidR="005E12F6" w:rsidRDefault="00000000">
      <w:pPr>
        <w:pStyle w:val="ConsPlusNormal0"/>
        <w:spacing w:before="240"/>
        <w:jc w:val="both"/>
      </w:pPr>
      <w:r>
        <w:t xml:space="preserve">В соответствии с пунктами 1, 2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w:t>
      </w:r>
      <w:r>
        <w:lastRenderedPageBreak/>
        <w:t>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14:paraId="07CD93F5" w14:textId="77777777" w:rsidR="005E12F6" w:rsidRDefault="00000000">
      <w:pPr>
        <w:pStyle w:val="ConsPlusNormal0"/>
        <w:spacing w:before="240"/>
        <w:jc w:val="both"/>
      </w:pPr>
      <w:r>
        <w:t>По таким основаниям работа по возмещению убытков, причиненных федеральному бюджету в результате реагирования подразделений федеральной противопожарной службы на ложные сообщения о пожаре, не противоречит конституционным принципам. Право на возмещение убытков прямо предусмотрено действующим законодательством РФ.</w:t>
      </w:r>
    </w:p>
    <w:p w14:paraId="74B1D48C" w14:textId="77777777" w:rsidR="005E12F6" w:rsidRDefault="005E12F6">
      <w:pPr>
        <w:pStyle w:val="ConsPlusNormal0"/>
        <w:jc w:val="both"/>
      </w:pPr>
    </w:p>
    <w:p w14:paraId="6534080D" w14:textId="77777777" w:rsidR="005E12F6" w:rsidRDefault="00000000">
      <w:pPr>
        <w:pStyle w:val="ConsPlusNormal0"/>
        <w:jc w:val="both"/>
      </w:pPr>
      <w:r>
        <w:rPr>
          <w:b/>
        </w:rPr>
        <w:t>Даны разъяснения по вопросу сертификации систем передачи извещений о пожаре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41EAD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25CB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EB232F" w14:textId="77777777" w:rsidR="005E12F6" w:rsidRDefault="00000000">
            <w:pPr>
              <w:pStyle w:val="ConsPlusNormal0"/>
            </w:pPr>
            <w:r>
              <w:rPr>
                <w:noProof/>
              </w:rPr>
              <w:drawing>
                <wp:inline distT="0" distB="0" distL="0" distR="0" wp14:anchorId="4596C084" wp14:editId="43646D8E">
                  <wp:extent cx="114300" cy="142875"/>
                  <wp:effectExtent l="0" t="0" r="0" b="0"/>
                  <wp:docPr id="6784077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B1B922" w14:textId="77777777" w:rsidR="005E12F6" w:rsidRDefault="00000000">
            <w:pPr>
              <w:pStyle w:val="ConsPlusNormal0"/>
            </w:pPr>
            <w:r>
              <w:rPr>
                <w:sz w:val="20"/>
              </w:rPr>
              <w:t>&lt;</w:t>
            </w:r>
            <w:hyperlink r:id="rId1001" w:tooltip="Ссылка на КонсультантПлюс">
              <w:r>
                <w:rPr>
                  <w:color w:val="0000FF"/>
                  <w:sz w:val="20"/>
                </w:rPr>
                <w:t>Письмо&gt;</w:t>
              </w:r>
            </w:hyperlink>
            <w:r>
              <w:rPr>
                <w:sz w:val="20"/>
              </w:rPr>
              <w:t xml:space="preserve"> МЧС России от 14.07.2026 N М-19-1138</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34183F52" w14:textId="77777777" w:rsidR="005E12F6" w:rsidRDefault="005E12F6">
            <w:pPr>
              <w:pStyle w:val="ConsPlusNormal0"/>
            </w:pPr>
          </w:p>
        </w:tc>
      </w:tr>
    </w:tbl>
    <w:p w14:paraId="78DAB023" w14:textId="77777777" w:rsidR="005E12F6" w:rsidRDefault="00000000">
      <w:pPr>
        <w:pStyle w:val="ConsPlusNormal0"/>
        <w:spacing w:before="240"/>
        <w:jc w:val="both"/>
      </w:pPr>
      <w:r>
        <w:t>Система передачи извещений о пожаре (далее - СПИ) является объектом технического регулирования технического регламента "О требованиях к средствам обеспечения пожарной безопасности и пожаротушения" (ТР ЕАЭС 043/2017) (далее - технический регламент) и подлежит обязательному подтверждению соответствия в форме сертификации.</w:t>
      </w:r>
    </w:p>
    <w:p w14:paraId="78A428D8" w14:textId="77777777" w:rsidR="005E12F6" w:rsidRDefault="00000000">
      <w:pPr>
        <w:pStyle w:val="ConsPlusNormal0"/>
        <w:spacing w:before="240"/>
        <w:jc w:val="both"/>
      </w:pPr>
      <w:r>
        <w:t>Общие технические требования и методы испытаний СПИ и их компонентов установлены ГОСТ 34701-2020 "Системы передачи извещений о пожаре. Общие технические требования. Методы испытаний", который включен в Перечни межгосударственных стандартов в развитие технического регламента, утвержденные Решением Коллегии Евразийской экономической комиссии от 19.11.2019 N 200, и применяется в отношении СПИ с 01.07.2023.</w:t>
      </w:r>
    </w:p>
    <w:p w14:paraId="4CBFE9AB" w14:textId="77777777" w:rsidR="005E12F6" w:rsidRDefault="00000000">
      <w:pPr>
        <w:pStyle w:val="ConsPlusNormal0"/>
        <w:spacing w:before="240"/>
        <w:jc w:val="both"/>
      </w:pPr>
      <w:r>
        <w:t>Положениями Решения Совета Евразийской экономической комиссии от 18.04.2018 N 44 "О типовых схемах оценки соответствия" установлено, что в случае внесения изменений в конструкцию (состав) СПИ, а также техническую документацию (паспорт), в том числе в случае изменения диапазона ее рабочих частот, сертификат, выданный на нее ранее, считается недействительным.</w:t>
      </w:r>
    </w:p>
    <w:p w14:paraId="7974210E" w14:textId="77777777" w:rsidR="005E12F6" w:rsidRDefault="00000000">
      <w:pPr>
        <w:pStyle w:val="ConsPlusNormal0"/>
        <w:spacing w:before="240"/>
        <w:jc w:val="both"/>
      </w:pPr>
      <w:r>
        <w:t>Монтаж и техническое обслуживание СПИ допускается только при наличии документов об оценке соответствия требованиям технического регламента.</w:t>
      </w:r>
    </w:p>
    <w:p w14:paraId="7725116A" w14:textId="77777777" w:rsidR="005E12F6" w:rsidRDefault="005E12F6">
      <w:pPr>
        <w:pStyle w:val="ConsPlusNormal0"/>
        <w:jc w:val="both"/>
      </w:pPr>
    </w:p>
    <w:p w14:paraId="641A0F1C" w14:textId="77777777" w:rsidR="005E12F6" w:rsidRDefault="00000000">
      <w:pPr>
        <w:pStyle w:val="ConsPlusNormal0"/>
        <w:jc w:val="both"/>
        <w:outlineLvl w:val="1"/>
      </w:pPr>
      <w:r>
        <w:rPr>
          <w:b/>
        </w:rPr>
        <w:t>УГОЛОВНОЕ ПРАВО. ИСПОЛНЕНИЕ НАКАЗАНИЙ</w:t>
      </w:r>
    </w:p>
    <w:p w14:paraId="56C28BE6" w14:textId="77777777" w:rsidR="005E12F6" w:rsidRDefault="00000000">
      <w:pPr>
        <w:pStyle w:val="ConsPlusNormal0"/>
        <w:spacing w:before="240"/>
        <w:jc w:val="both"/>
      </w:pPr>
      <w:r>
        <w:rPr>
          <w:b/>
        </w:rPr>
        <w:t>Внесены изменения в Порядок исполнения обязанностей и осуществления прав учреждений, исполняющих наказания в виде принудительных работ или лишения свободы, и уголовно-исполнительных инспекций в сфере пробации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2B5EC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7DD1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DBA26C" w14:textId="77777777" w:rsidR="005E12F6" w:rsidRDefault="00000000">
            <w:pPr>
              <w:pStyle w:val="ConsPlusNormal0"/>
            </w:pPr>
            <w:r>
              <w:rPr>
                <w:noProof/>
              </w:rPr>
              <w:drawing>
                <wp:inline distT="0" distB="0" distL="0" distR="0" wp14:anchorId="7ECBC61C" wp14:editId="6A7C2518">
                  <wp:extent cx="114300" cy="142875"/>
                  <wp:effectExtent l="0" t="0" r="0" b="0"/>
                  <wp:docPr id="477380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F2F18A" w14:textId="77777777" w:rsidR="005E12F6" w:rsidRDefault="00000000">
            <w:pPr>
              <w:pStyle w:val="ConsPlusNormal0"/>
            </w:pPr>
            <w:hyperlink r:id="rId1002" w:tooltip="Приказ Минюста России от 27.08.2026 N 238 &quot;О внесении изменений в приказ Министерства юстиции Российской Федерации от 29.11.2023 N 350 &quot;О ресоциализации, социальной адаптации и социальной реабилитации лиц, в отношении которых применяется пробация в соответстви">
              <w:r>
                <w:rPr>
                  <w:color w:val="0000FF"/>
                  <w:sz w:val="20"/>
                </w:rPr>
                <w:t>Приказ</w:t>
              </w:r>
            </w:hyperlink>
            <w:r>
              <w:rPr>
                <w:sz w:val="20"/>
              </w:rPr>
              <w:t xml:space="preserve"> Минюста России от 27.08.2026 N 238</w:t>
            </w:r>
            <w:r>
              <w:rPr>
                <w:sz w:val="20"/>
              </w:rPr>
              <w:br/>
              <w:t>"О внесении изменений в приказ Министерства юстиции Российской Федерации от 29.11.2023 N 350 "О ресоциализации, социальной адаптации и социальной реабилитации лиц, в отношении которых применяется пробация в соответствии с Федеральным законом от 06.02.2023 N 10-ФЗ "О пробации в Российской Федерации"</w:t>
            </w:r>
            <w:r>
              <w:rPr>
                <w:sz w:val="20"/>
              </w:rPr>
              <w:br/>
              <w:t>Зарегистрировано в Минюсте России 01.09.2026 N 88105.</w:t>
            </w:r>
          </w:p>
        </w:tc>
        <w:tc>
          <w:tcPr>
            <w:tcW w:w="180" w:type="dxa"/>
            <w:tcBorders>
              <w:top w:val="nil"/>
              <w:left w:val="nil"/>
              <w:bottom w:val="nil"/>
              <w:right w:val="nil"/>
            </w:tcBorders>
            <w:tcMar>
              <w:top w:w="0" w:type="dxa"/>
              <w:left w:w="0" w:type="dxa"/>
              <w:bottom w:w="0" w:type="dxa"/>
              <w:right w:w="0" w:type="dxa"/>
            </w:tcMar>
          </w:tcPr>
          <w:p w14:paraId="5428F427" w14:textId="77777777" w:rsidR="005E12F6" w:rsidRDefault="005E12F6">
            <w:pPr>
              <w:pStyle w:val="ConsPlusNormal0"/>
            </w:pPr>
          </w:p>
        </w:tc>
      </w:tr>
    </w:tbl>
    <w:p w14:paraId="14DFAD45" w14:textId="77777777" w:rsidR="005E12F6" w:rsidRDefault="00000000">
      <w:pPr>
        <w:pStyle w:val="ConsPlusNormal0"/>
        <w:spacing w:before="240"/>
        <w:jc w:val="both"/>
      </w:pPr>
      <w:r>
        <w:t>В частности, уточняются основания и процедуры принятия решения о целесообразности оказания содействия в ресоциализации, социальной адаптации и социальной реабилитации либо об отказе в оказании такого содействия.</w:t>
      </w:r>
    </w:p>
    <w:p w14:paraId="6406F3A6" w14:textId="77777777" w:rsidR="005E12F6" w:rsidRDefault="00000000">
      <w:pPr>
        <w:pStyle w:val="ConsPlusNormal0"/>
        <w:spacing w:before="240"/>
        <w:jc w:val="both"/>
      </w:pPr>
      <w:r>
        <w:lastRenderedPageBreak/>
        <w:t>Кроме того, внесены соответствующие изменения в Порядок оказания содействия осужденным, освобождающимся из учреждений, исполняющих наказания в виде принудительных работ или лишения свободы, в получении социальной помощи, трудовом и бытовом устройстве, в Критерии и методику оценки индивидуальной нуждаемости в ресоциализации, социальной адаптации и социальной реабилитации, в Порядок подготовки индивидуальной программы ресоциализации, социальной адаптации и социальной реабилитации.</w:t>
      </w:r>
    </w:p>
    <w:p w14:paraId="79BE215C" w14:textId="77777777" w:rsidR="005E12F6" w:rsidRDefault="00000000">
      <w:pPr>
        <w:pStyle w:val="ConsPlusNormal0"/>
        <w:spacing w:before="240"/>
        <w:jc w:val="both"/>
      </w:pPr>
      <w:r>
        <w:t>Также включены новые рекомендуемые образцы документов, некоторые формы документов изложены в новой редакции.</w:t>
      </w:r>
    </w:p>
    <w:p w14:paraId="0E12C282" w14:textId="77777777" w:rsidR="005E12F6" w:rsidRDefault="005E12F6">
      <w:pPr>
        <w:pStyle w:val="ConsPlusNormal0"/>
        <w:jc w:val="both"/>
      </w:pPr>
    </w:p>
    <w:p w14:paraId="00BCA0EA" w14:textId="77777777" w:rsidR="005E12F6" w:rsidRDefault="00000000">
      <w:pPr>
        <w:pStyle w:val="ConsPlusNormal0"/>
        <w:jc w:val="center"/>
      </w:pPr>
      <w:r>
        <w:rPr>
          <w:b/>
        </w:rPr>
        <w:t>* * *</w:t>
      </w:r>
    </w:p>
    <w:p w14:paraId="5F75E083" w14:textId="77777777" w:rsidR="005E12F6" w:rsidRDefault="005E12F6">
      <w:pPr>
        <w:pStyle w:val="ConsPlusNormal0"/>
        <w:jc w:val="center"/>
      </w:pPr>
    </w:p>
    <w:p w14:paraId="4832E193" w14:textId="77777777" w:rsidR="005E12F6" w:rsidRDefault="00000000">
      <w:pPr>
        <w:pStyle w:val="ConsPlusNormal0"/>
        <w:jc w:val="center"/>
        <w:outlineLvl w:val="0"/>
      </w:pPr>
      <w:bookmarkStart w:id="7" w:name="P5852"/>
      <w:bookmarkEnd w:id="7"/>
      <w:r>
        <w:rPr>
          <w:b/>
        </w:rPr>
        <w:t>с 24 по 29 августа 2026 года</w:t>
      </w:r>
    </w:p>
    <w:p w14:paraId="63049D7E" w14:textId="77777777" w:rsidR="005E12F6" w:rsidRDefault="005E12F6">
      <w:pPr>
        <w:pStyle w:val="ConsPlusNormal0"/>
        <w:jc w:val="center"/>
      </w:pPr>
    </w:p>
    <w:p w14:paraId="431AC37D" w14:textId="77777777" w:rsidR="005E12F6" w:rsidRDefault="00000000">
      <w:pPr>
        <w:pStyle w:val="ConsPlusNormal0"/>
        <w:jc w:val="both"/>
        <w:outlineLvl w:val="1"/>
      </w:pPr>
      <w:r>
        <w:rPr>
          <w:b/>
        </w:rPr>
        <w:t>АНТИКРИЗИСНЫЕ МЕРЫ</w:t>
      </w:r>
    </w:p>
    <w:p w14:paraId="74CA6EA5" w14:textId="77777777" w:rsidR="005E12F6" w:rsidRDefault="00000000">
      <w:pPr>
        <w:pStyle w:val="ConsPlusNormal0"/>
        <w:spacing w:before="240"/>
        <w:jc w:val="both"/>
      </w:pPr>
      <w:r>
        <w:rPr>
          <w:b/>
        </w:rPr>
        <w:t>Скорректирован перечень долей в уставных (складочных) капиталах российских юридических лиц, в отношении которых вводится временное управление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2229A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03A0C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3C07C6" w14:textId="77777777" w:rsidR="005E12F6" w:rsidRDefault="00000000">
            <w:pPr>
              <w:pStyle w:val="ConsPlusNormal0"/>
            </w:pPr>
            <w:r>
              <w:rPr>
                <w:noProof/>
              </w:rPr>
              <w:drawing>
                <wp:inline distT="0" distB="0" distL="0" distR="0" wp14:anchorId="37A7EC8D" wp14:editId="402AA71A">
                  <wp:extent cx="114300" cy="142875"/>
                  <wp:effectExtent l="0" t="0" r="0" b="0"/>
                  <wp:docPr id="423948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031F14" w14:textId="77777777" w:rsidR="005E12F6" w:rsidRDefault="00000000">
            <w:pPr>
              <w:pStyle w:val="ConsPlusNormal0"/>
            </w:pPr>
            <w:hyperlink r:id="rId1003" w:tooltip="Указ Президента РФ от 24.08.2026 N 602 &quot;О признании утратившими силу некоторых актов Президента Российской Федерации&quot; {КонсультантПлюс}">
              <w:r>
                <w:rPr>
                  <w:color w:val="0000FF"/>
                  <w:sz w:val="20"/>
                </w:rPr>
                <w:t>Указ</w:t>
              </w:r>
            </w:hyperlink>
            <w:r>
              <w:rPr>
                <w:sz w:val="20"/>
              </w:rPr>
              <w:t xml:space="preserve"> Президента РФ от 24.08.2026 N 602</w:t>
            </w:r>
            <w:r>
              <w:rPr>
                <w:sz w:val="20"/>
              </w:rPr>
              <w:br/>
              <w:t>"О признании утратившими силу некоторых актов Президента Российской Федерации"</w:t>
            </w:r>
          </w:p>
        </w:tc>
        <w:tc>
          <w:tcPr>
            <w:tcW w:w="180" w:type="dxa"/>
            <w:tcBorders>
              <w:top w:val="nil"/>
              <w:left w:val="nil"/>
              <w:bottom w:val="nil"/>
              <w:right w:val="nil"/>
            </w:tcBorders>
            <w:tcMar>
              <w:top w:w="0" w:type="dxa"/>
              <w:left w:w="0" w:type="dxa"/>
              <w:bottom w:w="0" w:type="dxa"/>
              <w:right w:w="0" w:type="dxa"/>
            </w:tcMar>
          </w:tcPr>
          <w:p w14:paraId="43CC2E89" w14:textId="77777777" w:rsidR="005E12F6" w:rsidRDefault="005E12F6">
            <w:pPr>
              <w:pStyle w:val="ConsPlusNormal0"/>
            </w:pPr>
          </w:p>
        </w:tc>
      </w:tr>
    </w:tbl>
    <w:p w14:paraId="38A54E2D" w14:textId="77777777" w:rsidR="005E12F6" w:rsidRDefault="00000000">
      <w:pPr>
        <w:pStyle w:val="ConsPlusNormal0"/>
        <w:spacing w:before="240"/>
        <w:jc w:val="both"/>
      </w:pPr>
      <w:r>
        <w:t>Из перечня исключены следующие позиции:</w:t>
      </w:r>
    </w:p>
    <w:p w14:paraId="38B4F202" w14:textId="77777777" w:rsidR="005E12F6" w:rsidRDefault="00000000">
      <w:pPr>
        <w:pStyle w:val="ConsPlusNormal0"/>
        <w:spacing w:before="240"/>
        <w:jc w:val="both"/>
      </w:pPr>
      <w:r>
        <w:t>100 процентов долей в уставном капитале общества с ограниченной ответственностью "КЭН-ПАК", принадлежащих КЭНПАК С.А. (CANPACK S.A.);</w:t>
      </w:r>
    </w:p>
    <w:p w14:paraId="10B51284" w14:textId="77777777" w:rsidR="005E12F6" w:rsidRDefault="00000000">
      <w:pPr>
        <w:pStyle w:val="ConsPlusNormal0"/>
        <w:spacing w:before="240"/>
        <w:jc w:val="both"/>
      </w:pPr>
      <w:r>
        <w:t>100 процентов долей в уставном капитале общества с ограниченной ответственностью "Кэн-Пак Завод Упаковки", принадлежащих компании ТАПОН ФРАНС (TAPON FRANCE).</w:t>
      </w:r>
    </w:p>
    <w:p w14:paraId="0D9418FD" w14:textId="77777777" w:rsidR="005E12F6" w:rsidRDefault="00000000">
      <w:pPr>
        <w:pStyle w:val="ConsPlusNormal0"/>
        <w:spacing w:before="240"/>
        <w:jc w:val="both"/>
      </w:pPr>
      <w:r>
        <w:t>Настоящий Указ вступает в силу со дня его официального опубликования.</w:t>
      </w:r>
    </w:p>
    <w:p w14:paraId="058F5CE2" w14:textId="77777777" w:rsidR="005E12F6" w:rsidRDefault="005E12F6">
      <w:pPr>
        <w:pStyle w:val="ConsPlusNormal0"/>
        <w:jc w:val="both"/>
      </w:pPr>
    </w:p>
    <w:p w14:paraId="67EAFBB4" w14:textId="77777777" w:rsidR="005E12F6" w:rsidRDefault="00000000">
      <w:pPr>
        <w:pStyle w:val="ConsPlusNormal0"/>
        <w:jc w:val="both"/>
      </w:pPr>
      <w:r>
        <w:rPr>
          <w:b/>
        </w:rPr>
        <w:t>В отношении объектов критической инфраструктуры, владельцы которых не обеспечивают их безопасность, может назначаться временное управление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BCDE5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C70BA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1792D0" w14:textId="77777777" w:rsidR="005E12F6" w:rsidRDefault="00000000">
            <w:pPr>
              <w:pStyle w:val="ConsPlusNormal0"/>
            </w:pPr>
            <w:r>
              <w:rPr>
                <w:noProof/>
              </w:rPr>
              <w:drawing>
                <wp:inline distT="0" distB="0" distL="0" distR="0" wp14:anchorId="3F596E08" wp14:editId="64DEFDB9">
                  <wp:extent cx="114300" cy="142875"/>
                  <wp:effectExtent l="0" t="0" r="0" b="0"/>
                  <wp:docPr id="89680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67FA6D" w14:textId="77777777" w:rsidR="005E12F6" w:rsidRDefault="00000000">
            <w:pPr>
              <w:pStyle w:val="ConsPlusNormal0"/>
            </w:pPr>
            <w:hyperlink r:id="rId1004" w:tooltip="Указ Президента РФ от 24.08.2026 N 604 &quot;О мерах по обеспечению безопасности объектов критической инфраструктуры Российской Федерации&quot; {КонсультантПлюс}">
              <w:r>
                <w:rPr>
                  <w:color w:val="0000FF"/>
                  <w:sz w:val="20"/>
                </w:rPr>
                <w:t>Указ</w:t>
              </w:r>
            </w:hyperlink>
            <w:r>
              <w:rPr>
                <w:sz w:val="20"/>
              </w:rPr>
              <w:t xml:space="preserve"> Президента РФ от 24.08.2026 N 604</w:t>
            </w:r>
            <w:r>
              <w:rPr>
                <w:sz w:val="20"/>
              </w:rPr>
              <w:br/>
              <w:t>"О мерах по обеспечению безопасности объектов критической инфраструктуры Российской Федерации"</w:t>
            </w:r>
          </w:p>
        </w:tc>
        <w:tc>
          <w:tcPr>
            <w:tcW w:w="180" w:type="dxa"/>
            <w:tcBorders>
              <w:top w:val="nil"/>
              <w:left w:val="nil"/>
              <w:bottom w:val="nil"/>
              <w:right w:val="nil"/>
            </w:tcBorders>
            <w:tcMar>
              <w:top w:w="0" w:type="dxa"/>
              <w:left w:w="0" w:type="dxa"/>
              <w:bottom w:w="0" w:type="dxa"/>
              <w:right w:w="0" w:type="dxa"/>
            </w:tcMar>
          </w:tcPr>
          <w:p w14:paraId="39FED84D" w14:textId="77777777" w:rsidR="005E12F6" w:rsidRDefault="005E12F6">
            <w:pPr>
              <w:pStyle w:val="ConsPlusNormal0"/>
            </w:pPr>
          </w:p>
        </w:tc>
      </w:tr>
    </w:tbl>
    <w:p w14:paraId="68AB47D6" w14:textId="77777777" w:rsidR="005E12F6" w:rsidRDefault="00000000">
      <w:pPr>
        <w:pStyle w:val="ConsPlusNormal0"/>
        <w:spacing w:before="240"/>
        <w:jc w:val="both"/>
      </w:pPr>
      <w:r>
        <w:t xml:space="preserve">В случае непринятия или несвоевременного принятия хозяйствующим субъектом мер по обеспечению безопасности объектов критической инфраструктуры, нарушения требований к обеспечению их безопасности, выявления неэффективности реализации мероприятий, непосредственно направленных на пресечение угроз нападения с использованием беспилотных воздушных судов, либо </w:t>
      </w:r>
      <w:proofErr w:type="spellStart"/>
      <w:r>
        <w:t>невосстановления</w:t>
      </w:r>
      <w:proofErr w:type="spellEnd"/>
      <w:r>
        <w:t xml:space="preserve"> или несвоевременного восстановления хозяйствующим субъектом функционирования таких объектов может быть введено по решению Правительства РФ, принятому на основании поручения Президента РФ, временное управление в отношении всего или части находящегося на территории РФ движимого и недвижимого имущества хозяйствующего субъекта, принадлежащих ему ценных бумаг и долей в уставных (складочных) капиталах российских юридических лиц, а также принадлежащих ему имущественных прав.</w:t>
      </w:r>
    </w:p>
    <w:p w14:paraId="0DEFC379" w14:textId="77777777" w:rsidR="005E12F6" w:rsidRDefault="00000000">
      <w:pPr>
        <w:pStyle w:val="ConsPlusNormal0"/>
        <w:spacing w:before="240"/>
        <w:jc w:val="both"/>
      </w:pPr>
      <w:r>
        <w:t xml:space="preserve">Под объектами критической инфраструктуры понимаются объекты топливно-энергетического </w:t>
      </w:r>
      <w:r>
        <w:lastRenderedPageBreak/>
        <w:t>комплекса, промышленные объекты, объекты связи, объекты коммунальной, транспортной, логистической инфраструктуры (включая транспортно-логистические комплексы), объекты энергетики (в том числе объекты атомной энергетики), объекты жизнеобеспечения, критически важные и потенциально опасные объекты, а также иные объекты, имеющие особо важное значение для обеспечения безопасности, экономической стабильности РФ и жизнедеятельности населения.</w:t>
      </w:r>
    </w:p>
    <w:p w14:paraId="422AB905" w14:textId="77777777" w:rsidR="005E12F6" w:rsidRDefault="00000000">
      <w:pPr>
        <w:pStyle w:val="ConsPlusNormal0"/>
        <w:spacing w:before="240"/>
        <w:jc w:val="both"/>
      </w:pPr>
      <w:r>
        <w:t>В случае введения временного управления временным управляющим является Росимущество, если в решении Правительства РФ не определено иное лицо. Временный управляющий осуществляет полномочия собственника имущества, находящегося во временном управлении, за исключением полномочий по распоряжению имуществом, функции по проведению его инвентаризации и обеспечению сохранности.</w:t>
      </w:r>
    </w:p>
    <w:p w14:paraId="7C08DA44" w14:textId="77777777" w:rsidR="005E12F6" w:rsidRDefault="00000000">
      <w:pPr>
        <w:pStyle w:val="ConsPlusNormal0"/>
        <w:spacing w:before="240"/>
        <w:jc w:val="both"/>
      </w:pPr>
      <w:r>
        <w:t>Финансирование расходов, связанных с временным управлением имуществом, осуществляется за счет доходов от его использования.</w:t>
      </w:r>
    </w:p>
    <w:p w14:paraId="7AAA60A8" w14:textId="77777777" w:rsidR="005E12F6" w:rsidRDefault="00000000">
      <w:pPr>
        <w:pStyle w:val="ConsPlusNormal0"/>
        <w:spacing w:before="240"/>
        <w:jc w:val="both"/>
      </w:pPr>
      <w:r>
        <w:t>Настоящий Указ вступает в силу со дня его официального опубликования.</w:t>
      </w:r>
    </w:p>
    <w:p w14:paraId="754AF3E8" w14:textId="77777777" w:rsidR="005E12F6" w:rsidRDefault="005E12F6">
      <w:pPr>
        <w:pStyle w:val="ConsPlusNormal0"/>
        <w:jc w:val="both"/>
      </w:pPr>
    </w:p>
    <w:p w14:paraId="577BF441" w14:textId="77777777" w:rsidR="005E12F6" w:rsidRDefault="00000000">
      <w:pPr>
        <w:pStyle w:val="ConsPlusNormal0"/>
        <w:jc w:val="both"/>
        <w:outlineLvl w:val="1"/>
      </w:pPr>
      <w:r>
        <w:rPr>
          <w:b/>
        </w:rPr>
        <w:t>КОНСТИТУЦИОННЫЙ СТРОЙ. ОСНОВЫ ГОСУДАРСТВЕННОГО УПРАВЛЕНИЯ</w:t>
      </w:r>
    </w:p>
    <w:p w14:paraId="49564DE2" w14:textId="77777777" w:rsidR="005E12F6" w:rsidRDefault="00000000">
      <w:pPr>
        <w:pStyle w:val="ConsPlusNormal0"/>
        <w:spacing w:before="240"/>
        <w:jc w:val="both"/>
      </w:pPr>
      <w:r>
        <w:rPr>
          <w:b/>
        </w:rPr>
        <w:t>Определен порядок формирования и деятельности Межведомственной комиссии по вопросам реализации инвестиционных проектов с использованием специального инвестиционного механизма (фонда) для Евразийского региона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F67A6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F6C30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A3A00F" w14:textId="77777777" w:rsidR="005E12F6" w:rsidRDefault="00000000">
            <w:pPr>
              <w:pStyle w:val="ConsPlusNormal0"/>
            </w:pPr>
            <w:r>
              <w:rPr>
                <w:noProof/>
              </w:rPr>
              <w:drawing>
                <wp:inline distT="0" distB="0" distL="0" distR="0" wp14:anchorId="59B893B9" wp14:editId="1908012B">
                  <wp:extent cx="114300" cy="142875"/>
                  <wp:effectExtent l="0" t="0" r="0" b="0"/>
                  <wp:docPr id="1856018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4016BF" w14:textId="77777777" w:rsidR="005E12F6" w:rsidRDefault="00000000">
            <w:pPr>
              <w:pStyle w:val="ConsPlusNormal0"/>
            </w:pPr>
            <w:hyperlink r:id="rId1005" w:tooltip="Постановление Правительства РФ от 11.03.2026 N 259 &quot;О Межведомственной комиссии по вопросам реализации инвестиционных проектов с использованием специального инвестиционного механизма (фонда) для Евразийского региона&quot; (вместе с &quot;Положением о Межведомственной ко">
              <w:r>
                <w:rPr>
                  <w:color w:val="0000FF"/>
                  <w:sz w:val="20"/>
                </w:rPr>
                <w:t>Постановление</w:t>
              </w:r>
            </w:hyperlink>
            <w:r>
              <w:rPr>
                <w:sz w:val="20"/>
              </w:rPr>
              <w:t xml:space="preserve"> Правительства РФ от 11.03.2026 N 259</w:t>
            </w:r>
            <w:r>
              <w:rPr>
                <w:sz w:val="20"/>
              </w:rPr>
              <w:br/>
              <w:t>"О Межведомственной комиссии по вопросам реализации инвестиционных проектов с использованием специального инвестиционного механизма (фонда) для Евразийского региона"</w:t>
            </w:r>
          </w:p>
        </w:tc>
        <w:tc>
          <w:tcPr>
            <w:tcW w:w="180" w:type="dxa"/>
            <w:tcBorders>
              <w:top w:val="nil"/>
              <w:left w:val="nil"/>
              <w:bottom w:val="nil"/>
              <w:right w:val="nil"/>
            </w:tcBorders>
            <w:tcMar>
              <w:top w:w="0" w:type="dxa"/>
              <w:left w:w="0" w:type="dxa"/>
              <w:bottom w:w="0" w:type="dxa"/>
              <w:right w:w="0" w:type="dxa"/>
            </w:tcMar>
          </w:tcPr>
          <w:p w14:paraId="18B5792D" w14:textId="77777777" w:rsidR="005E12F6" w:rsidRDefault="005E12F6">
            <w:pPr>
              <w:pStyle w:val="ConsPlusNormal0"/>
            </w:pPr>
          </w:p>
        </w:tc>
      </w:tr>
    </w:tbl>
    <w:p w14:paraId="7EC1BC91" w14:textId="77777777" w:rsidR="005E12F6" w:rsidRDefault="00000000">
      <w:pPr>
        <w:pStyle w:val="ConsPlusNormal0"/>
        <w:spacing w:before="240"/>
        <w:jc w:val="both"/>
      </w:pPr>
      <w:r>
        <w:t>Основными задачами Комиссии являются одобрение инвестиционных проектов, направленных на развитие двусторонних отношений и продвижение российских товаров и услуг на рынки стран Евразийского региона.</w:t>
      </w:r>
    </w:p>
    <w:p w14:paraId="696C0501" w14:textId="77777777" w:rsidR="005E12F6" w:rsidRDefault="00000000">
      <w:pPr>
        <w:pStyle w:val="ConsPlusNormal0"/>
        <w:spacing w:before="240"/>
        <w:jc w:val="both"/>
      </w:pPr>
      <w:r>
        <w:t>Состав Комиссии утверждается актом Правительства РФ.</w:t>
      </w:r>
    </w:p>
    <w:p w14:paraId="7008DACA" w14:textId="77777777" w:rsidR="005E12F6" w:rsidRDefault="00000000">
      <w:pPr>
        <w:pStyle w:val="ConsPlusNormal0"/>
        <w:spacing w:before="240"/>
        <w:jc w:val="both"/>
      </w:pPr>
      <w:r>
        <w:t>Комиссия для решения возложенных на нее задач имеет право взаимодействовать по вопросам, входящим в ее компетенцию, с федеральными органами исполнительной власти, исполнительными органами субъектов РФ, органами местного самоуправления и российскими организациями, получать от них в установленном порядке необходимые материалы и информацию, привлекать на безвозмездной основе для осуществления аналитических работ представителей научных организаций и специалистов инженерно-технического профиля.</w:t>
      </w:r>
    </w:p>
    <w:p w14:paraId="1EBE7903" w14:textId="77777777" w:rsidR="005E12F6" w:rsidRDefault="005E12F6">
      <w:pPr>
        <w:pStyle w:val="ConsPlusNormal0"/>
        <w:jc w:val="both"/>
      </w:pPr>
    </w:p>
    <w:p w14:paraId="0C3524DC" w14:textId="77777777" w:rsidR="005E12F6" w:rsidRDefault="00000000">
      <w:pPr>
        <w:pStyle w:val="ConsPlusNormal0"/>
        <w:jc w:val="both"/>
      </w:pPr>
      <w:r>
        <w:rPr>
          <w:b/>
        </w:rPr>
        <w:t>Актуализировано Положение о федеральном государственном ветеринарном контроле (надзоре)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24A86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DD3CB4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2B8929" w14:textId="77777777" w:rsidR="005E12F6" w:rsidRDefault="00000000">
            <w:pPr>
              <w:pStyle w:val="ConsPlusNormal0"/>
            </w:pPr>
            <w:r>
              <w:rPr>
                <w:noProof/>
              </w:rPr>
              <w:drawing>
                <wp:inline distT="0" distB="0" distL="0" distR="0" wp14:anchorId="632183BE" wp14:editId="17C807E9">
                  <wp:extent cx="114300" cy="142875"/>
                  <wp:effectExtent l="0" t="0" r="0" b="0"/>
                  <wp:docPr id="8891286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39E6A7" w14:textId="77777777" w:rsidR="005E12F6" w:rsidRDefault="00000000">
            <w:pPr>
              <w:pStyle w:val="ConsPlusNormal0"/>
            </w:pPr>
            <w:hyperlink r:id="rId1006" w:tooltip="Постановление Правительства РФ от 20.08.2026 N 1031 &quot;О внесении изменений в постановление Правительства Российской Федерации от 30 июня 2021 г. N 1097&quot; {КонсультантПлюс}">
              <w:r>
                <w:rPr>
                  <w:color w:val="0000FF"/>
                  <w:sz w:val="20"/>
                </w:rPr>
                <w:t>Постановление</w:t>
              </w:r>
            </w:hyperlink>
            <w:r>
              <w:rPr>
                <w:sz w:val="20"/>
              </w:rPr>
              <w:t xml:space="preserve"> Правительства РФ от 20.08.2026 N 1031</w:t>
            </w:r>
            <w:r>
              <w:rPr>
                <w:sz w:val="20"/>
              </w:rPr>
              <w:br/>
              <w:t>"О внесении изменений в постановление Правительства Российской Федерации от 30 июня 2021 г. N 1097"</w:t>
            </w:r>
          </w:p>
        </w:tc>
        <w:tc>
          <w:tcPr>
            <w:tcW w:w="180" w:type="dxa"/>
            <w:tcBorders>
              <w:top w:val="nil"/>
              <w:left w:val="nil"/>
              <w:bottom w:val="nil"/>
              <w:right w:val="nil"/>
            </w:tcBorders>
            <w:tcMar>
              <w:top w:w="0" w:type="dxa"/>
              <w:left w:w="0" w:type="dxa"/>
              <w:bottom w:w="0" w:type="dxa"/>
              <w:right w:w="0" w:type="dxa"/>
            </w:tcMar>
          </w:tcPr>
          <w:p w14:paraId="7E5258C6" w14:textId="77777777" w:rsidR="005E12F6" w:rsidRDefault="005E12F6">
            <w:pPr>
              <w:pStyle w:val="ConsPlusNormal0"/>
            </w:pPr>
          </w:p>
        </w:tc>
      </w:tr>
    </w:tbl>
    <w:p w14:paraId="715D56A6" w14:textId="77777777" w:rsidR="005E12F6" w:rsidRDefault="00000000">
      <w:pPr>
        <w:pStyle w:val="ConsPlusNormal0"/>
        <w:spacing w:before="240"/>
        <w:jc w:val="both"/>
      </w:pPr>
      <w:r>
        <w:t>В частности, закреплен перечень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w:t>
      </w:r>
    </w:p>
    <w:p w14:paraId="24D21957" w14:textId="77777777" w:rsidR="005E12F6" w:rsidRDefault="00000000">
      <w:pPr>
        <w:pStyle w:val="ConsPlusNormal0"/>
        <w:spacing w:before="240"/>
        <w:jc w:val="both"/>
      </w:pPr>
      <w:r>
        <w:lastRenderedPageBreak/>
        <w:t>Реализован Федеральный закон от 29.12.2025 N 567-ФЗ "О внесении изменений в Федеральный закон "О государственном контроле (надзоре) и муниципальном контроле в Российской Федерации".</w:t>
      </w:r>
    </w:p>
    <w:p w14:paraId="2B22DBF9" w14:textId="77777777" w:rsidR="005E12F6" w:rsidRDefault="005E12F6">
      <w:pPr>
        <w:pStyle w:val="ConsPlusNormal0"/>
        <w:jc w:val="both"/>
      </w:pPr>
    </w:p>
    <w:p w14:paraId="735DB03A" w14:textId="77777777" w:rsidR="005E12F6" w:rsidRDefault="00000000">
      <w:pPr>
        <w:pStyle w:val="ConsPlusNormal0"/>
        <w:jc w:val="both"/>
      </w:pPr>
      <w:r>
        <w:rPr>
          <w:b/>
        </w:rPr>
        <w:t>Дополнены полномочия Минэкономразвития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196AC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3E99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8A418DA" w14:textId="77777777" w:rsidR="005E12F6" w:rsidRDefault="00000000">
            <w:pPr>
              <w:pStyle w:val="ConsPlusNormal0"/>
            </w:pPr>
            <w:r>
              <w:rPr>
                <w:noProof/>
              </w:rPr>
              <w:drawing>
                <wp:inline distT="0" distB="0" distL="0" distR="0" wp14:anchorId="6FE44118" wp14:editId="22A2328D">
                  <wp:extent cx="114300" cy="142875"/>
                  <wp:effectExtent l="0" t="0" r="0" b="0"/>
                  <wp:docPr id="7242780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A5A3180" w14:textId="77777777" w:rsidR="005E12F6" w:rsidRDefault="00000000">
            <w:pPr>
              <w:pStyle w:val="ConsPlusNormal0"/>
            </w:pPr>
            <w:hyperlink r:id="rId1007" w:tooltip="Постановление Правительства РФ от 21.08.2026 N 1043 &quot;О внесении изменения в постановление Правительства Российской Федерации от 5 июня 2008 г. N 437&quot; {КонсультантПлюс}">
              <w:r>
                <w:rPr>
                  <w:color w:val="0000FF"/>
                  <w:sz w:val="20"/>
                </w:rPr>
                <w:t>Постановление</w:t>
              </w:r>
            </w:hyperlink>
            <w:r>
              <w:rPr>
                <w:sz w:val="20"/>
              </w:rPr>
              <w:t xml:space="preserve"> Правительства РФ от 21.08.2026 N 1043</w:t>
            </w:r>
            <w:r>
              <w:rPr>
                <w:sz w:val="20"/>
              </w:rPr>
              <w:br/>
              <w:t>"О внесении изменения в постановление Правительства Российской Федерации от 5 июня 2008 г. N 437"</w:t>
            </w:r>
          </w:p>
        </w:tc>
        <w:tc>
          <w:tcPr>
            <w:tcW w:w="180" w:type="dxa"/>
            <w:tcBorders>
              <w:top w:val="nil"/>
              <w:left w:val="nil"/>
              <w:bottom w:val="nil"/>
              <w:right w:val="nil"/>
            </w:tcBorders>
            <w:tcMar>
              <w:top w:w="0" w:type="dxa"/>
              <w:left w:w="0" w:type="dxa"/>
              <w:bottom w:w="0" w:type="dxa"/>
              <w:right w:w="0" w:type="dxa"/>
            </w:tcMar>
          </w:tcPr>
          <w:p w14:paraId="4129A7DC" w14:textId="77777777" w:rsidR="005E12F6" w:rsidRDefault="005E12F6">
            <w:pPr>
              <w:pStyle w:val="ConsPlusNormal0"/>
            </w:pPr>
          </w:p>
        </w:tc>
      </w:tr>
    </w:tbl>
    <w:p w14:paraId="4822358D" w14:textId="77777777" w:rsidR="005E12F6" w:rsidRDefault="00000000">
      <w:pPr>
        <w:pStyle w:val="ConsPlusNormal0"/>
        <w:spacing w:before="240"/>
        <w:jc w:val="both"/>
      </w:pPr>
      <w:r>
        <w:t>Министерство уполномочено устанавливать порядок ведения реестра объектов туристской индустрии.</w:t>
      </w:r>
    </w:p>
    <w:p w14:paraId="636D335E" w14:textId="77777777" w:rsidR="005E12F6" w:rsidRDefault="00000000">
      <w:pPr>
        <w:pStyle w:val="ConsPlusNormal0"/>
        <w:spacing w:before="240"/>
        <w:jc w:val="both"/>
      </w:pPr>
      <w:r>
        <w:t>Реализован Федеральный закон от 25.04.2026 N 104-ФЗ "О внесении изменений в часть вторую Налогового кодекса Российской Федерации".</w:t>
      </w:r>
    </w:p>
    <w:p w14:paraId="6F58927C" w14:textId="77777777" w:rsidR="005E12F6" w:rsidRDefault="005E12F6">
      <w:pPr>
        <w:pStyle w:val="ConsPlusNormal0"/>
        <w:jc w:val="both"/>
      </w:pPr>
    </w:p>
    <w:p w14:paraId="33F88A1F" w14:textId="77777777" w:rsidR="005E12F6" w:rsidRDefault="00000000">
      <w:pPr>
        <w:pStyle w:val="ConsPlusNormal0"/>
        <w:jc w:val="both"/>
      </w:pPr>
      <w:r>
        <w:rPr>
          <w:b/>
        </w:rPr>
        <w:t>Признаны утратившими силу отдельные акты Правительства РФ по вопросам финансового обеспечения за счет средств федерального бюджета мероприятий по созданию территорий опережающего развития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F5870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D7907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CE10D4" w14:textId="77777777" w:rsidR="005E12F6" w:rsidRDefault="00000000">
            <w:pPr>
              <w:pStyle w:val="ConsPlusNormal0"/>
            </w:pPr>
            <w:r>
              <w:rPr>
                <w:noProof/>
              </w:rPr>
              <w:drawing>
                <wp:inline distT="0" distB="0" distL="0" distR="0" wp14:anchorId="437A1660" wp14:editId="3DB941D5">
                  <wp:extent cx="114300" cy="142875"/>
                  <wp:effectExtent l="0" t="0" r="0" b="0"/>
                  <wp:docPr id="1857383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686890" w14:textId="77777777" w:rsidR="005E12F6" w:rsidRDefault="00000000">
            <w:pPr>
              <w:pStyle w:val="ConsPlusNormal0"/>
            </w:pPr>
            <w:hyperlink r:id="rId1008" w:tooltip="Постановление Правительства РФ от 21.08.2026 N 1058 &quot;О признании утратившими силу некоторых актов Правительства Российской Федерации&quot; {КонсультантПлюс}">
              <w:r>
                <w:rPr>
                  <w:color w:val="0000FF"/>
                  <w:sz w:val="20"/>
                </w:rPr>
                <w:t>Постановление</w:t>
              </w:r>
            </w:hyperlink>
            <w:r>
              <w:rPr>
                <w:sz w:val="20"/>
              </w:rPr>
              <w:t xml:space="preserve"> Правительства РФ от 21.08.2026 N 1058</w:t>
            </w:r>
            <w:r>
              <w:rPr>
                <w:sz w:val="20"/>
              </w:rPr>
              <w:br/>
              <w:t>"О признании утратившими силу некоторых актов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54802418" w14:textId="77777777" w:rsidR="005E12F6" w:rsidRDefault="005E12F6">
            <w:pPr>
              <w:pStyle w:val="ConsPlusNormal0"/>
            </w:pPr>
          </w:p>
        </w:tc>
      </w:tr>
    </w:tbl>
    <w:p w14:paraId="30492CD9" w14:textId="77777777" w:rsidR="005E12F6" w:rsidRDefault="00000000">
      <w:pPr>
        <w:pStyle w:val="ConsPlusNormal0"/>
        <w:spacing w:before="240"/>
        <w:jc w:val="both"/>
      </w:pPr>
      <w:r>
        <w:t>В том числе признаны утратившими силу:</w:t>
      </w:r>
    </w:p>
    <w:p w14:paraId="024A4180" w14:textId="77777777" w:rsidR="005E12F6" w:rsidRDefault="00000000">
      <w:pPr>
        <w:pStyle w:val="ConsPlusNormal0"/>
        <w:spacing w:before="240"/>
        <w:jc w:val="both"/>
      </w:pPr>
      <w:r>
        <w:t>пункты 6 и 7 постановления Правительства РФ от 25.06.2015 N 629 "О создании территории опережающего развития "Приморье";</w:t>
      </w:r>
    </w:p>
    <w:p w14:paraId="75BF759B" w14:textId="77777777" w:rsidR="005E12F6" w:rsidRDefault="00000000">
      <w:pPr>
        <w:pStyle w:val="ConsPlusNormal0"/>
        <w:spacing w:before="240"/>
        <w:jc w:val="both"/>
      </w:pPr>
      <w:r>
        <w:t>пункты 6 и 7 постановления Правительства РФ от 21.08.2015 N 878 "О создании территории опережающего развития "Михайловский";</w:t>
      </w:r>
    </w:p>
    <w:p w14:paraId="4D0FBEA9" w14:textId="77777777" w:rsidR="005E12F6" w:rsidRDefault="00000000">
      <w:pPr>
        <w:pStyle w:val="ConsPlusNormal0"/>
        <w:spacing w:before="240"/>
        <w:jc w:val="both"/>
      </w:pPr>
      <w:r>
        <w:t>постановление Правительства РФ от 31.08.2017 N 1047 "О внесении изменений в постановление Правительства Российской Федерации от 25 июня 2015 г. N 629".</w:t>
      </w:r>
    </w:p>
    <w:p w14:paraId="701233D5" w14:textId="77777777" w:rsidR="005E12F6" w:rsidRDefault="005E12F6">
      <w:pPr>
        <w:pStyle w:val="ConsPlusNormal0"/>
        <w:jc w:val="both"/>
      </w:pPr>
    </w:p>
    <w:p w14:paraId="055B5570" w14:textId="77777777" w:rsidR="005E12F6" w:rsidRDefault="00000000">
      <w:pPr>
        <w:pStyle w:val="ConsPlusNormal0"/>
        <w:jc w:val="both"/>
      </w:pPr>
      <w:r>
        <w:rPr>
          <w:b/>
        </w:rPr>
        <w:t>Внесены изменения в порядок осуществления федерального государственного контроля (надзора) в сфере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4E791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E9624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6B5D22" w14:textId="77777777" w:rsidR="005E12F6" w:rsidRDefault="00000000">
            <w:pPr>
              <w:pStyle w:val="ConsPlusNormal0"/>
            </w:pPr>
            <w:r>
              <w:rPr>
                <w:noProof/>
              </w:rPr>
              <w:drawing>
                <wp:inline distT="0" distB="0" distL="0" distR="0" wp14:anchorId="071F63DF" wp14:editId="5A470D2B">
                  <wp:extent cx="114300" cy="142875"/>
                  <wp:effectExtent l="0" t="0" r="0" b="0"/>
                  <wp:docPr id="18648877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E0D56B" w14:textId="77777777" w:rsidR="005E12F6" w:rsidRDefault="00000000">
            <w:pPr>
              <w:pStyle w:val="ConsPlusNormal0"/>
            </w:pPr>
            <w:hyperlink r:id="rId1009" w:tooltip="Постановление Правительства РФ от 24.08.2026 N 1064 &quot;О внесении изменений в постановление Правительства Российской Федерации от 25 июня 2021 г. N 997&quot; {КонсультантПлюс}">
              <w:r>
                <w:rPr>
                  <w:color w:val="0000FF"/>
                  <w:sz w:val="20"/>
                </w:rPr>
                <w:t>Постановление</w:t>
              </w:r>
            </w:hyperlink>
            <w:r>
              <w:rPr>
                <w:sz w:val="20"/>
              </w:rPr>
              <w:t xml:space="preserve"> Правительства РФ от 24.08.2026 N 1064</w:t>
            </w:r>
            <w:r>
              <w:rPr>
                <w:sz w:val="20"/>
              </w:rPr>
              <w:br/>
              <w:t>"О внесении изменений в постановление Правительства Российской Федерации от 25 июня 2021 г. N 997"</w:t>
            </w:r>
          </w:p>
        </w:tc>
        <w:tc>
          <w:tcPr>
            <w:tcW w:w="180" w:type="dxa"/>
            <w:tcBorders>
              <w:top w:val="nil"/>
              <w:left w:val="nil"/>
              <w:bottom w:val="nil"/>
              <w:right w:val="nil"/>
            </w:tcBorders>
            <w:tcMar>
              <w:top w:w="0" w:type="dxa"/>
              <w:left w:w="0" w:type="dxa"/>
              <w:bottom w:w="0" w:type="dxa"/>
              <w:right w:w="0" w:type="dxa"/>
            </w:tcMar>
          </w:tcPr>
          <w:p w14:paraId="54682B35" w14:textId="77777777" w:rsidR="005E12F6" w:rsidRDefault="005E12F6">
            <w:pPr>
              <w:pStyle w:val="ConsPlusNormal0"/>
            </w:pPr>
          </w:p>
        </w:tc>
      </w:tr>
    </w:tbl>
    <w:p w14:paraId="4C87D286" w14:textId="77777777" w:rsidR="005E12F6" w:rsidRDefault="00000000">
      <w:pPr>
        <w:pStyle w:val="ConsPlusNormal0"/>
        <w:spacing w:before="240"/>
        <w:jc w:val="both"/>
      </w:pPr>
      <w:r>
        <w:t>В частности, уточнен порядок учета объектов государственного контроля (надзора), определен порядок отнесения объекта контроля к одной из категорий риска, уточнен порядок принятия решения о проведении контрольного (надзорного) мероприятия, предусматривающего взаимодействие с контролируемым лицом, уточнен порядок направления контролируемому лицу уведомления о проведении обязательного профилактического визита, в новой редакции изложен порядок расчета показателя уровня минимизации риска причинения вреда (ущерба) при осуществлении образовательной деятельности в отчетном году (КП).</w:t>
      </w:r>
    </w:p>
    <w:p w14:paraId="11A44BDA" w14:textId="77777777" w:rsidR="005E12F6" w:rsidRDefault="00000000">
      <w:pPr>
        <w:pStyle w:val="ConsPlusNormal0"/>
        <w:spacing w:before="240"/>
        <w:jc w:val="both"/>
      </w:pPr>
      <w:r>
        <w:t>Настоящее Постановление вступает в силу со дня его официального опубликования, за исключением отдельных изменений, которые вступают в силу с 1 сентября 2027 г.</w:t>
      </w:r>
    </w:p>
    <w:p w14:paraId="66FEB69F" w14:textId="77777777" w:rsidR="005E12F6" w:rsidRDefault="005E12F6">
      <w:pPr>
        <w:pStyle w:val="ConsPlusNormal0"/>
        <w:jc w:val="both"/>
      </w:pPr>
    </w:p>
    <w:p w14:paraId="54B0D617" w14:textId="77777777" w:rsidR="005E12F6" w:rsidRDefault="00000000">
      <w:pPr>
        <w:pStyle w:val="ConsPlusNormal0"/>
        <w:jc w:val="both"/>
      </w:pPr>
      <w:r>
        <w:rPr>
          <w:b/>
        </w:rPr>
        <w:lastRenderedPageBreak/>
        <w:t>Внесены изменения в порядок осуществления федерального государственного контроля (надзора) в области торгового мореплавания и внутреннего водного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26218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1212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5D037C" w14:textId="77777777" w:rsidR="005E12F6" w:rsidRDefault="00000000">
            <w:pPr>
              <w:pStyle w:val="ConsPlusNormal0"/>
            </w:pPr>
            <w:r>
              <w:rPr>
                <w:noProof/>
              </w:rPr>
              <w:drawing>
                <wp:inline distT="0" distB="0" distL="0" distR="0" wp14:anchorId="72D11C6F" wp14:editId="5B3CCB27">
                  <wp:extent cx="114300" cy="142875"/>
                  <wp:effectExtent l="0" t="0" r="0" b="0"/>
                  <wp:docPr id="15537479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5B61FE" w14:textId="77777777" w:rsidR="005E12F6" w:rsidRDefault="00000000">
            <w:pPr>
              <w:pStyle w:val="ConsPlusNormal0"/>
            </w:pPr>
            <w:hyperlink r:id="rId1010" w:tooltip="Постановление Правительства РФ от 24.08.2026 N 1069 &quot;О внесении изменений в постановление Правительства Российской Федерации от 29 июня 2021 г. N 1047&quot; {КонсультантПлюс}">
              <w:r>
                <w:rPr>
                  <w:color w:val="0000FF"/>
                  <w:sz w:val="20"/>
                </w:rPr>
                <w:t>Постановление</w:t>
              </w:r>
            </w:hyperlink>
            <w:r>
              <w:rPr>
                <w:sz w:val="20"/>
              </w:rPr>
              <w:t xml:space="preserve"> Правительства РФ от 24.08.2026 N 1069</w:t>
            </w:r>
            <w:r>
              <w:rPr>
                <w:sz w:val="20"/>
              </w:rPr>
              <w:br/>
              <w:t>"О внесении изменений в постановление Правительства Российской Федерации от 29 июня 2021 г. N 1047"</w:t>
            </w:r>
          </w:p>
        </w:tc>
        <w:tc>
          <w:tcPr>
            <w:tcW w:w="180" w:type="dxa"/>
            <w:tcBorders>
              <w:top w:val="nil"/>
              <w:left w:val="nil"/>
              <w:bottom w:val="nil"/>
              <w:right w:val="nil"/>
            </w:tcBorders>
            <w:tcMar>
              <w:top w:w="0" w:type="dxa"/>
              <w:left w:w="0" w:type="dxa"/>
              <w:bottom w:w="0" w:type="dxa"/>
              <w:right w:w="0" w:type="dxa"/>
            </w:tcMar>
          </w:tcPr>
          <w:p w14:paraId="36CB4516" w14:textId="77777777" w:rsidR="005E12F6" w:rsidRDefault="005E12F6">
            <w:pPr>
              <w:pStyle w:val="ConsPlusNormal0"/>
            </w:pPr>
          </w:p>
        </w:tc>
      </w:tr>
    </w:tbl>
    <w:p w14:paraId="64E1FFC7" w14:textId="77777777" w:rsidR="005E12F6" w:rsidRDefault="00000000">
      <w:pPr>
        <w:pStyle w:val="ConsPlusNormal0"/>
        <w:spacing w:before="240"/>
        <w:jc w:val="both"/>
      </w:pPr>
      <w:r>
        <w:t>В частности, уточнен порядок отнесения объекта федерального контроля к одной из категорий риска, определен порядок оформления решения об объявлении предостережения, уточнен порядок консультирования контролируемых лиц и их представителей, определен порядок оформления решения о проведении профилактического визита и акта профилактического визита, дополнены основания для принятия решения контрольного (надзорного) органа о проведении контрольного (надзорного) мероприятия, уточнен порядок рассмотрения жалобы контролируемого лица, установлен перечень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w:t>
      </w:r>
    </w:p>
    <w:p w14:paraId="4D1E622A" w14:textId="77777777" w:rsidR="005E12F6" w:rsidRDefault="005E12F6">
      <w:pPr>
        <w:pStyle w:val="ConsPlusNormal0"/>
        <w:jc w:val="both"/>
      </w:pPr>
    </w:p>
    <w:p w14:paraId="21A8BC2D" w14:textId="77777777" w:rsidR="005E12F6" w:rsidRDefault="00000000">
      <w:pPr>
        <w:pStyle w:val="ConsPlusNormal0"/>
        <w:jc w:val="both"/>
      </w:pPr>
      <w:r>
        <w:rPr>
          <w:b/>
        </w:rPr>
        <w:t>С 1 сентября 2026 года вступает в силу Положение о федеральном государственном контроле (надзоре) за соблюдением обязательных требований к отдельным видам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5509C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47D8C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54EAC5" w14:textId="77777777" w:rsidR="005E12F6" w:rsidRDefault="00000000">
            <w:pPr>
              <w:pStyle w:val="ConsPlusNormal0"/>
            </w:pPr>
            <w:r>
              <w:rPr>
                <w:noProof/>
              </w:rPr>
              <w:drawing>
                <wp:inline distT="0" distB="0" distL="0" distR="0" wp14:anchorId="464A88AF" wp14:editId="346A8288">
                  <wp:extent cx="114300" cy="142875"/>
                  <wp:effectExtent l="0" t="0" r="0" b="0"/>
                  <wp:docPr id="17248597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0BF472F" w14:textId="77777777" w:rsidR="005E12F6" w:rsidRDefault="00000000">
            <w:pPr>
              <w:pStyle w:val="ConsPlusNormal0"/>
            </w:pPr>
            <w:hyperlink r:id="rId1011" w:tooltip="Постановление Правительства РФ от 24.08.2026 N 1071 &quot;Об утверждении Положения о федеральном государственном контроле (надзоре) за соблюдением обязательных требований к отдельным видам промышленной продукции&quot; {КонсультантПлюс}">
              <w:r>
                <w:rPr>
                  <w:color w:val="0000FF"/>
                  <w:sz w:val="20"/>
                </w:rPr>
                <w:t>Постановление</w:t>
              </w:r>
            </w:hyperlink>
            <w:r>
              <w:rPr>
                <w:sz w:val="20"/>
              </w:rPr>
              <w:t xml:space="preserve"> Правительства РФ от 24.08.2026 N 1071</w:t>
            </w:r>
            <w:r>
              <w:rPr>
                <w:sz w:val="20"/>
              </w:rPr>
              <w:br/>
              <w:t>"Об утверждении Положения о федеральном государственном контроле (надзоре) за соблюдением обязательных требований к отдельным видам промышленной продукции"</w:t>
            </w:r>
          </w:p>
        </w:tc>
        <w:tc>
          <w:tcPr>
            <w:tcW w:w="180" w:type="dxa"/>
            <w:tcBorders>
              <w:top w:val="nil"/>
              <w:left w:val="nil"/>
              <w:bottom w:val="nil"/>
              <w:right w:val="nil"/>
            </w:tcBorders>
            <w:tcMar>
              <w:top w:w="0" w:type="dxa"/>
              <w:left w:w="0" w:type="dxa"/>
              <w:bottom w:w="0" w:type="dxa"/>
              <w:right w:w="0" w:type="dxa"/>
            </w:tcMar>
          </w:tcPr>
          <w:p w14:paraId="451A91B8" w14:textId="77777777" w:rsidR="005E12F6" w:rsidRDefault="005E12F6">
            <w:pPr>
              <w:pStyle w:val="ConsPlusNormal0"/>
            </w:pPr>
          </w:p>
        </w:tc>
      </w:tr>
    </w:tbl>
    <w:p w14:paraId="0465C722" w14:textId="77777777" w:rsidR="005E12F6" w:rsidRDefault="00000000">
      <w:pPr>
        <w:pStyle w:val="ConsPlusNormal0"/>
        <w:spacing w:before="240"/>
        <w:jc w:val="both"/>
      </w:pPr>
      <w:r>
        <w:t>Контроль (надзор) осуществляется Федеральным агентством по техническому регулированию и метрологии и его территориальными органами посредством профилактики нарушений обязательных требований, организации и проведения контрольных (надзорных) мероприятий и принятия предусмотренных законодательством мер по предупреждению, выявлению и пресечению нарушений обязательных требований и (или) устранению последствий выявленных нарушений обязательных требований.</w:t>
      </w:r>
    </w:p>
    <w:p w14:paraId="4F9505AB" w14:textId="77777777" w:rsidR="005E12F6" w:rsidRDefault="00000000">
      <w:pPr>
        <w:pStyle w:val="ConsPlusNormal0"/>
        <w:spacing w:before="240"/>
        <w:jc w:val="both"/>
      </w:pPr>
      <w:r>
        <w:t>Определены в том числе предмет и объекты контроля (надзора), критерии отнесения объектов контроля (надзора) к категориям риска в рамках осуществления контроля (надзора), профилактические мероприятия при осуществлении контроля (надзора), контрольные (надзорные) мероприятия, проведение которых возможно в рамках осуществления контроля (надзора), перечень допустимых контрольных (надзорных) действий в составе каждого контрольного (надзорного) мероприятия, ключевые показатели контроля (надзора) и их целевые значения.</w:t>
      </w:r>
    </w:p>
    <w:p w14:paraId="2307524E" w14:textId="77777777" w:rsidR="005E12F6" w:rsidRDefault="00000000">
      <w:pPr>
        <w:pStyle w:val="ConsPlusNormal0"/>
        <w:spacing w:before="240"/>
        <w:jc w:val="both"/>
      </w:pPr>
      <w:r>
        <w:t>В перечень видов промышленной продукции, оценка соблюдения обязательных требований к которой осуществляется в рамках контроля (надзора), включены в том числе автомобильный бензин, дизельное топливо, судовое топливо и мазут, колесные транспортные средства (шасси) и их компоненты и др.</w:t>
      </w:r>
    </w:p>
    <w:p w14:paraId="6AED445D" w14:textId="77777777" w:rsidR="005E12F6" w:rsidRDefault="005E12F6">
      <w:pPr>
        <w:pStyle w:val="ConsPlusNormal0"/>
        <w:jc w:val="both"/>
      </w:pPr>
    </w:p>
    <w:p w14:paraId="2B648F4F" w14:textId="77777777" w:rsidR="005E12F6" w:rsidRDefault="00000000">
      <w:pPr>
        <w:pStyle w:val="ConsPlusNormal0"/>
        <w:jc w:val="both"/>
      </w:pPr>
      <w:r>
        <w:rPr>
          <w:b/>
        </w:rPr>
        <w:t>Образована подкомиссия по обеспечению бесперебойного функционирования отдельных отраслей экономики Правительственной комиссии по повышению устойчивости российской экономики в условиях санкций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4C47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DA965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C6CD92" w14:textId="77777777" w:rsidR="005E12F6" w:rsidRDefault="00000000">
            <w:pPr>
              <w:pStyle w:val="ConsPlusNormal0"/>
            </w:pPr>
            <w:r>
              <w:rPr>
                <w:noProof/>
              </w:rPr>
              <w:drawing>
                <wp:inline distT="0" distB="0" distL="0" distR="0" wp14:anchorId="751E76E4" wp14:editId="2CC400B7">
                  <wp:extent cx="114300" cy="142875"/>
                  <wp:effectExtent l="0" t="0" r="0" b="0"/>
                  <wp:docPr id="1817497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C90978" w14:textId="77777777" w:rsidR="005E12F6" w:rsidRDefault="00000000">
            <w:pPr>
              <w:pStyle w:val="ConsPlusNormal0"/>
            </w:pPr>
            <w:hyperlink r:id="rId1012" w:tooltip="Постановление Правительства РФ от 26.08.2026 N 1077 &quot;О подкомиссии по обеспечению бесперебойного функционирования отдельных отраслей экономики Правительственной комиссии по повышению устойчивости Российской экономики в условиях санкций&quot; (вместе с &quot;Положением о">
              <w:r>
                <w:rPr>
                  <w:color w:val="0000FF"/>
                  <w:sz w:val="20"/>
                </w:rPr>
                <w:t>Постановление</w:t>
              </w:r>
            </w:hyperlink>
            <w:r>
              <w:rPr>
                <w:sz w:val="20"/>
              </w:rPr>
              <w:t xml:space="preserve"> Правительства РФ от 26.08.2026 N 1077</w:t>
            </w:r>
            <w:r>
              <w:rPr>
                <w:sz w:val="20"/>
              </w:rPr>
              <w:br/>
              <w:t>"О подкомиссии по обеспечению бесперебойного функционирования отдельных отраслей экономики Правительственной комиссии по повышению устойчивости Российской экономики в условиях санкций"</w:t>
            </w:r>
          </w:p>
        </w:tc>
        <w:tc>
          <w:tcPr>
            <w:tcW w:w="180" w:type="dxa"/>
            <w:tcBorders>
              <w:top w:val="nil"/>
              <w:left w:val="nil"/>
              <w:bottom w:val="nil"/>
              <w:right w:val="nil"/>
            </w:tcBorders>
            <w:tcMar>
              <w:top w:w="0" w:type="dxa"/>
              <w:left w:w="0" w:type="dxa"/>
              <w:bottom w:w="0" w:type="dxa"/>
              <w:right w:w="0" w:type="dxa"/>
            </w:tcMar>
          </w:tcPr>
          <w:p w14:paraId="1F7D199C" w14:textId="77777777" w:rsidR="005E12F6" w:rsidRDefault="005E12F6">
            <w:pPr>
              <w:pStyle w:val="ConsPlusNormal0"/>
            </w:pPr>
          </w:p>
        </w:tc>
      </w:tr>
    </w:tbl>
    <w:p w14:paraId="125CB43B" w14:textId="77777777" w:rsidR="005E12F6" w:rsidRDefault="00000000">
      <w:pPr>
        <w:pStyle w:val="ConsPlusNormal0"/>
        <w:spacing w:before="240"/>
        <w:jc w:val="both"/>
      </w:pPr>
      <w:r>
        <w:lastRenderedPageBreak/>
        <w:t>Подкомиссия является постоянно действующим органом, осуществляющим координацию деятельности федеральных органов исполнительной власти, исполнительных органов субъектов РФ, органов местного самоуправления и взаимодействие с предпринимательским сообществом при разработке и реализации мероприятий, направленных на обеспечение бесперебойного функционирования отдельных отраслей экономики.</w:t>
      </w:r>
    </w:p>
    <w:p w14:paraId="097B058B" w14:textId="77777777" w:rsidR="005E12F6" w:rsidRDefault="00000000">
      <w:pPr>
        <w:pStyle w:val="ConsPlusNormal0"/>
        <w:spacing w:before="240"/>
        <w:jc w:val="both"/>
      </w:pPr>
      <w:r>
        <w:t>Основными задачами подкомиссии являются в том числе: анализ состояния обеспечения безопасности объектов критической инфраструктуры; контроль за обеспечением своевременного восстановления функционирования объектов критической инфраструктуры; минимизация негативных социально-экономических последствий, связанных с нарушением функционирования отдельных хозяйствующих субъектов в отдельных отраслях экономики.</w:t>
      </w:r>
    </w:p>
    <w:p w14:paraId="4F904B42" w14:textId="77777777" w:rsidR="005E12F6" w:rsidRDefault="00000000">
      <w:pPr>
        <w:pStyle w:val="ConsPlusNormal0"/>
        <w:spacing w:before="240"/>
        <w:jc w:val="both"/>
      </w:pPr>
      <w:r>
        <w:t>Решения подкомиссии, принятые в соответствии с ее компетенцией, являются обязательными для федеральных органов исполнительной власти.</w:t>
      </w:r>
    </w:p>
    <w:p w14:paraId="6DA411CB" w14:textId="77777777" w:rsidR="005E12F6" w:rsidRDefault="005E12F6">
      <w:pPr>
        <w:pStyle w:val="ConsPlusNormal0"/>
        <w:jc w:val="both"/>
      </w:pPr>
    </w:p>
    <w:p w14:paraId="4A4B8B63" w14:textId="77777777" w:rsidR="005E12F6" w:rsidRDefault="00000000">
      <w:pPr>
        <w:pStyle w:val="ConsPlusNormal0"/>
        <w:jc w:val="both"/>
      </w:pPr>
      <w:r>
        <w:rPr>
          <w:b/>
        </w:rPr>
        <w:t xml:space="preserve">Актуализированы полномочия Минфина России и </w:t>
      </w:r>
      <w:proofErr w:type="spellStart"/>
      <w:r>
        <w:rPr>
          <w:b/>
        </w:rPr>
        <w:t>Росалкогольтабакконтроля</w:t>
      </w:r>
      <w:proofErr w:type="spellEnd"/>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C962A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2F2B8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A4EC32" w14:textId="77777777" w:rsidR="005E12F6" w:rsidRDefault="00000000">
            <w:pPr>
              <w:pStyle w:val="ConsPlusNormal0"/>
            </w:pPr>
            <w:r>
              <w:rPr>
                <w:noProof/>
              </w:rPr>
              <w:drawing>
                <wp:inline distT="0" distB="0" distL="0" distR="0" wp14:anchorId="765C37EE" wp14:editId="4ADAA24B">
                  <wp:extent cx="114300" cy="142875"/>
                  <wp:effectExtent l="0" t="0" r="0" b="0"/>
                  <wp:docPr id="14748373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062F6D" w14:textId="77777777" w:rsidR="005E12F6" w:rsidRDefault="00000000">
            <w:pPr>
              <w:pStyle w:val="ConsPlusNormal0"/>
            </w:pPr>
            <w:hyperlink r:id="rId1013" w:tooltip="Постановление Правительства РФ от 27.08.2026 N 1079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27.08.2026 N 1079</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69564CB3" w14:textId="77777777" w:rsidR="005E12F6" w:rsidRDefault="005E12F6">
            <w:pPr>
              <w:pStyle w:val="ConsPlusNormal0"/>
            </w:pPr>
          </w:p>
        </w:tc>
      </w:tr>
    </w:tbl>
    <w:p w14:paraId="7EDA11D4" w14:textId="77777777" w:rsidR="005E12F6" w:rsidRDefault="00000000">
      <w:pPr>
        <w:pStyle w:val="ConsPlusNormal0"/>
        <w:spacing w:before="240"/>
        <w:jc w:val="both"/>
      </w:pPr>
      <w:r>
        <w:t>Закреплено, что Минфин России осуществляет функции по мониторингу в сфере лицензирования, оказания государственных услуг и осуществления государственного контроля (надзора) в регулируемой Федеральным законом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области производства и оборота табачных изделий, табачной продукции, никотинсодержащей продукции и сырья для их производства.</w:t>
      </w:r>
    </w:p>
    <w:p w14:paraId="0EEAF392" w14:textId="77777777" w:rsidR="005E12F6" w:rsidRDefault="00000000">
      <w:pPr>
        <w:pStyle w:val="ConsPlusNormal0"/>
        <w:spacing w:before="240"/>
        <w:jc w:val="both"/>
      </w:pPr>
      <w:r>
        <w:t xml:space="preserve">Также внесены изменения в части исключения из полномочий </w:t>
      </w:r>
      <w:proofErr w:type="spellStart"/>
      <w:r>
        <w:t>Росалкогольтабакконтроля</w:t>
      </w:r>
      <w:proofErr w:type="spellEnd"/>
      <w:r>
        <w:t>:</w:t>
      </w:r>
    </w:p>
    <w:p w14:paraId="668EDDC3" w14:textId="77777777" w:rsidR="005E12F6" w:rsidRDefault="00000000">
      <w:pPr>
        <w:pStyle w:val="ConsPlusNormal0"/>
        <w:spacing w:before="240"/>
        <w:jc w:val="both"/>
      </w:pPr>
      <w:r>
        <w:t>лицензирования розничной и развозной торговли табачной и никотинсодержащей продукцией;</w:t>
      </w:r>
    </w:p>
    <w:p w14:paraId="11DE64C0" w14:textId="77777777" w:rsidR="005E12F6" w:rsidRDefault="00000000">
      <w:pPr>
        <w:pStyle w:val="ConsPlusNormal0"/>
        <w:spacing w:before="240"/>
        <w:jc w:val="both"/>
      </w:pPr>
      <w:r>
        <w:t>направления в суд заявления об аннулировании лицензий на осуществление розничной и развозной торговли табачной и никотинсодержащей продукцией;</w:t>
      </w:r>
    </w:p>
    <w:p w14:paraId="1BCBC43D" w14:textId="77777777" w:rsidR="005E12F6" w:rsidRDefault="00000000">
      <w:pPr>
        <w:pStyle w:val="ConsPlusNormal0"/>
        <w:spacing w:before="240"/>
        <w:jc w:val="both"/>
      </w:pPr>
      <w:r>
        <w:t>проведения оценки соответствия заявителя обязательным требованиям при лицензировании розничной и развозной торговли табачной и никотинсодержащей продукцией.</w:t>
      </w:r>
    </w:p>
    <w:p w14:paraId="73340B42" w14:textId="77777777" w:rsidR="005E12F6" w:rsidRDefault="00000000">
      <w:pPr>
        <w:pStyle w:val="ConsPlusNormal0"/>
        <w:spacing w:before="240"/>
        <w:jc w:val="both"/>
      </w:pPr>
      <w:r>
        <w:t>Реализован Федеральный закон от 26.06.2026 N 186-ФЗ "О внесении изменений в отдельные законодательные акты Российской Федерации".</w:t>
      </w:r>
    </w:p>
    <w:p w14:paraId="2EA0DE89" w14:textId="77777777" w:rsidR="005E12F6" w:rsidRDefault="00000000">
      <w:pPr>
        <w:pStyle w:val="ConsPlusNormal0"/>
        <w:spacing w:before="240"/>
        <w:jc w:val="both"/>
      </w:pPr>
      <w:r>
        <w:t>Настоящее постановление вступает в силу с 1 октября 2026 г.</w:t>
      </w:r>
    </w:p>
    <w:p w14:paraId="6C85F579" w14:textId="77777777" w:rsidR="005E12F6" w:rsidRDefault="005E12F6">
      <w:pPr>
        <w:pStyle w:val="ConsPlusNormal0"/>
        <w:jc w:val="both"/>
      </w:pPr>
    </w:p>
    <w:p w14:paraId="6A271CA3" w14:textId="77777777" w:rsidR="005E12F6" w:rsidRDefault="00000000">
      <w:pPr>
        <w:pStyle w:val="ConsPlusNormal0"/>
        <w:jc w:val="both"/>
      </w:pPr>
      <w:r>
        <w:rPr>
          <w:b/>
        </w:rPr>
        <w:t>В перечень полномочий Минэкономразвития России включено установление общих требований к нагрудной идентификационной карточке экскурсовода (гида) или гида-переводчика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13B4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8298D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2D7094" w14:textId="77777777" w:rsidR="005E12F6" w:rsidRDefault="00000000">
            <w:pPr>
              <w:pStyle w:val="ConsPlusNormal0"/>
            </w:pPr>
            <w:r>
              <w:rPr>
                <w:noProof/>
              </w:rPr>
              <w:drawing>
                <wp:inline distT="0" distB="0" distL="0" distR="0" wp14:anchorId="4090E266" wp14:editId="114A4404">
                  <wp:extent cx="114300" cy="142875"/>
                  <wp:effectExtent l="0" t="0" r="0" b="0"/>
                  <wp:docPr id="13190698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44B1E9" w14:textId="77777777" w:rsidR="005E12F6" w:rsidRDefault="00000000">
            <w:pPr>
              <w:pStyle w:val="ConsPlusNormal0"/>
            </w:pPr>
            <w:hyperlink r:id="rId1014" w:tooltip="Постановление Правительства РФ от 27.08.2026 N 1081 &quot;О внесении изменения в постановление Правительства Российской Федерации от 5 июня 2008 г. N 437&quot; ------------ Не вступил в силу {КонсультантПлюс}">
              <w:r>
                <w:rPr>
                  <w:color w:val="0000FF"/>
                  <w:sz w:val="20"/>
                </w:rPr>
                <w:t>Постановление</w:t>
              </w:r>
            </w:hyperlink>
            <w:r>
              <w:rPr>
                <w:sz w:val="20"/>
              </w:rPr>
              <w:t xml:space="preserve"> Правительства РФ от 27.08.2026 N 1081</w:t>
            </w:r>
            <w:r>
              <w:rPr>
                <w:sz w:val="20"/>
              </w:rPr>
              <w:br/>
              <w:t>"О внесении изменения в постановление Правительства Российской Федерации от 5 июня 2008 г. N 437"</w:t>
            </w:r>
          </w:p>
        </w:tc>
        <w:tc>
          <w:tcPr>
            <w:tcW w:w="180" w:type="dxa"/>
            <w:tcBorders>
              <w:top w:val="nil"/>
              <w:left w:val="nil"/>
              <w:bottom w:val="nil"/>
              <w:right w:val="nil"/>
            </w:tcBorders>
            <w:tcMar>
              <w:top w:w="0" w:type="dxa"/>
              <w:left w:w="0" w:type="dxa"/>
              <w:bottom w:w="0" w:type="dxa"/>
              <w:right w:w="0" w:type="dxa"/>
            </w:tcMar>
          </w:tcPr>
          <w:p w14:paraId="1A6A10D0" w14:textId="77777777" w:rsidR="005E12F6" w:rsidRDefault="005E12F6">
            <w:pPr>
              <w:pStyle w:val="ConsPlusNormal0"/>
            </w:pPr>
          </w:p>
        </w:tc>
      </w:tr>
    </w:tbl>
    <w:p w14:paraId="790F1A37" w14:textId="77777777" w:rsidR="005E12F6" w:rsidRDefault="00000000">
      <w:pPr>
        <w:pStyle w:val="ConsPlusNormal0"/>
        <w:spacing w:before="240"/>
        <w:jc w:val="both"/>
      </w:pPr>
      <w:r>
        <w:t>Настоящее Постановление вступает в силу с 1 марта 2027 г.</w:t>
      </w:r>
    </w:p>
    <w:p w14:paraId="536DA132" w14:textId="77777777" w:rsidR="005E12F6" w:rsidRDefault="005E12F6">
      <w:pPr>
        <w:pStyle w:val="ConsPlusNormal0"/>
        <w:jc w:val="both"/>
      </w:pPr>
    </w:p>
    <w:p w14:paraId="2FCDE6B0" w14:textId="77777777" w:rsidR="005E12F6" w:rsidRDefault="00000000">
      <w:pPr>
        <w:pStyle w:val="ConsPlusNormal0"/>
        <w:jc w:val="both"/>
      </w:pPr>
      <w:r>
        <w:rPr>
          <w:b/>
        </w:rPr>
        <w:t>По 31 декабря 2029 г. продлен срок проведения пилотного проекта по оказанию услуг по комплексной реабилитации и абилитации детей-инвалидов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4A90D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17BA8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5B25DA" w14:textId="77777777" w:rsidR="005E12F6" w:rsidRDefault="00000000">
            <w:pPr>
              <w:pStyle w:val="ConsPlusNormal0"/>
            </w:pPr>
            <w:r>
              <w:rPr>
                <w:noProof/>
              </w:rPr>
              <w:drawing>
                <wp:inline distT="0" distB="0" distL="0" distR="0" wp14:anchorId="69200293" wp14:editId="0C0FB94B">
                  <wp:extent cx="114300" cy="142875"/>
                  <wp:effectExtent l="0" t="0" r="0" b="0"/>
                  <wp:docPr id="3580420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C81C79" w14:textId="77777777" w:rsidR="005E12F6" w:rsidRDefault="00000000">
            <w:pPr>
              <w:pStyle w:val="ConsPlusNormal0"/>
            </w:pPr>
            <w:hyperlink r:id="rId1015" w:tooltip="Постановление Правительства РФ от 27.08.2026 N 1084 &quot;О внесении изменений в постановление Правительства Российской Федерации от 17 декабря 2021 г. N 2339&quot; {КонсультантПлюс}">
              <w:r>
                <w:rPr>
                  <w:color w:val="0000FF"/>
                  <w:sz w:val="20"/>
                </w:rPr>
                <w:t>Постановление</w:t>
              </w:r>
            </w:hyperlink>
            <w:r>
              <w:rPr>
                <w:sz w:val="20"/>
              </w:rPr>
              <w:t xml:space="preserve"> Правительства РФ от 27.08.2026 N 1084</w:t>
            </w:r>
            <w:r>
              <w:rPr>
                <w:sz w:val="20"/>
              </w:rPr>
              <w:br/>
              <w:t>"О внесении изменений в постановление Правительства Российской Федерации от 17 декабря 2021 г. N 2339"</w:t>
            </w:r>
          </w:p>
        </w:tc>
        <w:tc>
          <w:tcPr>
            <w:tcW w:w="180" w:type="dxa"/>
            <w:tcBorders>
              <w:top w:val="nil"/>
              <w:left w:val="nil"/>
              <w:bottom w:val="nil"/>
              <w:right w:val="nil"/>
            </w:tcBorders>
            <w:tcMar>
              <w:top w:w="0" w:type="dxa"/>
              <w:left w:w="0" w:type="dxa"/>
              <w:bottom w:w="0" w:type="dxa"/>
              <w:right w:w="0" w:type="dxa"/>
            </w:tcMar>
          </w:tcPr>
          <w:p w14:paraId="4CF92699" w14:textId="77777777" w:rsidR="005E12F6" w:rsidRDefault="005E12F6">
            <w:pPr>
              <w:pStyle w:val="ConsPlusNormal0"/>
            </w:pPr>
          </w:p>
        </w:tc>
      </w:tr>
    </w:tbl>
    <w:p w14:paraId="00A3C9CD" w14:textId="77777777" w:rsidR="005E12F6" w:rsidRDefault="00000000">
      <w:pPr>
        <w:pStyle w:val="ConsPlusNormal0"/>
        <w:spacing w:before="240"/>
        <w:jc w:val="both"/>
      </w:pPr>
      <w:r>
        <w:t>Кроме того, ФМБА России включено в перечень участников пилотного проекта, уточнен порядок представления заявок и дополнительных заявок на участие в пилотном проекте организаций и федеральных учреждений, претендующих на участие в мероприятиях по оказанию услуг по комплексной реабилитации и абилитации детей-инвалидов, определен порядок рассмотрения указанных заявок межведомственной комиссией и вынесения соответствующего заключения.</w:t>
      </w:r>
    </w:p>
    <w:p w14:paraId="26815F58" w14:textId="77777777" w:rsidR="005E12F6" w:rsidRDefault="005E12F6">
      <w:pPr>
        <w:pStyle w:val="ConsPlusNormal0"/>
        <w:jc w:val="both"/>
      </w:pPr>
    </w:p>
    <w:p w14:paraId="4C336A57" w14:textId="77777777" w:rsidR="005E12F6" w:rsidRDefault="00000000">
      <w:pPr>
        <w:pStyle w:val="ConsPlusNormal0"/>
        <w:jc w:val="both"/>
      </w:pPr>
      <w:r>
        <w:rPr>
          <w:b/>
        </w:rPr>
        <w:t>До 1 сентября 2027 года продлено проведение выборочного контроля алкогольной продукции определенного наименования отдельного (конкретного) производителя или импортера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3A16B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8379D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E6E4CF" w14:textId="77777777" w:rsidR="005E12F6" w:rsidRDefault="00000000">
            <w:pPr>
              <w:pStyle w:val="ConsPlusNormal0"/>
            </w:pPr>
            <w:r>
              <w:rPr>
                <w:noProof/>
              </w:rPr>
              <w:drawing>
                <wp:inline distT="0" distB="0" distL="0" distR="0" wp14:anchorId="52441756" wp14:editId="194014B6">
                  <wp:extent cx="114300" cy="142875"/>
                  <wp:effectExtent l="0" t="0" r="0" b="0"/>
                  <wp:docPr id="3400364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E4A4A8" w14:textId="77777777" w:rsidR="005E12F6" w:rsidRDefault="00000000">
            <w:pPr>
              <w:pStyle w:val="ConsPlusNormal0"/>
            </w:pPr>
            <w:hyperlink r:id="rId1016" w:tooltip="Постановление Правительства РФ от 27.08.2026 N 1086 &quot;О внесении изменений в постановление Правительства Российской Федерации от 10 марта 2022 г. N 336&quot; {КонсультантПлюс}">
              <w:r>
                <w:rPr>
                  <w:color w:val="0000FF"/>
                  <w:sz w:val="20"/>
                </w:rPr>
                <w:t>Постановление</w:t>
              </w:r>
            </w:hyperlink>
            <w:r>
              <w:rPr>
                <w:sz w:val="20"/>
              </w:rPr>
              <w:t xml:space="preserve"> Правительства РФ от 27.08.2026 N 1086</w:t>
            </w:r>
            <w:r>
              <w:rPr>
                <w:sz w:val="20"/>
              </w:rPr>
              <w:br/>
              <w:t>"О внесении изменений в постановление Правительства Российской Федерации от 10 марта 2022 г. N 336"</w:t>
            </w:r>
          </w:p>
        </w:tc>
        <w:tc>
          <w:tcPr>
            <w:tcW w:w="180" w:type="dxa"/>
            <w:tcBorders>
              <w:top w:val="nil"/>
              <w:left w:val="nil"/>
              <w:bottom w:val="nil"/>
              <w:right w:val="nil"/>
            </w:tcBorders>
            <w:tcMar>
              <w:top w:w="0" w:type="dxa"/>
              <w:left w:w="0" w:type="dxa"/>
              <w:bottom w:w="0" w:type="dxa"/>
              <w:right w:w="0" w:type="dxa"/>
            </w:tcMar>
          </w:tcPr>
          <w:p w14:paraId="178D7123" w14:textId="77777777" w:rsidR="005E12F6" w:rsidRDefault="005E12F6">
            <w:pPr>
              <w:pStyle w:val="ConsPlusNormal0"/>
            </w:pPr>
          </w:p>
        </w:tc>
      </w:tr>
    </w:tbl>
    <w:p w14:paraId="578663DD" w14:textId="77777777" w:rsidR="005E12F6" w:rsidRDefault="00000000">
      <w:pPr>
        <w:pStyle w:val="ConsPlusNormal0"/>
        <w:spacing w:before="240"/>
        <w:jc w:val="both"/>
      </w:pPr>
      <w:r>
        <w:t>Ранее срок проведения такого контроля был установлен до 1 сентября 2026 года.</w:t>
      </w:r>
    </w:p>
    <w:p w14:paraId="59B1F903" w14:textId="77777777" w:rsidR="005E12F6" w:rsidRDefault="00000000">
      <w:pPr>
        <w:pStyle w:val="ConsPlusNormal0"/>
        <w:spacing w:before="240"/>
        <w:jc w:val="both"/>
      </w:pPr>
      <w:r>
        <w:t>Уточнено, что оценка соблюдения обязательных требований к розничной продаже алкогольной и спиртосодержащей продукции (в том числе при оказании услуг общественного питания) осуществляется посредством выездных обследований.</w:t>
      </w:r>
    </w:p>
    <w:p w14:paraId="1BAADF3A" w14:textId="77777777" w:rsidR="005E12F6" w:rsidRDefault="005E12F6">
      <w:pPr>
        <w:pStyle w:val="ConsPlusNormal0"/>
        <w:jc w:val="both"/>
      </w:pPr>
    </w:p>
    <w:p w14:paraId="05428692" w14:textId="77777777" w:rsidR="005E12F6" w:rsidRDefault="00000000">
      <w:pPr>
        <w:pStyle w:val="ConsPlusNormal0"/>
        <w:jc w:val="both"/>
      </w:pPr>
      <w:r>
        <w:rPr>
          <w:b/>
        </w:rPr>
        <w:t>Определен перечень направляемой уполномоченным банком в Минюст России информации о реквизитах специального рублевого счета, открытого на имя физического лица, включенного в список лиц, в отношении которых применяются временные ограничительные меры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268D4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3141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BD7488" w14:textId="77777777" w:rsidR="005E12F6" w:rsidRDefault="00000000">
            <w:pPr>
              <w:pStyle w:val="ConsPlusNormal0"/>
            </w:pPr>
            <w:r>
              <w:rPr>
                <w:noProof/>
              </w:rPr>
              <w:drawing>
                <wp:inline distT="0" distB="0" distL="0" distR="0" wp14:anchorId="4A67551F" wp14:editId="79395947">
                  <wp:extent cx="114300" cy="142875"/>
                  <wp:effectExtent l="0" t="0" r="0" b="0"/>
                  <wp:docPr id="1821599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2C5548" w14:textId="77777777" w:rsidR="005E12F6" w:rsidRDefault="00000000">
            <w:pPr>
              <w:pStyle w:val="ConsPlusNormal0"/>
            </w:pPr>
            <w:hyperlink r:id="rId1017" w:tooltip="Постановление Правительства РФ от 28.08.2026 N 1089 &quot;Об определении порядка уведомления уполномоченным банком Министерства юстиции Российской Федерации о реквизитах специального рублевого счета, предусмотренного частью 1 статьи 9 Федерального закона &quot;О временн">
              <w:r>
                <w:rPr>
                  <w:color w:val="0000FF"/>
                  <w:sz w:val="20"/>
                </w:rPr>
                <w:t>Постановление</w:t>
              </w:r>
            </w:hyperlink>
            <w:r>
              <w:rPr>
                <w:sz w:val="20"/>
              </w:rPr>
              <w:t xml:space="preserve"> Правительства РФ от 28.08.2026 N 1089</w:t>
            </w:r>
            <w:r>
              <w:rPr>
                <w:sz w:val="20"/>
              </w:rPr>
              <w:br/>
              <w:t>"Об определении порядка уведомления уполномоченным банком Министерства юстиции Российской Федерации о реквизитах специального рублевого счета, предусмотренного частью 1 статьи 9 Федерального закона "О временных ограничительных мерах в отношении лиц, находящихся за пределами Российской Федерации и уклоняющихся от исполнения наказания"</w:t>
            </w:r>
          </w:p>
        </w:tc>
        <w:tc>
          <w:tcPr>
            <w:tcW w:w="180" w:type="dxa"/>
            <w:tcBorders>
              <w:top w:val="nil"/>
              <w:left w:val="nil"/>
              <w:bottom w:val="nil"/>
              <w:right w:val="nil"/>
            </w:tcBorders>
            <w:tcMar>
              <w:top w:w="0" w:type="dxa"/>
              <w:left w:w="0" w:type="dxa"/>
              <w:bottom w:w="0" w:type="dxa"/>
              <w:right w:w="0" w:type="dxa"/>
            </w:tcMar>
          </w:tcPr>
          <w:p w14:paraId="32D076C3" w14:textId="77777777" w:rsidR="005E12F6" w:rsidRDefault="005E12F6">
            <w:pPr>
              <w:pStyle w:val="ConsPlusNormal0"/>
            </w:pPr>
          </w:p>
        </w:tc>
      </w:tr>
    </w:tbl>
    <w:p w14:paraId="0ABBA4DE"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5BB0860E" w14:textId="77777777" w:rsidR="005E12F6" w:rsidRDefault="005E12F6">
      <w:pPr>
        <w:pStyle w:val="ConsPlusNormal0"/>
        <w:jc w:val="both"/>
      </w:pPr>
    </w:p>
    <w:p w14:paraId="1E13BAC5" w14:textId="77777777" w:rsidR="005E12F6" w:rsidRDefault="00000000">
      <w:pPr>
        <w:pStyle w:val="ConsPlusNormal0"/>
        <w:jc w:val="both"/>
      </w:pPr>
      <w:r>
        <w:rPr>
          <w:b/>
        </w:rPr>
        <w:t>Уточнены основания списания денежных средств со специального счета по обязательствам физического лица, включенного в список лиц, в отношении которых применяются временные ограничительные меры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9FE1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F0CD2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1FAB30C" w14:textId="77777777" w:rsidR="005E12F6" w:rsidRDefault="00000000">
            <w:pPr>
              <w:pStyle w:val="ConsPlusNormal0"/>
            </w:pPr>
            <w:r>
              <w:rPr>
                <w:noProof/>
              </w:rPr>
              <w:drawing>
                <wp:inline distT="0" distB="0" distL="0" distR="0" wp14:anchorId="282302E3" wp14:editId="62328F50">
                  <wp:extent cx="114300" cy="142875"/>
                  <wp:effectExtent l="0" t="0" r="0" b="0"/>
                  <wp:docPr id="19414790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B3AC99" w14:textId="77777777" w:rsidR="005E12F6" w:rsidRDefault="00000000">
            <w:pPr>
              <w:pStyle w:val="ConsPlusNormal0"/>
            </w:pPr>
            <w:hyperlink r:id="rId1018" w:tooltip="Постановление Правительства РФ от 28.08.2026 N 1090 &quot;Об определении случая списания денежных средств со специального рублевого счета по обязательствам физического лица, включенного в список лиц, в отношении которых применяются временные ограничительные меры&quot; {">
              <w:r>
                <w:rPr>
                  <w:color w:val="0000FF"/>
                  <w:sz w:val="20"/>
                </w:rPr>
                <w:t>Постановление</w:t>
              </w:r>
            </w:hyperlink>
            <w:r>
              <w:rPr>
                <w:sz w:val="20"/>
              </w:rPr>
              <w:t xml:space="preserve"> Правительства РФ от 28.08.2026 N 1090</w:t>
            </w:r>
            <w:r>
              <w:rPr>
                <w:sz w:val="20"/>
              </w:rPr>
              <w:br/>
              <w:t>"Об определении случая списания денежных средств со специального рублевого счета по обязательствам физического лица, включенного в список лиц, в отношении которых применяются временные ограничительные меры"</w:t>
            </w:r>
          </w:p>
        </w:tc>
        <w:tc>
          <w:tcPr>
            <w:tcW w:w="180" w:type="dxa"/>
            <w:tcBorders>
              <w:top w:val="nil"/>
              <w:left w:val="nil"/>
              <w:bottom w:val="nil"/>
              <w:right w:val="nil"/>
            </w:tcBorders>
            <w:tcMar>
              <w:top w:w="0" w:type="dxa"/>
              <w:left w:w="0" w:type="dxa"/>
              <w:bottom w:w="0" w:type="dxa"/>
              <w:right w:w="0" w:type="dxa"/>
            </w:tcMar>
          </w:tcPr>
          <w:p w14:paraId="7CF1503B" w14:textId="77777777" w:rsidR="005E12F6" w:rsidRDefault="005E12F6">
            <w:pPr>
              <w:pStyle w:val="ConsPlusNormal0"/>
            </w:pPr>
          </w:p>
        </w:tc>
      </w:tr>
    </w:tbl>
    <w:p w14:paraId="20ABB3CB" w14:textId="77777777" w:rsidR="005E12F6" w:rsidRDefault="00000000">
      <w:pPr>
        <w:pStyle w:val="ConsPlusNormal0"/>
        <w:spacing w:before="240"/>
        <w:jc w:val="both"/>
      </w:pPr>
      <w:r>
        <w:t xml:space="preserve">Установлено, что списание указанных денежных средств со специального рублевого счета, предусмотренного частью 1 статьи 9 Федерального закона "О временных ограничительных мерах в отношении лиц, находящихся за пределами Российской Федерации и уклоняющихся от </w:t>
      </w:r>
      <w:r>
        <w:lastRenderedPageBreak/>
        <w:t>исполнения наказания", допускается по обязательству физического лица, включенного в список лиц, в отношении которых применяются временные ограничительные меры, по уплате уполномоченному банку, определенному Правительством РФ, комиссий за осуществление обслуживания указанного счета.</w:t>
      </w:r>
    </w:p>
    <w:p w14:paraId="761D3308"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593BB443" w14:textId="77777777" w:rsidR="005E12F6" w:rsidRDefault="005E12F6">
      <w:pPr>
        <w:pStyle w:val="ConsPlusNormal0"/>
        <w:jc w:val="both"/>
      </w:pPr>
    </w:p>
    <w:p w14:paraId="627F6001" w14:textId="77777777" w:rsidR="005E12F6" w:rsidRDefault="00000000">
      <w:pPr>
        <w:pStyle w:val="ConsPlusNormal0"/>
        <w:jc w:val="both"/>
      </w:pPr>
      <w:r>
        <w:rPr>
          <w:b/>
        </w:rPr>
        <w:t>Размер ежемесячного гуманитарного пособия близкому родственнику физического лица, включенного в список лиц, в отношении которых применяются временные ограничительные меры, равен минимальному размеру оплаты труда, установленному Федеральным законом "О минимальном размере оплаты труда"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7EABE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92F54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D7B838" w14:textId="77777777" w:rsidR="005E12F6" w:rsidRDefault="00000000">
            <w:pPr>
              <w:pStyle w:val="ConsPlusNormal0"/>
            </w:pPr>
            <w:r>
              <w:rPr>
                <w:noProof/>
              </w:rPr>
              <w:drawing>
                <wp:inline distT="0" distB="0" distL="0" distR="0" wp14:anchorId="48B0C987" wp14:editId="4130153D">
                  <wp:extent cx="114300" cy="142875"/>
                  <wp:effectExtent l="0" t="0" r="0" b="0"/>
                  <wp:docPr id="15037194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C334FA" w14:textId="77777777" w:rsidR="005E12F6" w:rsidRDefault="00000000">
            <w:pPr>
              <w:pStyle w:val="ConsPlusNormal0"/>
            </w:pPr>
            <w:hyperlink r:id="rId1019" w:tooltip="Постановление Правительства РФ от 28.08.2026 N 1091 &quot;Об установлении размера ежемесячного гуманитарного пособия близкому родственнику физического лица, включенного в список лиц, в отношении которых применяются временные ограничительные меры&quot; {КонсультантПлюс}">
              <w:r>
                <w:rPr>
                  <w:color w:val="0000FF"/>
                  <w:sz w:val="20"/>
                </w:rPr>
                <w:t>Постановление</w:t>
              </w:r>
            </w:hyperlink>
            <w:r>
              <w:rPr>
                <w:sz w:val="20"/>
              </w:rPr>
              <w:t xml:space="preserve"> Правительства РФ от 28.08.2026 N 1091</w:t>
            </w:r>
            <w:r>
              <w:rPr>
                <w:sz w:val="20"/>
              </w:rPr>
              <w:br/>
              <w:t>"Об установлении размера ежемесячного гуманитарного пособия близкому родственнику физического лица, включенного в список лиц, в отношении которых применяются временные ограничительные меры"</w:t>
            </w:r>
          </w:p>
        </w:tc>
        <w:tc>
          <w:tcPr>
            <w:tcW w:w="180" w:type="dxa"/>
            <w:tcBorders>
              <w:top w:val="nil"/>
              <w:left w:val="nil"/>
              <w:bottom w:val="nil"/>
              <w:right w:val="nil"/>
            </w:tcBorders>
            <w:tcMar>
              <w:top w:w="0" w:type="dxa"/>
              <w:left w:w="0" w:type="dxa"/>
              <w:bottom w:w="0" w:type="dxa"/>
              <w:right w:w="0" w:type="dxa"/>
            </w:tcMar>
          </w:tcPr>
          <w:p w14:paraId="68D44597" w14:textId="77777777" w:rsidR="005E12F6" w:rsidRDefault="005E12F6">
            <w:pPr>
              <w:pStyle w:val="ConsPlusNormal0"/>
            </w:pPr>
          </w:p>
        </w:tc>
      </w:tr>
    </w:tbl>
    <w:p w14:paraId="409605BA" w14:textId="77777777" w:rsidR="005E12F6" w:rsidRDefault="00000000">
      <w:pPr>
        <w:pStyle w:val="ConsPlusNormal0"/>
        <w:spacing w:before="240"/>
        <w:jc w:val="both"/>
      </w:pPr>
      <w:r>
        <w:t>Пособие назначается межведомственной комиссией по применению временных ограничительных мер в целях обеспечения жизнедеятельности указанных лиц, если они не имеют самостоятельных источников дохода.</w:t>
      </w:r>
    </w:p>
    <w:p w14:paraId="5666829E"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35ADBD44" w14:textId="77777777" w:rsidR="005E12F6" w:rsidRDefault="005E12F6">
      <w:pPr>
        <w:pStyle w:val="ConsPlusNormal0"/>
        <w:jc w:val="both"/>
      </w:pPr>
    </w:p>
    <w:p w14:paraId="6542B9AF" w14:textId="77777777" w:rsidR="005E12F6" w:rsidRDefault="00000000">
      <w:pPr>
        <w:pStyle w:val="ConsPlusNormal0"/>
        <w:jc w:val="both"/>
      </w:pPr>
      <w:r>
        <w:rPr>
          <w:b/>
        </w:rPr>
        <w:t>ПАО "Сбербанк России" определен в качестве уполномоченного банка для обслуживания специальных рублевых счетов лиц, в отношении которых применяются временные ограничительные меры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31AF1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DA629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040F0C" w14:textId="77777777" w:rsidR="005E12F6" w:rsidRDefault="00000000">
            <w:pPr>
              <w:pStyle w:val="ConsPlusNormal0"/>
            </w:pPr>
            <w:r>
              <w:rPr>
                <w:noProof/>
              </w:rPr>
              <w:drawing>
                <wp:inline distT="0" distB="0" distL="0" distR="0" wp14:anchorId="6CAB8CCA" wp14:editId="0C45141A">
                  <wp:extent cx="114300" cy="142875"/>
                  <wp:effectExtent l="0" t="0" r="0" b="0"/>
                  <wp:docPr id="686587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C205F0" w14:textId="77777777" w:rsidR="005E12F6" w:rsidRDefault="00000000">
            <w:pPr>
              <w:pStyle w:val="ConsPlusNormal0"/>
            </w:pPr>
            <w:hyperlink r:id="rId1020" w:tooltip="Распоряжение Правительства РФ от 28.08.2026 N 2315-р &lt;Об определении уполномоченного банка&gt; {КонсультантПлюс}">
              <w:r>
                <w:rPr>
                  <w:color w:val="0000FF"/>
                  <w:sz w:val="20"/>
                </w:rPr>
                <w:t>Распоряжение</w:t>
              </w:r>
            </w:hyperlink>
            <w:r>
              <w:rPr>
                <w:sz w:val="20"/>
              </w:rPr>
              <w:t xml:space="preserve"> Правительства РФ от 28.08.2026 N 2315-р</w:t>
            </w:r>
            <w:r>
              <w:rPr>
                <w:sz w:val="20"/>
              </w:rPr>
              <w:br/>
              <w:t>&lt;Об определении уполномоченного банка&gt;</w:t>
            </w:r>
          </w:p>
        </w:tc>
        <w:tc>
          <w:tcPr>
            <w:tcW w:w="180" w:type="dxa"/>
            <w:tcBorders>
              <w:top w:val="nil"/>
              <w:left w:val="nil"/>
              <w:bottom w:val="nil"/>
              <w:right w:val="nil"/>
            </w:tcBorders>
            <w:tcMar>
              <w:top w:w="0" w:type="dxa"/>
              <w:left w:w="0" w:type="dxa"/>
              <w:bottom w:w="0" w:type="dxa"/>
              <w:right w:w="0" w:type="dxa"/>
            </w:tcMar>
          </w:tcPr>
          <w:p w14:paraId="006ACC71" w14:textId="77777777" w:rsidR="005E12F6" w:rsidRDefault="005E12F6">
            <w:pPr>
              <w:pStyle w:val="ConsPlusNormal0"/>
            </w:pPr>
          </w:p>
        </w:tc>
      </w:tr>
    </w:tbl>
    <w:p w14:paraId="3916ED5C" w14:textId="77777777" w:rsidR="005E12F6" w:rsidRDefault="00000000">
      <w:pPr>
        <w:pStyle w:val="ConsPlusNormal0"/>
        <w:spacing w:before="240"/>
        <w:jc w:val="both"/>
      </w:pPr>
      <w:r>
        <w:t>Настоящее Распоряжение вступает в силу со дня его официального опубликования.</w:t>
      </w:r>
    </w:p>
    <w:p w14:paraId="3F9CA5E5" w14:textId="77777777" w:rsidR="005E12F6" w:rsidRDefault="005E12F6">
      <w:pPr>
        <w:pStyle w:val="ConsPlusNormal0"/>
        <w:jc w:val="both"/>
      </w:pPr>
    </w:p>
    <w:p w14:paraId="77951EA6" w14:textId="77777777" w:rsidR="005E12F6" w:rsidRDefault="00000000">
      <w:pPr>
        <w:pStyle w:val="ConsPlusNormal0"/>
        <w:jc w:val="both"/>
      </w:pPr>
      <w:r>
        <w:rPr>
          <w:b/>
        </w:rPr>
        <w:t>Утвержден новый Административный регламент по предоставлению госуслуги "Государственный кадастровый учет недвижимого имущества и (или) государственная регистрация прав на недвижимое имущество и сделок с ним"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B43E5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C5CC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31F166" w14:textId="77777777" w:rsidR="005E12F6" w:rsidRDefault="00000000">
            <w:pPr>
              <w:pStyle w:val="ConsPlusNormal0"/>
            </w:pPr>
            <w:r>
              <w:rPr>
                <w:noProof/>
              </w:rPr>
              <w:drawing>
                <wp:inline distT="0" distB="0" distL="0" distR="0" wp14:anchorId="5120E084" wp14:editId="75521532">
                  <wp:extent cx="114300" cy="142875"/>
                  <wp:effectExtent l="0" t="0" r="0" b="0"/>
                  <wp:docPr id="1480177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06DEBA" w14:textId="77777777" w:rsidR="005E12F6" w:rsidRDefault="00000000">
            <w:pPr>
              <w:pStyle w:val="ConsPlusNormal0"/>
            </w:pPr>
            <w:hyperlink r:id="rId1021" w:tooltip="Приказ Росреестра от 18.05.2026 N П/0235/26 &quot;Об утверждении Административного регламента Федеральной службы государственной регистрации, кадастра и картографии по предоставлению государственной услуги &quot;Государственный кадастровый учет недвижимого имущества и (">
              <w:r>
                <w:rPr>
                  <w:color w:val="0000FF"/>
                  <w:sz w:val="20"/>
                </w:rPr>
                <w:t>Приказ</w:t>
              </w:r>
            </w:hyperlink>
            <w:r>
              <w:rPr>
                <w:sz w:val="20"/>
              </w:rPr>
              <w:t xml:space="preserve"> Росреестра от 18.05.2026 N П/0235/26</w:t>
            </w:r>
            <w:r>
              <w:rPr>
                <w:sz w:val="20"/>
              </w:rPr>
              <w:br/>
              <w:t>"Об утверждении Административного регламента Федеральной службы государственной регистрации, кадастра и картографии по предоставлению государственной услуги "Государственный кадастровый учет недвижимого имущества и (или) государственная регистрация прав на недвижимое имущество и сделок с ним"</w:t>
            </w:r>
            <w:r>
              <w:rPr>
                <w:sz w:val="20"/>
              </w:rPr>
              <w:br/>
              <w:t>Зарегистрировано в Минюсте России 26.08.2026 N 87993.</w:t>
            </w:r>
          </w:p>
        </w:tc>
        <w:tc>
          <w:tcPr>
            <w:tcW w:w="180" w:type="dxa"/>
            <w:tcBorders>
              <w:top w:val="nil"/>
              <w:left w:val="nil"/>
              <w:bottom w:val="nil"/>
              <w:right w:val="nil"/>
            </w:tcBorders>
            <w:tcMar>
              <w:top w:w="0" w:type="dxa"/>
              <w:left w:w="0" w:type="dxa"/>
              <w:bottom w:w="0" w:type="dxa"/>
              <w:right w:w="0" w:type="dxa"/>
            </w:tcMar>
          </w:tcPr>
          <w:p w14:paraId="5A9B4509" w14:textId="77777777" w:rsidR="005E12F6" w:rsidRDefault="005E12F6">
            <w:pPr>
              <w:pStyle w:val="ConsPlusNormal0"/>
            </w:pPr>
          </w:p>
        </w:tc>
      </w:tr>
    </w:tbl>
    <w:p w14:paraId="4AC861CD" w14:textId="77777777" w:rsidR="005E12F6" w:rsidRDefault="00000000">
      <w:pPr>
        <w:pStyle w:val="ConsPlusNormal0"/>
        <w:spacing w:before="240"/>
        <w:jc w:val="both"/>
      </w:pPr>
      <w:r>
        <w:t>Услуга предоставляется Росреестром физическим и юридическим лицам. Заявитель может обратиться за предоставлением услуги лично либо через своего законного или уполномоченного представителя.</w:t>
      </w:r>
    </w:p>
    <w:p w14:paraId="045CD948" w14:textId="77777777" w:rsidR="005E12F6" w:rsidRDefault="00000000">
      <w:pPr>
        <w:pStyle w:val="ConsPlusNormal0"/>
        <w:spacing w:before="240"/>
        <w:jc w:val="both"/>
      </w:pPr>
      <w:r>
        <w:t>Определены максимальные сроки предоставления услуги.</w:t>
      </w:r>
    </w:p>
    <w:p w14:paraId="79085088" w14:textId="77777777" w:rsidR="005E12F6" w:rsidRDefault="00000000">
      <w:pPr>
        <w:pStyle w:val="ConsPlusNormal0"/>
        <w:spacing w:before="240"/>
        <w:jc w:val="both"/>
      </w:pPr>
      <w:r>
        <w:t>За предоставление услуги уплачивается госпошлина в размере, предусмотренном Налоговым кодексом РФ.</w:t>
      </w:r>
    </w:p>
    <w:p w14:paraId="4F066625" w14:textId="77777777" w:rsidR="005E12F6" w:rsidRDefault="00000000">
      <w:pPr>
        <w:pStyle w:val="ConsPlusNormal0"/>
        <w:spacing w:before="240"/>
        <w:jc w:val="both"/>
      </w:pPr>
      <w:r>
        <w:lastRenderedPageBreak/>
        <w:t>Настоящий приказ вступает в силу со дня признания утратившим силу приказа Минэкономразвития России от 07.06.2017 N 278 "Об утверждении Административного регламента Федеральной службы государственной регистрации, кадастра и картографии по предоставлению государственной услуги по государственному кадастровому учету и (или) государственной регистрации прав на недвижимое имущество", но не ранее 1 сентября 2026 г.</w:t>
      </w:r>
    </w:p>
    <w:p w14:paraId="43897348" w14:textId="77777777" w:rsidR="005E12F6" w:rsidRDefault="005E12F6">
      <w:pPr>
        <w:pStyle w:val="ConsPlusNormal0"/>
        <w:jc w:val="both"/>
      </w:pPr>
    </w:p>
    <w:p w14:paraId="0B1862D5" w14:textId="77777777" w:rsidR="005E12F6" w:rsidRDefault="00000000">
      <w:pPr>
        <w:pStyle w:val="ConsPlusNormal0"/>
        <w:jc w:val="both"/>
      </w:pPr>
      <w:r>
        <w:rPr>
          <w:b/>
        </w:rPr>
        <w:t>Обновлены формы документов, используемых при осуществлении федерального государственного карантинного фитосанитарного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54AA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94386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44BC01" w14:textId="77777777" w:rsidR="005E12F6" w:rsidRDefault="00000000">
            <w:pPr>
              <w:pStyle w:val="ConsPlusNormal0"/>
            </w:pPr>
            <w:r>
              <w:rPr>
                <w:noProof/>
              </w:rPr>
              <w:drawing>
                <wp:inline distT="0" distB="0" distL="0" distR="0" wp14:anchorId="690418EC" wp14:editId="5D3CF604">
                  <wp:extent cx="114300" cy="142875"/>
                  <wp:effectExtent l="0" t="0" r="0" b="0"/>
                  <wp:docPr id="1671537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ED647A" w14:textId="77777777" w:rsidR="005E12F6" w:rsidRDefault="00000000">
            <w:pPr>
              <w:pStyle w:val="ConsPlusNormal0"/>
            </w:pPr>
            <w:hyperlink r:id="rId1022" w:tooltip="Приказ Россельхознадзора от 26.05.2026 N 666 &quot;Об утверждении форм документов, используемых при осуществлении Федеральной службой по ветеринарному и фитосанитарному надзору и ее территориальными органами федерального государственного карантинного фитосанитарног">
              <w:r>
                <w:rPr>
                  <w:color w:val="0000FF"/>
                  <w:sz w:val="20"/>
                </w:rPr>
                <w:t>Приказ</w:t>
              </w:r>
            </w:hyperlink>
            <w:r>
              <w:rPr>
                <w:sz w:val="20"/>
              </w:rPr>
              <w:t xml:space="preserve"> Россельхознадзора от 26.05.2026 N 666</w:t>
            </w:r>
            <w:r>
              <w:rPr>
                <w:sz w:val="20"/>
              </w:rPr>
              <w:br/>
              <w:t>"Об утверждении форм документов, используемых при осуществлении Федеральной службой по ветеринарному и фитосанитарному надзору и ее территориальными органами федерального государственного карантинного фитосанитарного контроля (надзора)"</w:t>
            </w:r>
            <w:r>
              <w:rPr>
                <w:sz w:val="20"/>
              </w:rPr>
              <w:br/>
              <w:t>Зарегистрировано в Минюсте России 26.08.2026 N 87999.</w:t>
            </w:r>
          </w:p>
        </w:tc>
        <w:tc>
          <w:tcPr>
            <w:tcW w:w="180" w:type="dxa"/>
            <w:tcBorders>
              <w:top w:val="nil"/>
              <w:left w:val="nil"/>
              <w:bottom w:val="nil"/>
              <w:right w:val="nil"/>
            </w:tcBorders>
            <w:tcMar>
              <w:top w:w="0" w:type="dxa"/>
              <w:left w:w="0" w:type="dxa"/>
              <w:bottom w:w="0" w:type="dxa"/>
              <w:right w:w="0" w:type="dxa"/>
            </w:tcMar>
          </w:tcPr>
          <w:p w14:paraId="77348EBC" w14:textId="77777777" w:rsidR="005E12F6" w:rsidRDefault="005E12F6">
            <w:pPr>
              <w:pStyle w:val="ConsPlusNormal0"/>
            </w:pPr>
          </w:p>
        </w:tc>
      </w:tr>
    </w:tbl>
    <w:p w14:paraId="6910445A" w14:textId="77777777" w:rsidR="005E12F6" w:rsidRDefault="00000000">
      <w:pPr>
        <w:pStyle w:val="ConsPlusNormal0"/>
        <w:spacing w:before="240"/>
        <w:jc w:val="both"/>
      </w:pPr>
      <w:r>
        <w:t>Признаны утратившими силу приказы Россельхознадзора от 15.12.2021 N 1473, N 1474 и N 1475, которыми регулируются аналогичные правоотношения.</w:t>
      </w:r>
    </w:p>
    <w:p w14:paraId="301B14A7" w14:textId="77777777" w:rsidR="005E12F6" w:rsidRDefault="005E12F6">
      <w:pPr>
        <w:pStyle w:val="ConsPlusNormal0"/>
        <w:jc w:val="both"/>
      </w:pPr>
    </w:p>
    <w:p w14:paraId="19F409FC" w14:textId="77777777" w:rsidR="005E12F6" w:rsidRDefault="00000000">
      <w:pPr>
        <w:pStyle w:val="ConsPlusNormal0"/>
        <w:jc w:val="both"/>
      </w:pPr>
      <w:r>
        <w:rPr>
          <w:b/>
        </w:rPr>
        <w:t>Утратил силу приказ об утверждении перечней НПА, содержащих обязательные требования, соблюдение которых оценивается при проведении ФАС России мероприятий по контролю (надзору)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24B47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2FCE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18C3A6" w14:textId="77777777" w:rsidR="005E12F6" w:rsidRDefault="00000000">
            <w:pPr>
              <w:pStyle w:val="ConsPlusNormal0"/>
            </w:pPr>
            <w:r>
              <w:rPr>
                <w:noProof/>
              </w:rPr>
              <w:drawing>
                <wp:inline distT="0" distB="0" distL="0" distR="0" wp14:anchorId="06B6E0F5" wp14:editId="30E0C0E4">
                  <wp:extent cx="114300" cy="142875"/>
                  <wp:effectExtent l="0" t="0" r="0" b="0"/>
                  <wp:docPr id="12174297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169A5C" w14:textId="77777777" w:rsidR="005E12F6" w:rsidRDefault="00000000">
            <w:pPr>
              <w:pStyle w:val="ConsPlusNormal0"/>
            </w:pPr>
            <w:hyperlink r:id="rId1023" w:tooltip="Приказ ФАС России от 10.07.2026 N 523/26 &quot;О признании утратившими силу приказа ФАС России от 20 февраля 2023 г. N 69/23 &quot;Об утверждении Перечней нормативных правовых актов, содержащих обязательные требования, соблюдение которых оценивается при проведении ФАС Р">
              <w:r>
                <w:rPr>
                  <w:color w:val="0000FF"/>
                  <w:sz w:val="20"/>
                </w:rPr>
                <w:t>Приказ</w:t>
              </w:r>
            </w:hyperlink>
            <w:r>
              <w:rPr>
                <w:sz w:val="20"/>
              </w:rPr>
              <w:t xml:space="preserve"> ФАС России от 10.07.2026 N 523/26</w:t>
            </w:r>
            <w:r>
              <w:rPr>
                <w:sz w:val="20"/>
              </w:rPr>
              <w:br/>
              <w:t>"О признании утратившими силу приказа ФАС России от 20 февраля 2023 г. N 69/23 "Об утверждении Перечней нормативных правовых актов, содержащих обязательные требования, соблюдение которых оценивается при проведении ФАС России мероприятий по контролю (надзору)" и внесенных в него изменений"</w:t>
            </w:r>
          </w:p>
        </w:tc>
        <w:tc>
          <w:tcPr>
            <w:tcW w:w="180" w:type="dxa"/>
            <w:tcBorders>
              <w:top w:val="nil"/>
              <w:left w:val="nil"/>
              <w:bottom w:val="nil"/>
              <w:right w:val="nil"/>
            </w:tcBorders>
            <w:tcMar>
              <w:top w:w="0" w:type="dxa"/>
              <w:left w:w="0" w:type="dxa"/>
              <w:bottom w:w="0" w:type="dxa"/>
              <w:right w:w="0" w:type="dxa"/>
            </w:tcMar>
          </w:tcPr>
          <w:p w14:paraId="622C9A34" w14:textId="77777777" w:rsidR="005E12F6" w:rsidRDefault="005E12F6">
            <w:pPr>
              <w:pStyle w:val="ConsPlusNormal0"/>
            </w:pPr>
          </w:p>
        </w:tc>
      </w:tr>
    </w:tbl>
    <w:p w14:paraId="6F2C8243" w14:textId="77777777" w:rsidR="005E12F6" w:rsidRDefault="00000000">
      <w:pPr>
        <w:pStyle w:val="ConsPlusNormal0"/>
        <w:spacing w:before="240"/>
        <w:jc w:val="both"/>
      </w:pPr>
      <w:r>
        <w:t>Перечень был утвержден приказом ФАС России от 20 февраля 2023 г. N 69/23.</w:t>
      </w:r>
    </w:p>
    <w:p w14:paraId="198E2B4B" w14:textId="77777777" w:rsidR="005E12F6" w:rsidRDefault="00000000">
      <w:pPr>
        <w:pStyle w:val="ConsPlusNormal0"/>
        <w:spacing w:before="240"/>
        <w:jc w:val="both"/>
      </w:pPr>
      <w:r>
        <w:t>Также утрачивают силу приказы, которыми были внесены изменения в указанный перечень НПА.</w:t>
      </w:r>
    </w:p>
    <w:p w14:paraId="7E1FA5E6" w14:textId="77777777" w:rsidR="005E12F6" w:rsidRDefault="005E12F6">
      <w:pPr>
        <w:pStyle w:val="ConsPlusNormal0"/>
        <w:jc w:val="both"/>
      </w:pPr>
    </w:p>
    <w:p w14:paraId="1F2C579A" w14:textId="77777777" w:rsidR="005E12F6" w:rsidRDefault="00000000">
      <w:pPr>
        <w:pStyle w:val="ConsPlusNormal0"/>
        <w:jc w:val="both"/>
      </w:pPr>
      <w:r>
        <w:rPr>
          <w:b/>
        </w:rPr>
        <w:t>Обновлены формы чек-листов, используемых при осуществлении федерального государственного контроля (надзора) качества и безопасности медицинской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7DB6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2969E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D10DF9" w14:textId="77777777" w:rsidR="005E12F6" w:rsidRDefault="00000000">
            <w:pPr>
              <w:pStyle w:val="ConsPlusNormal0"/>
            </w:pPr>
            <w:r>
              <w:rPr>
                <w:noProof/>
              </w:rPr>
              <w:drawing>
                <wp:inline distT="0" distB="0" distL="0" distR="0" wp14:anchorId="3954B2E9" wp14:editId="01606473">
                  <wp:extent cx="114300" cy="142875"/>
                  <wp:effectExtent l="0" t="0" r="0" b="0"/>
                  <wp:docPr id="19740898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11ECBC" w14:textId="77777777" w:rsidR="005E12F6" w:rsidRDefault="00000000">
            <w:pPr>
              <w:pStyle w:val="ConsPlusNormal0"/>
            </w:pPr>
            <w:hyperlink r:id="rId1024" w:tooltip="Приказ Росздравнадзора от 20.07.2026 N 647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используемых Федеральной службой по">
              <w:r>
                <w:rPr>
                  <w:color w:val="0000FF"/>
                  <w:sz w:val="20"/>
                </w:rPr>
                <w:t>Приказ</w:t>
              </w:r>
            </w:hyperlink>
            <w:r>
              <w:rPr>
                <w:sz w:val="20"/>
              </w:rPr>
              <w:t xml:space="preserve"> Росздравнадзора от 20.07.2026 N 647</w:t>
            </w:r>
            <w:r>
              <w:rPr>
                <w:sz w:val="20"/>
              </w:rPr>
              <w:b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используемых Федеральной службой по надзору в сфере здравоохранения и ее территориальными органами при осуществлении федерального государственного контроля (надзора) качества и безопасности медицинской деятельности"</w:t>
            </w:r>
            <w:r>
              <w:rPr>
                <w:sz w:val="20"/>
              </w:rPr>
              <w:br/>
              <w:t>Зарегистрировано в Минюсте России 21.08.2026 N 87934.</w:t>
            </w:r>
          </w:p>
        </w:tc>
        <w:tc>
          <w:tcPr>
            <w:tcW w:w="180" w:type="dxa"/>
            <w:tcBorders>
              <w:top w:val="nil"/>
              <w:left w:val="nil"/>
              <w:bottom w:val="nil"/>
              <w:right w:val="nil"/>
            </w:tcBorders>
            <w:tcMar>
              <w:top w:w="0" w:type="dxa"/>
              <w:left w:w="0" w:type="dxa"/>
              <w:bottom w:w="0" w:type="dxa"/>
              <w:right w:w="0" w:type="dxa"/>
            </w:tcMar>
          </w:tcPr>
          <w:p w14:paraId="33B3F2FD" w14:textId="77777777" w:rsidR="005E12F6" w:rsidRDefault="005E12F6">
            <w:pPr>
              <w:pStyle w:val="ConsPlusNormal0"/>
            </w:pPr>
          </w:p>
        </w:tc>
      </w:tr>
    </w:tbl>
    <w:p w14:paraId="06C161F1" w14:textId="77777777" w:rsidR="005E12F6" w:rsidRDefault="00000000">
      <w:pPr>
        <w:pStyle w:val="ConsPlusNormal0"/>
        <w:spacing w:before="240"/>
        <w:jc w:val="both"/>
      </w:pPr>
      <w:r>
        <w:t>Признан утратившим силу приказ Росздравнадзора от 11.02.2022 N 973.</w:t>
      </w:r>
    </w:p>
    <w:p w14:paraId="43D70C61" w14:textId="77777777" w:rsidR="005E12F6" w:rsidRDefault="005E12F6">
      <w:pPr>
        <w:pStyle w:val="ConsPlusNormal0"/>
        <w:jc w:val="both"/>
      </w:pPr>
    </w:p>
    <w:p w14:paraId="2C02B710" w14:textId="77777777" w:rsidR="005E12F6" w:rsidRDefault="00000000">
      <w:pPr>
        <w:pStyle w:val="ConsPlusNormal0"/>
        <w:jc w:val="both"/>
      </w:pPr>
      <w:r>
        <w:rPr>
          <w:b/>
        </w:rPr>
        <w:t>Федеральный государственный контроль (надзор) за обращением медицинских изделий: обновлены формы чек-листов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A0675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35A1C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8C1547" w14:textId="77777777" w:rsidR="005E12F6" w:rsidRDefault="00000000">
            <w:pPr>
              <w:pStyle w:val="ConsPlusNormal0"/>
            </w:pPr>
            <w:r>
              <w:rPr>
                <w:noProof/>
              </w:rPr>
              <w:drawing>
                <wp:inline distT="0" distB="0" distL="0" distR="0" wp14:anchorId="69FA2E0C" wp14:editId="3DC56AE3">
                  <wp:extent cx="114300" cy="142875"/>
                  <wp:effectExtent l="0" t="0" r="0" b="0"/>
                  <wp:docPr id="11923277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191171" w14:textId="77777777" w:rsidR="005E12F6" w:rsidRDefault="00000000">
            <w:pPr>
              <w:pStyle w:val="ConsPlusNormal0"/>
            </w:pPr>
            <w:hyperlink r:id="rId1025" w:tooltip="Приказ Росздравнадзора от 22.07.2026 N 662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используемых Федеральной службой по">
              <w:r>
                <w:rPr>
                  <w:color w:val="0000FF"/>
                  <w:sz w:val="20"/>
                </w:rPr>
                <w:t>Приказ</w:t>
              </w:r>
            </w:hyperlink>
            <w:r>
              <w:rPr>
                <w:sz w:val="20"/>
              </w:rPr>
              <w:t xml:space="preserve"> Росздравнадзора от 22.07.2026 N 662</w:t>
            </w:r>
            <w:r>
              <w:rPr>
                <w:sz w:val="20"/>
              </w:rPr>
              <w:br/>
              <w:t xml:space="preserve">"Об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используемых Федеральной службой по надзору в сфере здравоохранения и ее территориальными органами </w:t>
            </w:r>
            <w:r>
              <w:rPr>
                <w:sz w:val="20"/>
              </w:rPr>
              <w:lastRenderedPageBreak/>
              <w:t>при осуществлении федерального государственного контроля (надзора) за обращением медицинских изделий"</w:t>
            </w:r>
            <w:r>
              <w:rPr>
                <w:sz w:val="20"/>
              </w:rPr>
              <w:br/>
              <w:t>Зарегистрировано в Минюсте России 19.08.2026 N 87896.</w:t>
            </w:r>
          </w:p>
        </w:tc>
        <w:tc>
          <w:tcPr>
            <w:tcW w:w="180" w:type="dxa"/>
            <w:tcBorders>
              <w:top w:val="nil"/>
              <w:left w:val="nil"/>
              <w:bottom w:val="nil"/>
              <w:right w:val="nil"/>
            </w:tcBorders>
            <w:tcMar>
              <w:top w:w="0" w:type="dxa"/>
              <w:left w:w="0" w:type="dxa"/>
              <w:bottom w:w="0" w:type="dxa"/>
              <w:right w:w="0" w:type="dxa"/>
            </w:tcMar>
          </w:tcPr>
          <w:p w14:paraId="30BF1549" w14:textId="77777777" w:rsidR="005E12F6" w:rsidRDefault="005E12F6">
            <w:pPr>
              <w:pStyle w:val="ConsPlusNormal0"/>
            </w:pPr>
          </w:p>
        </w:tc>
      </w:tr>
    </w:tbl>
    <w:p w14:paraId="7DA84113" w14:textId="77777777" w:rsidR="005E12F6" w:rsidRDefault="00000000">
      <w:pPr>
        <w:pStyle w:val="ConsPlusNormal0"/>
        <w:spacing w:before="240"/>
        <w:jc w:val="both"/>
      </w:pPr>
      <w:r>
        <w:t>Приказ Росздравнадзора от 10.01.2022 N 1, которым утверждены аналогичные формы проверочных листов, признан утратившим силу.</w:t>
      </w:r>
    </w:p>
    <w:p w14:paraId="3AD56E03" w14:textId="77777777" w:rsidR="005E12F6" w:rsidRDefault="005E12F6">
      <w:pPr>
        <w:pStyle w:val="ConsPlusNormal0"/>
        <w:jc w:val="both"/>
      </w:pPr>
    </w:p>
    <w:p w14:paraId="28EA4986" w14:textId="77777777" w:rsidR="005E12F6" w:rsidRDefault="00000000">
      <w:pPr>
        <w:pStyle w:val="ConsPlusNormal0"/>
        <w:jc w:val="both"/>
      </w:pPr>
      <w:r>
        <w:rPr>
          <w:b/>
        </w:rPr>
        <w:t>С 5 сентября 2026 года вступает в силу новый административный регламент МВД России по предоставлению государственной услуги по предоставлению адресно-справочной информации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4DB31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136A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F3361E" w14:textId="77777777" w:rsidR="005E12F6" w:rsidRDefault="00000000">
            <w:pPr>
              <w:pStyle w:val="ConsPlusNormal0"/>
            </w:pPr>
            <w:r>
              <w:rPr>
                <w:noProof/>
              </w:rPr>
              <w:drawing>
                <wp:inline distT="0" distB="0" distL="0" distR="0" wp14:anchorId="59A25450" wp14:editId="438976B3">
                  <wp:extent cx="114300" cy="142875"/>
                  <wp:effectExtent l="0" t="0" r="0" b="0"/>
                  <wp:docPr id="12579044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700C18" w14:textId="77777777" w:rsidR="005E12F6" w:rsidRDefault="00000000">
            <w:pPr>
              <w:pStyle w:val="ConsPlusNormal0"/>
            </w:pPr>
            <w:hyperlink r:id="rId1026" w:tooltip="Приказ МВД России от 11.08.2026 N 568 &quot;Об утверждении Административного регламента Министерства внутренних дел Российской Федерации по предоставлению государственной услуги &quot;Предоставление собственнику жилого помещения адресно-справочной информации в отношении">
              <w:r>
                <w:rPr>
                  <w:color w:val="0000FF"/>
                  <w:sz w:val="20"/>
                </w:rPr>
                <w:t>Приказ</w:t>
              </w:r>
            </w:hyperlink>
            <w:r>
              <w:rPr>
                <w:sz w:val="20"/>
              </w:rPr>
              <w:t xml:space="preserve"> МВД России от 11.08.2026 N 568</w:t>
            </w:r>
            <w:r>
              <w:rPr>
                <w:sz w:val="20"/>
              </w:rPr>
              <w:br/>
              <w:t>"Об утверждении Административного регламента Министерства внутренних дел Российской Федерации по предоставлению государственной услуги "Предоставление собственнику жилого помещения адресно-справочной информации в отношении граждан Российской Федерации, зарегистрированных по месту пребывания или по месту жительства в жилом помещении, принадлежащем ему на праве собственности, и (или) сведений в отношении иностранных граждан и лиц без гражданства, зарегистрированных по месту жительства или поставленных на учет по месту пребывания в указанном жилом помещении, а также направление гражданину Российской Федерации данных о заявителе, обратившемся в целях поиска такого гражданина и установления с ним контакта"</w:t>
            </w:r>
            <w:r>
              <w:rPr>
                <w:sz w:val="20"/>
              </w:rPr>
              <w:br/>
              <w:t>Зарегистрировано в Минюсте России 24.08.2026 N 87950.</w:t>
            </w:r>
          </w:p>
        </w:tc>
        <w:tc>
          <w:tcPr>
            <w:tcW w:w="180" w:type="dxa"/>
            <w:tcBorders>
              <w:top w:val="nil"/>
              <w:left w:val="nil"/>
              <w:bottom w:val="nil"/>
              <w:right w:val="nil"/>
            </w:tcBorders>
            <w:tcMar>
              <w:top w:w="0" w:type="dxa"/>
              <w:left w:w="0" w:type="dxa"/>
              <w:bottom w:w="0" w:type="dxa"/>
              <w:right w:w="0" w:type="dxa"/>
            </w:tcMar>
          </w:tcPr>
          <w:p w14:paraId="348CBD7A" w14:textId="77777777" w:rsidR="005E12F6" w:rsidRDefault="005E12F6">
            <w:pPr>
              <w:pStyle w:val="ConsPlusNormal0"/>
            </w:pPr>
          </w:p>
        </w:tc>
      </w:tr>
    </w:tbl>
    <w:p w14:paraId="3DDCFF15" w14:textId="77777777" w:rsidR="005E12F6" w:rsidRDefault="00000000">
      <w:pPr>
        <w:pStyle w:val="ConsPlusNormal0"/>
        <w:spacing w:before="240"/>
        <w:jc w:val="both"/>
      </w:pPr>
      <w:r>
        <w:t>Настоящий административный регламент устанавливает порядок и стандарт предоставления собственнику жилого помещения адресно-справочной информации в отношении граждан РФ, зарегистрированных по месту пребывания или по месту жительства в жилом помещении, принадлежащем ему на праве собственности, и (или) сведений в отношении иностранных граждан и лиц без гражданства, зарегистрированных по месту жительства или поставленных на учет по месту пребывания в указанном жилом помещении, а также направление гражданину РФ данных о заявителе, обратившемся в целях поиска такого гражданина и установления с ним контакта.</w:t>
      </w:r>
    </w:p>
    <w:p w14:paraId="62328E29" w14:textId="77777777" w:rsidR="005E12F6" w:rsidRDefault="00000000">
      <w:pPr>
        <w:pStyle w:val="ConsPlusNormal0"/>
        <w:spacing w:before="240"/>
        <w:jc w:val="both"/>
      </w:pPr>
      <w:r>
        <w:t>Признается утратившим силу приказ МВД России от 23 декабря 2022 г. N 984, регулирующий аналогичные правоотношения.</w:t>
      </w:r>
    </w:p>
    <w:p w14:paraId="4884AA50" w14:textId="77777777" w:rsidR="005E12F6" w:rsidRDefault="005E12F6">
      <w:pPr>
        <w:pStyle w:val="ConsPlusNormal0"/>
        <w:jc w:val="both"/>
      </w:pPr>
    </w:p>
    <w:p w14:paraId="24869CBA" w14:textId="77777777" w:rsidR="005E12F6" w:rsidRDefault="00000000">
      <w:pPr>
        <w:pStyle w:val="ConsPlusNormal0"/>
        <w:jc w:val="both"/>
      </w:pPr>
      <w:r>
        <w:rPr>
          <w:b/>
        </w:rPr>
        <w:t>Утвержден новый перечень индикаторов риска нарушения обязательных требований по федеральному государственному контролю (надзору) за соблюдением обязательных требований к отдельным видам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A55AF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3740F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C53DAB" w14:textId="77777777" w:rsidR="005E12F6" w:rsidRDefault="00000000">
            <w:pPr>
              <w:pStyle w:val="ConsPlusNormal0"/>
            </w:pPr>
            <w:r>
              <w:rPr>
                <w:noProof/>
              </w:rPr>
              <w:drawing>
                <wp:inline distT="0" distB="0" distL="0" distR="0" wp14:anchorId="0B9B919D" wp14:editId="6A2DECAE">
                  <wp:extent cx="114300" cy="142875"/>
                  <wp:effectExtent l="0" t="0" r="0" b="0"/>
                  <wp:docPr id="11494588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DBAA74" w14:textId="77777777" w:rsidR="005E12F6" w:rsidRDefault="00000000">
            <w:pPr>
              <w:pStyle w:val="ConsPlusNormal0"/>
            </w:pPr>
            <w:hyperlink r:id="rId1027" w:tooltip="Приказ Минпромторга России от 25.08.2026 N 4326 &quot;Об утверждении перечня индикаторов риска нарушения обязательных требований по федеральному государственному контролю (надзору) за соблюдением обязательных требований к отдельным видам промышленной продукции&quot; (За">
              <w:r>
                <w:rPr>
                  <w:color w:val="0000FF"/>
                  <w:sz w:val="20"/>
                </w:rPr>
                <w:t>Приказ</w:t>
              </w:r>
            </w:hyperlink>
            <w:r>
              <w:rPr>
                <w:sz w:val="20"/>
              </w:rPr>
              <w:t xml:space="preserve"> Минпромторга России от 25.08.2026 N 4326</w:t>
            </w:r>
            <w:r>
              <w:rPr>
                <w:sz w:val="20"/>
              </w:rPr>
              <w:br/>
              <w:t>"Об утверждении перечня индикаторов риска нарушения обязательных требований по федеральному государственному контролю (надзору) за соблюдением обязательных требований к отдельным видам промышленной продукции"</w:t>
            </w:r>
            <w:r>
              <w:rPr>
                <w:sz w:val="20"/>
              </w:rPr>
              <w:br/>
              <w:t>Зарегистрировано в Минюсте России 28.08.2026 N 88050.</w:t>
            </w:r>
          </w:p>
        </w:tc>
        <w:tc>
          <w:tcPr>
            <w:tcW w:w="180" w:type="dxa"/>
            <w:tcBorders>
              <w:top w:val="nil"/>
              <w:left w:val="nil"/>
              <w:bottom w:val="nil"/>
              <w:right w:val="nil"/>
            </w:tcBorders>
            <w:tcMar>
              <w:top w:w="0" w:type="dxa"/>
              <w:left w:w="0" w:type="dxa"/>
              <w:bottom w:w="0" w:type="dxa"/>
              <w:right w:w="0" w:type="dxa"/>
            </w:tcMar>
          </w:tcPr>
          <w:p w14:paraId="2426FC2F" w14:textId="77777777" w:rsidR="005E12F6" w:rsidRDefault="005E12F6">
            <w:pPr>
              <w:pStyle w:val="ConsPlusNormal0"/>
            </w:pPr>
          </w:p>
        </w:tc>
      </w:tr>
    </w:tbl>
    <w:p w14:paraId="109F5893" w14:textId="77777777" w:rsidR="005E12F6" w:rsidRDefault="00000000">
      <w:pPr>
        <w:pStyle w:val="ConsPlusNormal0"/>
        <w:spacing w:before="240"/>
        <w:jc w:val="both"/>
      </w:pPr>
      <w:r>
        <w:t>Приводится перечень признаваемых утратившими силу приказов Минпромторга России, регулирующих аналогичные правоотношения.</w:t>
      </w:r>
    </w:p>
    <w:p w14:paraId="4C15C4A3" w14:textId="77777777" w:rsidR="005E12F6" w:rsidRDefault="00000000">
      <w:pPr>
        <w:pStyle w:val="ConsPlusNormal0"/>
        <w:spacing w:before="240"/>
        <w:jc w:val="both"/>
      </w:pPr>
      <w:r>
        <w:t>Настоящий приказ вступает в силу с 1 сентября 2026 г.</w:t>
      </w:r>
    </w:p>
    <w:p w14:paraId="7A2574C2" w14:textId="77777777" w:rsidR="005E12F6" w:rsidRDefault="005E12F6">
      <w:pPr>
        <w:pStyle w:val="ConsPlusNormal0"/>
        <w:jc w:val="both"/>
      </w:pPr>
    </w:p>
    <w:p w14:paraId="09FD24A0" w14:textId="77777777" w:rsidR="005E12F6" w:rsidRDefault="00000000">
      <w:pPr>
        <w:pStyle w:val="ConsPlusNormal0"/>
        <w:jc w:val="both"/>
        <w:outlineLvl w:val="1"/>
      </w:pPr>
      <w:r>
        <w:rPr>
          <w:b/>
        </w:rPr>
        <w:t>ГРАЖДАНСКОЕ ПРАВО</w:t>
      </w:r>
    </w:p>
    <w:p w14:paraId="4F72C233" w14:textId="77777777" w:rsidR="005E12F6" w:rsidRDefault="00000000">
      <w:pPr>
        <w:pStyle w:val="ConsPlusNormal0"/>
        <w:spacing w:before="240"/>
        <w:jc w:val="both"/>
      </w:pPr>
      <w:r>
        <w:rPr>
          <w:b/>
        </w:rPr>
        <w:t xml:space="preserve">Отменено ограничение действия случая создания унитарных предприятий для </w:t>
      </w:r>
      <w:r>
        <w:rPr>
          <w:b/>
        </w:rPr>
        <w:lastRenderedPageBreak/>
        <w:t>осуществления регулярных перевозок пассажиров автобусами в городском и пригородном сообщении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5C2C0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91019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F68FEA" w14:textId="77777777" w:rsidR="005E12F6" w:rsidRDefault="00000000">
            <w:pPr>
              <w:pStyle w:val="ConsPlusNormal0"/>
            </w:pPr>
            <w:r>
              <w:rPr>
                <w:noProof/>
              </w:rPr>
              <w:drawing>
                <wp:inline distT="0" distB="0" distL="0" distR="0" wp14:anchorId="7EDDB556" wp14:editId="1A829430">
                  <wp:extent cx="114300" cy="142875"/>
                  <wp:effectExtent l="0" t="0" r="0" b="0"/>
                  <wp:docPr id="11519349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FBD53B" w14:textId="77777777" w:rsidR="005E12F6" w:rsidRDefault="00000000">
            <w:pPr>
              <w:pStyle w:val="ConsPlusNormal0"/>
            </w:pPr>
            <w:hyperlink r:id="rId1028" w:tooltip="Постановление Правительства РФ от 27.08.2026 N 1083 &quot;О признании утратившим силу пункта 2 постановления Правительства Российской Федерации от 18 февраля 2025 г. N 177&quot; {КонсультантПлюс}">
              <w:r>
                <w:rPr>
                  <w:color w:val="0000FF"/>
                  <w:sz w:val="20"/>
                </w:rPr>
                <w:t>Постановление</w:t>
              </w:r>
            </w:hyperlink>
            <w:r>
              <w:rPr>
                <w:sz w:val="20"/>
              </w:rPr>
              <w:t xml:space="preserve"> Правительства РФ от 27.08.2026 N 1083</w:t>
            </w:r>
            <w:r>
              <w:rPr>
                <w:sz w:val="20"/>
              </w:rPr>
              <w:br/>
              <w:t>"О признании утратившим силу пункта 2 постановления Правительства Российской Федерации от 18 февраля 2025 г. N 177"</w:t>
            </w:r>
          </w:p>
        </w:tc>
        <w:tc>
          <w:tcPr>
            <w:tcW w:w="180" w:type="dxa"/>
            <w:tcBorders>
              <w:top w:val="nil"/>
              <w:left w:val="nil"/>
              <w:bottom w:val="nil"/>
              <w:right w:val="nil"/>
            </w:tcBorders>
            <w:tcMar>
              <w:top w:w="0" w:type="dxa"/>
              <w:left w:w="0" w:type="dxa"/>
              <w:bottom w:w="0" w:type="dxa"/>
              <w:right w:w="0" w:type="dxa"/>
            </w:tcMar>
          </w:tcPr>
          <w:p w14:paraId="4E3019D7" w14:textId="77777777" w:rsidR="005E12F6" w:rsidRDefault="005E12F6">
            <w:pPr>
              <w:pStyle w:val="ConsPlusNormal0"/>
            </w:pPr>
          </w:p>
        </w:tc>
      </w:tr>
    </w:tbl>
    <w:p w14:paraId="39125ACB" w14:textId="77777777" w:rsidR="005E12F6" w:rsidRDefault="00000000">
      <w:pPr>
        <w:pStyle w:val="ConsPlusNormal0"/>
        <w:spacing w:before="240"/>
        <w:jc w:val="both"/>
      </w:pPr>
      <w:r>
        <w:t>Ранее действие пункта 3 перечня случаев создания унитарных предприятий для осуществления отдельных видов деятельности, утвержденного постановлением Правительства РФ от 31.07.2020 N 1148, в части регулярных перевозок пассажиров автобусами в городском и пригородном сообщении было предусмотрено до 1 января 2027 г.</w:t>
      </w:r>
    </w:p>
    <w:p w14:paraId="1031EB73" w14:textId="77777777" w:rsidR="005E12F6" w:rsidRDefault="005E12F6">
      <w:pPr>
        <w:pStyle w:val="ConsPlusNormal0"/>
        <w:jc w:val="both"/>
      </w:pPr>
    </w:p>
    <w:p w14:paraId="66225C1D" w14:textId="77777777" w:rsidR="005E12F6" w:rsidRDefault="00000000">
      <w:pPr>
        <w:pStyle w:val="ConsPlusNormal0"/>
        <w:jc w:val="both"/>
        <w:outlineLvl w:val="1"/>
      </w:pPr>
      <w:r>
        <w:rPr>
          <w:b/>
        </w:rPr>
        <w:t>ЖИЛИЩЕ. ЖКХ</w:t>
      </w:r>
    </w:p>
    <w:p w14:paraId="4F34AD5C" w14:textId="77777777" w:rsidR="005E12F6" w:rsidRDefault="00000000">
      <w:pPr>
        <w:pStyle w:val="ConsPlusNormal0"/>
        <w:spacing w:before="240"/>
        <w:jc w:val="both"/>
      </w:pPr>
      <w:r>
        <w:rPr>
          <w:b/>
        </w:rPr>
        <w:t>Расширен перечень категорий граждан, которые могут быть приняты в члены жилищно-строительных кооперативов, создаваемых в соответствии с отдельными федеральными законами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85592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EB80A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B48062" w14:textId="77777777" w:rsidR="005E12F6" w:rsidRDefault="00000000">
            <w:pPr>
              <w:pStyle w:val="ConsPlusNormal0"/>
            </w:pPr>
            <w:r>
              <w:rPr>
                <w:noProof/>
              </w:rPr>
              <w:drawing>
                <wp:inline distT="0" distB="0" distL="0" distR="0" wp14:anchorId="1E7BB74D" wp14:editId="0B33D1DA">
                  <wp:extent cx="114300" cy="142875"/>
                  <wp:effectExtent l="0" t="0" r="0" b="0"/>
                  <wp:docPr id="2532500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ADFC08" w14:textId="77777777" w:rsidR="005E12F6" w:rsidRDefault="00000000">
            <w:pPr>
              <w:pStyle w:val="ConsPlusNormal0"/>
            </w:pPr>
            <w:hyperlink r:id="rId1029" w:tooltip="Постановление Правительства РФ от 21.08.2026 N 1050 &quot;О внесении изменения в постановление Правительства Российской Федерации от 9 февраля 2012 г. N 108&quot; {КонсультантПлюс}">
              <w:r>
                <w:rPr>
                  <w:color w:val="0000FF"/>
                  <w:sz w:val="20"/>
                </w:rPr>
                <w:t>Постановление</w:t>
              </w:r>
            </w:hyperlink>
            <w:r>
              <w:rPr>
                <w:sz w:val="20"/>
              </w:rPr>
              <w:t xml:space="preserve"> Правительства РФ от 21.08.2026 N 1050</w:t>
            </w:r>
            <w:r>
              <w:rPr>
                <w:sz w:val="20"/>
              </w:rPr>
              <w:br/>
              <w:t>"О внесении изменения в постановление Правительства Российской Федерации от 9 февраля 2012 г. N 108"</w:t>
            </w:r>
          </w:p>
        </w:tc>
        <w:tc>
          <w:tcPr>
            <w:tcW w:w="180" w:type="dxa"/>
            <w:tcBorders>
              <w:top w:val="nil"/>
              <w:left w:val="nil"/>
              <w:bottom w:val="nil"/>
              <w:right w:val="nil"/>
            </w:tcBorders>
            <w:tcMar>
              <w:top w:w="0" w:type="dxa"/>
              <w:left w:w="0" w:type="dxa"/>
              <w:bottom w:w="0" w:type="dxa"/>
              <w:right w:w="0" w:type="dxa"/>
            </w:tcMar>
          </w:tcPr>
          <w:p w14:paraId="1FAA7CE0" w14:textId="77777777" w:rsidR="005E12F6" w:rsidRDefault="005E12F6">
            <w:pPr>
              <w:pStyle w:val="ConsPlusNormal0"/>
            </w:pPr>
          </w:p>
        </w:tc>
      </w:tr>
    </w:tbl>
    <w:p w14:paraId="18BA9E84" w14:textId="77777777" w:rsidR="005E12F6" w:rsidRDefault="00000000">
      <w:pPr>
        <w:pStyle w:val="ConsPlusNormal0"/>
        <w:spacing w:before="240"/>
        <w:jc w:val="both"/>
      </w:pPr>
      <w:r>
        <w:t>В перечень, утвержденный постановлением Правительства РФ от 09.02.2012 N 108, включены сотрудники органов принудительного исполнения Российской Федерации.</w:t>
      </w:r>
    </w:p>
    <w:p w14:paraId="4A5FE3E7" w14:textId="77777777" w:rsidR="005E12F6" w:rsidRDefault="005E12F6">
      <w:pPr>
        <w:pStyle w:val="ConsPlusNormal0"/>
        <w:jc w:val="both"/>
      </w:pPr>
    </w:p>
    <w:p w14:paraId="5BB6E65D" w14:textId="77777777" w:rsidR="005E12F6" w:rsidRDefault="00000000">
      <w:pPr>
        <w:pStyle w:val="ConsPlusNormal0"/>
        <w:jc w:val="both"/>
      </w:pPr>
      <w:r>
        <w:rPr>
          <w:b/>
        </w:rPr>
        <w:t>В отношении Белгородской, Брянской и Курской областей установлены особенности применения положений законодательства РФ в области газоснабжения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2C312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B068A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AAE971" w14:textId="77777777" w:rsidR="005E12F6" w:rsidRDefault="00000000">
            <w:pPr>
              <w:pStyle w:val="ConsPlusNormal0"/>
            </w:pPr>
            <w:r>
              <w:rPr>
                <w:noProof/>
              </w:rPr>
              <w:drawing>
                <wp:inline distT="0" distB="0" distL="0" distR="0" wp14:anchorId="5E06599B" wp14:editId="34A87F1A">
                  <wp:extent cx="114300" cy="142875"/>
                  <wp:effectExtent l="0" t="0" r="0" b="0"/>
                  <wp:docPr id="2838426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CA5EAD" w14:textId="77777777" w:rsidR="005E12F6" w:rsidRDefault="00000000">
            <w:pPr>
              <w:pStyle w:val="ConsPlusNormal0"/>
            </w:pPr>
            <w:hyperlink r:id="rId1030" w:tooltip="Постановление Правительства РФ от 27.08.2026 N 1087 &quot;Об особенностях применения положений законодательства Российской Федерации в области газоснабжения&quot; {КонсультантПлюс}">
              <w:r>
                <w:rPr>
                  <w:color w:val="0000FF"/>
                  <w:sz w:val="20"/>
                </w:rPr>
                <w:t>Постановление</w:t>
              </w:r>
            </w:hyperlink>
            <w:r>
              <w:rPr>
                <w:sz w:val="20"/>
              </w:rPr>
              <w:t xml:space="preserve"> Правительства РФ от 27.08.2026 N 1087</w:t>
            </w:r>
            <w:r>
              <w:rPr>
                <w:sz w:val="20"/>
              </w:rPr>
              <w:br/>
              <w:t>"Об особенностях применения положений законодательства Российской Федерации в области газоснабжения"</w:t>
            </w:r>
          </w:p>
        </w:tc>
        <w:tc>
          <w:tcPr>
            <w:tcW w:w="180" w:type="dxa"/>
            <w:tcBorders>
              <w:top w:val="nil"/>
              <w:left w:val="nil"/>
              <w:bottom w:val="nil"/>
              <w:right w:val="nil"/>
            </w:tcBorders>
            <w:tcMar>
              <w:top w:w="0" w:type="dxa"/>
              <w:left w:w="0" w:type="dxa"/>
              <w:bottom w:w="0" w:type="dxa"/>
              <w:right w:w="0" w:type="dxa"/>
            </w:tcMar>
          </w:tcPr>
          <w:p w14:paraId="1D9F0FC1" w14:textId="77777777" w:rsidR="005E12F6" w:rsidRDefault="005E12F6">
            <w:pPr>
              <w:pStyle w:val="ConsPlusNormal0"/>
            </w:pPr>
          </w:p>
        </w:tc>
      </w:tr>
    </w:tbl>
    <w:p w14:paraId="0C66C7C4" w14:textId="77777777" w:rsidR="005E12F6" w:rsidRDefault="00000000">
      <w:pPr>
        <w:pStyle w:val="ConsPlusNormal0"/>
        <w:spacing w:before="240"/>
        <w:jc w:val="both"/>
      </w:pPr>
      <w:r>
        <w:t>В частности, приостанавливается применение и исполнение некоторых актов Правительства РФ в сфере газоснабжения.</w:t>
      </w:r>
    </w:p>
    <w:p w14:paraId="5E0A63F9" w14:textId="77777777" w:rsidR="005E12F6" w:rsidRDefault="00000000">
      <w:pPr>
        <w:pStyle w:val="ConsPlusNormal0"/>
        <w:spacing w:before="240"/>
        <w:jc w:val="both"/>
      </w:pPr>
      <w:r>
        <w:t>Настоящие особенности применяются с 9 августа 2024 г. до дня отмены (окончания действия) всех специальных режимов, предусмотренных частью 3 статьи 8 Федерального закона от 27 октября 2025 г. N 391-ФЗ "О внесении изменений в отдельные законодательные акты Российской Федерации", на территории соответствующего субъекта РФ.</w:t>
      </w:r>
    </w:p>
    <w:p w14:paraId="4FAA2305"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4D0E4F4E" w14:textId="77777777" w:rsidR="005E12F6" w:rsidRDefault="005E12F6">
      <w:pPr>
        <w:pStyle w:val="ConsPlusNormal0"/>
        <w:jc w:val="both"/>
      </w:pPr>
    </w:p>
    <w:p w14:paraId="39055108" w14:textId="77777777" w:rsidR="005E12F6" w:rsidRDefault="00000000">
      <w:pPr>
        <w:pStyle w:val="ConsPlusNormal0"/>
        <w:jc w:val="both"/>
      </w:pPr>
      <w:r>
        <w:rPr>
          <w:b/>
        </w:rPr>
        <w:t>На 2027 год утверждена предельная стоимость найма (поднайма) 1 кв. метра общей площади жилого помещения для расчета возмещения расходов федеральным госслужащим, назначенным в порядке ротации на должность в госорган, расположенный в другой местности в пределах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393E5D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0276C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926B3C" w14:textId="77777777" w:rsidR="005E12F6" w:rsidRDefault="00000000">
            <w:pPr>
              <w:pStyle w:val="ConsPlusNormal0"/>
            </w:pPr>
            <w:r>
              <w:rPr>
                <w:noProof/>
              </w:rPr>
              <w:drawing>
                <wp:inline distT="0" distB="0" distL="0" distR="0" wp14:anchorId="3F20E296" wp14:editId="6BA15BAC">
                  <wp:extent cx="114300" cy="142875"/>
                  <wp:effectExtent l="0" t="0" r="0" b="0"/>
                  <wp:docPr id="20663312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289B35" w14:textId="77777777" w:rsidR="005E12F6" w:rsidRDefault="00000000">
            <w:pPr>
              <w:pStyle w:val="ConsPlusNormal0"/>
            </w:pPr>
            <w:hyperlink r:id="rId1031" w:tooltip="Приказ Минтруда России от 31.07.2026 N 329н &quot;Об утверждении предельной стоимости найма (поднайма) 1 кв. метра общей площади жилого помещения на 2027 год, применяемой для расчета размера возмещения расходов на наем (поднаем) жилого помещения федеральным государ">
              <w:r>
                <w:rPr>
                  <w:color w:val="0000FF"/>
                  <w:sz w:val="20"/>
                </w:rPr>
                <w:t>Приказ</w:t>
              </w:r>
            </w:hyperlink>
            <w:r>
              <w:rPr>
                <w:sz w:val="20"/>
              </w:rPr>
              <w:t xml:space="preserve"> Минтруда России от 31.07.2026 N 329н</w:t>
            </w:r>
            <w:r>
              <w:rPr>
                <w:sz w:val="20"/>
              </w:rPr>
              <w:br/>
              <w:t>"Об утверждении предельной стоимости найма (поднайма) 1 кв. метра общей площади жилого помещения на 2027 год, применяемой для расчета размера возмещения расходов на наем (поднаем) жилого помещения федеральным государственным гражданским служащим, назначенным в порядке ротации на должность федеральной государственной гражданской службы в федеральный государственный орган, расположенный в другой местности в пределах Российской Федерации"</w:t>
            </w:r>
            <w:r>
              <w:rPr>
                <w:sz w:val="20"/>
              </w:rPr>
              <w:br/>
            </w:r>
            <w:r>
              <w:rPr>
                <w:sz w:val="20"/>
              </w:rPr>
              <w:lastRenderedPageBreak/>
              <w:t>Зарегистрировано в Минюсте России 28.08.2026 N 88034.</w:t>
            </w:r>
          </w:p>
        </w:tc>
        <w:tc>
          <w:tcPr>
            <w:tcW w:w="180" w:type="dxa"/>
            <w:tcBorders>
              <w:top w:val="nil"/>
              <w:left w:val="nil"/>
              <w:bottom w:val="nil"/>
              <w:right w:val="nil"/>
            </w:tcBorders>
            <w:tcMar>
              <w:top w:w="0" w:type="dxa"/>
              <w:left w:w="0" w:type="dxa"/>
              <w:bottom w:w="0" w:type="dxa"/>
              <w:right w:w="0" w:type="dxa"/>
            </w:tcMar>
          </w:tcPr>
          <w:p w14:paraId="19D74C39" w14:textId="77777777" w:rsidR="005E12F6" w:rsidRDefault="005E12F6">
            <w:pPr>
              <w:pStyle w:val="ConsPlusNormal0"/>
            </w:pPr>
          </w:p>
        </w:tc>
      </w:tr>
    </w:tbl>
    <w:p w14:paraId="0BE67A93" w14:textId="77777777" w:rsidR="005E12F6" w:rsidRDefault="00000000">
      <w:pPr>
        <w:pStyle w:val="ConsPlusNormal0"/>
        <w:spacing w:before="240"/>
        <w:jc w:val="both"/>
      </w:pPr>
      <w:r>
        <w:t>Например, предельная стоимость (руб. в месяц) составит: в Москве - 1764,59, в Санкт-Петербурге - 1088,57, в Севастополе - 571,92, в новых субъектах РФ - 523,49.</w:t>
      </w:r>
    </w:p>
    <w:p w14:paraId="23F915DF" w14:textId="77777777" w:rsidR="005E12F6" w:rsidRDefault="005E12F6">
      <w:pPr>
        <w:pStyle w:val="ConsPlusNormal0"/>
        <w:jc w:val="both"/>
      </w:pPr>
    </w:p>
    <w:p w14:paraId="25C8D5E5" w14:textId="77777777" w:rsidR="005E12F6" w:rsidRDefault="00000000">
      <w:pPr>
        <w:pStyle w:val="ConsPlusNormal0"/>
        <w:jc w:val="both"/>
      </w:pPr>
      <w:r>
        <w:rPr>
          <w:b/>
        </w:rPr>
        <w:t>Минстрой России рассмотрел вопрос об управлении многоквартирным домом товариществом собственников жилья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3B2CE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C2696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152DC53" w14:textId="77777777" w:rsidR="005E12F6" w:rsidRDefault="00000000">
            <w:pPr>
              <w:pStyle w:val="ConsPlusNormal0"/>
            </w:pPr>
            <w:r>
              <w:rPr>
                <w:noProof/>
              </w:rPr>
              <w:drawing>
                <wp:inline distT="0" distB="0" distL="0" distR="0" wp14:anchorId="2846C4C1" wp14:editId="3DF6EFEA">
                  <wp:extent cx="114300" cy="142875"/>
                  <wp:effectExtent l="0" t="0" r="0" b="0"/>
                  <wp:docPr id="12028527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DB4DAA" w14:textId="77777777" w:rsidR="005E12F6" w:rsidRDefault="00000000">
            <w:pPr>
              <w:pStyle w:val="ConsPlusNormal0"/>
            </w:pPr>
            <w:r>
              <w:rPr>
                <w:sz w:val="20"/>
              </w:rPr>
              <w:t>&lt;</w:t>
            </w:r>
            <w:hyperlink r:id="rId1032" w:tooltip="&lt;Письмо&gt; Минстроя России от 22.07.2026 N 17353-ОГ/00 &lt;Об особенностях управления многоквартирным домом управляющей организацией по договору управления, заключенному с товариществом собственников недвижимости&gt; {КонсультантПлюс}">
              <w:r>
                <w:rPr>
                  <w:color w:val="0000FF"/>
                  <w:sz w:val="20"/>
                </w:rPr>
                <w:t>Письмо&gt;</w:t>
              </w:r>
            </w:hyperlink>
            <w:r>
              <w:rPr>
                <w:sz w:val="20"/>
              </w:rPr>
              <w:t xml:space="preserve"> Минстроя России от 22.07.2026 N 17353-ОГ/00</w:t>
            </w:r>
            <w:r>
              <w:rPr>
                <w:sz w:val="20"/>
              </w:rPr>
              <w:br/>
              <w:t>&lt;Об особенностях управления многоквартирным домом управляющей организацией по договору управления, заключенному с товариществом собственников недвижимости&gt;</w:t>
            </w:r>
          </w:p>
        </w:tc>
        <w:tc>
          <w:tcPr>
            <w:tcW w:w="180" w:type="dxa"/>
            <w:tcBorders>
              <w:top w:val="nil"/>
              <w:left w:val="nil"/>
              <w:bottom w:val="nil"/>
              <w:right w:val="nil"/>
            </w:tcBorders>
            <w:tcMar>
              <w:top w:w="0" w:type="dxa"/>
              <w:left w:w="0" w:type="dxa"/>
              <w:bottom w:w="0" w:type="dxa"/>
              <w:right w:w="0" w:type="dxa"/>
            </w:tcMar>
          </w:tcPr>
          <w:p w14:paraId="623F7A14" w14:textId="77777777" w:rsidR="005E12F6" w:rsidRDefault="005E12F6">
            <w:pPr>
              <w:pStyle w:val="ConsPlusNormal0"/>
            </w:pPr>
          </w:p>
        </w:tc>
      </w:tr>
    </w:tbl>
    <w:p w14:paraId="51367960" w14:textId="77777777" w:rsidR="005E12F6" w:rsidRDefault="00000000">
      <w:pPr>
        <w:pStyle w:val="ConsPlusNormal0"/>
        <w:spacing w:before="240"/>
        <w:jc w:val="both"/>
      </w:pPr>
      <w:r>
        <w:t>Отмечается, что жилищное законодательство предусматривает ситуацию, когда собственниками помещений МКД выбран и реализован способ управления многоквартирным домом товариществом собственников жилья (далее - ТСЖ), но при этом указанное ТСЖ заключило договор управления с управляющей организацией (далее - УО).</w:t>
      </w:r>
    </w:p>
    <w:p w14:paraId="31DB4173" w14:textId="77777777" w:rsidR="005E12F6" w:rsidRDefault="00000000">
      <w:pPr>
        <w:pStyle w:val="ConsPlusNormal0"/>
        <w:spacing w:before="240"/>
        <w:jc w:val="both"/>
      </w:pPr>
      <w:r>
        <w:t xml:space="preserve">В случае заключения договора управления между ТСЖ и УО способ управления этим МКД остается единственным </w:t>
      </w:r>
      <w:proofErr w:type="gramStart"/>
      <w:r>
        <w:t>- это</w:t>
      </w:r>
      <w:proofErr w:type="gramEnd"/>
      <w:r>
        <w:t xml:space="preserve"> управление ТСЖ. Именно ТСЖ, созданное в надлежащем порядке и имеющее право управлять МКД, наделено правом заключить договор управления с УО, передав свои полномочия по указанному договору управляющей организации. При этом изменения способа управления дома не происходит, поскольку, во-первых, ТСЖ не наделено правом изменения способа управления, таким правом обладает исключительно общее собрание собственников, во-вторых, изменение способа управления привело бы к утрате ТСЖ права на заключение договора управления МКД с УО.</w:t>
      </w:r>
    </w:p>
    <w:p w14:paraId="436AAFFE" w14:textId="77777777" w:rsidR="005E12F6" w:rsidRDefault="00000000">
      <w:pPr>
        <w:pStyle w:val="ConsPlusNormal0"/>
        <w:spacing w:before="240"/>
        <w:jc w:val="both"/>
      </w:pPr>
      <w:r>
        <w:t>При заключении договора управления МКД с УО ТСЖ осуществляет контроль за выполнением УО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установленным требованиям.</w:t>
      </w:r>
    </w:p>
    <w:p w14:paraId="6EEE8D98" w14:textId="77777777" w:rsidR="005E12F6" w:rsidRDefault="00000000">
      <w:pPr>
        <w:pStyle w:val="ConsPlusNormal0"/>
        <w:spacing w:before="240"/>
        <w:jc w:val="both"/>
      </w:pPr>
      <w:r>
        <w:t>Также Минстрой России выделил ряд особенностей управления МКД управляющей организацией по договору управления МКД, заключенному с ТСЖ.</w:t>
      </w:r>
    </w:p>
    <w:p w14:paraId="50BAF6C1" w14:textId="77777777" w:rsidR="005E12F6" w:rsidRDefault="005E12F6">
      <w:pPr>
        <w:pStyle w:val="ConsPlusNormal0"/>
        <w:jc w:val="both"/>
      </w:pPr>
    </w:p>
    <w:p w14:paraId="2F9931BE" w14:textId="77777777" w:rsidR="005E12F6" w:rsidRDefault="00000000">
      <w:pPr>
        <w:pStyle w:val="ConsPlusNormal0"/>
        <w:jc w:val="both"/>
        <w:outlineLvl w:val="1"/>
      </w:pPr>
      <w:r>
        <w:rPr>
          <w:b/>
        </w:rPr>
        <w:t>ТРУД И ЗАНЯТОСТЬ</w:t>
      </w:r>
    </w:p>
    <w:p w14:paraId="23160185" w14:textId="77777777" w:rsidR="005E12F6" w:rsidRDefault="00000000">
      <w:pPr>
        <w:pStyle w:val="ConsPlusNormal0"/>
        <w:spacing w:before="240"/>
        <w:jc w:val="both"/>
      </w:pPr>
      <w:r>
        <w:rPr>
          <w:b/>
        </w:rPr>
        <w:t>Утвержден профстандарт "Оператор ультразвуковых технологических установок"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3ABE77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45075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3734AC" w14:textId="77777777" w:rsidR="005E12F6" w:rsidRDefault="00000000">
            <w:pPr>
              <w:pStyle w:val="ConsPlusNormal0"/>
            </w:pPr>
            <w:r>
              <w:rPr>
                <w:noProof/>
              </w:rPr>
              <w:drawing>
                <wp:inline distT="0" distB="0" distL="0" distR="0" wp14:anchorId="455EA8A4" wp14:editId="5B78841A">
                  <wp:extent cx="114300" cy="142875"/>
                  <wp:effectExtent l="0" t="0" r="0" b="0"/>
                  <wp:docPr id="3429870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5ECA0CC" w14:textId="77777777" w:rsidR="005E12F6" w:rsidRDefault="00000000">
            <w:pPr>
              <w:pStyle w:val="ConsPlusNormal0"/>
            </w:pPr>
            <w:hyperlink r:id="rId1033" w:tooltip="Приказ Минтруда России от 27.07.2026 N 321н &quot;Об утверждении профессионального стандарта &quot;Оператор ультразвуковых технологических установок&quot; (Зарегистрировано в Минюсте России 28.08.2026 N 88037) ------------ Не вступил в силу {КонсультантПлюс}">
              <w:r>
                <w:rPr>
                  <w:color w:val="0000FF"/>
                  <w:sz w:val="20"/>
                </w:rPr>
                <w:t>Приказ</w:t>
              </w:r>
            </w:hyperlink>
            <w:r>
              <w:rPr>
                <w:sz w:val="20"/>
              </w:rPr>
              <w:t xml:space="preserve"> Минтруда России от 27.07.2026 N 321н</w:t>
            </w:r>
            <w:r>
              <w:rPr>
                <w:sz w:val="20"/>
              </w:rPr>
              <w:br/>
              <w:t>"Об утверждении профессионального стандарта "Оператор ультразвуковых технологических установок"</w:t>
            </w:r>
            <w:r>
              <w:rPr>
                <w:sz w:val="20"/>
              </w:rPr>
              <w:br/>
              <w:t>Зарегистрировано в Минюсте России 28.08.2026 N 88037.</w:t>
            </w:r>
          </w:p>
        </w:tc>
        <w:tc>
          <w:tcPr>
            <w:tcW w:w="180" w:type="dxa"/>
            <w:tcBorders>
              <w:top w:val="nil"/>
              <w:left w:val="nil"/>
              <w:bottom w:val="nil"/>
              <w:right w:val="nil"/>
            </w:tcBorders>
            <w:tcMar>
              <w:top w:w="0" w:type="dxa"/>
              <w:left w:w="0" w:type="dxa"/>
              <w:bottom w:w="0" w:type="dxa"/>
              <w:right w:w="0" w:type="dxa"/>
            </w:tcMar>
          </w:tcPr>
          <w:p w14:paraId="51E184AE" w14:textId="77777777" w:rsidR="005E12F6" w:rsidRDefault="005E12F6">
            <w:pPr>
              <w:pStyle w:val="ConsPlusNormal0"/>
            </w:pPr>
          </w:p>
        </w:tc>
      </w:tr>
    </w:tbl>
    <w:p w14:paraId="04DCB647" w14:textId="77777777" w:rsidR="005E12F6" w:rsidRDefault="00000000">
      <w:pPr>
        <w:pStyle w:val="ConsPlusNormal0"/>
        <w:spacing w:before="240"/>
        <w:jc w:val="both"/>
      </w:pPr>
      <w:r>
        <w:t>Видом профессиональной деятельности является обработка изделий машиностроения с использованием ультразвуковых установок.</w:t>
      </w:r>
    </w:p>
    <w:p w14:paraId="22496BAE" w14:textId="77777777" w:rsidR="005E12F6" w:rsidRDefault="00000000">
      <w:pPr>
        <w:pStyle w:val="ConsPlusNormal0"/>
        <w:spacing w:before="240"/>
        <w:jc w:val="both"/>
      </w:pPr>
      <w:r>
        <w:t>Приказ вступает в силу с 1 марта 2027 г. и действует до 1 марта 2033 г.</w:t>
      </w:r>
    </w:p>
    <w:p w14:paraId="75B4BA4A" w14:textId="77777777" w:rsidR="005E12F6" w:rsidRDefault="005E12F6">
      <w:pPr>
        <w:pStyle w:val="ConsPlusNormal0"/>
        <w:jc w:val="both"/>
      </w:pPr>
    </w:p>
    <w:p w14:paraId="315B9F0C" w14:textId="77777777" w:rsidR="005E12F6" w:rsidRDefault="00000000">
      <w:pPr>
        <w:pStyle w:val="ConsPlusNormal0"/>
        <w:jc w:val="both"/>
      </w:pPr>
      <w:r>
        <w:rPr>
          <w:b/>
        </w:rPr>
        <w:t xml:space="preserve">Минтранс России скорректировал особенности режима рабочего времени и времени отдыха </w:t>
      </w:r>
      <w:r>
        <w:rPr>
          <w:b/>
        </w:rPr>
        <w:lastRenderedPageBreak/>
        <w:t>работников метрополитена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71784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F1541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32FFAC" w14:textId="77777777" w:rsidR="005E12F6" w:rsidRDefault="00000000">
            <w:pPr>
              <w:pStyle w:val="ConsPlusNormal0"/>
            </w:pPr>
            <w:r>
              <w:rPr>
                <w:noProof/>
              </w:rPr>
              <w:drawing>
                <wp:inline distT="0" distB="0" distL="0" distR="0" wp14:anchorId="3970C232" wp14:editId="35D6CF75">
                  <wp:extent cx="114300" cy="142875"/>
                  <wp:effectExtent l="0" t="0" r="0" b="0"/>
                  <wp:docPr id="708192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8727C1" w14:textId="77777777" w:rsidR="005E12F6" w:rsidRDefault="00000000">
            <w:pPr>
              <w:pStyle w:val="ConsPlusNormal0"/>
            </w:pPr>
            <w:hyperlink r:id="rId1034" w:tooltip="Приказ Минтранса России от 20.08.2026 N 371 &quot;О внесении изменения в пункт 12 приложения к приказу Министерства транспорта Российской Федерации от 4 мая 2026 г. N 190&quot; (Зарегистрировано в Минюсте России 25.08.2026 N 87979) {КонсультантПлюс}">
              <w:r>
                <w:rPr>
                  <w:color w:val="0000FF"/>
                  <w:sz w:val="20"/>
                </w:rPr>
                <w:t>Приказ</w:t>
              </w:r>
            </w:hyperlink>
            <w:r>
              <w:rPr>
                <w:sz w:val="20"/>
              </w:rPr>
              <w:t xml:space="preserve"> Минтранса России от 20.08.2026 N 371</w:t>
            </w:r>
            <w:r>
              <w:rPr>
                <w:sz w:val="20"/>
              </w:rPr>
              <w:br/>
              <w:t>"О внесении изменения в пункт 12 приложения к приказу Министерства транспорта Российской Федерации от 4 мая 2026 г. N 190"</w:t>
            </w:r>
            <w:r>
              <w:rPr>
                <w:sz w:val="20"/>
              </w:rPr>
              <w:br/>
              <w:t>Зарегистрировано в Минюсте России 25.08.2026 N 87979.</w:t>
            </w:r>
          </w:p>
        </w:tc>
        <w:tc>
          <w:tcPr>
            <w:tcW w:w="180" w:type="dxa"/>
            <w:tcBorders>
              <w:top w:val="nil"/>
              <w:left w:val="nil"/>
              <w:bottom w:val="nil"/>
              <w:right w:val="nil"/>
            </w:tcBorders>
            <w:tcMar>
              <w:top w:w="0" w:type="dxa"/>
              <w:left w:w="0" w:type="dxa"/>
              <w:bottom w:w="0" w:type="dxa"/>
              <w:right w:w="0" w:type="dxa"/>
            </w:tcMar>
          </w:tcPr>
          <w:p w14:paraId="160CC86B" w14:textId="77777777" w:rsidR="005E12F6" w:rsidRDefault="005E12F6">
            <w:pPr>
              <w:pStyle w:val="ConsPlusNormal0"/>
            </w:pPr>
          </w:p>
        </w:tc>
      </w:tr>
    </w:tbl>
    <w:p w14:paraId="3320309B" w14:textId="77777777" w:rsidR="005E12F6" w:rsidRDefault="00000000">
      <w:pPr>
        <w:pStyle w:val="ConsPlusNormal0"/>
        <w:spacing w:before="240"/>
        <w:jc w:val="both"/>
      </w:pPr>
      <w:r>
        <w:t>Внесено изменение в пункт 12 приложения к приказу Минтранса России от 04.05.2026 N 190 с целью устранения правовой неопределенности.</w:t>
      </w:r>
    </w:p>
    <w:p w14:paraId="74F58AF7" w14:textId="77777777" w:rsidR="005E12F6" w:rsidRDefault="00000000">
      <w:pPr>
        <w:pStyle w:val="ConsPlusNormal0"/>
        <w:spacing w:before="240"/>
        <w:jc w:val="both"/>
      </w:pPr>
      <w:r>
        <w:t>Настоящий приказ вступает в силу с 1 сентября 2026 г.</w:t>
      </w:r>
    </w:p>
    <w:p w14:paraId="0AE10BB6" w14:textId="77777777" w:rsidR="005E12F6" w:rsidRDefault="005E12F6">
      <w:pPr>
        <w:pStyle w:val="ConsPlusNormal0"/>
        <w:jc w:val="both"/>
      </w:pPr>
    </w:p>
    <w:p w14:paraId="768B00D5" w14:textId="77777777" w:rsidR="005E12F6" w:rsidRDefault="00000000">
      <w:pPr>
        <w:pStyle w:val="ConsPlusNormal0"/>
        <w:jc w:val="both"/>
      </w:pPr>
      <w:r>
        <w:rPr>
          <w:b/>
        </w:rPr>
        <w:t>АНО "НАРК" утверждены изменения редакционного характера в наименованиях квалификаций и требованиях к квалификации индустрии красоты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D4796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ABE2A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237431" w14:textId="77777777" w:rsidR="005E12F6" w:rsidRDefault="00000000">
            <w:pPr>
              <w:pStyle w:val="ConsPlusNormal0"/>
            </w:pPr>
            <w:r>
              <w:rPr>
                <w:noProof/>
              </w:rPr>
              <w:drawing>
                <wp:inline distT="0" distB="0" distL="0" distR="0" wp14:anchorId="0CE18670" wp14:editId="42EF1C60">
                  <wp:extent cx="114300" cy="142875"/>
                  <wp:effectExtent l="0" t="0" r="0" b="0"/>
                  <wp:docPr id="2116173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2D4CE0" w14:textId="77777777" w:rsidR="005E12F6" w:rsidRDefault="00000000">
            <w:pPr>
              <w:pStyle w:val="ConsPlusNormal0"/>
            </w:pPr>
            <w:hyperlink r:id="rId1035" w:tooltip="Ссылка на КонсультантПлюс">
              <w:r>
                <w:rPr>
                  <w:color w:val="0000FF"/>
                  <w:sz w:val="20"/>
                </w:rPr>
                <w:t>Приказ</w:t>
              </w:r>
            </w:hyperlink>
            <w:r>
              <w:rPr>
                <w:sz w:val="20"/>
              </w:rPr>
              <w:t xml:space="preserve"> АНО НАРК от 21.08.2026 N 66/26-ПР</w:t>
            </w:r>
            <w:r>
              <w:rPr>
                <w:sz w:val="20"/>
              </w:rPr>
              <w:br/>
              <w:t>"Об утверждении изменений редакционного характера в наименованиях квалификаций и требованиях к квалификации индустрии красоты"</w:t>
            </w:r>
          </w:p>
        </w:tc>
        <w:tc>
          <w:tcPr>
            <w:tcW w:w="180" w:type="dxa"/>
            <w:tcBorders>
              <w:top w:val="nil"/>
              <w:left w:val="nil"/>
              <w:bottom w:val="nil"/>
              <w:right w:val="nil"/>
            </w:tcBorders>
            <w:tcMar>
              <w:top w:w="0" w:type="dxa"/>
              <w:left w:w="0" w:type="dxa"/>
              <w:bottom w:w="0" w:type="dxa"/>
              <w:right w:w="0" w:type="dxa"/>
            </w:tcMar>
          </w:tcPr>
          <w:p w14:paraId="49EAF561" w14:textId="77777777" w:rsidR="005E12F6" w:rsidRDefault="005E12F6">
            <w:pPr>
              <w:pStyle w:val="ConsPlusNormal0"/>
            </w:pPr>
          </w:p>
        </w:tc>
      </w:tr>
    </w:tbl>
    <w:p w14:paraId="53436014" w14:textId="77777777" w:rsidR="005E12F6" w:rsidRDefault="00000000">
      <w:pPr>
        <w:pStyle w:val="ConsPlusNormal0"/>
        <w:spacing w:before="240"/>
        <w:jc w:val="both"/>
      </w:pPr>
      <w:r>
        <w:t>Приводятся, в числе прочего, уточненный перечень документов, необходимых для прохождения профессионального экзамена по соответствующей квалификации.</w:t>
      </w:r>
    </w:p>
    <w:p w14:paraId="5AC9C76A" w14:textId="77777777" w:rsidR="005E12F6" w:rsidRDefault="00000000">
      <w:pPr>
        <w:pStyle w:val="ConsPlusNormal0"/>
        <w:spacing w:before="240"/>
        <w:jc w:val="both"/>
      </w:pPr>
      <w:r>
        <w:t>Соответствующие сведения размещены на сайте https://nark.ru/.</w:t>
      </w:r>
    </w:p>
    <w:p w14:paraId="09F419C8" w14:textId="77777777" w:rsidR="005E12F6" w:rsidRDefault="005E12F6">
      <w:pPr>
        <w:pStyle w:val="ConsPlusNormal0"/>
        <w:jc w:val="both"/>
      </w:pPr>
    </w:p>
    <w:p w14:paraId="748DD330" w14:textId="77777777" w:rsidR="005E12F6" w:rsidRDefault="00000000">
      <w:pPr>
        <w:pStyle w:val="ConsPlusNormal0"/>
        <w:jc w:val="both"/>
      </w:pPr>
      <w:r>
        <w:rPr>
          <w:b/>
        </w:rPr>
        <w:t>Рассмотрен вопрос компетенций комиссии по проверке знаний с целью присвоения (подтверждения) группы по электробезопасности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60700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EBC7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5EFA4C" w14:textId="77777777" w:rsidR="005E12F6" w:rsidRDefault="00000000">
            <w:pPr>
              <w:pStyle w:val="ConsPlusNormal0"/>
            </w:pPr>
            <w:r>
              <w:rPr>
                <w:noProof/>
              </w:rPr>
              <w:drawing>
                <wp:inline distT="0" distB="0" distL="0" distR="0" wp14:anchorId="6A2076B9" wp14:editId="7A778DF7">
                  <wp:extent cx="114300" cy="142875"/>
                  <wp:effectExtent l="0" t="0" r="0" b="0"/>
                  <wp:docPr id="2005806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B4F214" w14:textId="77777777" w:rsidR="005E12F6" w:rsidRDefault="00000000">
            <w:pPr>
              <w:pStyle w:val="ConsPlusNormal0"/>
            </w:pPr>
            <w:hyperlink r:id="rId1036" w:tooltip="Письмо Минэнерго России от 26.06.2026 N ПГ-4419 &quot;О рассмотрении обращения&quot; {КонсультантПлюс}">
              <w:r>
                <w:rPr>
                  <w:color w:val="0000FF"/>
                  <w:sz w:val="20"/>
                </w:rPr>
                <w:t>Письмо</w:t>
              </w:r>
            </w:hyperlink>
            <w:r>
              <w:rPr>
                <w:sz w:val="20"/>
              </w:rPr>
              <w:t xml:space="preserve"> Минэнерго России от 26.06.2026 N ПГ-4419</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61B7B325" w14:textId="77777777" w:rsidR="005E12F6" w:rsidRDefault="005E12F6">
            <w:pPr>
              <w:pStyle w:val="ConsPlusNormal0"/>
            </w:pPr>
          </w:p>
        </w:tc>
      </w:tr>
    </w:tbl>
    <w:p w14:paraId="11B6915D" w14:textId="77777777" w:rsidR="005E12F6" w:rsidRDefault="00000000">
      <w:pPr>
        <w:pStyle w:val="ConsPlusNormal0"/>
        <w:spacing w:before="240"/>
        <w:jc w:val="both"/>
      </w:pPr>
      <w:r>
        <w:t>Сообщается, что при определении условий прохождения проверки знаний рекомендуется руководствоваться главой "V. Предэкзаменационная подготовка, проверка знаний работников в организациях" Правил работы с персоналом в организациях электроэнергетики Российской Федерации, утвержденных приказом Минэнерго России от 22.09.2020 N 796 (далее - ПРП).</w:t>
      </w:r>
    </w:p>
    <w:p w14:paraId="23F367F1" w14:textId="77777777" w:rsidR="005E12F6" w:rsidRDefault="00000000">
      <w:pPr>
        <w:pStyle w:val="ConsPlusNormal0"/>
        <w:spacing w:before="240"/>
        <w:jc w:val="both"/>
      </w:pPr>
      <w:r>
        <w:t>В соответствии с пунктом 49(1) ПРП проверка знаний проводится в комиссиях организации, определение состава и формирование которых осуществляются в соответствии с пунктами 50, 51, 54 и 58 ПРП.</w:t>
      </w:r>
    </w:p>
    <w:p w14:paraId="4BE74325" w14:textId="77777777" w:rsidR="005E12F6" w:rsidRDefault="00000000">
      <w:pPr>
        <w:pStyle w:val="ConsPlusNormal0"/>
        <w:spacing w:before="240"/>
        <w:jc w:val="both"/>
      </w:pPr>
      <w:r>
        <w:t>Согласно пункту 50 ПРП для проведения проверки знаний различных категорий работников в организации организационно-распорядительными документами должны создаваться постоянно действующие комиссии по проверке знаний следующих уровней: центральная постоянно действующая комиссия по проверке знаний организации; постоянно действующие комиссии по проверке знаний филиалов, представительств организации. Допускается создание в организации: постоянно действующих комиссий по проверке знаний структурных подразделений; специализированных постоянно действующих комиссий для проверки знаний в отдельных областях, для отдельных категорий персонала или для отдельных структурных подразделений.</w:t>
      </w:r>
    </w:p>
    <w:p w14:paraId="0207BDEF" w14:textId="77777777" w:rsidR="005E12F6" w:rsidRDefault="00000000">
      <w:pPr>
        <w:pStyle w:val="ConsPlusNormal0"/>
        <w:spacing w:before="240"/>
        <w:jc w:val="both"/>
      </w:pPr>
      <w:r>
        <w:t xml:space="preserve">Таким образом, если в организации сформирована единственная комиссия по проверке знаний и ее состав соответствует требованиям ПРП, то проверка знаний проводится в комиссии организации, являющейся центральной постоянно действующей комиссией по проверке знаний организации. В </w:t>
      </w:r>
      <w:r>
        <w:lastRenderedPageBreak/>
        <w:t>иных случаях проверка знаний проводится в комиссии Ростехнадзора.</w:t>
      </w:r>
    </w:p>
    <w:p w14:paraId="7E0E24FB" w14:textId="77777777" w:rsidR="005E12F6" w:rsidRDefault="005E12F6">
      <w:pPr>
        <w:pStyle w:val="ConsPlusNormal0"/>
        <w:jc w:val="both"/>
      </w:pPr>
    </w:p>
    <w:p w14:paraId="7FADA300" w14:textId="77777777" w:rsidR="005E12F6" w:rsidRDefault="00000000">
      <w:pPr>
        <w:pStyle w:val="ConsPlusNormal0"/>
        <w:jc w:val="both"/>
      </w:pPr>
      <w:r>
        <w:rPr>
          <w:b/>
        </w:rPr>
        <w:t>Срок действия Отраслевого соглашения по организациям наземного городского электрического транспорта Российской Федерации на 2024 - 2026 годы продлен на три года, по 31.12.2029 включительно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344A1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53247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AAF7F7" w14:textId="77777777" w:rsidR="005E12F6" w:rsidRDefault="00000000">
            <w:pPr>
              <w:pStyle w:val="ConsPlusNormal0"/>
            </w:pPr>
            <w:r>
              <w:rPr>
                <w:noProof/>
              </w:rPr>
              <w:drawing>
                <wp:inline distT="0" distB="0" distL="0" distR="0" wp14:anchorId="578E391C" wp14:editId="0631D518">
                  <wp:extent cx="114300" cy="142875"/>
                  <wp:effectExtent l="0" t="0" r="0" b="0"/>
                  <wp:docPr id="1355181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F7BFE9" w14:textId="77777777" w:rsidR="005E12F6" w:rsidRDefault="00000000">
            <w:pPr>
              <w:pStyle w:val="ConsPlusNormal0"/>
            </w:pPr>
            <w:r>
              <w:rPr>
                <w:sz w:val="20"/>
              </w:rPr>
              <w:t xml:space="preserve">"Дополнительное </w:t>
            </w:r>
            <w:hyperlink r:id="rId1037" w:tooltip="&quot;Дополнительное соглашение к Отраслевому соглашению по организациям наземного городского электрического транспорта Российской Федерации на 2024 - 2026 годы (зарегистрировано Федеральной службой по труду и занятости 23 января 2024 года, регистрационный номер 2/">
              <w:r>
                <w:rPr>
                  <w:color w:val="0000FF"/>
                  <w:sz w:val="20"/>
                </w:rPr>
                <w:t>соглашение</w:t>
              </w:r>
            </w:hyperlink>
            <w:r>
              <w:rPr>
                <w:sz w:val="20"/>
              </w:rPr>
              <w:t xml:space="preserve"> к Отраслевому соглашению по организациям наземного городского электрического транспорта Российской Федерации на 2024 - 2026 годы (зарегистрировано Федеральной службой по труду и занятости 23 января 2024 года, регистрационный номер 2/24-26)"</w:t>
            </w:r>
            <w:r>
              <w:rPr>
                <w:sz w:val="20"/>
              </w:rPr>
              <w:br/>
              <w:t>(утв. Советом Общероссийского отраслевого объединения работодателей "Городской электрический транспорт", Общероссийским профсоюзом работников жизнеобеспечения 18.06.2026)</w:t>
            </w:r>
          </w:p>
        </w:tc>
        <w:tc>
          <w:tcPr>
            <w:tcW w:w="180" w:type="dxa"/>
            <w:tcBorders>
              <w:top w:val="nil"/>
              <w:left w:val="nil"/>
              <w:bottom w:val="nil"/>
              <w:right w:val="nil"/>
            </w:tcBorders>
            <w:tcMar>
              <w:top w:w="0" w:type="dxa"/>
              <w:left w:w="0" w:type="dxa"/>
              <w:bottom w:w="0" w:type="dxa"/>
              <w:right w:w="0" w:type="dxa"/>
            </w:tcMar>
          </w:tcPr>
          <w:p w14:paraId="4F8A06D0" w14:textId="77777777" w:rsidR="005E12F6" w:rsidRDefault="005E12F6">
            <w:pPr>
              <w:pStyle w:val="ConsPlusNormal0"/>
            </w:pPr>
          </w:p>
        </w:tc>
      </w:tr>
    </w:tbl>
    <w:p w14:paraId="5A0BC0E7" w14:textId="77777777" w:rsidR="005E12F6" w:rsidRDefault="00000000">
      <w:pPr>
        <w:pStyle w:val="ConsPlusNormal0"/>
        <w:spacing w:before="240"/>
        <w:jc w:val="both"/>
      </w:pPr>
      <w:r>
        <w:t>Соглашением регулируются социально-трудовые отношения в данной отрасли.</w:t>
      </w:r>
    </w:p>
    <w:p w14:paraId="0FF448B2" w14:textId="77777777" w:rsidR="005E12F6" w:rsidRDefault="005E12F6">
      <w:pPr>
        <w:pStyle w:val="ConsPlusNormal0"/>
        <w:jc w:val="both"/>
      </w:pPr>
    </w:p>
    <w:p w14:paraId="299581EC" w14:textId="77777777" w:rsidR="005E12F6" w:rsidRDefault="00000000">
      <w:pPr>
        <w:pStyle w:val="ConsPlusNormal0"/>
        <w:jc w:val="both"/>
        <w:outlineLvl w:val="1"/>
      </w:pPr>
      <w:r>
        <w:rPr>
          <w:b/>
        </w:rPr>
        <w:t>СОЦИАЛЬНОЕ ОБЕСПЕЧЕНИЕ. ПОСОБИЯ И ЛЬГОТЫ</w:t>
      </w:r>
    </w:p>
    <w:p w14:paraId="67A6097B" w14:textId="77777777" w:rsidR="005E12F6" w:rsidRDefault="00000000">
      <w:pPr>
        <w:pStyle w:val="ConsPlusNormal0"/>
        <w:spacing w:before="240"/>
        <w:jc w:val="both"/>
      </w:pPr>
      <w:r>
        <w:rPr>
          <w:b/>
        </w:rPr>
        <w:t>Актуализированы Правила обращения отдельных категорий граждан за предоставлением социальных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0446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C6B03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630379" w14:textId="77777777" w:rsidR="005E12F6" w:rsidRDefault="00000000">
            <w:pPr>
              <w:pStyle w:val="ConsPlusNormal0"/>
            </w:pPr>
            <w:r>
              <w:rPr>
                <w:noProof/>
              </w:rPr>
              <w:drawing>
                <wp:inline distT="0" distB="0" distL="0" distR="0" wp14:anchorId="40C8BF1A" wp14:editId="705829ED">
                  <wp:extent cx="114300" cy="142875"/>
                  <wp:effectExtent l="0" t="0" r="0" b="0"/>
                  <wp:docPr id="835558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891C77" w14:textId="77777777" w:rsidR="005E12F6" w:rsidRDefault="00000000">
            <w:pPr>
              <w:pStyle w:val="ConsPlusNormal0"/>
            </w:pPr>
            <w:hyperlink r:id="rId1038" w:tooltip="Постановление Правительства РФ от 20.08.2026 N 1032 &quot;О внесении изменений в постановление Правительства Российской Федерации от 22 сентября 2023 г. N 1544&quot; {КонсультантПлюс}">
              <w:r>
                <w:rPr>
                  <w:color w:val="0000FF"/>
                  <w:sz w:val="20"/>
                </w:rPr>
                <w:t>Постановление</w:t>
              </w:r>
            </w:hyperlink>
            <w:r>
              <w:rPr>
                <w:sz w:val="20"/>
              </w:rPr>
              <w:t xml:space="preserve"> Правительства РФ от 20.08.2026 N 1032</w:t>
            </w:r>
            <w:r>
              <w:rPr>
                <w:sz w:val="20"/>
              </w:rPr>
              <w:br/>
              <w:t>"О внесении изменений в постановление Правительства Российской Федерации от 22 сентября 2023 г. N 1544"</w:t>
            </w:r>
          </w:p>
        </w:tc>
        <w:tc>
          <w:tcPr>
            <w:tcW w:w="180" w:type="dxa"/>
            <w:tcBorders>
              <w:top w:val="nil"/>
              <w:left w:val="nil"/>
              <w:bottom w:val="nil"/>
              <w:right w:val="nil"/>
            </w:tcBorders>
            <w:tcMar>
              <w:top w:w="0" w:type="dxa"/>
              <w:left w:w="0" w:type="dxa"/>
              <w:bottom w:w="0" w:type="dxa"/>
              <w:right w:w="0" w:type="dxa"/>
            </w:tcMar>
          </w:tcPr>
          <w:p w14:paraId="6015BD19" w14:textId="77777777" w:rsidR="005E12F6" w:rsidRDefault="005E12F6">
            <w:pPr>
              <w:pStyle w:val="ConsPlusNormal0"/>
            </w:pPr>
          </w:p>
        </w:tc>
      </w:tr>
    </w:tbl>
    <w:p w14:paraId="682263BD" w14:textId="77777777" w:rsidR="005E12F6" w:rsidRDefault="00000000">
      <w:pPr>
        <w:pStyle w:val="ConsPlusNormal0"/>
        <w:spacing w:before="240"/>
        <w:jc w:val="both"/>
      </w:pPr>
      <w:r>
        <w:t>Реализован Федеральный закон от 26.07.2026 N 275-ФЗ "О внесении изменений в отдельные законодательные акты Российской Федерации".</w:t>
      </w:r>
    </w:p>
    <w:p w14:paraId="0A5941D9" w14:textId="77777777" w:rsidR="005E12F6" w:rsidRDefault="005E12F6">
      <w:pPr>
        <w:pStyle w:val="ConsPlusNormal0"/>
        <w:jc w:val="both"/>
      </w:pPr>
    </w:p>
    <w:p w14:paraId="1D3FE2CC" w14:textId="77777777" w:rsidR="005E12F6" w:rsidRDefault="00000000">
      <w:pPr>
        <w:pStyle w:val="ConsPlusNormal0"/>
        <w:jc w:val="both"/>
      </w:pPr>
      <w:r>
        <w:rPr>
          <w:b/>
        </w:rPr>
        <w:t>Внесены изменения в акты Правительства РФ по вопросам деятельности СФР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B37E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EC721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E1CF39" w14:textId="77777777" w:rsidR="005E12F6" w:rsidRDefault="00000000">
            <w:pPr>
              <w:pStyle w:val="ConsPlusNormal0"/>
            </w:pPr>
            <w:r>
              <w:rPr>
                <w:noProof/>
              </w:rPr>
              <w:drawing>
                <wp:inline distT="0" distB="0" distL="0" distR="0" wp14:anchorId="014D4F01" wp14:editId="0DDC8E0B">
                  <wp:extent cx="114300" cy="142875"/>
                  <wp:effectExtent l="0" t="0" r="0" b="0"/>
                  <wp:docPr id="2303178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D782A5" w14:textId="77777777" w:rsidR="005E12F6" w:rsidRDefault="00000000">
            <w:pPr>
              <w:pStyle w:val="ConsPlusNormal0"/>
            </w:pPr>
            <w:hyperlink r:id="rId1039" w:tooltip="Постановление Правительства РФ от 21.08.2026 N 1052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21.08.2026 N 1052</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12BBAB9E" w14:textId="77777777" w:rsidR="005E12F6" w:rsidRDefault="005E12F6">
            <w:pPr>
              <w:pStyle w:val="ConsPlusNormal0"/>
            </w:pPr>
          </w:p>
        </w:tc>
      </w:tr>
    </w:tbl>
    <w:p w14:paraId="350128C4" w14:textId="77777777" w:rsidR="005E12F6" w:rsidRDefault="00000000">
      <w:pPr>
        <w:pStyle w:val="ConsPlusNormal0"/>
        <w:spacing w:before="240"/>
        <w:jc w:val="both"/>
      </w:pPr>
      <w:r>
        <w:t>Изменения внесены в постановления:</w:t>
      </w:r>
    </w:p>
    <w:p w14:paraId="0885A40C" w14:textId="77777777" w:rsidR="005E12F6" w:rsidRDefault="00000000">
      <w:pPr>
        <w:pStyle w:val="ConsPlusNormal0"/>
        <w:spacing w:before="240"/>
        <w:jc w:val="both"/>
      </w:pPr>
      <w:r>
        <w:t>от 03.10.2022 N 1754 "Об осуществлении Фондом пенсионного и социального страхования Российской Федерации функций и полномочий учредителя территориальных органов Фонда пенсионного и социального страхования Российской Федерации, а также учредителя подведомственных Фонду пенсионного и социального страхования Российской Федерации федеральных государственных бюджетных учреждений";</w:t>
      </w:r>
    </w:p>
    <w:p w14:paraId="09F326B8" w14:textId="77777777" w:rsidR="005E12F6" w:rsidRDefault="00000000">
      <w:pPr>
        <w:pStyle w:val="ConsPlusNormal0"/>
        <w:spacing w:before="240"/>
        <w:jc w:val="both"/>
      </w:pPr>
      <w:r>
        <w:t>от 12.12.2022 N 2285 "Об утверждении Правил формирования имущества Фонда пенсионного и социального страхования Российской Федерации, владения, пользования и распоряжения имуществом указанного Фонда, а также перечня имущества и (или) видов имущества Фонда пенсионного и социального страхования Российской Федерации, на которые не может быть обращено взыскание";</w:t>
      </w:r>
    </w:p>
    <w:p w14:paraId="502129D3" w14:textId="77777777" w:rsidR="005E12F6" w:rsidRDefault="00000000">
      <w:pPr>
        <w:pStyle w:val="ConsPlusNormal0"/>
        <w:spacing w:before="240"/>
        <w:jc w:val="both"/>
      </w:pPr>
      <w:r>
        <w:t>от 28.12.2022 N 2480 "Об условиях оплаты труда работников Фонда пенсионного и социального страхования Российской Федерации, его территориальных органов и обособленных подразделений, о материально-техническом обеспечении их деятельности и порядке увеличения (индексации) размеров их должностных окладов (окладов)".</w:t>
      </w:r>
    </w:p>
    <w:p w14:paraId="234E5A59" w14:textId="77777777" w:rsidR="005E12F6" w:rsidRDefault="00000000">
      <w:pPr>
        <w:pStyle w:val="ConsPlusNormal0"/>
        <w:spacing w:before="240"/>
        <w:jc w:val="both"/>
      </w:pPr>
      <w:r>
        <w:t xml:space="preserve">Настоящее постановление вступает в силу со дня его официального опубликования, за </w:t>
      </w:r>
      <w:r>
        <w:lastRenderedPageBreak/>
        <w:t>исключением отдельных положений, которые вступают в силу с 1 января 2027 г.</w:t>
      </w:r>
    </w:p>
    <w:p w14:paraId="0FECC1E1" w14:textId="77777777" w:rsidR="005E12F6" w:rsidRDefault="005E12F6">
      <w:pPr>
        <w:pStyle w:val="ConsPlusNormal0"/>
        <w:jc w:val="both"/>
      </w:pPr>
    </w:p>
    <w:p w14:paraId="08D69B66" w14:textId="77777777" w:rsidR="005E12F6" w:rsidRDefault="00000000">
      <w:pPr>
        <w:pStyle w:val="ConsPlusNormal0"/>
        <w:jc w:val="both"/>
      </w:pPr>
      <w:r>
        <w:rPr>
          <w:b/>
        </w:rPr>
        <w:t>Внесены уточнения в перечень государственных услуг, предоставляемых СФР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A55BF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14568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48FF12" w14:textId="77777777" w:rsidR="005E12F6" w:rsidRDefault="00000000">
            <w:pPr>
              <w:pStyle w:val="ConsPlusNormal0"/>
            </w:pPr>
            <w:r>
              <w:rPr>
                <w:noProof/>
              </w:rPr>
              <w:drawing>
                <wp:inline distT="0" distB="0" distL="0" distR="0" wp14:anchorId="6141E3B5" wp14:editId="37C9866F">
                  <wp:extent cx="114300" cy="142875"/>
                  <wp:effectExtent l="0" t="0" r="0" b="0"/>
                  <wp:docPr id="1885815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26E1095" w14:textId="77777777" w:rsidR="005E12F6" w:rsidRDefault="00000000">
            <w:pPr>
              <w:pStyle w:val="ConsPlusNormal0"/>
            </w:pPr>
            <w:hyperlink r:id="rId1040" w:tooltip="Приказ СФР от 11.06.2026 N 703 &quot;О внесении изменений в приказ Фонда пенсионного и социального страхования Российской Федерации от 17 февраля 2023 г. N 210&quot; {КонсультантПлюс}">
              <w:r>
                <w:rPr>
                  <w:color w:val="0000FF"/>
                  <w:sz w:val="20"/>
                </w:rPr>
                <w:t>Приказ</w:t>
              </w:r>
            </w:hyperlink>
            <w:r>
              <w:rPr>
                <w:sz w:val="20"/>
              </w:rPr>
              <w:t xml:space="preserve"> СФР от 11.06.2026 N 703</w:t>
            </w:r>
            <w:r>
              <w:rPr>
                <w:sz w:val="20"/>
              </w:rPr>
              <w:br/>
              <w:t>"О внесении изменений в приказ Фонда пенсионного и социального страхования Российской Федерации от 17 февраля 2023 г. N 210"</w:t>
            </w:r>
          </w:p>
        </w:tc>
        <w:tc>
          <w:tcPr>
            <w:tcW w:w="180" w:type="dxa"/>
            <w:tcBorders>
              <w:top w:val="nil"/>
              <w:left w:val="nil"/>
              <w:bottom w:val="nil"/>
              <w:right w:val="nil"/>
            </w:tcBorders>
            <w:tcMar>
              <w:top w:w="0" w:type="dxa"/>
              <w:left w:w="0" w:type="dxa"/>
              <w:bottom w:w="0" w:type="dxa"/>
              <w:right w:w="0" w:type="dxa"/>
            </w:tcMar>
          </w:tcPr>
          <w:p w14:paraId="137F0311" w14:textId="77777777" w:rsidR="005E12F6" w:rsidRDefault="005E12F6">
            <w:pPr>
              <w:pStyle w:val="ConsPlusNormal0"/>
            </w:pPr>
          </w:p>
        </w:tc>
      </w:tr>
    </w:tbl>
    <w:p w14:paraId="04C62D29" w14:textId="77777777" w:rsidR="005E12F6" w:rsidRDefault="00000000">
      <w:pPr>
        <w:pStyle w:val="ConsPlusNormal0"/>
        <w:spacing w:before="240"/>
        <w:jc w:val="both"/>
      </w:pPr>
      <w:r>
        <w:t>В новой редакции изложены пункт 33 и подпункт 33.1 Перечня, утвержденного приказом от 17 февраля 2023 г. N 210 (в части предоставления пособия по беременности и родам).</w:t>
      </w:r>
    </w:p>
    <w:p w14:paraId="41BF3F3B" w14:textId="77777777" w:rsidR="005E12F6" w:rsidRDefault="005E12F6">
      <w:pPr>
        <w:pStyle w:val="ConsPlusNormal0"/>
        <w:jc w:val="both"/>
      </w:pPr>
    </w:p>
    <w:p w14:paraId="60E9A342" w14:textId="77777777" w:rsidR="005E12F6" w:rsidRDefault="00000000">
      <w:pPr>
        <w:pStyle w:val="ConsPlusNormal0"/>
        <w:jc w:val="both"/>
      </w:pPr>
      <w:r>
        <w:rPr>
          <w:b/>
        </w:rPr>
        <w:t>Внесены изменения в перечень государственных услуг, предоставляемых СФР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3C50F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E28F93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EE5FF9" w14:textId="77777777" w:rsidR="005E12F6" w:rsidRDefault="00000000">
            <w:pPr>
              <w:pStyle w:val="ConsPlusNormal0"/>
            </w:pPr>
            <w:r>
              <w:rPr>
                <w:noProof/>
              </w:rPr>
              <w:drawing>
                <wp:inline distT="0" distB="0" distL="0" distR="0" wp14:anchorId="4937333B" wp14:editId="65B52F47">
                  <wp:extent cx="114300" cy="142875"/>
                  <wp:effectExtent l="0" t="0" r="0" b="0"/>
                  <wp:docPr id="9740089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E47998" w14:textId="77777777" w:rsidR="005E12F6" w:rsidRDefault="00000000">
            <w:pPr>
              <w:pStyle w:val="ConsPlusNormal0"/>
            </w:pPr>
            <w:hyperlink r:id="rId1041" w:tooltip="Приказ СФР от 08.07.2026 N 803 &quot;О внесении изменений в приказ Фонда пенсионного и социального страхования Российской Федерации от 17 февраля 2023 г. N 210&quot; {КонсультантПлюс}">
              <w:r>
                <w:rPr>
                  <w:color w:val="0000FF"/>
                  <w:sz w:val="20"/>
                </w:rPr>
                <w:t>Приказ</w:t>
              </w:r>
            </w:hyperlink>
            <w:r>
              <w:rPr>
                <w:sz w:val="20"/>
              </w:rPr>
              <w:t xml:space="preserve"> СФР от 08.07.2026 N 803</w:t>
            </w:r>
            <w:r>
              <w:rPr>
                <w:sz w:val="20"/>
              </w:rPr>
              <w:br/>
              <w:t>"О внесении изменений в приказ Фонда пенсионного и социального страхования Российской Федерации от 17 февраля 2023 г. N 210"</w:t>
            </w:r>
          </w:p>
        </w:tc>
        <w:tc>
          <w:tcPr>
            <w:tcW w:w="180" w:type="dxa"/>
            <w:tcBorders>
              <w:top w:val="nil"/>
              <w:left w:val="nil"/>
              <w:bottom w:val="nil"/>
              <w:right w:val="nil"/>
            </w:tcBorders>
            <w:tcMar>
              <w:top w:w="0" w:type="dxa"/>
              <w:left w:w="0" w:type="dxa"/>
              <w:bottom w:w="0" w:type="dxa"/>
              <w:right w:w="0" w:type="dxa"/>
            </w:tcMar>
          </w:tcPr>
          <w:p w14:paraId="2319A785" w14:textId="77777777" w:rsidR="005E12F6" w:rsidRDefault="005E12F6">
            <w:pPr>
              <w:pStyle w:val="ConsPlusNormal0"/>
            </w:pPr>
          </w:p>
        </w:tc>
      </w:tr>
    </w:tbl>
    <w:p w14:paraId="66FBD22C" w14:textId="77777777" w:rsidR="005E12F6" w:rsidRDefault="00000000">
      <w:pPr>
        <w:pStyle w:val="ConsPlusNormal0"/>
        <w:spacing w:before="240"/>
        <w:jc w:val="both"/>
      </w:pPr>
      <w:r>
        <w:t>Исключены подпункты 17.1 - 17.9 Перечня, утвержденного приказом от 17 февраля 2023 г. N 210, касающиеся осуществления компенсационной выплаты неработающему трудоспособному лицу, осуществляющему уход за нетрудоспособным гражданином.</w:t>
      </w:r>
    </w:p>
    <w:p w14:paraId="65BAE123" w14:textId="77777777" w:rsidR="005E12F6" w:rsidRDefault="005E12F6">
      <w:pPr>
        <w:pStyle w:val="ConsPlusNormal0"/>
        <w:jc w:val="both"/>
      </w:pPr>
    </w:p>
    <w:p w14:paraId="4D5BDEEB" w14:textId="77777777" w:rsidR="005E12F6" w:rsidRDefault="00000000">
      <w:pPr>
        <w:pStyle w:val="ConsPlusNormal0"/>
        <w:jc w:val="both"/>
      </w:pPr>
      <w:r>
        <w:rPr>
          <w:b/>
        </w:rPr>
        <w:t>Минобороны уточнило порядок компенсации расходов на проезд для военнослужащих и их семей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A79CC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83CA1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ECC3B3" w14:textId="77777777" w:rsidR="005E12F6" w:rsidRDefault="00000000">
            <w:pPr>
              <w:pStyle w:val="ConsPlusNormal0"/>
            </w:pPr>
            <w:r>
              <w:rPr>
                <w:noProof/>
              </w:rPr>
              <w:drawing>
                <wp:inline distT="0" distB="0" distL="0" distR="0" wp14:anchorId="72E3B69E" wp14:editId="24E1C6F5">
                  <wp:extent cx="114300" cy="142875"/>
                  <wp:effectExtent l="0" t="0" r="0" b="0"/>
                  <wp:docPr id="8024779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1C80B8" w14:textId="77777777" w:rsidR="005E12F6" w:rsidRDefault="00000000">
            <w:pPr>
              <w:pStyle w:val="ConsPlusNormal0"/>
            </w:pPr>
            <w:hyperlink r:id="rId1042" w:tooltip="Приказ Министра обороны РФ от 18.07.2026 N 491 &quot;О внесении изменений в Порядок возмещения военнослужащим Вооруженных Сил Российской Федерации, гражданам, уволенным с военной службы, и членам их семей (близким родственникам), имеющим право на проезд и перевоз л">
              <w:r>
                <w:rPr>
                  <w:color w:val="0000FF"/>
                  <w:sz w:val="20"/>
                </w:rPr>
                <w:t>Приказ</w:t>
              </w:r>
            </w:hyperlink>
            <w:r>
              <w:rPr>
                <w:sz w:val="20"/>
              </w:rPr>
              <w:t xml:space="preserve"> Министра обороны РФ от 18.07.2026 N 491</w:t>
            </w:r>
            <w:r>
              <w:rPr>
                <w:sz w:val="20"/>
              </w:rPr>
              <w:br/>
              <w:t>"О внесении изменений в Порядок возмещения военнослужащим Вооруженных Сил Российской Федерации, гражданам, уволенным с военной службы, и членам их семей (близким родственникам), имеющим право на проезд и перевоз личного имущества на безвозмездной основе, расходов по проезду и перевозу личного имущества, произведенных ими за свой счет, определенный приказом Министра обороны Российской Федерации от 16 мая 2025 г. N 310"</w:t>
            </w:r>
            <w:r>
              <w:rPr>
                <w:sz w:val="20"/>
              </w:rPr>
              <w:br/>
              <w:t>Зарегистрировано в Минюсте России 21.08.2026 N 87931.</w:t>
            </w:r>
          </w:p>
        </w:tc>
        <w:tc>
          <w:tcPr>
            <w:tcW w:w="180" w:type="dxa"/>
            <w:tcBorders>
              <w:top w:val="nil"/>
              <w:left w:val="nil"/>
              <w:bottom w:val="nil"/>
              <w:right w:val="nil"/>
            </w:tcBorders>
            <w:tcMar>
              <w:top w:w="0" w:type="dxa"/>
              <w:left w:w="0" w:type="dxa"/>
              <w:bottom w:w="0" w:type="dxa"/>
              <w:right w:w="0" w:type="dxa"/>
            </w:tcMar>
          </w:tcPr>
          <w:p w14:paraId="4082F2C1" w14:textId="77777777" w:rsidR="005E12F6" w:rsidRDefault="005E12F6">
            <w:pPr>
              <w:pStyle w:val="ConsPlusNormal0"/>
            </w:pPr>
          </w:p>
        </w:tc>
      </w:tr>
    </w:tbl>
    <w:p w14:paraId="0B36166C" w14:textId="77777777" w:rsidR="005E12F6" w:rsidRDefault="00000000">
      <w:pPr>
        <w:pStyle w:val="ConsPlusNormal0"/>
        <w:spacing w:before="240"/>
        <w:jc w:val="both"/>
      </w:pPr>
      <w:r>
        <w:t>Уточнения коснулись порядка обращения военнослужащих (их родственников) за компенсацией затрат, связанных с оплатой проезда и перевоза личного имущества. В числе прочего определен порядок возмещения расходов в случае проезда военнослужащего к месту проведения военно-врачебной экспертизы.</w:t>
      </w:r>
    </w:p>
    <w:p w14:paraId="3506F398" w14:textId="77777777" w:rsidR="005E12F6" w:rsidRDefault="00000000">
      <w:pPr>
        <w:pStyle w:val="ConsPlusNormal0"/>
        <w:spacing w:before="240"/>
        <w:jc w:val="both"/>
      </w:pPr>
      <w:r>
        <w:t>Также скорректированы положения приказа, устанавливающие категории проезда и перечень документов, подтверждающих произведенные расходы.</w:t>
      </w:r>
    </w:p>
    <w:p w14:paraId="66BBD732" w14:textId="77777777" w:rsidR="005E12F6" w:rsidRDefault="005E12F6">
      <w:pPr>
        <w:pStyle w:val="ConsPlusNormal0"/>
        <w:jc w:val="both"/>
      </w:pPr>
    </w:p>
    <w:p w14:paraId="4F3B9638" w14:textId="77777777" w:rsidR="005E12F6" w:rsidRDefault="00000000">
      <w:pPr>
        <w:pStyle w:val="ConsPlusNormal0"/>
        <w:jc w:val="both"/>
      </w:pPr>
      <w:r>
        <w:rPr>
          <w:b/>
        </w:rPr>
        <w:t>Актуализированы Порядок и условия назначения и осуществления единовременных выплат, установленных Указом Президента РФ от 11.03.2024 N 181 "О дополнительных социальных гарантиях отдельным категориям лиц", в уголовно-исполнительной системе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46FEF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FEC2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6EFE46" w14:textId="77777777" w:rsidR="005E12F6" w:rsidRDefault="00000000">
            <w:pPr>
              <w:pStyle w:val="ConsPlusNormal0"/>
            </w:pPr>
            <w:r>
              <w:rPr>
                <w:noProof/>
              </w:rPr>
              <w:drawing>
                <wp:inline distT="0" distB="0" distL="0" distR="0" wp14:anchorId="049A6CB7" wp14:editId="33495570">
                  <wp:extent cx="114300" cy="142875"/>
                  <wp:effectExtent l="0" t="0" r="0" b="0"/>
                  <wp:docPr id="18580788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1D81EC" w14:textId="77777777" w:rsidR="005E12F6" w:rsidRDefault="00000000">
            <w:pPr>
              <w:pStyle w:val="ConsPlusNormal0"/>
            </w:pPr>
            <w:hyperlink r:id="rId1043" w:tooltip="Приказ ФСИН России от 23.07.2026 N 463 &quot;О внесении изменений в Порядок и условия назначения и осуществления единовременных выплат, установленных Указом Президента Российской Федерации от 11 марта 2024 г. N 181 &quot;О дополнительных социальных гарантиях отдельным к">
              <w:r>
                <w:rPr>
                  <w:color w:val="0000FF"/>
                  <w:sz w:val="20"/>
                </w:rPr>
                <w:t>Приказ</w:t>
              </w:r>
            </w:hyperlink>
            <w:r>
              <w:rPr>
                <w:sz w:val="20"/>
              </w:rPr>
              <w:t xml:space="preserve"> ФСИН России от 23.07.2026 N 463</w:t>
            </w:r>
            <w:r>
              <w:rPr>
                <w:sz w:val="20"/>
              </w:rPr>
              <w:br/>
              <w:t>"О внесении изменений в Порядок и условия назначения и осуществления единовременных выплат, установленных Указом Президента Российской Федерации от 11 марта 2024 г. N 181 "О дополнительных социальных гарантиях отдельным категориям лиц", в уголовно-исполнительной системе Российской Федерации, определенные приказом ФСИН России от 11 июня 2024 г. N 420"</w:t>
            </w:r>
            <w:r>
              <w:rPr>
                <w:sz w:val="20"/>
              </w:rPr>
              <w:br/>
              <w:t>Зарегистрировано в Минюсте России 21.08.2026 N 87926.</w:t>
            </w:r>
          </w:p>
        </w:tc>
        <w:tc>
          <w:tcPr>
            <w:tcW w:w="180" w:type="dxa"/>
            <w:tcBorders>
              <w:top w:val="nil"/>
              <w:left w:val="nil"/>
              <w:bottom w:val="nil"/>
              <w:right w:val="nil"/>
            </w:tcBorders>
            <w:tcMar>
              <w:top w:w="0" w:type="dxa"/>
              <w:left w:w="0" w:type="dxa"/>
              <w:bottom w:w="0" w:type="dxa"/>
              <w:right w:w="0" w:type="dxa"/>
            </w:tcMar>
          </w:tcPr>
          <w:p w14:paraId="5F0E00F1" w14:textId="77777777" w:rsidR="005E12F6" w:rsidRDefault="005E12F6">
            <w:pPr>
              <w:pStyle w:val="ConsPlusNormal0"/>
            </w:pPr>
          </w:p>
        </w:tc>
      </w:tr>
    </w:tbl>
    <w:p w14:paraId="39AFDBF0" w14:textId="77777777" w:rsidR="005E12F6" w:rsidRDefault="00000000">
      <w:pPr>
        <w:pStyle w:val="ConsPlusNormal0"/>
        <w:spacing w:before="240"/>
        <w:jc w:val="both"/>
      </w:pPr>
      <w:r>
        <w:t xml:space="preserve">Скорректирован перечень документов, которые представляются для принятия решения о </w:t>
      </w:r>
      <w:r>
        <w:lastRenderedPageBreak/>
        <w:t>назначении и осуществлении единовременных выплат.</w:t>
      </w:r>
    </w:p>
    <w:p w14:paraId="2A956559" w14:textId="77777777" w:rsidR="005E12F6" w:rsidRDefault="005E12F6">
      <w:pPr>
        <w:pStyle w:val="ConsPlusNormal0"/>
        <w:jc w:val="both"/>
      </w:pPr>
    </w:p>
    <w:p w14:paraId="405DD508" w14:textId="77777777" w:rsidR="005E12F6" w:rsidRDefault="00000000">
      <w:pPr>
        <w:pStyle w:val="ConsPlusNormal0"/>
        <w:jc w:val="both"/>
        <w:outlineLvl w:val="1"/>
      </w:pPr>
      <w:r>
        <w:rPr>
          <w:b/>
        </w:rPr>
        <w:t>НАЛОГИ, СБОРЫ И ДРУГИЕ ОБЯЗАТЕЛЬНЫЕ ПЛАТЕЖИ</w:t>
      </w:r>
    </w:p>
    <w:p w14:paraId="6AC27B9B" w14:textId="77777777" w:rsidR="005E12F6" w:rsidRDefault="00000000">
      <w:pPr>
        <w:pStyle w:val="ConsPlusNormal0"/>
        <w:spacing w:before="240"/>
        <w:jc w:val="both"/>
      </w:pPr>
      <w:r>
        <w:rPr>
          <w:b/>
        </w:rPr>
        <w:t>Правительством предоставлены временные налоговые преференции для бизнеса в Крыму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AC380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0CD22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E6409E" w14:textId="77777777" w:rsidR="005E12F6" w:rsidRDefault="00000000">
            <w:pPr>
              <w:pStyle w:val="ConsPlusNormal0"/>
            </w:pPr>
            <w:r>
              <w:rPr>
                <w:noProof/>
              </w:rPr>
              <w:drawing>
                <wp:inline distT="0" distB="0" distL="0" distR="0" wp14:anchorId="1F5F82EE" wp14:editId="2E2EA4C0">
                  <wp:extent cx="114300" cy="142875"/>
                  <wp:effectExtent l="0" t="0" r="0" b="0"/>
                  <wp:docPr id="2174249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498DD8" w14:textId="77777777" w:rsidR="005E12F6" w:rsidRDefault="00000000">
            <w:pPr>
              <w:pStyle w:val="ConsPlusNormal0"/>
            </w:pPr>
            <w:hyperlink r:id="rId1044" w:tooltip="Постановление Правительства РФ от 25.08.2026 N 1072 &quot;О мерах поддержки лиц, осуществляющих предпринимательскую деятельность на территориях Республики Крым и г. Севастополя&quot; {КонсультантПлюс}">
              <w:r>
                <w:rPr>
                  <w:color w:val="0000FF"/>
                  <w:sz w:val="20"/>
                </w:rPr>
                <w:t>Постановление</w:t>
              </w:r>
            </w:hyperlink>
            <w:r>
              <w:rPr>
                <w:sz w:val="20"/>
              </w:rPr>
              <w:t xml:space="preserve"> Правительства РФ от 25.08.2026 N 1072</w:t>
            </w:r>
            <w:r>
              <w:rPr>
                <w:sz w:val="20"/>
              </w:rPr>
              <w:br/>
              <w:t>"О мерах поддержки лиц, осуществляющих предпринимательскую деятельность на территориях Республики Крым и г. Севастополя"</w:t>
            </w:r>
          </w:p>
        </w:tc>
        <w:tc>
          <w:tcPr>
            <w:tcW w:w="180" w:type="dxa"/>
            <w:tcBorders>
              <w:top w:val="nil"/>
              <w:left w:val="nil"/>
              <w:bottom w:val="nil"/>
              <w:right w:val="nil"/>
            </w:tcBorders>
            <w:tcMar>
              <w:top w:w="0" w:type="dxa"/>
              <w:left w:w="0" w:type="dxa"/>
              <w:bottom w:w="0" w:type="dxa"/>
              <w:right w:w="0" w:type="dxa"/>
            </w:tcMar>
          </w:tcPr>
          <w:p w14:paraId="4CD363E5" w14:textId="77777777" w:rsidR="005E12F6" w:rsidRDefault="005E12F6">
            <w:pPr>
              <w:pStyle w:val="ConsPlusNormal0"/>
            </w:pPr>
          </w:p>
        </w:tc>
      </w:tr>
    </w:tbl>
    <w:p w14:paraId="3DEE08A9" w14:textId="77777777" w:rsidR="005E12F6" w:rsidRDefault="00000000">
      <w:pPr>
        <w:pStyle w:val="ConsPlusNormal0"/>
        <w:spacing w:before="240"/>
        <w:jc w:val="both"/>
      </w:pPr>
      <w:r>
        <w:t>Постановлением продлеваются сроки уплаты страховых взносов, исчисленных за июнь - декабрь 2026 г., а также приостанавливаются по 30 декабря 2026 г. некоторые мероприятия, проводимые в рамках налогового контроля.</w:t>
      </w:r>
    </w:p>
    <w:p w14:paraId="6FCF03FF" w14:textId="77777777" w:rsidR="005E12F6" w:rsidRDefault="00000000">
      <w:pPr>
        <w:pStyle w:val="ConsPlusNormal0"/>
        <w:spacing w:before="240"/>
        <w:jc w:val="both"/>
      </w:pPr>
      <w:r>
        <w:t>Меры поддержки предоставляются:</w:t>
      </w:r>
    </w:p>
    <w:p w14:paraId="73D94E36" w14:textId="77777777" w:rsidR="005E12F6" w:rsidRDefault="00000000">
      <w:pPr>
        <w:pStyle w:val="ConsPlusNormal0"/>
        <w:spacing w:before="240"/>
        <w:jc w:val="both"/>
      </w:pPr>
      <w:r>
        <w:t>субъектам МСП, осуществляющим деятельность, в том числе в сфере туризма, общественного питания, санаторно-курортного лечения;</w:t>
      </w:r>
    </w:p>
    <w:p w14:paraId="729A6221" w14:textId="77777777" w:rsidR="005E12F6" w:rsidRDefault="00000000">
      <w:pPr>
        <w:pStyle w:val="ConsPlusNormal0"/>
        <w:spacing w:before="240"/>
        <w:jc w:val="both"/>
      </w:pPr>
      <w:r>
        <w:t>организациям и ИП, осуществляющим указанные выше виды деятельности, а также деятельность в сфере строительства, обрабатывающей промышленности, сельского, лесного хозяйства и др.</w:t>
      </w:r>
    </w:p>
    <w:p w14:paraId="27B37736" w14:textId="77777777" w:rsidR="005E12F6" w:rsidRDefault="00000000">
      <w:pPr>
        <w:pStyle w:val="ConsPlusNormal0"/>
        <w:spacing w:before="240"/>
        <w:jc w:val="both"/>
      </w:pPr>
      <w:r>
        <w:t>Важно, чтобы код основного вида деятельности в соответствии со сведениями, содержащимися ЕГРЮЛ и ЕГРИП по состоянию на 1 июля 2026 г., соответствовал одному из установленных в постановлении кодов ОКВЭД.</w:t>
      </w:r>
    </w:p>
    <w:p w14:paraId="2AF129C3" w14:textId="77777777" w:rsidR="005E12F6" w:rsidRDefault="00000000">
      <w:pPr>
        <w:pStyle w:val="ConsPlusNormal0"/>
        <w:spacing w:before="240"/>
        <w:jc w:val="both"/>
      </w:pPr>
      <w:r>
        <w:t>Перечни лиц, соответствующих установленным критериям и заявивших свое право на получение мер поддержки, формируются соответствующими органами госвласти в электронном виде и направляются в уполномоченные налоговые органы и органы страховщика.</w:t>
      </w:r>
    </w:p>
    <w:p w14:paraId="00DBDAD6" w14:textId="77777777" w:rsidR="005E12F6" w:rsidRDefault="005E12F6">
      <w:pPr>
        <w:pStyle w:val="ConsPlusNormal0"/>
        <w:jc w:val="both"/>
      </w:pPr>
    </w:p>
    <w:p w14:paraId="0D66F1AD" w14:textId="77777777" w:rsidR="005E12F6" w:rsidRDefault="00000000">
      <w:pPr>
        <w:pStyle w:val="ConsPlusNormal0"/>
        <w:jc w:val="both"/>
      </w:pPr>
      <w:r>
        <w:rPr>
          <w:b/>
        </w:rPr>
        <w:t xml:space="preserve">Правительством предоставлена отсрочка по уплате налогов и другие преференции для продавцов </w:t>
      </w:r>
      <w:proofErr w:type="spellStart"/>
      <w:r>
        <w:rPr>
          <w:b/>
        </w:rPr>
        <w:t>Wildberries</w:t>
      </w:r>
      <w:proofErr w:type="spellEnd"/>
      <w:r>
        <w:rPr>
          <w:b/>
        </w:rPr>
        <w:t>, пострадавших от атак БПЛА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21E8E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523A9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9E6F70" w14:textId="77777777" w:rsidR="005E12F6" w:rsidRDefault="00000000">
            <w:pPr>
              <w:pStyle w:val="ConsPlusNormal0"/>
            </w:pPr>
            <w:r>
              <w:rPr>
                <w:noProof/>
              </w:rPr>
              <w:drawing>
                <wp:inline distT="0" distB="0" distL="0" distR="0" wp14:anchorId="4E732DBE" wp14:editId="33AEC39E">
                  <wp:extent cx="114300" cy="142875"/>
                  <wp:effectExtent l="0" t="0" r="0" b="0"/>
                  <wp:docPr id="8456050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25DCDF" w14:textId="77777777" w:rsidR="005E12F6" w:rsidRDefault="00000000">
            <w:pPr>
              <w:pStyle w:val="ConsPlusNormal0"/>
            </w:pPr>
            <w:hyperlink r:id="rId1045" w:tooltip="Постановление Правительства РФ от 25.08.2026 N 1074 &quot;О мерах поддержки лиц, пострадавших в результате атак с применением беспилотных летательных аппаратов на объекты группы &quot;РВБ&quot; {КонсультантПлюс}">
              <w:r>
                <w:rPr>
                  <w:color w:val="0000FF"/>
                  <w:sz w:val="20"/>
                </w:rPr>
                <w:t>Постановление</w:t>
              </w:r>
            </w:hyperlink>
            <w:r>
              <w:rPr>
                <w:sz w:val="20"/>
              </w:rPr>
              <w:t xml:space="preserve"> Правительства РФ от 25.08.2026 N 1074</w:t>
            </w:r>
            <w:r>
              <w:rPr>
                <w:sz w:val="20"/>
              </w:rPr>
              <w:br/>
              <w:t>"О мерах поддержки лиц, пострадавших в результате атак с применением беспилотных летательных аппаратов на объекты группы "РВБ"</w:t>
            </w:r>
          </w:p>
        </w:tc>
        <w:tc>
          <w:tcPr>
            <w:tcW w:w="180" w:type="dxa"/>
            <w:tcBorders>
              <w:top w:val="nil"/>
              <w:left w:val="nil"/>
              <w:bottom w:val="nil"/>
              <w:right w:val="nil"/>
            </w:tcBorders>
            <w:tcMar>
              <w:top w:w="0" w:type="dxa"/>
              <w:left w:w="0" w:type="dxa"/>
              <w:bottom w:w="0" w:type="dxa"/>
              <w:right w:w="0" w:type="dxa"/>
            </w:tcMar>
          </w:tcPr>
          <w:p w14:paraId="76975843" w14:textId="77777777" w:rsidR="005E12F6" w:rsidRDefault="005E12F6">
            <w:pPr>
              <w:pStyle w:val="ConsPlusNormal0"/>
            </w:pPr>
          </w:p>
        </w:tc>
      </w:tr>
    </w:tbl>
    <w:p w14:paraId="5AF14C79" w14:textId="77777777" w:rsidR="005E12F6" w:rsidRDefault="00000000">
      <w:pPr>
        <w:pStyle w:val="ConsPlusNormal0"/>
        <w:spacing w:before="240"/>
        <w:jc w:val="both"/>
      </w:pPr>
      <w:r>
        <w:t>Постановлением, в частности:</w:t>
      </w:r>
    </w:p>
    <w:p w14:paraId="760F9445" w14:textId="77777777" w:rsidR="005E12F6" w:rsidRDefault="00000000">
      <w:pPr>
        <w:pStyle w:val="ConsPlusNormal0"/>
        <w:spacing w:before="240"/>
        <w:jc w:val="both"/>
      </w:pPr>
      <w:r>
        <w:t xml:space="preserve">на 12 месяцев продлены сроки уплаты отдельных налогов (авансовых платежей) и страховых взносов, подлежащих уплате в августе 2026 - июле 2027 года. Отсрочка распространяется, в частности, на НДС (кроме уплачиваемого при ввозе товаров в РФ), налог на прибыль, УСН, </w:t>
      </w:r>
      <w:proofErr w:type="spellStart"/>
      <w:r>
        <w:t>АвтоУСН</w:t>
      </w:r>
      <w:proofErr w:type="spellEnd"/>
      <w:r>
        <w:t>, НПД и НДФЛ для предпринимателей;</w:t>
      </w:r>
    </w:p>
    <w:p w14:paraId="4EB824DC" w14:textId="77777777" w:rsidR="005E12F6" w:rsidRDefault="00000000">
      <w:pPr>
        <w:pStyle w:val="ConsPlusNormal0"/>
        <w:spacing w:before="240"/>
        <w:jc w:val="both"/>
      </w:pPr>
      <w:r>
        <w:t>приостановлено до конца 2026 года проведение отдельных мероприятий в рамках налоговых проверок.</w:t>
      </w:r>
    </w:p>
    <w:p w14:paraId="096AE743" w14:textId="77777777" w:rsidR="005E12F6" w:rsidRDefault="00000000">
      <w:pPr>
        <w:pStyle w:val="ConsPlusNormal0"/>
        <w:spacing w:before="240"/>
        <w:jc w:val="both"/>
      </w:pPr>
      <w:r>
        <w:t>Право на получение установленных мер поддержки предоставлено лицам, имеющим действующий договор о реализации товаров на сайте wildberries.ru с ООО "</w:t>
      </w:r>
      <w:proofErr w:type="spellStart"/>
      <w:r>
        <w:t>Вайлдберриз</w:t>
      </w:r>
      <w:proofErr w:type="spellEnd"/>
      <w:r>
        <w:t>" (ИНН 7721546864), с ООО "РВБ" (ИНН 9714053621), соответствующим одному из установленных условий.</w:t>
      </w:r>
    </w:p>
    <w:p w14:paraId="6536B8EC" w14:textId="77777777" w:rsidR="005E12F6" w:rsidRDefault="00000000">
      <w:pPr>
        <w:pStyle w:val="ConsPlusNormal0"/>
        <w:spacing w:before="240"/>
        <w:jc w:val="both"/>
      </w:pPr>
      <w:r>
        <w:lastRenderedPageBreak/>
        <w:t>Списки пострадавших лиц формируются обществом "РВБ" и направляются в электронном виде в Федеральную налоговую службу.</w:t>
      </w:r>
    </w:p>
    <w:p w14:paraId="7F612FCA" w14:textId="77777777" w:rsidR="005E12F6" w:rsidRDefault="005E12F6">
      <w:pPr>
        <w:pStyle w:val="ConsPlusNormal0"/>
        <w:jc w:val="both"/>
      </w:pPr>
    </w:p>
    <w:p w14:paraId="4E735477" w14:textId="77777777" w:rsidR="005E12F6" w:rsidRDefault="00000000">
      <w:pPr>
        <w:pStyle w:val="ConsPlusNormal0"/>
        <w:jc w:val="both"/>
      </w:pPr>
      <w:r>
        <w:rPr>
          <w:b/>
        </w:rPr>
        <w:t>ФНС: с 01.10.2026 при ввозе прослеживаемых товаров из стран ЕАЭС вместо уведомления о ввозе необходимо подавать документ о предстоящей поставке товаров (ДОПП)</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319F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7C2B4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9518A9" w14:textId="77777777" w:rsidR="005E12F6" w:rsidRDefault="00000000">
            <w:pPr>
              <w:pStyle w:val="ConsPlusNormal0"/>
            </w:pPr>
            <w:r>
              <w:rPr>
                <w:noProof/>
              </w:rPr>
              <w:drawing>
                <wp:inline distT="0" distB="0" distL="0" distR="0" wp14:anchorId="529345F6" wp14:editId="76EFC5BB">
                  <wp:extent cx="114300" cy="142875"/>
                  <wp:effectExtent l="0" t="0" r="0" b="0"/>
                  <wp:docPr id="15849059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DFEB60" w14:textId="77777777" w:rsidR="005E12F6" w:rsidRDefault="00000000">
            <w:pPr>
              <w:pStyle w:val="ConsPlusNormal0"/>
            </w:pPr>
            <w:hyperlink r:id="rId1046" w:tooltip="Письмо ФНС России от 03.08.2026 N СД-36-15/6667@ &quot;О направлении рекомендуемых форматов документов прослеживаемости&quot; (вместе с &quot;Порядком заполнения уведомления о ввозе товаров, подлежащих прослеживаемости, с территории другого государства - члена Евразийского э">
              <w:r>
                <w:rPr>
                  <w:color w:val="0000FF"/>
                  <w:sz w:val="20"/>
                </w:rPr>
                <w:t>Письмо</w:t>
              </w:r>
            </w:hyperlink>
            <w:r>
              <w:rPr>
                <w:sz w:val="20"/>
              </w:rPr>
              <w:t xml:space="preserve"> ФНС России от 03.08.2026 N СД-36-15/6667@</w:t>
            </w:r>
            <w:r>
              <w:rPr>
                <w:sz w:val="20"/>
              </w:rPr>
              <w:br/>
              <w:t>"О направлении рекомендуемых форматов документов прослеживаемости"</w:t>
            </w:r>
          </w:p>
        </w:tc>
        <w:tc>
          <w:tcPr>
            <w:tcW w:w="180" w:type="dxa"/>
            <w:tcBorders>
              <w:top w:val="nil"/>
              <w:left w:val="nil"/>
              <w:bottom w:val="nil"/>
              <w:right w:val="nil"/>
            </w:tcBorders>
            <w:tcMar>
              <w:top w:w="0" w:type="dxa"/>
              <w:left w:w="0" w:type="dxa"/>
              <w:bottom w:w="0" w:type="dxa"/>
              <w:right w:w="0" w:type="dxa"/>
            </w:tcMar>
          </w:tcPr>
          <w:p w14:paraId="1655B5F1" w14:textId="77777777" w:rsidR="005E12F6" w:rsidRDefault="005E12F6">
            <w:pPr>
              <w:pStyle w:val="ConsPlusNormal0"/>
            </w:pPr>
          </w:p>
        </w:tc>
      </w:tr>
    </w:tbl>
    <w:p w14:paraId="17CFB04B" w14:textId="77777777" w:rsidR="005E12F6" w:rsidRDefault="00000000">
      <w:pPr>
        <w:pStyle w:val="ConsPlusNormal0"/>
        <w:spacing w:before="240"/>
        <w:jc w:val="both"/>
      </w:pPr>
      <w:r>
        <w:t>ФНС при получении ДОПП присваивает регистрационный номер партии товара (РНПТ), подлежащего прослеживаемости, и сообщает его участнику оборота товаров.</w:t>
      </w:r>
    </w:p>
    <w:p w14:paraId="15AAE538" w14:textId="77777777" w:rsidR="005E12F6" w:rsidRDefault="00000000">
      <w:pPr>
        <w:pStyle w:val="ConsPlusNormal0"/>
        <w:spacing w:before="240"/>
        <w:jc w:val="both"/>
      </w:pPr>
      <w:r>
        <w:t>Представить уведомление о ввозе товаров, подлежащих прослеживаемости, необходимо в случае изменения количества и стоимости товара, подлежащего прослеживаемости, единиц измерения, ранее отраженных в ДОПП, для их корректировки.</w:t>
      </w:r>
    </w:p>
    <w:p w14:paraId="5828631E" w14:textId="77777777" w:rsidR="005E12F6" w:rsidRDefault="00000000">
      <w:pPr>
        <w:pStyle w:val="ConsPlusNormal0"/>
        <w:spacing w:before="240"/>
        <w:jc w:val="both"/>
      </w:pPr>
      <w:r>
        <w:t>Корректировка количества товара, отраженного ранее в ДОПП, возможна исключительно в сторону уменьшения.</w:t>
      </w:r>
    </w:p>
    <w:p w14:paraId="206F6492" w14:textId="77777777" w:rsidR="005E12F6" w:rsidRDefault="00000000">
      <w:pPr>
        <w:pStyle w:val="ConsPlusNormal0"/>
        <w:spacing w:before="240"/>
        <w:jc w:val="both"/>
      </w:pPr>
      <w:r>
        <w:t>Сообщается о разработанных документах, рекомендованных к использованию: формата уведомления о ввозе товаров, порядка заполнения уведомления о ввозе и формата квитанции о присвоении РНПТ.</w:t>
      </w:r>
    </w:p>
    <w:p w14:paraId="6C71F361" w14:textId="77777777" w:rsidR="005E12F6" w:rsidRDefault="00000000">
      <w:pPr>
        <w:pStyle w:val="ConsPlusNormal0"/>
        <w:spacing w:before="240"/>
        <w:jc w:val="both"/>
      </w:pPr>
      <w:r>
        <w:t>Прием корректировочных сведений по формату уведомления о ввозе будет осуществляться с 01.12.2026.</w:t>
      </w:r>
    </w:p>
    <w:p w14:paraId="6A92AEDF" w14:textId="77777777" w:rsidR="005E12F6" w:rsidRDefault="005E12F6">
      <w:pPr>
        <w:pStyle w:val="ConsPlusNormal0"/>
        <w:jc w:val="both"/>
      </w:pPr>
    </w:p>
    <w:p w14:paraId="184B8ABD" w14:textId="77777777" w:rsidR="005E12F6" w:rsidRDefault="00000000">
      <w:pPr>
        <w:pStyle w:val="ConsPlusNormal0"/>
        <w:jc w:val="both"/>
      </w:pPr>
      <w:r>
        <w:rPr>
          <w:b/>
        </w:rPr>
        <w:t>ФНС информирует о действии с 01.09.2026 новых правил информационного взаимодействия между страховыми организациями, управляющими компаниями ПИФ, НПФ и налоговыми органами в соответствии со статьями 213 и 213.1 НК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50311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16337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C0A4DB" w14:textId="77777777" w:rsidR="005E12F6" w:rsidRDefault="00000000">
            <w:pPr>
              <w:pStyle w:val="ConsPlusNormal0"/>
            </w:pPr>
            <w:r>
              <w:rPr>
                <w:noProof/>
              </w:rPr>
              <w:drawing>
                <wp:inline distT="0" distB="0" distL="0" distR="0" wp14:anchorId="67818F31" wp14:editId="705F392B">
                  <wp:extent cx="114300" cy="142875"/>
                  <wp:effectExtent l="0" t="0" r="0" b="0"/>
                  <wp:docPr id="10618255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815CD7" w14:textId="77777777" w:rsidR="005E12F6" w:rsidRDefault="00000000">
            <w:pPr>
              <w:pStyle w:val="ConsPlusNormal0"/>
            </w:pPr>
            <w:r>
              <w:rPr>
                <w:sz w:val="20"/>
              </w:rPr>
              <w:t>&lt;</w:t>
            </w:r>
            <w:hyperlink r:id="rId1047" w:tooltip="&lt;Письмо&gt; ФНС России от 20.08.2026 N СД-36-11/7162@ &quot;О Правилах обмена информацией в соответствии со ст. 213 и 213.1 НК РФ&quot; (вместе с &quot;Правилами обмена информацией между страховыми организациями (управляющими компаниями паевых инвестиционных фондов, негосударст">
              <w:r>
                <w:rPr>
                  <w:color w:val="0000FF"/>
                  <w:sz w:val="20"/>
                </w:rPr>
                <w:t>Письмо&gt;</w:t>
              </w:r>
            </w:hyperlink>
            <w:r>
              <w:rPr>
                <w:sz w:val="20"/>
              </w:rPr>
              <w:t xml:space="preserve"> ФНС России от 20.08.2026 N СД-36-11/7162@</w:t>
            </w:r>
            <w:r>
              <w:rPr>
                <w:sz w:val="20"/>
              </w:rPr>
              <w:br/>
              <w:t>"О Правилах обмена информацией в соответствии со ст. 213 и 213.1 НК РФ"</w:t>
            </w:r>
          </w:p>
        </w:tc>
        <w:tc>
          <w:tcPr>
            <w:tcW w:w="180" w:type="dxa"/>
            <w:tcBorders>
              <w:top w:val="nil"/>
              <w:left w:val="nil"/>
              <w:bottom w:val="nil"/>
              <w:right w:val="nil"/>
            </w:tcBorders>
            <w:tcMar>
              <w:top w:w="0" w:type="dxa"/>
              <w:left w:w="0" w:type="dxa"/>
              <w:bottom w:w="0" w:type="dxa"/>
              <w:right w:w="0" w:type="dxa"/>
            </w:tcMar>
          </w:tcPr>
          <w:p w14:paraId="09D3AAE8" w14:textId="77777777" w:rsidR="005E12F6" w:rsidRDefault="005E12F6">
            <w:pPr>
              <w:pStyle w:val="ConsPlusNormal0"/>
            </w:pPr>
          </w:p>
        </w:tc>
      </w:tr>
    </w:tbl>
    <w:p w14:paraId="57772826" w14:textId="77777777" w:rsidR="005E12F6" w:rsidRDefault="00000000">
      <w:pPr>
        <w:pStyle w:val="ConsPlusNormal0"/>
        <w:spacing w:before="240"/>
        <w:jc w:val="both"/>
      </w:pPr>
      <w:r>
        <w:t>Сообщается об утверждении электронных форматов обмена информацией о подтверждении неполучения (или получения) социального налогового вычета (</w:t>
      </w:r>
      <w:proofErr w:type="spellStart"/>
      <w:r>
        <w:t>пп</w:t>
      </w:r>
      <w:proofErr w:type="spellEnd"/>
      <w:r>
        <w:t>. 4 п. 1 ст. 219 НК РФ) и вычетов на долгосрочные сбережения граждан (</w:t>
      </w:r>
      <w:proofErr w:type="spellStart"/>
      <w:r>
        <w:t>пп</w:t>
      </w:r>
      <w:proofErr w:type="spellEnd"/>
      <w:r>
        <w:t>. 1, 2, 5 п. 1 ст. 219.2 НК РФ).</w:t>
      </w:r>
    </w:p>
    <w:p w14:paraId="114C24E1" w14:textId="77777777" w:rsidR="005E12F6" w:rsidRDefault="00000000">
      <w:pPr>
        <w:pStyle w:val="ConsPlusNormal0"/>
        <w:spacing w:before="240"/>
        <w:jc w:val="both"/>
      </w:pPr>
      <w:r>
        <w:t>Изменения, действующие с 01.09.2026, заключаются в расширении состава сведений, передаваемых в рамках информационного взаимодействия, и круга его участников.</w:t>
      </w:r>
    </w:p>
    <w:p w14:paraId="312F94DF" w14:textId="77777777" w:rsidR="005E12F6" w:rsidRDefault="00000000">
      <w:pPr>
        <w:pStyle w:val="ConsPlusNormal0"/>
        <w:spacing w:before="240"/>
        <w:jc w:val="both"/>
      </w:pPr>
      <w:r>
        <w:t>Также сообщается об актуальной версии Правил обмена информацией, размещенной на официальном сайте ФНС России.</w:t>
      </w:r>
    </w:p>
    <w:p w14:paraId="096EED48" w14:textId="77777777" w:rsidR="005E12F6" w:rsidRDefault="00000000">
      <w:pPr>
        <w:pStyle w:val="ConsPlusNormal0"/>
        <w:spacing w:before="240"/>
        <w:jc w:val="both"/>
      </w:pPr>
      <w:r>
        <w:t>В этой связи с 01.09.2026 не подлежит применению письмо ФНС России от 13.12.2024 N БС-4-11/14175@.</w:t>
      </w:r>
    </w:p>
    <w:p w14:paraId="7F919475" w14:textId="77777777" w:rsidR="005E12F6" w:rsidRDefault="005E12F6">
      <w:pPr>
        <w:pStyle w:val="ConsPlusNormal0"/>
        <w:jc w:val="both"/>
      </w:pPr>
    </w:p>
    <w:p w14:paraId="0EF93A47" w14:textId="77777777" w:rsidR="005E12F6" w:rsidRDefault="00000000">
      <w:pPr>
        <w:pStyle w:val="ConsPlusNormal0"/>
        <w:jc w:val="both"/>
      </w:pPr>
      <w:r>
        <w:rPr>
          <w:b/>
        </w:rPr>
        <w:t>Налоговые споры: ФНС опубликовала обзор позиций высших судов за II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E250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3D6D5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9786C0" w14:textId="77777777" w:rsidR="005E12F6" w:rsidRDefault="00000000">
            <w:pPr>
              <w:pStyle w:val="ConsPlusNormal0"/>
            </w:pPr>
            <w:r>
              <w:rPr>
                <w:noProof/>
              </w:rPr>
              <w:drawing>
                <wp:inline distT="0" distB="0" distL="0" distR="0" wp14:anchorId="102115D1" wp14:editId="604EBBAE">
                  <wp:extent cx="114300" cy="142875"/>
                  <wp:effectExtent l="0" t="0" r="0" b="0"/>
                  <wp:docPr id="18461950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197B25" w14:textId="77777777" w:rsidR="005E12F6" w:rsidRDefault="00000000">
            <w:pPr>
              <w:pStyle w:val="ConsPlusNormal0"/>
            </w:pPr>
            <w:r>
              <w:rPr>
                <w:sz w:val="20"/>
              </w:rPr>
              <w:t>&lt;</w:t>
            </w:r>
            <w:hyperlink r:id="rId1048" w:tooltip="&lt;Письмо&gt; ФНС России от 24.08.2026 N КЧ-36-7/7251@ &lt;О направлении Обзора правовых позиций, отраженных в судебных актах Конституционного Суда Российской Федерации и Верховного Суда Российской Федерации, принятых во втором квартале 2026 года по вопросам налогообл">
              <w:r>
                <w:rPr>
                  <w:color w:val="0000FF"/>
                  <w:sz w:val="20"/>
                </w:rPr>
                <w:t>Письмо&gt;</w:t>
              </w:r>
            </w:hyperlink>
            <w:r>
              <w:rPr>
                <w:sz w:val="20"/>
              </w:rPr>
              <w:t xml:space="preserve"> ФНС России от 24.08.2026 N КЧ-36-7/7251@</w:t>
            </w:r>
            <w:r>
              <w:rPr>
                <w:sz w:val="20"/>
              </w:rPr>
              <w:br/>
              <w:t xml:space="preserve">&lt;О направлении Обзора правовых позиций, отраженных в судебных актах Конституционного Суда </w:t>
            </w:r>
            <w:r>
              <w:rPr>
                <w:sz w:val="20"/>
              </w:rPr>
              <w:lastRenderedPageBreak/>
              <w:t>Российской Федерации и Верховного Суда Российской Федерации, принятых во втором квартале 2026 года по вопросам налогообложения&gt;</w:t>
            </w:r>
          </w:p>
        </w:tc>
        <w:tc>
          <w:tcPr>
            <w:tcW w:w="180" w:type="dxa"/>
            <w:tcBorders>
              <w:top w:val="nil"/>
              <w:left w:val="nil"/>
              <w:bottom w:val="nil"/>
              <w:right w:val="nil"/>
            </w:tcBorders>
            <w:tcMar>
              <w:top w:w="0" w:type="dxa"/>
              <w:left w:w="0" w:type="dxa"/>
              <w:bottom w:w="0" w:type="dxa"/>
              <w:right w:w="0" w:type="dxa"/>
            </w:tcMar>
          </w:tcPr>
          <w:p w14:paraId="35961CF9" w14:textId="77777777" w:rsidR="005E12F6" w:rsidRDefault="005E12F6">
            <w:pPr>
              <w:pStyle w:val="ConsPlusNormal0"/>
            </w:pPr>
          </w:p>
        </w:tc>
      </w:tr>
    </w:tbl>
    <w:p w14:paraId="37439CB9" w14:textId="77777777" w:rsidR="005E12F6" w:rsidRDefault="00000000">
      <w:pPr>
        <w:pStyle w:val="ConsPlusNormal0"/>
        <w:spacing w:before="240"/>
        <w:jc w:val="both"/>
      </w:pPr>
      <w:r>
        <w:t>В обзоре представлены следующие правовые позиции, в частности:</w:t>
      </w:r>
    </w:p>
    <w:p w14:paraId="37E03887" w14:textId="77777777" w:rsidR="005E12F6" w:rsidRDefault="00000000">
      <w:pPr>
        <w:pStyle w:val="ConsPlusNormal0"/>
        <w:spacing w:before="240"/>
        <w:jc w:val="both"/>
      </w:pPr>
      <w:r>
        <w:t>при решении вопроса об освобождении от НДФЛ специальный порядок исчисления минимального срока владения должен применяться и в случае продажи жилого помещения, предоставленного взамен изъятого, ввиду включения жилого дома в решение о комплексном развитии территории жилой застройки;</w:t>
      </w:r>
    </w:p>
    <w:p w14:paraId="2FE56C49" w14:textId="77777777" w:rsidR="005E12F6" w:rsidRDefault="00000000">
      <w:pPr>
        <w:pStyle w:val="ConsPlusNormal0"/>
        <w:spacing w:before="240"/>
        <w:jc w:val="both"/>
      </w:pPr>
      <w:r>
        <w:t>плательщики утилизационного сбора не должны находиться в заведомо худшем положении по сравнению с налогоплательщиками и плательщиками таможенных платежей. Следовательно, срок вступления в силу нормативного правового акта, повышающего размер утилизационного сбора, не может быть меньше срока для вступления в силу актов налогового законодательства;</w:t>
      </w:r>
    </w:p>
    <w:p w14:paraId="0F77ECD0" w14:textId="77777777" w:rsidR="005E12F6" w:rsidRDefault="00000000">
      <w:pPr>
        <w:pStyle w:val="ConsPlusNormal0"/>
        <w:spacing w:before="240"/>
        <w:jc w:val="both"/>
      </w:pPr>
      <w:r>
        <w:t>требование об уплате задолженности в размере отрицательного сальдо ЕНС формируется один раз и действует до момента, пока сальдо не примет положительное либо равное нулю значение. В случае изменения суммы задолженности уточненное требование не направляется;</w:t>
      </w:r>
    </w:p>
    <w:p w14:paraId="06C49533" w14:textId="77777777" w:rsidR="005E12F6" w:rsidRDefault="00000000">
      <w:pPr>
        <w:pStyle w:val="ConsPlusNormal0"/>
        <w:spacing w:before="240"/>
        <w:jc w:val="both"/>
      </w:pPr>
      <w:r>
        <w:t>имущество, полученное в дар от близкого родственника, не облагается НДФЛ независимо от характера использования имущества, его функциональных характеристик, а также наличия у дарителя или одаряемого статуса ИП.</w:t>
      </w:r>
    </w:p>
    <w:p w14:paraId="3E9C6A64" w14:textId="77777777" w:rsidR="005E12F6" w:rsidRDefault="005E12F6">
      <w:pPr>
        <w:pStyle w:val="ConsPlusNormal0"/>
        <w:jc w:val="both"/>
      </w:pPr>
    </w:p>
    <w:p w14:paraId="11AA6642" w14:textId="77777777" w:rsidR="005E12F6" w:rsidRDefault="00000000">
      <w:pPr>
        <w:pStyle w:val="ConsPlusNormal0"/>
        <w:jc w:val="both"/>
      </w:pPr>
      <w:r>
        <w:rPr>
          <w:b/>
        </w:rPr>
        <w:t>ФНС информирует о новых возможностях при применении инвестиционных налоговых вычетов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224B3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21A2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764915" w14:textId="77777777" w:rsidR="005E12F6" w:rsidRDefault="00000000">
            <w:pPr>
              <w:pStyle w:val="ConsPlusNormal0"/>
            </w:pPr>
            <w:r>
              <w:rPr>
                <w:noProof/>
              </w:rPr>
              <w:drawing>
                <wp:inline distT="0" distB="0" distL="0" distR="0" wp14:anchorId="4782EA5C" wp14:editId="0465B7B2">
                  <wp:extent cx="114300" cy="142875"/>
                  <wp:effectExtent l="0" t="0" r="0" b="0"/>
                  <wp:docPr id="7710185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DE728F" w14:textId="77777777" w:rsidR="005E12F6" w:rsidRDefault="00000000">
            <w:pPr>
              <w:pStyle w:val="ConsPlusNormal0"/>
            </w:pPr>
            <w:r>
              <w:rPr>
                <w:sz w:val="20"/>
              </w:rPr>
              <w:t>&lt;</w:t>
            </w:r>
            <w:hyperlink r:id="rId1049" w:tooltip="&lt;Информация&gt; ФНС России &quot;О расширении федерального и регионального инвестиционных налоговых вычетов&quot; {КонсультантПлюс}">
              <w:r>
                <w:rPr>
                  <w:color w:val="0000FF"/>
                  <w:sz w:val="20"/>
                </w:rPr>
                <w:t>Информация&gt;</w:t>
              </w:r>
            </w:hyperlink>
            <w:r>
              <w:rPr>
                <w:sz w:val="20"/>
              </w:rPr>
              <w:t xml:space="preserve"> ФНС России</w:t>
            </w:r>
            <w:r>
              <w:rPr>
                <w:sz w:val="20"/>
              </w:rPr>
              <w:br/>
              <w:t>"О расширении федерального и регионального инвестиционных налоговых вычетов"</w:t>
            </w:r>
          </w:p>
        </w:tc>
        <w:tc>
          <w:tcPr>
            <w:tcW w:w="180" w:type="dxa"/>
            <w:tcBorders>
              <w:top w:val="nil"/>
              <w:left w:val="nil"/>
              <w:bottom w:val="nil"/>
              <w:right w:val="nil"/>
            </w:tcBorders>
            <w:tcMar>
              <w:top w:w="0" w:type="dxa"/>
              <w:left w:w="0" w:type="dxa"/>
              <w:bottom w:w="0" w:type="dxa"/>
              <w:right w:w="0" w:type="dxa"/>
            </w:tcMar>
          </w:tcPr>
          <w:p w14:paraId="16DDC02D" w14:textId="77777777" w:rsidR="005E12F6" w:rsidRDefault="005E12F6">
            <w:pPr>
              <w:pStyle w:val="ConsPlusNormal0"/>
            </w:pPr>
          </w:p>
        </w:tc>
      </w:tr>
    </w:tbl>
    <w:p w14:paraId="42ACB17C" w14:textId="77777777" w:rsidR="005E12F6" w:rsidRDefault="00000000">
      <w:pPr>
        <w:pStyle w:val="ConsPlusNormal0"/>
        <w:spacing w:before="240"/>
        <w:jc w:val="both"/>
      </w:pPr>
      <w:r>
        <w:t>Размер налогового вычета составляет 3% от первоначальной стоимости введенных в эксплуатацию основных средств или НМА.</w:t>
      </w:r>
    </w:p>
    <w:p w14:paraId="7621AB79" w14:textId="77777777" w:rsidR="005E12F6" w:rsidRDefault="00000000">
      <w:pPr>
        <w:pStyle w:val="ConsPlusNormal0"/>
        <w:spacing w:before="240"/>
        <w:jc w:val="both"/>
      </w:pPr>
      <w:r>
        <w:t>Появилась возможность передать право на применение такого вычета любому лицу, входящему в одну группу компаний с налогоплательщиком, вне зависимости от сферы деятельности этого лица.</w:t>
      </w:r>
    </w:p>
    <w:p w14:paraId="04BC4177" w14:textId="77777777" w:rsidR="005E12F6" w:rsidRDefault="00000000">
      <w:pPr>
        <w:pStyle w:val="ConsPlusNormal0"/>
        <w:spacing w:before="240"/>
        <w:jc w:val="both"/>
      </w:pPr>
      <w:r>
        <w:t>Кроме того, вычет в отношении объектов ОС по кодам группировки "Машины и оборудование, включая хозяйственный инвентарь, и другие объекты" (СНС 2008), относящихся к 3 - 10 амортизационным группам, теперь могут получить не только налогоплательщики, основной вид деятельности которых включен в раздел "Деятельность гостиниц и предприятий общественного питания", но и лица, входящие с ними одну группу.</w:t>
      </w:r>
    </w:p>
    <w:p w14:paraId="45281320" w14:textId="77777777" w:rsidR="005E12F6" w:rsidRDefault="00000000">
      <w:pPr>
        <w:pStyle w:val="ConsPlusNormal0"/>
        <w:spacing w:before="240"/>
        <w:jc w:val="both"/>
      </w:pPr>
      <w:r>
        <w:t>В части регионального вычета (РИНВ): с 1 января 2026 года перечень расходов, которые могут быть включены в его состав, не является закрытым. Регион может ввести данный вычет по любым расходам.</w:t>
      </w:r>
    </w:p>
    <w:p w14:paraId="2D728280" w14:textId="77777777" w:rsidR="005E12F6" w:rsidRDefault="005E12F6">
      <w:pPr>
        <w:pStyle w:val="ConsPlusNormal0"/>
        <w:jc w:val="both"/>
      </w:pPr>
    </w:p>
    <w:p w14:paraId="1D05341B" w14:textId="77777777" w:rsidR="005E12F6" w:rsidRDefault="00000000">
      <w:pPr>
        <w:pStyle w:val="ConsPlusNormal0"/>
        <w:jc w:val="both"/>
      </w:pPr>
      <w:r>
        <w:rPr>
          <w:b/>
        </w:rPr>
        <w:t xml:space="preserve">ФНС информирует о принятых мерах поддержки для лиц, осуществляющих реализацию товаров на сайте </w:t>
      </w:r>
      <w:proofErr w:type="spellStart"/>
      <w:r>
        <w:rPr>
          <w:b/>
        </w:rPr>
        <w:t>wildberries</w:t>
      </w:r>
      <w:proofErr w:type="spellEnd"/>
      <w:r>
        <w:rPr>
          <w:b/>
        </w:rPr>
        <w:t>, и пострадавших от атак БПЛА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7505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ACADD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9646F5" w14:textId="77777777" w:rsidR="005E12F6" w:rsidRDefault="00000000">
            <w:pPr>
              <w:pStyle w:val="ConsPlusNormal0"/>
            </w:pPr>
            <w:r>
              <w:rPr>
                <w:noProof/>
              </w:rPr>
              <w:drawing>
                <wp:inline distT="0" distB="0" distL="0" distR="0" wp14:anchorId="4D44ED32" wp14:editId="684C8695">
                  <wp:extent cx="114300" cy="142875"/>
                  <wp:effectExtent l="0" t="0" r="0" b="0"/>
                  <wp:docPr id="19392383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2CF8D9" w14:textId="77777777" w:rsidR="005E12F6" w:rsidRDefault="00000000">
            <w:pPr>
              <w:pStyle w:val="ConsPlusNormal0"/>
            </w:pPr>
            <w:r>
              <w:rPr>
                <w:sz w:val="20"/>
              </w:rPr>
              <w:t>&lt;</w:t>
            </w:r>
            <w:hyperlink r:id="rId1050" w:tooltip="&lt;Информация&gt; ФНС России &quot;Правительство РФ утвердило меры поддержки предпринимателей, пострадавших от атак БПЛА&quot; {КонсультантПлюс}">
              <w:r>
                <w:rPr>
                  <w:color w:val="0000FF"/>
                  <w:sz w:val="20"/>
                </w:rPr>
                <w:t>Информация&gt;</w:t>
              </w:r>
            </w:hyperlink>
            <w:r>
              <w:rPr>
                <w:sz w:val="20"/>
              </w:rPr>
              <w:t xml:space="preserve"> ФНС России</w:t>
            </w:r>
            <w:r>
              <w:rPr>
                <w:sz w:val="20"/>
              </w:rPr>
              <w:br/>
            </w:r>
            <w:r>
              <w:rPr>
                <w:sz w:val="20"/>
              </w:rPr>
              <w:lastRenderedPageBreak/>
              <w:t>"Правительство РФ утвердило меры поддержки предпринимателей, пострадавших от атак БПЛА"</w:t>
            </w:r>
          </w:p>
        </w:tc>
        <w:tc>
          <w:tcPr>
            <w:tcW w:w="180" w:type="dxa"/>
            <w:tcBorders>
              <w:top w:val="nil"/>
              <w:left w:val="nil"/>
              <w:bottom w:val="nil"/>
              <w:right w:val="nil"/>
            </w:tcBorders>
            <w:tcMar>
              <w:top w:w="0" w:type="dxa"/>
              <w:left w:w="0" w:type="dxa"/>
              <w:bottom w:w="0" w:type="dxa"/>
              <w:right w:w="0" w:type="dxa"/>
            </w:tcMar>
          </w:tcPr>
          <w:p w14:paraId="2253807D" w14:textId="77777777" w:rsidR="005E12F6" w:rsidRDefault="005E12F6">
            <w:pPr>
              <w:pStyle w:val="ConsPlusNormal0"/>
            </w:pPr>
          </w:p>
        </w:tc>
      </w:tr>
    </w:tbl>
    <w:p w14:paraId="3C55E599" w14:textId="77777777" w:rsidR="005E12F6" w:rsidRDefault="00000000">
      <w:pPr>
        <w:pStyle w:val="ConsPlusNormal0"/>
        <w:spacing w:before="240"/>
        <w:jc w:val="both"/>
      </w:pPr>
      <w:r>
        <w:t>Сообщены, в частности:</w:t>
      </w:r>
    </w:p>
    <w:p w14:paraId="4655F786" w14:textId="77777777" w:rsidR="005E12F6" w:rsidRDefault="00000000">
      <w:pPr>
        <w:pStyle w:val="ConsPlusNormal0"/>
        <w:spacing w:before="240"/>
        <w:jc w:val="both"/>
      </w:pPr>
      <w:r>
        <w:t>перечень установленных мер поддержки (это, в т.ч. продление на 12 месяцев срока уплаты ряда налогов и страховых взносов за август 2026 года - июль 2027 года, приостановление до конца 2026 года вынесения решений и проведения отдельных мероприятий налоговых проверок);</w:t>
      </w:r>
    </w:p>
    <w:p w14:paraId="6B059A75" w14:textId="77777777" w:rsidR="005E12F6" w:rsidRDefault="00000000">
      <w:pPr>
        <w:pStyle w:val="ConsPlusNormal0"/>
        <w:spacing w:before="240"/>
        <w:jc w:val="both"/>
      </w:pPr>
      <w:r>
        <w:t>условия, при которых указанные лица вправе воспользоваться мерами поддержки (сумма полученного ущерба и период регистрации в ЕГРЮЛ или ЕГРИП).</w:t>
      </w:r>
    </w:p>
    <w:p w14:paraId="51035EFB" w14:textId="77777777" w:rsidR="005E12F6" w:rsidRDefault="00000000">
      <w:pPr>
        <w:pStyle w:val="ConsPlusNormal0"/>
        <w:spacing w:before="240"/>
        <w:jc w:val="both"/>
      </w:pPr>
      <w:r>
        <w:t>Перечни пострадавших лиц и сумма их ущерба формируются ООО "РВБ" и направляются в ФНС России и территориальные органы страховщика по месту их учета.</w:t>
      </w:r>
    </w:p>
    <w:p w14:paraId="095FB35B" w14:textId="77777777" w:rsidR="005E12F6" w:rsidRDefault="005E12F6">
      <w:pPr>
        <w:pStyle w:val="ConsPlusNormal0"/>
        <w:jc w:val="both"/>
      </w:pPr>
    </w:p>
    <w:p w14:paraId="37705A50" w14:textId="77777777" w:rsidR="005E12F6" w:rsidRDefault="00000000">
      <w:pPr>
        <w:pStyle w:val="ConsPlusNormal0"/>
        <w:jc w:val="both"/>
      </w:pPr>
      <w:r>
        <w:rPr>
          <w:b/>
        </w:rPr>
        <w:t>ФНС: с 2026 года действует федеральная льгота, освобождающая от уплаты транспортного налога сельхозтоваропроизводителей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90BFA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45880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7F5924" w14:textId="77777777" w:rsidR="005E12F6" w:rsidRDefault="00000000">
            <w:pPr>
              <w:pStyle w:val="ConsPlusNormal0"/>
            </w:pPr>
            <w:r>
              <w:rPr>
                <w:noProof/>
              </w:rPr>
              <w:drawing>
                <wp:inline distT="0" distB="0" distL="0" distR="0" wp14:anchorId="5AD3DFCA" wp14:editId="0D3D242C">
                  <wp:extent cx="114300" cy="142875"/>
                  <wp:effectExtent l="0" t="0" r="0" b="0"/>
                  <wp:docPr id="1054608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8B9EB5" w14:textId="77777777" w:rsidR="005E12F6" w:rsidRDefault="00000000">
            <w:pPr>
              <w:pStyle w:val="ConsPlusNormal0"/>
            </w:pPr>
            <w:r>
              <w:rPr>
                <w:sz w:val="20"/>
              </w:rPr>
              <w:t>&lt;</w:t>
            </w:r>
            <w:hyperlink r:id="rId1051" w:tooltip="&lt;Информация&gt; ФНС России &quot;Как применяется льгота по транспортному налогу для сельхозтоваропроизводителей&quot; {КонсультантПлюс}">
              <w:r>
                <w:rPr>
                  <w:color w:val="0000FF"/>
                  <w:sz w:val="20"/>
                </w:rPr>
                <w:t>Информация&gt;</w:t>
              </w:r>
            </w:hyperlink>
            <w:r>
              <w:rPr>
                <w:sz w:val="20"/>
              </w:rPr>
              <w:t xml:space="preserve"> ФНС России</w:t>
            </w:r>
            <w:r>
              <w:rPr>
                <w:sz w:val="20"/>
              </w:rPr>
              <w:br/>
              <w:t>"Как применяется льгота по транспортному налогу для сельхозтоваропроизводителей"</w:t>
            </w:r>
          </w:p>
        </w:tc>
        <w:tc>
          <w:tcPr>
            <w:tcW w:w="180" w:type="dxa"/>
            <w:tcBorders>
              <w:top w:val="nil"/>
              <w:left w:val="nil"/>
              <w:bottom w:val="nil"/>
              <w:right w:val="nil"/>
            </w:tcBorders>
            <w:tcMar>
              <w:top w:w="0" w:type="dxa"/>
              <w:left w:w="0" w:type="dxa"/>
              <w:bottom w:w="0" w:type="dxa"/>
              <w:right w:w="0" w:type="dxa"/>
            </w:tcMar>
          </w:tcPr>
          <w:p w14:paraId="49545D6B" w14:textId="77777777" w:rsidR="005E12F6" w:rsidRDefault="005E12F6">
            <w:pPr>
              <w:pStyle w:val="ConsPlusNormal0"/>
            </w:pPr>
          </w:p>
        </w:tc>
      </w:tr>
    </w:tbl>
    <w:p w14:paraId="0014D464" w14:textId="77777777" w:rsidR="005E12F6" w:rsidRDefault="00000000">
      <w:pPr>
        <w:pStyle w:val="ConsPlusNormal0"/>
        <w:spacing w:before="240"/>
        <w:jc w:val="both"/>
      </w:pPr>
      <w:r>
        <w:t>Организации, ИП и граждане, осуществляющие производство сельхозпродукции, признаются сельхозтоваропроизводителями, если доля дохода от реализации такой продукции составляет не менее 70% за год.</w:t>
      </w:r>
    </w:p>
    <w:p w14:paraId="3A24C3B0" w14:textId="77777777" w:rsidR="005E12F6" w:rsidRDefault="00000000">
      <w:pPr>
        <w:pStyle w:val="ConsPlusNormal0"/>
        <w:spacing w:before="240"/>
        <w:jc w:val="both"/>
      </w:pPr>
      <w:r>
        <w:t>Льгота предоставляется в отношении тракторов, самоходных комбайнов, самоходных машин для перевозки и внесения минеральных удобрений, специальных или специализированных автотранспортных средств, используемых для производства сельскохозяйственной продукции.</w:t>
      </w:r>
    </w:p>
    <w:p w14:paraId="2F741C18" w14:textId="77777777" w:rsidR="005E12F6" w:rsidRDefault="00000000">
      <w:pPr>
        <w:pStyle w:val="ConsPlusNormal0"/>
        <w:spacing w:before="240"/>
        <w:jc w:val="both"/>
      </w:pPr>
      <w:r>
        <w:t>Льгота предоставляется за весь налоговый период, независимо от срока фактического использования транспортных средств в течение года.</w:t>
      </w:r>
    </w:p>
    <w:p w14:paraId="14668E14" w14:textId="77777777" w:rsidR="005E12F6" w:rsidRDefault="00000000">
      <w:pPr>
        <w:pStyle w:val="ConsPlusNormal0"/>
        <w:spacing w:before="240"/>
        <w:jc w:val="both"/>
      </w:pPr>
      <w:r>
        <w:t>Льгота может применяться проактивно (</w:t>
      </w:r>
      <w:proofErr w:type="spellStart"/>
      <w:r>
        <w:t>беззаявительно</w:t>
      </w:r>
      <w:proofErr w:type="spellEnd"/>
      <w:r>
        <w:t>) при наличии у налогового органа полученных в установленном порядке сведений, подтверждающих право на нее.</w:t>
      </w:r>
    </w:p>
    <w:p w14:paraId="3D654213" w14:textId="77777777" w:rsidR="005E12F6" w:rsidRDefault="005E12F6">
      <w:pPr>
        <w:pStyle w:val="ConsPlusNormal0"/>
        <w:jc w:val="both"/>
      </w:pPr>
    </w:p>
    <w:p w14:paraId="70A49E34" w14:textId="77777777" w:rsidR="005E12F6" w:rsidRDefault="00000000">
      <w:pPr>
        <w:pStyle w:val="ConsPlusNormal0"/>
        <w:jc w:val="both"/>
      </w:pPr>
      <w:r>
        <w:rPr>
          <w:b/>
        </w:rPr>
        <w:t>ФНС России напоминает, что для актуализации сведений в Едином реестре субъектов малого и среднего предпринимательства управляющие компании инновационных научно-технологических центров в период с 1 по 5 сентября 2026 года должны направить в ФНС России перечень юридических лиц - участников проекта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971F1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561FC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0E3543" w14:textId="77777777" w:rsidR="005E12F6" w:rsidRDefault="00000000">
            <w:pPr>
              <w:pStyle w:val="ConsPlusNormal0"/>
            </w:pPr>
            <w:r>
              <w:rPr>
                <w:noProof/>
              </w:rPr>
              <w:drawing>
                <wp:inline distT="0" distB="0" distL="0" distR="0" wp14:anchorId="7DA17303" wp14:editId="35C641C9">
                  <wp:extent cx="114300" cy="142875"/>
                  <wp:effectExtent l="0" t="0" r="0" b="0"/>
                  <wp:docPr id="1499178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1E440C" w14:textId="77777777" w:rsidR="005E12F6" w:rsidRDefault="00000000">
            <w:pPr>
              <w:pStyle w:val="ConsPlusNormal0"/>
            </w:pPr>
            <w:r>
              <w:rPr>
                <w:sz w:val="20"/>
              </w:rPr>
              <w:t>&lt;</w:t>
            </w:r>
            <w:hyperlink r:id="rId1052" w:tooltip="&lt;Информация&gt; ФНС России &quot;С 1 по 5 сентября необходимо представить перечень резидентов инновационных центров для включения в Реестр МСП&quot; {КонсультантПлюс}">
              <w:r>
                <w:rPr>
                  <w:color w:val="0000FF"/>
                  <w:sz w:val="20"/>
                </w:rPr>
                <w:t>Информация&gt;</w:t>
              </w:r>
            </w:hyperlink>
            <w:r>
              <w:rPr>
                <w:sz w:val="20"/>
              </w:rPr>
              <w:t xml:space="preserve"> ФНС России</w:t>
            </w:r>
            <w:r>
              <w:rPr>
                <w:sz w:val="20"/>
              </w:rPr>
              <w:br/>
              <w:t>"С 1 по 5 сентября необходимо представить перечень резидентов инновационных центров для включения в Реестр МСП"</w:t>
            </w:r>
          </w:p>
        </w:tc>
        <w:tc>
          <w:tcPr>
            <w:tcW w:w="180" w:type="dxa"/>
            <w:tcBorders>
              <w:top w:val="nil"/>
              <w:left w:val="nil"/>
              <w:bottom w:val="nil"/>
              <w:right w:val="nil"/>
            </w:tcBorders>
            <w:tcMar>
              <w:top w:w="0" w:type="dxa"/>
              <w:left w:w="0" w:type="dxa"/>
              <w:bottom w:w="0" w:type="dxa"/>
              <w:right w:w="0" w:type="dxa"/>
            </w:tcMar>
          </w:tcPr>
          <w:p w14:paraId="1925721A" w14:textId="77777777" w:rsidR="005E12F6" w:rsidRDefault="005E12F6">
            <w:pPr>
              <w:pStyle w:val="ConsPlusNormal0"/>
            </w:pPr>
          </w:p>
        </w:tc>
      </w:tr>
    </w:tbl>
    <w:p w14:paraId="5C90B8C7" w14:textId="77777777" w:rsidR="005E12F6" w:rsidRDefault="00000000">
      <w:pPr>
        <w:pStyle w:val="ConsPlusNormal0"/>
        <w:spacing w:before="240"/>
        <w:jc w:val="both"/>
      </w:pPr>
      <w:r>
        <w:t>Данные подаются через сервис Реестра МСП на сайте ФНС России. Передаваемые сведения должны быть подписаны усиленной квалифицированной электронной подписью.</w:t>
      </w:r>
    </w:p>
    <w:p w14:paraId="370D9B10" w14:textId="77777777" w:rsidR="005E12F6" w:rsidRDefault="00000000">
      <w:pPr>
        <w:pStyle w:val="ConsPlusNormal0"/>
        <w:spacing w:before="240"/>
        <w:jc w:val="both"/>
      </w:pPr>
      <w:r>
        <w:t>Управляющим компаниям ИНТЦ доступ к данному сервису откроется автоматически после того, как в систему будут прогружены сведения от Минэкономразвития России.</w:t>
      </w:r>
    </w:p>
    <w:p w14:paraId="20027674" w14:textId="77777777" w:rsidR="005E12F6" w:rsidRDefault="00000000">
      <w:pPr>
        <w:pStyle w:val="ConsPlusNormal0"/>
        <w:spacing w:before="240"/>
        <w:jc w:val="both"/>
      </w:pPr>
      <w:r>
        <w:t xml:space="preserve">Передаваемый перечень ОГРН можно указать в поле для ручного ввода в профиле поставщика </w:t>
      </w:r>
      <w:r>
        <w:lastRenderedPageBreak/>
        <w:t>сервиса Реестра МСП или представить файлом по рекомендуемому электронному формату в редакции приложения к приказу ФНС России от 16.07.2026 N ЕД-1-14/492@. Форматы и схема размещены в разделе "Разработчикам" сервиса Реестра МСП.</w:t>
      </w:r>
    </w:p>
    <w:p w14:paraId="1986F81D" w14:textId="77777777" w:rsidR="005E12F6" w:rsidRDefault="00000000">
      <w:pPr>
        <w:pStyle w:val="ConsPlusNormal0"/>
        <w:spacing w:before="240"/>
        <w:jc w:val="both"/>
      </w:pPr>
      <w:r>
        <w:t>Сведения об участниках проекта ИНТЦ будут включены в Реестр МСП 10 сентября, если их УК представит с 1 по 5 сентября данные одним из вышеуказанных способов.</w:t>
      </w:r>
    </w:p>
    <w:p w14:paraId="69E93E4F" w14:textId="77777777" w:rsidR="005E12F6" w:rsidRDefault="005E12F6">
      <w:pPr>
        <w:pStyle w:val="ConsPlusNormal0"/>
        <w:jc w:val="both"/>
      </w:pPr>
    </w:p>
    <w:p w14:paraId="34084B5F" w14:textId="77777777" w:rsidR="005E12F6" w:rsidRDefault="00000000">
      <w:pPr>
        <w:pStyle w:val="ConsPlusNormal0"/>
        <w:jc w:val="both"/>
        <w:outlineLvl w:val="1"/>
      </w:pPr>
      <w:r>
        <w:rPr>
          <w:b/>
        </w:rPr>
        <w:t>ФИНАНСЫ. БЮДЖЕТ</w:t>
      </w:r>
    </w:p>
    <w:p w14:paraId="3D4039DA" w14:textId="77777777" w:rsidR="005E12F6" w:rsidRDefault="00000000">
      <w:pPr>
        <w:pStyle w:val="ConsPlusNormal0"/>
        <w:spacing w:before="240"/>
        <w:jc w:val="both"/>
      </w:pPr>
      <w:r>
        <w:rPr>
          <w:b/>
        </w:rPr>
        <w:t>Уточнены условия и порядок предоставления субсидий на реализацию инфраструктурных проектов, направленных на комплексное развитие городского транспорта и обновление общественного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2B26A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F83E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8F34AA" w14:textId="77777777" w:rsidR="005E12F6" w:rsidRDefault="00000000">
            <w:pPr>
              <w:pStyle w:val="ConsPlusNormal0"/>
            </w:pPr>
            <w:r>
              <w:rPr>
                <w:noProof/>
              </w:rPr>
              <w:drawing>
                <wp:inline distT="0" distB="0" distL="0" distR="0" wp14:anchorId="11D69410" wp14:editId="6FFAEDB2">
                  <wp:extent cx="114300" cy="142875"/>
                  <wp:effectExtent l="0" t="0" r="0" b="0"/>
                  <wp:docPr id="7396089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E43BF2" w14:textId="77777777" w:rsidR="005E12F6" w:rsidRDefault="00000000">
            <w:pPr>
              <w:pStyle w:val="ConsPlusNormal0"/>
            </w:pPr>
            <w:hyperlink r:id="rId1053" w:tooltip="Постановление Правительства РФ от 24.08.2026 N 1062 &quot;О внесении изменений в постановление Правительства Российской Федерации от 20 декабря 2017 г. N 1596&quot; {КонсультантПлюс}">
              <w:r>
                <w:rPr>
                  <w:color w:val="0000FF"/>
                  <w:sz w:val="20"/>
                </w:rPr>
                <w:t>Постановление</w:t>
              </w:r>
            </w:hyperlink>
            <w:r>
              <w:rPr>
                <w:sz w:val="20"/>
              </w:rPr>
              <w:t xml:space="preserve"> Правительства РФ от 24.08.2026 N 1062</w:t>
            </w:r>
            <w:r>
              <w:rPr>
                <w:sz w:val="20"/>
              </w:rPr>
              <w:br/>
              <w:t>"О внесении изменений в постановление Правительства Российской Федерации от 20 декабря 2017 г. N 1596"</w:t>
            </w:r>
          </w:p>
        </w:tc>
        <w:tc>
          <w:tcPr>
            <w:tcW w:w="180" w:type="dxa"/>
            <w:tcBorders>
              <w:top w:val="nil"/>
              <w:left w:val="nil"/>
              <w:bottom w:val="nil"/>
              <w:right w:val="nil"/>
            </w:tcBorders>
            <w:tcMar>
              <w:top w:w="0" w:type="dxa"/>
              <w:left w:w="0" w:type="dxa"/>
              <w:bottom w:w="0" w:type="dxa"/>
              <w:right w:w="0" w:type="dxa"/>
            </w:tcMar>
          </w:tcPr>
          <w:p w14:paraId="4BDC72C1" w14:textId="77777777" w:rsidR="005E12F6" w:rsidRDefault="005E12F6">
            <w:pPr>
              <w:pStyle w:val="ConsPlusNormal0"/>
            </w:pPr>
          </w:p>
        </w:tc>
      </w:tr>
    </w:tbl>
    <w:p w14:paraId="0977055A" w14:textId="77777777" w:rsidR="005E12F6" w:rsidRDefault="00000000">
      <w:pPr>
        <w:pStyle w:val="ConsPlusNormal0"/>
        <w:spacing w:before="240"/>
        <w:jc w:val="both"/>
      </w:pPr>
      <w:r>
        <w:t>Установлено, что субсидии, предусмотренные приложениями N 14 и N 20 к постановлению Правительства РФ от 20.12.2017 N 1596, предоставляются при соблюдении условий, установленных абзацами вторым - четвертым пункта 8 Правил, утвержденных постановлением Правительства РФ от 30 сентября 2014 г. N 999.</w:t>
      </w:r>
    </w:p>
    <w:p w14:paraId="36150D03" w14:textId="77777777" w:rsidR="005E12F6" w:rsidRDefault="00000000">
      <w:pPr>
        <w:pStyle w:val="ConsPlusNormal0"/>
        <w:spacing w:before="240"/>
        <w:jc w:val="both"/>
      </w:pPr>
      <w:r>
        <w:t>При выделении дополнительных лимитов бюджетных обязательств на предоставление субсидий, предусмотренных приложением N 14, дополнительный отбор субъектов РФ не проводится, а средства распределяются среди тех, кто уже прошел отбор.</w:t>
      </w:r>
    </w:p>
    <w:p w14:paraId="60A0F239" w14:textId="77777777" w:rsidR="005E12F6" w:rsidRDefault="00000000">
      <w:pPr>
        <w:pStyle w:val="ConsPlusNormal0"/>
        <w:spacing w:before="240"/>
        <w:jc w:val="both"/>
      </w:pPr>
      <w:r>
        <w:t>Также в новой редакции изложены положения, устанавливающие критерии отбора субъектов РФ для предоставления субсидии на обновление общественного транспорта, установленной приложением N 20, и уточнены сроки заключения контрактов на приобретение новых транспортных средств.</w:t>
      </w:r>
    </w:p>
    <w:p w14:paraId="19794F26" w14:textId="77777777" w:rsidR="005E12F6" w:rsidRDefault="005E12F6">
      <w:pPr>
        <w:pStyle w:val="ConsPlusNormal0"/>
        <w:jc w:val="both"/>
      </w:pPr>
    </w:p>
    <w:p w14:paraId="5DDE217F" w14:textId="77777777" w:rsidR="005E12F6" w:rsidRDefault="00000000">
      <w:pPr>
        <w:pStyle w:val="ConsPlusNormal0"/>
        <w:jc w:val="both"/>
      </w:pPr>
      <w:r>
        <w:rPr>
          <w:b/>
        </w:rPr>
        <w:t>Внесены изменения в порядок списания задолженности субъектов РФ перед Российской Федерацией по отдельным бюджетным кредитам и направления субъектами РФ средств, высвобождаемых в результате списания их задолженности по указанным бюджетным кредитам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DF8C2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B7E3E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AFA5F6" w14:textId="77777777" w:rsidR="005E12F6" w:rsidRDefault="00000000">
            <w:pPr>
              <w:pStyle w:val="ConsPlusNormal0"/>
            </w:pPr>
            <w:r>
              <w:rPr>
                <w:noProof/>
              </w:rPr>
              <w:drawing>
                <wp:inline distT="0" distB="0" distL="0" distR="0" wp14:anchorId="087DB53C" wp14:editId="599E841B">
                  <wp:extent cx="114300" cy="142875"/>
                  <wp:effectExtent l="0" t="0" r="0" b="0"/>
                  <wp:docPr id="5928039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7E7DF3" w14:textId="77777777" w:rsidR="005E12F6" w:rsidRDefault="00000000">
            <w:pPr>
              <w:pStyle w:val="ConsPlusNormal0"/>
            </w:pPr>
            <w:hyperlink r:id="rId1054" w:tooltip="Постановление Правительства РФ от 28.08.2026 N 1095 &quot;О внесении изменений в постановление Правительства Российской Федерации от 1 февраля 2025 г. N 79&quot; {КонсультантПлюс}">
              <w:r>
                <w:rPr>
                  <w:color w:val="0000FF"/>
                  <w:sz w:val="20"/>
                </w:rPr>
                <w:t>Постановление</w:t>
              </w:r>
            </w:hyperlink>
            <w:r>
              <w:rPr>
                <w:sz w:val="20"/>
              </w:rPr>
              <w:t xml:space="preserve"> Правительства РФ от 28.08.2026 N 1095</w:t>
            </w:r>
            <w:r>
              <w:rPr>
                <w:sz w:val="20"/>
              </w:rPr>
              <w:br/>
              <w:t>"О внесении изменений в постановление Правительства Российской Федерации от 1 февраля 2025 г. N 79"</w:t>
            </w:r>
          </w:p>
        </w:tc>
        <w:tc>
          <w:tcPr>
            <w:tcW w:w="180" w:type="dxa"/>
            <w:tcBorders>
              <w:top w:val="nil"/>
              <w:left w:val="nil"/>
              <w:bottom w:val="nil"/>
              <w:right w:val="nil"/>
            </w:tcBorders>
            <w:tcMar>
              <w:top w:w="0" w:type="dxa"/>
              <w:left w:w="0" w:type="dxa"/>
              <w:bottom w:w="0" w:type="dxa"/>
              <w:right w:w="0" w:type="dxa"/>
            </w:tcMar>
          </w:tcPr>
          <w:p w14:paraId="3AB293DE" w14:textId="77777777" w:rsidR="005E12F6" w:rsidRDefault="005E12F6">
            <w:pPr>
              <w:pStyle w:val="ConsPlusNormal0"/>
            </w:pPr>
          </w:p>
        </w:tc>
      </w:tr>
    </w:tbl>
    <w:p w14:paraId="6E10B292" w14:textId="77777777" w:rsidR="005E12F6" w:rsidRDefault="00000000">
      <w:pPr>
        <w:pStyle w:val="ConsPlusNormal0"/>
        <w:spacing w:before="240"/>
        <w:jc w:val="both"/>
      </w:pPr>
      <w:r>
        <w:t>В частности, уточняются порядок направления высвобождаемых средств в виде расходов, связанных с проведением специальной военной операции, порядок подготовки Минфином России приказа о списании задолженности по бюджетным кредитам.</w:t>
      </w:r>
    </w:p>
    <w:p w14:paraId="119F755E" w14:textId="77777777" w:rsidR="005E12F6" w:rsidRDefault="005E12F6">
      <w:pPr>
        <w:pStyle w:val="ConsPlusNormal0"/>
        <w:jc w:val="both"/>
      </w:pPr>
    </w:p>
    <w:p w14:paraId="2D664109" w14:textId="77777777" w:rsidR="005E12F6" w:rsidRDefault="00000000">
      <w:pPr>
        <w:pStyle w:val="ConsPlusNormal0"/>
        <w:jc w:val="both"/>
      </w:pPr>
      <w:r>
        <w:rPr>
          <w:b/>
        </w:rPr>
        <w:t>Внесены уточнения в правила осуществления ТОФК санкционирования операций при казначейском сопровождении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7B172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D9BE5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68527F" w14:textId="77777777" w:rsidR="005E12F6" w:rsidRDefault="00000000">
            <w:pPr>
              <w:pStyle w:val="ConsPlusNormal0"/>
            </w:pPr>
            <w:r>
              <w:rPr>
                <w:noProof/>
              </w:rPr>
              <w:drawing>
                <wp:inline distT="0" distB="0" distL="0" distR="0" wp14:anchorId="313EDA53" wp14:editId="534A65D0">
                  <wp:extent cx="114300" cy="142875"/>
                  <wp:effectExtent l="0" t="0" r="0" b="0"/>
                  <wp:docPr id="12596527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3196C4" w14:textId="77777777" w:rsidR="005E12F6" w:rsidRDefault="00000000">
            <w:pPr>
              <w:pStyle w:val="ConsPlusNormal0"/>
            </w:pPr>
            <w:hyperlink r:id="rId1055" w:tooltip="Приказ Минфина России от 16.06.2026 N 75н &quot;О внесении изменений в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й приказом Министерства финан">
              <w:r>
                <w:rPr>
                  <w:color w:val="0000FF"/>
                  <w:sz w:val="20"/>
                </w:rPr>
                <w:t>Приказ</w:t>
              </w:r>
            </w:hyperlink>
            <w:r>
              <w:rPr>
                <w:sz w:val="20"/>
              </w:rPr>
              <w:t xml:space="preserve"> Минфина России от 16.06.2026 N 75н</w:t>
            </w:r>
            <w:r>
              <w:rPr>
                <w:sz w:val="20"/>
              </w:rPr>
              <w:br/>
              <w:t>"О внесении изменений в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утвержденный приказом Министерства финансов Российской Федерации от 17 декабря 2021 г. N 214н"</w:t>
            </w:r>
            <w:r>
              <w:rPr>
                <w:sz w:val="20"/>
              </w:rPr>
              <w:br/>
              <w:t>Зарегистрировано в Минюсте России 27.08.2026 N 88011.</w:t>
            </w:r>
          </w:p>
        </w:tc>
        <w:tc>
          <w:tcPr>
            <w:tcW w:w="180" w:type="dxa"/>
            <w:tcBorders>
              <w:top w:val="nil"/>
              <w:left w:val="nil"/>
              <w:bottom w:val="nil"/>
              <w:right w:val="nil"/>
            </w:tcBorders>
            <w:tcMar>
              <w:top w:w="0" w:type="dxa"/>
              <w:left w:w="0" w:type="dxa"/>
              <w:bottom w:w="0" w:type="dxa"/>
              <w:right w:w="0" w:type="dxa"/>
            </w:tcMar>
          </w:tcPr>
          <w:p w14:paraId="2C71EC18" w14:textId="77777777" w:rsidR="005E12F6" w:rsidRDefault="005E12F6">
            <w:pPr>
              <w:pStyle w:val="ConsPlusNormal0"/>
            </w:pPr>
          </w:p>
        </w:tc>
      </w:tr>
    </w:tbl>
    <w:p w14:paraId="72351DF8" w14:textId="77777777" w:rsidR="005E12F6" w:rsidRDefault="00000000">
      <w:pPr>
        <w:pStyle w:val="ConsPlusNormal0"/>
        <w:spacing w:before="240"/>
        <w:jc w:val="both"/>
      </w:pPr>
      <w:r>
        <w:lastRenderedPageBreak/>
        <w:t>В соответствии с правилами осуществляется санкционирование операций средств, имеющих целевой характер.</w:t>
      </w:r>
    </w:p>
    <w:p w14:paraId="7ACBA043" w14:textId="77777777" w:rsidR="005E12F6" w:rsidRDefault="00000000">
      <w:pPr>
        <w:pStyle w:val="ConsPlusNormal0"/>
        <w:spacing w:before="240"/>
        <w:jc w:val="both"/>
      </w:pPr>
      <w:r>
        <w:t>Изменения направлены на реализацию положений Федерального закона от 24 июня 2025 г. N 158-ФЗ "О внесении изменений в Бюджетный кодекс Российской Федерации и отдельные законодательные акты Российской Федерации".</w:t>
      </w:r>
    </w:p>
    <w:p w14:paraId="70D01D34" w14:textId="77777777" w:rsidR="005E12F6" w:rsidRDefault="00000000">
      <w:pPr>
        <w:pStyle w:val="ConsPlusNormal0"/>
        <w:spacing w:before="240"/>
        <w:jc w:val="both"/>
      </w:pPr>
      <w:r>
        <w:t>Приказ вступает в силу с 1 сентября 2026 года, за исключением пунктов 8, 18 и 23 изменений, которые вступают в силу с 1 января 2027 года.</w:t>
      </w:r>
    </w:p>
    <w:p w14:paraId="7AFD3F42" w14:textId="77777777" w:rsidR="005E12F6" w:rsidRDefault="005E12F6">
      <w:pPr>
        <w:pStyle w:val="ConsPlusNormal0"/>
        <w:jc w:val="both"/>
      </w:pPr>
    </w:p>
    <w:p w14:paraId="6070D26B" w14:textId="77777777" w:rsidR="005E12F6" w:rsidRDefault="00000000">
      <w:pPr>
        <w:pStyle w:val="ConsPlusNormal0"/>
        <w:jc w:val="both"/>
      </w:pPr>
      <w:r>
        <w:rPr>
          <w:b/>
        </w:rPr>
        <w:t>Уточнены условия нанесения двухмерного штрихового кода непосредственно на ювелирные и другие изделия из драгоценных металлов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DD0D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452E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04D175" w14:textId="77777777" w:rsidR="005E12F6" w:rsidRDefault="00000000">
            <w:pPr>
              <w:pStyle w:val="ConsPlusNormal0"/>
            </w:pPr>
            <w:r>
              <w:rPr>
                <w:noProof/>
              </w:rPr>
              <w:drawing>
                <wp:inline distT="0" distB="0" distL="0" distR="0" wp14:anchorId="6830B739" wp14:editId="2FF1FDAB">
                  <wp:extent cx="114300" cy="142875"/>
                  <wp:effectExtent l="0" t="0" r="0" b="0"/>
                  <wp:docPr id="3795675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E477CF" w14:textId="77777777" w:rsidR="005E12F6" w:rsidRDefault="00000000">
            <w:pPr>
              <w:pStyle w:val="ConsPlusNormal0"/>
            </w:pPr>
            <w:hyperlink r:id="rId1056" w:tooltip="Приказ Федеральной пробирной палаты от 02.07.2026 N 150н &quot;О внесении изменений в Инструкцию по опробованию, анализу, клеймению ювелирных и других изделий из драгоценных металлов, нанесению двухмерного штрихового кода непосредственно на ювелирные и другие издел">
              <w:r>
                <w:rPr>
                  <w:color w:val="0000FF"/>
                  <w:sz w:val="20"/>
                </w:rPr>
                <w:t>Приказ</w:t>
              </w:r>
            </w:hyperlink>
            <w:r>
              <w:rPr>
                <w:sz w:val="20"/>
              </w:rPr>
              <w:t xml:space="preserve"> Федеральной пробирной палаты от 02.07.2026 N 150н</w:t>
            </w:r>
            <w:r>
              <w:rPr>
                <w:sz w:val="20"/>
              </w:rPr>
              <w:br/>
              <w:t>"О внесении изменений в Инструкцию по опробованию, анализу, клеймению ювелирных и других изделий из драгоценных металлов, нанесению двухмерного штрихового кода непосредственно на ювелирные и другие изделия из драгоценных металлов, приему, хранению, выдаче ювелирных и других изделий из драгоценных металлов, анализу материалов, содержащих драгоценные металлы, изготовлению пробирных реактивов, утвержденную приказом Федеральной пробирной палаты от 25 ноября 2025 г. N 193н"</w:t>
            </w:r>
            <w:r>
              <w:rPr>
                <w:sz w:val="20"/>
              </w:rPr>
              <w:br/>
              <w:t>Зарегистрировано в Минюсте России 28.08.2026 N 88051.</w:t>
            </w:r>
          </w:p>
        </w:tc>
        <w:tc>
          <w:tcPr>
            <w:tcW w:w="180" w:type="dxa"/>
            <w:tcBorders>
              <w:top w:val="nil"/>
              <w:left w:val="nil"/>
              <w:bottom w:val="nil"/>
              <w:right w:val="nil"/>
            </w:tcBorders>
            <w:tcMar>
              <w:top w:w="0" w:type="dxa"/>
              <w:left w:w="0" w:type="dxa"/>
              <w:bottom w:w="0" w:type="dxa"/>
              <w:right w:w="0" w:type="dxa"/>
            </w:tcMar>
          </w:tcPr>
          <w:p w14:paraId="6ED4EEE1" w14:textId="77777777" w:rsidR="005E12F6" w:rsidRDefault="005E12F6">
            <w:pPr>
              <w:pStyle w:val="ConsPlusNormal0"/>
            </w:pPr>
          </w:p>
        </w:tc>
      </w:tr>
    </w:tbl>
    <w:p w14:paraId="30671FDB" w14:textId="77777777" w:rsidR="005E12F6" w:rsidRDefault="00000000">
      <w:pPr>
        <w:pStyle w:val="ConsPlusNormal0"/>
        <w:spacing w:before="240"/>
        <w:jc w:val="both"/>
      </w:pPr>
      <w:r>
        <w:t>Установлено, что в целях опробования, анализа, клеймения пробирным клеймом и нанесения двухмерного штрихового кода невостребованные ювелирные и другие изделия, на которые ломбардом обращено взыскание в соответствии с законодательством РФ, представленные ломбардами, ювелирные и другие изделия, принятые по договору комиссии от граждан, представленные юридическими лицами и индивидуальными предпринимателями, осуществляющими розничную торговлю ювелирными и другими изделиями, ювелирные и другие изделия, скупленные и представленные юридическими лицами и индивидуальными предпринимателями, осуществляющими деятельность по скупке у физических лиц ювелирных и других изделий, лома таких изделий, принимаются сотрудником территориального органа Федеральной пробирной палаты в количестве не более 3 изделий или одного комплекта, набора ювелирных и других изделий, имеющих единое художественное решение, принятых соответственно в залог, на комиссию либо скупленных у одного физического лица, один раз в месяц.</w:t>
      </w:r>
    </w:p>
    <w:p w14:paraId="7F3DD8D1" w14:textId="77777777" w:rsidR="005E12F6" w:rsidRDefault="00000000">
      <w:pPr>
        <w:pStyle w:val="ConsPlusNormal0"/>
        <w:spacing w:before="240"/>
        <w:jc w:val="both"/>
      </w:pPr>
      <w:r>
        <w:t>Настоящий приказ вступает в силу с 1 марта 2027 г.</w:t>
      </w:r>
    </w:p>
    <w:p w14:paraId="02B3B5FA" w14:textId="77777777" w:rsidR="005E12F6" w:rsidRDefault="005E12F6">
      <w:pPr>
        <w:pStyle w:val="ConsPlusNormal0"/>
        <w:jc w:val="both"/>
      </w:pPr>
    </w:p>
    <w:p w14:paraId="4358E899" w14:textId="77777777" w:rsidR="005E12F6" w:rsidRDefault="00000000">
      <w:pPr>
        <w:pStyle w:val="ConsPlusNormal0"/>
        <w:jc w:val="both"/>
      </w:pPr>
      <w:r>
        <w:rPr>
          <w:b/>
        </w:rPr>
        <w:t>Направлены Методические рекомендации по формированию, ведению и проверке финансовыми органами субъектов РФ информации в Перечне источников доходов РФ в ГИИС "Электронный бюджет"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445FF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E018F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299A7C" w14:textId="77777777" w:rsidR="005E12F6" w:rsidRDefault="00000000">
            <w:pPr>
              <w:pStyle w:val="ConsPlusNormal0"/>
            </w:pPr>
            <w:r>
              <w:rPr>
                <w:noProof/>
              </w:rPr>
              <w:drawing>
                <wp:inline distT="0" distB="0" distL="0" distR="0" wp14:anchorId="719D5B8A" wp14:editId="3CCDB5D8">
                  <wp:extent cx="114300" cy="142875"/>
                  <wp:effectExtent l="0" t="0" r="0" b="0"/>
                  <wp:docPr id="2013617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186515" w14:textId="77777777" w:rsidR="005E12F6" w:rsidRDefault="00000000">
            <w:pPr>
              <w:pStyle w:val="ConsPlusNormal0"/>
            </w:pPr>
            <w:r>
              <w:rPr>
                <w:sz w:val="20"/>
              </w:rPr>
              <w:t>&lt;</w:t>
            </w:r>
            <w:hyperlink r:id="rId1057" w:tooltip="&lt;Письмо&gt; Минфина России от 10.08.2026 N 23-06-07/69356 &lt;По вопросам работы финансовых органов субъектов Российской Федерации в Перечне источников доходов Российской Федерации в государственной интегрированной информационной системе управления общественными фин">
              <w:r>
                <w:rPr>
                  <w:color w:val="0000FF"/>
                  <w:sz w:val="20"/>
                </w:rPr>
                <w:t>Письмо&gt;</w:t>
              </w:r>
            </w:hyperlink>
            <w:r>
              <w:rPr>
                <w:sz w:val="20"/>
              </w:rPr>
              <w:t xml:space="preserve"> Минфина России от 10.08.2026 N 23-06-07/69356</w:t>
            </w:r>
            <w:r>
              <w:rPr>
                <w:sz w:val="20"/>
              </w:rPr>
              <w:br/>
              <w:t>&lt;По вопросам работы финансовых органов субъектов Российской Федерации в Перечне источников доходов Российской Федерации в государственной интегрированной информационной системе управления общественными финансами "Электронный бюджет"&gt;</w:t>
            </w:r>
          </w:p>
        </w:tc>
        <w:tc>
          <w:tcPr>
            <w:tcW w:w="180" w:type="dxa"/>
            <w:tcBorders>
              <w:top w:val="nil"/>
              <w:left w:val="nil"/>
              <w:bottom w:val="nil"/>
              <w:right w:val="nil"/>
            </w:tcBorders>
            <w:tcMar>
              <w:top w:w="0" w:type="dxa"/>
              <w:left w:w="0" w:type="dxa"/>
              <w:bottom w:w="0" w:type="dxa"/>
              <w:right w:w="0" w:type="dxa"/>
            </w:tcMar>
          </w:tcPr>
          <w:p w14:paraId="61EAAEE5" w14:textId="77777777" w:rsidR="005E12F6" w:rsidRDefault="005E12F6">
            <w:pPr>
              <w:pStyle w:val="ConsPlusNormal0"/>
            </w:pPr>
          </w:p>
        </w:tc>
      </w:tr>
    </w:tbl>
    <w:p w14:paraId="71230363" w14:textId="77777777" w:rsidR="005E12F6" w:rsidRDefault="00000000">
      <w:pPr>
        <w:pStyle w:val="ConsPlusNormal0"/>
        <w:spacing w:before="240"/>
        <w:jc w:val="both"/>
      </w:pPr>
      <w:r>
        <w:t xml:space="preserve">Методические рекомендации подготовлены в целях формирования единообразного подхода к ведению Перечня и содержат разъяснения по вопросам организации работы финансовых органов, структуры Перечня, принципов формирования групп источников доходов, заполнения отдельных разделов реестровых записей, отражения нормативов распределения доходов между бюджетами бюджетной системы, а также проведения проверки информации, представляемой главными </w:t>
      </w:r>
      <w:r>
        <w:lastRenderedPageBreak/>
        <w:t>администраторами доходов бюджетов.</w:t>
      </w:r>
    </w:p>
    <w:p w14:paraId="6745D9B0" w14:textId="77777777" w:rsidR="005E12F6" w:rsidRDefault="005E12F6">
      <w:pPr>
        <w:pStyle w:val="ConsPlusNormal0"/>
        <w:jc w:val="both"/>
      </w:pPr>
    </w:p>
    <w:p w14:paraId="7DBD14EB" w14:textId="77777777" w:rsidR="005E12F6" w:rsidRDefault="00000000">
      <w:pPr>
        <w:pStyle w:val="ConsPlusNormal0"/>
        <w:jc w:val="both"/>
        <w:outlineLvl w:val="1"/>
      </w:pPr>
      <w:r>
        <w:rPr>
          <w:b/>
        </w:rPr>
        <w:t>БАНКОВСКОЕ ДЕЛО</w:t>
      </w:r>
    </w:p>
    <w:p w14:paraId="59D86F5C" w14:textId="77777777" w:rsidR="005E12F6" w:rsidRDefault="00000000">
      <w:pPr>
        <w:pStyle w:val="ConsPlusNormal0"/>
        <w:spacing w:before="240"/>
        <w:jc w:val="both"/>
      </w:pPr>
      <w:r>
        <w:rPr>
          <w:b/>
        </w:rPr>
        <w:t>С 1 сентября 2026 года Банк России централизует функции по регистрации эмиссии ценных бумаг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53B65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34FD2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E0AE1E" w14:textId="77777777" w:rsidR="005E12F6" w:rsidRDefault="00000000">
            <w:pPr>
              <w:pStyle w:val="ConsPlusNormal0"/>
            </w:pPr>
            <w:r>
              <w:rPr>
                <w:noProof/>
              </w:rPr>
              <w:drawing>
                <wp:inline distT="0" distB="0" distL="0" distR="0" wp14:anchorId="3AC5EAEC" wp14:editId="55D23633">
                  <wp:extent cx="114300" cy="142875"/>
                  <wp:effectExtent l="0" t="0" r="0" b="0"/>
                  <wp:docPr id="16100924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846C6B" w14:textId="77777777" w:rsidR="005E12F6" w:rsidRDefault="00000000">
            <w:pPr>
              <w:pStyle w:val="ConsPlusNormal0"/>
            </w:pPr>
            <w:hyperlink r:id="rId1058" w:tooltip="Ссылка на КонсультантПлюс">
              <w:r>
                <w:rPr>
                  <w:color w:val="0000FF"/>
                  <w:sz w:val="20"/>
                </w:rPr>
                <w:t>Приказ</w:t>
              </w:r>
            </w:hyperlink>
            <w:r>
              <w:rPr>
                <w:sz w:val="20"/>
              </w:rPr>
              <w:t xml:space="preserve"> Банка России от 24.08.2026 N ОД-1475</w:t>
            </w:r>
            <w:r>
              <w:rPr>
                <w:sz w:val="20"/>
              </w:rPr>
              <w:br/>
              <w:t>"Об особенностях осуществления функций допуска и контроля финансовых инструментов Департаментом корпоративных отношений"</w:t>
            </w:r>
          </w:p>
        </w:tc>
        <w:tc>
          <w:tcPr>
            <w:tcW w:w="180" w:type="dxa"/>
            <w:tcBorders>
              <w:top w:val="nil"/>
              <w:left w:val="nil"/>
              <w:bottom w:val="nil"/>
              <w:right w:val="nil"/>
            </w:tcBorders>
            <w:tcMar>
              <w:top w:w="0" w:type="dxa"/>
              <w:left w:w="0" w:type="dxa"/>
              <w:bottom w:w="0" w:type="dxa"/>
              <w:right w:w="0" w:type="dxa"/>
            </w:tcMar>
          </w:tcPr>
          <w:p w14:paraId="5F403590" w14:textId="77777777" w:rsidR="005E12F6" w:rsidRDefault="005E12F6">
            <w:pPr>
              <w:pStyle w:val="ConsPlusNormal0"/>
            </w:pPr>
          </w:p>
        </w:tc>
      </w:tr>
    </w:tbl>
    <w:p w14:paraId="4F87306D" w14:textId="77777777" w:rsidR="005E12F6" w:rsidRDefault="00000000">
      <w:pPr>
        <w:pStyle w:val="ConsPlusNormal0"/>
        <w:spacing w:before="240"/>
        <w:jc w:val="both"/>
      </w:pPr>
      <w:r>
        <w:t>С указанной даты Департаменту корпоративных отношений предписано осуществлять функции, предусмотренные разделом III Положения о стандартах эмиссии ценных бумаг (Положение N 706-П), отнесенные к полномочиям территориальных учреждений Банка России, указанных в пунктах 20.2, 20.3 Положения.</w:t>
      </w:r>
    </w:p>
    <w:p w14:paraId="10599300" w14:textId="77777777" w:rsidR="005E12F6" w:rsidRDefault="00000000">
      <w:pPr>
        <w:pStyle w:val="ConsPlusNormal0"/>
        <w:spacing w:before="240"/>
        <w:jc w:val="both"/>
      </w:pPr>
      <w:r>
        <w:t>Кроме того, за Департаментом закреплен ряд функций в отношении всех эмитентов, зарегистрированных на территории РФ. Это, в частности, рассмотрение заявления об освобождении эмитента, являющегося акционерным обществом, от обязанности осуществлять раскрытие информации в соответствии со статьей 30 Закона о рынке ценных бумаг, а также рассмотрение обязательного предложения о приобретении эмиссионных ценных бумаг эмитента, предусмотренного статьей 84.2 Закона об акционерных обществах.</w:t>
      </w:r>
    </w:p>
    <w:p w14:paraId="576932D4" w14:textId="77777777" w:rsidR="005E12F6" w:rsidRDefault="00000000">
      <w:pPr>
        <w:pStyle w:val="ConsPlusNormal0"/>
        <w:spacing w:before="240"/>
        <w:jc w:val="both"/>
      </w:pPr>
      <w:r>
        <w:t>Данный приказ не распространяется на документы эмитентов, поданные в Банк России до 31 августа 2026 года включительно.</w:t>
      </w:r>
    </w:p>
    <w:p w14:paraId="79CFC1F5" w14:textId="77777777" w:rsidR="005E12F6" w:rsidRDefault="005E12F6">
      <w:pPr>
        <w:pStyle w:val="ConsPlusNormal0"/>
        <w:jc w:val="both"/>
      </w:pPr>
    </w:p>
    <w:p w14:paraId="3250D721" w14:textId="77777777" w:rsidR="005E12F6" w:rsidRDefault="00000000">
      <w:pPr>
        <w:pStyle w:val="ConsPlusNormal0"/>
        <w:jc w:val="both"/>
      </w:pPr>
      <w:r>
        <w:rPr>
          <w:b/>
        </w:rPr>
        <w:t>Банк России информирует о неприменении до 1 марта 2027 года мер воздействия к операторам по переводу денежных средств в связи с необходимостью завершения подготовки к использованию универсального платежного кода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E3362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59E2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412CF7" w14:textId="77777777" w:rsidR="005E12F6" w:rsidRDefault="00000000">
            <w:pPr>
              <w:pStyle w:val="ConsPlusNormal0"/>
            </w:pPr>
            <w:r>
              <w:rPr>
                <w:noProof/>
              </w:rPr>
              <w:drawing>
                <wp:inline distT="0" distB="0" distL="0" distR="0" wp14:anchorId="7C7633E4" wp14:editId="5DB1AB36">
                  <wp:extent cx="114300" cy="142875"/>
                  <wp:effectExtent l="0" t="0" r="0" b="0"/>
                  <wp:docPr id="19238455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66D453" w14:textId="77777777" w:rsidR="005E12F6" w:rsidRDefault="00000000">
            <w:pPr>
              <w:pStyle w:val="ConsPlusNormal0"/>
            </w:pPr>
            <w:r>
              <w:rPr>
                <w:sz w:val="20"/>
              </w:rPr>
              <w:t xml:space="preserve">Информационное </w:t>
            </w:r>
            <w:hyperlink r:id="rId1059" w:tooltip="Ссылка на КонсультантПлюс">
              <w:r>
                <w:rPr>
                  <w:color w:val="0000FF"/>
                  <w:sz w:val="20"/>
                </w:rPr>
                <w:t>письмо</w:t>
              </w:r>
            </w:hyperlink>
            <w:r>
              <w:rPr>
                <w:sz w:val="20"/>
              </w:rPr>
              <w:t xml:space="preserve"> Банка России от 21.08.2026 N ИН-03-45/30</w:t>
            </w:r>
            <w:r>
              <w:rPr>
                <w:sz w:val="20"/>
              </w:rPr>
              <w:br/>
              <w:t>"О неприменении мер к операторам по переводу денежных средств"</w:t>
            </w:r>
          </w:p>
        </w:tc>
        <w:tc>
          <w:tcPr>
            <w:tcW w:w="180" w:type="dxa"/>
            <w:tcBorders>
              <w:top w:val="nil"/>
              <w:left w:val="nil"/>
              <w:bottom w:val="nil"/>
              <w:right w:val="nil"/>
            </w:tcBorders>
            <w:tcMar>
              <w:top w:w="0" w:type="dxa"/>
              <w:left w:w="0" w:type="dxa"/>
              <w:bottom w:w="0" w:type="dxa"/>
              <w:right w:w="0" w:type="dxa"/>
            </w:tcMar>
          </w:tcPr>
          <w:p w14:paraId="5BEC50C3" w14:textId="77777777" w:rsidR="005E12F6" w:rsidRDefault="005E12F6">
            <w:pPr>
              <w:pStyle w:val="ConsPlusNormal0"/>
            </w:pPr>
          </w:p>
        </w:tc>
      </w:tr>
    </w:tbl>
    <w:p w14:paraId="0EA19D43" w14:textId="77777777" w:rsidR="005E12F6" w:rsidRDefault="00000000">
      <w:pPr>
        <w:pStyle w:val="ConsPlusNormal0"/>
        <w:spacing w:before="240"/>
        <w:jc w:val="both"/>
      </w:pPr>
      <w:r>
        <w:t>Сообщается, что Банк России будет воздерживаться от применения мер, предусмотренных статьей 74 Федерального закона от 10.07.2002 N 86-ФЗ "О Центральном банке Российской Федерации (Банке России)", за неисполнение требований частей 20 и 21 статьи 8 Федерального закона от 27.06.2011 N 161-ФЗ "О национальной платежной системе" в случаях, когда реквизиты перевода денежных средств или ссылка на реквизиты перевода денежных средств предоставлены в виде штрихового кода, предусмотренного национальным стандартом ГОСТ Р 56042-2014 "Стандарты финансовых операций. Двумерные символы штрихового кода для осуществления платежей физических лиц".</w:t>
      </w:r>
    </w:p>
    <w:p w14:paraId="691AC910" w14:textId="77777777" w:rsidR="005E12F6" w:rsidRDefault="005E12F6">
      <w:pPr>
        <w:pStyle w:val="ConsPlusNormal0"/>
        <w:jc w:val="both"/>
      </w:pPr>
    </w:p>
    <w:p w14:paraId="43A04DB8" w14:textId="77777777" w:rsidR="005E12F6" w:rsidRDefault="00000000">
      <w:pPr>
        <w:pStyle w:val="ConsPlusNormal0"/>
        <w:jc w:val="both"/>
        <w:outlineLvl w:val="1"/>
      </w:pPr>
      <w:r>
        <w:rPr>
          <w:b/>
        </w:rPr>
        <w:t>БУХГАЛТЕРСКИЙ УЧЕТ. СТАТИСТИКА</w:t>
      </w:r>
    </w:p>
    <w:p w14:paraId="77D25CB0" w14:textId="77777777" w:rsidR="005E12F6" w:rsidRDefault="00000000">
      <w:pPr>
        <w:pStyle w:val="ConsPlusNormal0"/>
        <w:spacing w:before="240"/>
        <w:jc w:val="both"/>
      </w:pPr>
      <w:r>
        <w:rPr>
          <w:b/>
        </w:rPr>
        <w:t>Скорректированы некоторые формы отчетности СКПК, представляемой в Банк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6BDFA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3ACBC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A7F38C" w14:textId="77777777" w:rsidR="005E12F6" w:rsidRDefault="00000000">
            <w:pPr>
              <w:pStyle w:val="ConsPlusNormal0"/>
            </w:pPr>
            <w:r>
              <w:rPr>
                <w:noProof/>
              </w:rPr>
              <w:drawing>
                <wp:inline distT="0" distB="0" distL="0" distR="0" wp14:anchorId="04021A5A" wp14:editId="5FB9991A">
                  <wp:extent cx="114300" cy="142875"/>
                  <wp:effectExtent l="0" t="0" r="0" b="0"/>
                  <wp:docPr id="2455977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437176E" w14:textId="77777777" w:rsidR="005E12F6" w:rsidRDefault="00000000">
            <w:pPr>
              <w:pStyle w:val="ConsPlusNormal0"/>
            </w:pPr>
            <w:hyperlink r:id="rId1060" w:tooltip="Указание Банка России от 30.06.2026 N 7405-У &quot;О внесении изменений в Указание Банка России от 27 сентября 2024 года N 6871-У&quot; (Зарегистрировано в Минюсте России 17.08.2026 N 87873) ------------ Не вступил в силу {КонсультантПлюс}">
              <w:r>
                <w:rPr>
                  <w:color w:val="0000FF"/>
                  <w:sz w:val="20"/>
                </w:rPr>
                <w:t>Указание</w:t>
              </w:r>
            </w:hyperlink>
            <w:r>
              <w:rPr>
                <w:sz w:val="20"/>
              </w:rPr>
              <w:t xml:space="preserve"> Банка России от 30.06.2026 N 7405-У</w:t>
            </w:r>
            <w:r>
              <w:rPr>
                <w:sz w:val="20"/>
              </w:rPr>
              <w:br/>
              <w:t>"О внесении изменений в Указание Банка России от 27 сентября 2024 года N 6871-У"</w:t>
            </w:r>
            <w:r>
              <w:rPr>
                <w:sz w:val="20"/>
              </w:rPr>
              <w:br/>
              <w:t>Зарегистрировано в Минюсте России 17.08.2026 N 87873.</w:t>
            </w:r>
          </w:p>
        </w:tc>
        <w:tc>
          <w:tcPr>
            <w:tcW w:w="180" w:type="dxa"/>
            <w:tcBorders>
              <w:top w:val="nil"/>
              <w:left w:val="nil"/>
              <w:bottom w:val="nil"/>
              <w:right w:val="nil"/>
            </w:tcBorders>
            <w:tcMar>
              <w:top w:w="0" w:type="dxa"/>
              <w:left w:w="0" w:type="dxa"/>
              <w:bottom w:w="0" w:type="dxa"/>
              <w:right w:w="0" w:type="dxa"/>
            </w:tcMar>
          </w:tcPr>
          <w:p w14:paraId="508A9B12" w14:textId="77777777" w:rsidR="005E12F6" w:rsidRDefault="005E12F6">
            <w:pPr>
              <w:pStyle w:val="ConsPlusNormal0"/>
            </w:pPr>
          </w:p>
        </w:tc>
      </w:tr>
    </w:tbl>
    <w:p w14:paraId="756FC289" w14:textId="77777777" w:rsidR="005E12F6" w:rsidRDefault="00000000">
      <w:pPr>
        <w:pStyle w:val="ConsPlusNormal0"/>
        <w:spacing w:before="240"/>
        <w:jc w:val="both"/>
      </w:pPr>
      <w:r>
        <w:lastRenderedPageBreak/>
        <w:t>Изменения внесены в формы: 0420816 "Отчет о деятельности сельскохозяйственного кредитного потребительского кооператива"; 0420817 "Отчет о персональном составе руководящих органов сельскохозяйственного кредитного потребительского кооператива".</w:t>
      </w:r>
    </w:p>
    <w:p w14:paraId="5B86FCE0" w14:textId="77777777" w:rsidR="005E12F6" w:rsidRDefault="00000000">
      <w:pPr>
        <w:pStyle w:val="ConsPlusNormal0"/>
        <w:spacing w:before="240"/>
        <w:jc w:val="both"/>
      </w:pPr>
      <w:r>
        <w:t>Необходимые изменения также внесены в порядок их заполнения.</w:t>
      </w:r>
    </w:p>
    <w:p w14:paraId="64A007FF" w14:textId="77777777" w:rsidR="005E12F6" w:rsidRDefault="00000000">
      <w:pPr>
        <w:pStyle w:val="ConsPlusNormal0"/>
        <w:spacing w:before="240"/>
        <w:jc w:val="both"/>
      </w:pPr>
      <w:r>
        <w:t>Указание вступает в силу с 1 января 2027 года.</w:t>
      </w:r>
    </w:p>
    <w:p w14:paraId="6A5FADAE" w14:textId="77777777" w:rsidR="005E12F6" w:rsidRDefault="005E12F6">
      <w:pPr>
        <w:pStyle w:val="ConsPlusNormal0"/>
        <w:jc w:val="both"/>
      </w:pPr>
    </w:p>
    <w:p w14:paraId="7396E990" w14:textId="77777777" w:rsidR="005E12F6" w:rsidRDefault="00000000">
      <w:pPr>
        <w:pStyle w:val="ConsPlusNormal0"/>
        <w:jc w:val="both"/>
      </w:pPr>
      <w:r>
        <w:rPr>
          <w:b/>
        </w:rPr>
        <w:t>Утверждены новые формы федерального статистического наблюдения N П-1 "Сведения о производстве и отгрузке товаров и услуг" и Приложение N 2 к форме N П-1 "Сведения о производстве военной (оборонной)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D7269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8B351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80B642" w14:textId="77777777" w:rsidR="005E12F6" w:rsidRDefault="00000000">
            <w:pPr>
              <w:pStyle w:val="ConsPlusNormal0"/>
            </w:pPr>
            <w:r>
              <w:rPr>
                <w:noProof/>
              </w:rPr>
              <w:drawing>
                <wp:inline distT="0" distB="0" distL="0" distR="0" wp14:anchorId="6E33734D" wp14:editId="46DB50A6">
                  <wp:extent cx="114300" cy="142875"/>
                  <wp:effectExtent l="0" t="0" r="0" b="0"/>
                  <wp:docPr id="13991418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6DCC20A" w14:textId="77777777" w:rsidR="005E12F6" w:rsidRDefault="00000000">
            <w:pPr>
              <w:pStyle w:val="ConsPlusNormal0"/>
            </w:pPr>
            <w:hyperlink r:id="rId1061" w:tooltip="Приказ Росстата от 31.07.2026 N 424 &quot;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предприятий&quot; ------------ Не вступил в силу {КонсультантПлюс}">
              <w:r>
                <w:rPr>
                  <w:color w:val="0000FF"/>
                  <w:sz w:val="20"/>
                </w:rPr>
                <w:t>Приказ</w:t>
              </w:r>
            </w:hyperlink>
            <w:r>
              <w:rPr>
                <w:sz w:val="20"/>
              </w:rPr>
              <w:t xml:space="preserve"> Росстата от 31.07.2026 N 424</w:t>
            </w:r>
            <w:r>
              <w:rPr>
                <w:sz w:val="20"/>
              </w:rPr>
              <w:br/>
              <w:t>"Об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предприятий"</w:t>
            </w:r>
          </w:p>
        </w:tc>
        <w:tc>
          <w:tcPr>
            <w:tcW w:w="180" w:type="dxa"/>
            <w:tcBorders>
              <w:top w:val="nil"/>
              <w:left w:val="nil"/>
              <w:bottom w:val="nil"/>
              <w:right w:val="nil"/>
            </w:tcBorders>
            <w:tcMar>
              <w:top w:w="0" w:type="dxa"/>
              <w:left w:w="0" w:type="dxa"/>
              <w:bottom w:w="0" w:type="dxa"/>
              <w:right w:w="0" w:type="dxa"/>
            </w:tcMar>
          </w:tcPr>
          <w:p w14:paraId="6E0CDF15" w14:textId="77777777" w:rsidR="005E12F6" w:rsidRDefault="005E12F6">
            <w:pPr>
              <w:pStyle w:val="ConsPlusNormal0"/>
            </w:pPr>
          </w:p>
        </w:tc>
      </w:tr>
    </w:tbl>
    <w:p w14:paraId="1EF00902" w14:textId="77777777" w:rsidR="005E12F6" w:rsidRDefault="00000000">
      <w:pPr>
        <w:pStyle w:val="ConsPlusNormal0"/>
        <w:spacing w:before="240"/>
        <w:jc w:val="both"/>
      </w:pPr>
      <w:r>
        <w:t>Сбор первичных статистических данных по данным формам осуществляется начиная с отчетного периода за январь 2027 года.</w:t>
      </w:r>
    </w:p>
    <w:p w14:paraId="79965456" w14:textId="77777777" w:rsidR="005E12F6" w:rsidRDefault="00000000">
      <w:pPr>
        <w:pStyle w:val="ConsPlusNormal0"/>
        <w:spacing w:before="240"/>
        <w:jc w:val="both"/>
      </w:pPr>
      <w:r>
        <w:t>Приводится перечень признаваемых утратившими силу актов (отдельных структурных единиц актов) Росстата.</w:t>
      </w:r>
    </w:p>
    <w:p w14:paraId="172E5371" w14:textId="77777777" w:rsidR="005E12F6" w:rsidRDefault="00000000">
      <w:pPr>
        <w:pStyle w:val="ConsPlusNormal0"/>
        <w:spacing w:before="240"/>
        <w:jc w:val="both"/>
      </w:pPr>
      <w:r>
        <w:t>Настоящий приказ вступает в силу с 1 февраля 2027 г.</w:t>
      </w:r>
    </w:p>
    <w:p w14:paraId="6743D49D" w14:textId="77777777" w:rsidR="005E12F6" w:rsidRDefault="005E12F6">
      <w:pPr>
        <w:pStyle w:val="ConsPlusNormal0"/>
        <w:jc w:val="both"/>
      </w:pPr>
    </w:p>
    <w:p w14:paraId="30407E93" w14:textId="77777777" w:rsidR="005E12F6" w:rsidRDefault="00000000">
      <w:pPr>
        <w:pStyle w:val="ConsPlusNormal0"/>
        <w:jc w:val="both"/>
      </w:pPr>
      <w:r>
        <w:rPr>
          <w:b/>
        </w:rPr>
        <w:t>С 1 января 2027 года устанавливаются статистические формы N 1-ВЭД-ЮЛ "Сведения о видах экономической деятельности, осуществляемых организацией" и N 1-ВЭД-ИП "Сведения о видах экономической деятельности, осуществляемых индивидуальным предпринимателем"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517D4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44AA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550140" w14:textId="77777777" w:rsidR="005E12F6" w:rsidRDefault="00000000">
            <w:pPr>
              <w:pStyle w:val="ConsPlusNormal0"/>
            </w:pPr>
            <w:r>
              <w:rPr>
                <w:noProof/>
              </w:rPr>
              <w:drawing>
                <wp:inline distT="0" distB="0" distL="0" distR="0" wp14:anchorId="66B1DDEC" wp14:editId="509B9CF8">
                  <wp:extent cx="114300" cy="142875"/>
                  <wp:effectExtent l="0" t="0" r="0" b="0"/>
                  <wp:docPr id="12101024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1DA987" w14:textId="77777777" w:rsidR="005E12F6" w:rsidRDefault="00000000">
            <w:pPr>
              <w:pStyle w:val="ConsPlusNormal0"/>
            </w:pPr>
            <w:hyperlink r:id="rId1062" w:tooltip="Приказ Росстата от 31.07.2026 N 425 &quot;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существляемой организацией и индивидуальным предпринимателем">
              <w:r>
                <w:rPr>
                  <w:color w:val="0000FF"/>
                  <w:sz w:val="20"/>
                </w:rPr>
                <w:t>Приказ</w:t>
              </w:r>
            </w:hyperlink>
            <w:r>
              <w:rPr>
                <w:sz w:val="20"/>
              </w:rPr>
              <w:t xml:space="preserve"> Росстата от 31.07.2026 N 425</w:t>
            </w:r>
            <w:r>
              <w:rPr>
                <w:sz w:val="20"/>
              </w:rPr>
              <w:br/>
              <w:t>"Об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осуществляемой организацией и индивидуальным предпринимателем"</w:t>
            </w:r>
          </w:p>
        </w:tc>
        <w:tc>
          <w:tcPr>
            <w:tcW w:w="180" w:type="dxa"/>
            <w:tcBorders>
              <w:top w:val="nil"/>
              <w:left w:val="nil"/>
              <w:bottom w:val="nil"/>
              <w:right w:val="nil"/>
            </w:tcBorders>
            <w:tcMar>
              <w:top w:w="0" w:type="dxa"/>
              <w:left w:w="0" w:type="dxa"/>
              <w:bottom w:w="0" w:type="dxa"/>
              <w:right w:w="0" w:type="dxa"/>
            </w:tcMar>
          </w:tcPr>
          <w:p w14:paraId="5AFD5923" w14:textId="77777777" w:rsidR="005E12F6" w:rsidRDefault="005E12F6">
            <w:pPr>
              <w:pStyle w:val="ConsPlusNormal0"/>
            </w:pPr>
          </w:p>
        </w:tc>
      </w:tr>
    </w:tbl>
    <w:p w14:paraId="0540571A" w14:textId="77777777" w:rsidR="005E12F6" w:rsidRDefault="00000000">
      <w:pPr>
        <w:pStyle w:val="ConsPlusNormal0"/>
        <w:spacing w:before="240"/>
        <w:jc w:val="both"/>
      </w:pPr>
      <w:r>
        <w:t>Утверждены указания по заполнению форм.</w:t>
      </w:r>
    </w:p>
    <w:p w14:paraId="105A4469" w14:textId="77777777" w:rsidR="005E12F6" w:rsidRDefault="00000000">
      <w:pPr>
        <w:pStyle w:val="ConsPlusNormal0"/>
        <w:spacing w:before="240"/>
        <w:jc w:val="both"/>
      </w:pPr>
      <w:r>
        <w:t>Данные по форме N 1-ВЭД-ЮЛ "Сведения о видах экономической деятельности, осуществляемых организацией" предоставляют юридические лица (за исключением отдельных категорий респондентов, перечень которых приведен в указаниях по заполнению формы).</w:t>
      </w:r>
    </w:p>
    <w:p w14:paraId="71FF19F4" w14:textId="77777777" w:rsidR="005E12F6" w:rsidRDefault="00000000">
      <w:pPr>
        <w:pStyle w:val="ConsPlusNormal0"/>
        <w:spacing w:before="240"/>
        <w:jc w:val="both"/>
      </w:pPr>
      <w:r>
        <w:t>Данные по форме N 1-ВЭД-ИП "Сведения о видах экономической деятельности, осуществляемых индивидуальным предпринимателем" предоставляют физические лица, занимающиеся предпринимательской деятельностью без образования юридического лица (индивидуальные предприниматели), за исключением отдельных категорий респондентов, перечень которых приведен в указаниях по заполнению формы.</w:t>
      </w:r>
    </w:p>
    <w:p w14:paraId="62938D1D" w14:textId="77777777" w:rsidR="005E12F6" w:rsidRDefault="005E12F6">
      <w:pPr>
        <w:pStyle w:val="ConsPlusNormal0"/>
        <w:jc w:val="both"/>
      </w:pPr>
    </w:p>
    <w:p w14:paraId="51998BE4" w14:textId="77777777" w:rsidR="005E12F6" w:rsidRDefault="00000000">
      <w:pPr>
        <w:pStyle w:val="ConsPlusNormal0"/>
        <w:jc w:val="both"/>
      </w:pPr>
      <w:r>
        <w:rPr>
          <w:b/>
        </w:rPr>
        <w:t>С 1 января 2027 года устанавливаются новые формы для организации федерального статистического наблюдения за численностью и оплатой труда кадров государственной гражданской и муниципальной службы, занятостью населения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BDC4A4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989B6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8F3FCD" w14:textId="77777777" w:rsidR="005E12F6" w:rsidRDefault="00000000">
            <w:pPr>
              <w:pStyle w:val="ConsPlusNormal0"/>
            </w:pPr>
            <w:r>
              <w:rPr>
                <w:noProof/>
              </w:rPr>
              <w:drawing>
                <wp:inline distT="0" distB="0" distL="0" distR="0" wp14:anchorId="7CE1C80E" wp14:editId="7CC4CBDA">
                  <wp:extent cx="114300" cy="142875"/>
                  <wp:effectExtent l="0" t="0" r="0" b="0"/>
                  <wp:docPr id="6951495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8F4C79" w14:textId="77777777" w:rsidR="005E12F6" w:rsidRDefault="00000000">
            <w:pPr>
              <w:pStyle w:val="ConsPlusNormal0"/>
            </w:pPr>
            <w:hyperlink r:id="rId1063" w:tooltip="Приказ Росстата от 31.07.2026 N 427 &quot;Об утверждении форм федерального статистического наблюдения и указаний по их заполнению для организации федерального статистического наблюдения за численностью и оплатой труда кадров государственной гражданской и муниципаль">
              <w:r>
                <w:rPr>
                  <w:color w:val="0000FF"/>
                  <w:sz w:val="20"/>
                </w:rPr>
                <w:t>Приказ</w:t>
              </w:r>
            </w:hyperlink>
            <w:r>
              <w:rPr>
                <w:sz w:val="20"/>
              </w:rPr>
              <w:t xml:space="preserve"> Росстата от 31.07.2026 N 427</w:t>
            </w:r>
            <w:r>
              <w:rPr>
                <w:sz w:val="20"/>
              </w:rPr>
              <w:br/>
              <w:t>"Об утверждении форм федерального статистического наблюдения и указаний по их заполнению для организации федерального статистического наблюдения за численностью и оплатой труда кадров государственной гражданской и муниципальной службы, занятостью населения"</w:t>
            </w:r>
          </w:p>
        </w:tc>
        <w:tc>
          <w:tcPr>
            <w:tcW w:w="180" w:type="dxa"/>
            <w:tcBorders>
              <w:top w:val="nil"/>
              <w:left w:val="nil"/>
              <w:bottom w:val="nil"/>
              <w:right w:val="nil"/>
            </w:tcBorders>
            <w:tcMar>
              <w:top w:w="0" w:type="dxa"/>
              <w:left w:w="0" w:type="dxa"/>
              <w:bottom w:w="0" w:type="dxa"/>
              <w:right w:w="0" w:type="dxa"/>
            </w:tcMar>
          </w:tcPr>
          <w:p w14:paraId="5175B637" w14:textId="77777777" w:rsidR="005E12F6" w:rsidRDefault="005E12F6">
            <w:pPr>
              <w:pStyle w:val="ConsPlusNormal0"/>
            </w:pPr>
          </w:p>
        </w:tc>
      </w:tr>
    </w:tbl>
    <w:p w14:paraId="3D1A47A8" w14:textId="77777777" w:rsidR="005E12F6" w:rsidRDefault="00000000">
      <w:pPr>
        <w:pStyle w:val="ConsPlusNormal0"/>
        <w:spacing w:before="240"/>
        <w:jc w:val="both"/>
      </w:pPr>
      <w:r>
        <w:t>Утверждены с указаниями по заполнению следующие формы:</w:t>
      </w:r>
    </w:p>
    <w:p w14:paraId="343BC4E9" w14:textId="77777777" w:rsidR="005E12F6" w:rsidRDefault="00000000">
      <w:pPr>
        <w:pStyle w:val="ConsPlusNormal0"/>
        <w:spacing w:before="240"/>
        <w:jc w:val="both"/>
      </w:pPr>
      <w:r>
        <w:t>N 1-З "Анкета выборочного обследования рабочей силы";</w:t>
      </w:r>
    </w:p>
    <w:p w14:paraId="73FDE00E" w14:textId="77777777" w:rsidR="005E12F6" w:rsidRDefault="00000000">
      <w:pPr>
        <w:pStyle w:val="ConsPlusNormal0"/>
        <w:spacing w:before="240"/>
        <w:jc w:val="both"/>
      </w:pPr>
      <w:r>
        <w:t>N 1-Т(ГС) "Сведения о численности, фонде заработной платы, дополнительном профессиональном образовании государственных гражданских служащих";</w:t>
      </w:r>
    </w:p>
    <w:p w14:paraId="6D8968E0" w14:textId="77777777" w:rsidR="005E12F6" w:rsidRDefault="00000000">
      <w:pPr>
        <w:pStyle w:val="ConsPlusNormal0"/>
        <w:spacing w:before="240"/>
        <w:jc w:val="both"/>
      </w:pPr>
      <w:r>
        <w:t>N 1-Т(МС) "Сведения о численности и фонде заработной платы, дополнительном профессиональном образовании муниципальных служащих".</w:t>
      </w:r>
    </w:p>
    <w:p w14:paraId="4B8959E0" w14:textId="77777777" w:rsidR="005E12F6" w:rsidRDefault="00000000">
      <w:pPr>
        <w:pStyle w:val="ConsPlusNormal0"/>
        <w:spacing w:before="240"/>
        <w:jc w:val="both"/>
      </w:pPr>
      <w:r>
        <w:t>Ранее утвержденные аналогичные формы признаны утратившими силу.</w:t>
      </w:r>
    </w:p>
    <w:p w14:paraId="6F49D3FE" w14:textId="77777777" w:rsidR="005E12F6" w:rsidRDefault="005E12F6">
      <w:pPr>
        <w:pStyle w:val="ConsPlusNormal0"/>
        <w:jc w:val="both"/>
      </w:pPr>
    </w:p>
    <w:p w14:paraId="7E56AD82" w14:textId="77777777" w:rsidR="005E12F6" w:rsidRDefault="00000000">
      <w:pPr>
        <w:pStyle w:val="ConsPlusNormal0"/>
        <w:jc w:val="both"/>
      </w:pPr>
      <w:r>
        <w:rPr>
          <w:b/>
        </w:rPr>
        <w:t>Утверждена новая форма федерального статистического наблюдения N 1-Т(</w:t>
      </w:r>
      <w:proofErr w:type="spellStart"/>
      <w:r>
        <w:rPr>
          <w:b/>
        </w:rPr>
        <w:t>проф</w:t>
      </w:r>
      <w:proofErr w:type="spellEnd"/>
      <w:r>
        <w:rPr>
          <w:b/>
        </w:rPr>
        <w:t>) "Сведения о численности и потребности организаций в работниках по профессиональным группам"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BAA55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4B46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D66A06" w14:textId="77777777" w:rsidR="005E12F6" w:rsidRDefault="00000000">
            <w:pPr>
              <w:pStyle w:val="ConsPlusNormal0"/>
            </w:pPr>
            <w:r>
              <w:rPr>
                <w:noProof/>
              </w:rPr>
              <w:drawing>
                <wp:inline distT="0" distB="0" distL="0" distR="0" wp14:anchorId="24CD5352" wp14:editId="740244A2">
                  <wp:extent cx="114300" cy="142875"/>
                  <wp:effectExtent l="0" t="0" r="0" b="0"/>
                  <wp:docPr id="19722059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AE29AB" w14:textId="77777777" w:rsidR="005E12F6" w:rsidRDefault="00000000">
            <w:pPr>
              <w:pStyle w:val="ConsPlusNormal0"/>
            </w:pPr>
            <w:hyperlink r:id="rId1064" w:tooltip="Приказ Росстата от 31.07.2026 N 428 &quot;Об утверждении формы федерального статистического наблюдения N 1-Т(проф) &quot;Сведения о численности и потребности организаций в работниках по профессиональным группам&quot; и указаний по ее заполнению&quot; ------------ Не вступил в сил">
              <w:r>
                <w:rPr>
                  <w:color w:val="0000FF"/>
                  <w:sz w:val="20"/>
                </w:rPr>
                <w:t>Приказ</w:t>
              </w:r>
            </w:hyperlink>
            <w:r>
              <w:rPr>
                <w:sz w:val="20"/>
              </w:rPr>
              <w:t xml:space="preserve"> Росстата от 31.07.2026 N 428</w:t>
            </w:r>
            <w:r>
              <w:rPr>
                <w:sz w:val="20"/>
              </w:rPr>
              <w:br/>
              <w:t>"Об утверждении формы федерального статистического наблюдения N 1-Т(</w:t>
            </w:r>
            <w:proofErr w:type="spellStart"/>
            <w:r>
              <w:rPr>
                <w:sz w:val="20"/>
              </w:rPr>
              <w:t>проф</w:t>
            </w:r>
            <w:proofErr w:type="spellEnd"/>
            <w:r>
              <w:rPr>
                <w:sz w:val="20"/>
              </w:rPr>
              <w:t>) "Сведения о численности и потребности организаций в работниках по профессиональным группам"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48815585" w14:textId="77777777" w:rsidR="005E12F6" w:rsidRDefault="005E12F6">
            <w:pPr>
              <w:pStyle w:val="ConsPlusNormal0"/>
            </w:pPr>
          </w:p>
        </w:tc>
      </w:tr>
    </w:tbl>
    <w:p w14:paraId="27659BCD" w14:textId="77777777" w:rsidR="005E12F6" w:rsidRDefault="00000000">
      <w:pPr>
        <w:pStyle w:val="ConsPlusNormal0"/>
        <w:spacing w:before="240"/>
        <w:jc w:val="both"/>
      </w:pPr>
      <w:r>
        <w:t>Сбор первичных статистических данных по данной форме осуществляется начиная с отчетного периода на 31 октября 2026 года.</w:t>
      </w:r>
    </w:p>
    <w:p w14:paraId="0016CCDC" w14:textId="77777777" w:rsidR="005E12F6" w:rsidRDefault="00000000">
      <w:pPr>
        <w:pStyle w:val="ConsPlusNormal0"/>
        <w:spacing w:before="240"/>
        <w:jc w:val="both"/>
      </w:pPr>
      <w:r>
        <w:t>Признается утратившим силу пункт 1 приказа Росстата от 31 июля 2024 г. N 338 "Об утверждении форм федерального статистического наблюдения для организации федерального статистического наблюдения за численностью и оплатой труда работников организаций, кадров государственной гражданской и муниципальной службы, условиями труда, движением работников, занятостью населения, численностью и потребностью организаций в работниках по профессиональным группам, численностью и заработной платой работников по категориям в организациях социальной сферы и науки".</w:t>
      </w:r>
    </w:p>
    <w:p w14:paraId="05BDCF0B" w14:textId="77777777" w:rsidR="005E12F6" w:rsidRDefault="00000000">
      <w:pPr>
        <w:pStyle w:val="ConsPlusNormal0"/>
        <w:spacing w:before="240"/>
        <w:jc w:val="both"/>
      </w:pPr>
      <w:r>
        <w:t>Настоящий приказ вступает в силу со 2 ноября 2026 г.</w:t>
      </w:r>
    </w:p>
    <w:p w14:paraId="5DBC9889" w14:textId="77777777" w:rsidR="005E12F6" w:rsidRDefault="005E12F6">
      <w:pPr>
        <w:pStyle w:val="ConsPlusNormal0"/>
        <w:jc w:val="both"/>
      </w:pPr>
    </w:p>
    <w:p w14:paraId="2734A877" w14:textId="77777777" w:rsidR="005E12F6" w:rsidRDefault="00000000">
      <w:pPr>
        <w:pStyle w:val="ConsPlusNormal0"/>
        <w:jc w:val="both"/>
      </w:pPr>
      <w:r>
        <w:rPr>
          <w:b/>
        </w:rPr>
        <w:t>С 1 февраля 2027 года устанавливается новая месячная статистическая форма N 3-Ф "Сведения о просроченной задолженности по заработной плате"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6DE04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2FA5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F41D38" w14:textId="77777777" w:rsidR="005E12F6" w:rsidRDefault="00000000">
            <w:pPr>
              <w:pStyle w:val="ConsPlusNormal0"/>
            </w:pPr>
            <w:r>
              <w:rPr>
                <w:noProof/>
              </w:rPr>
              <w:drawing>
                <wp:inline distT="0" distB="0" distL="0" distR="0" wp14:anchorId="160FDE82" wp14:editId="79D7EB2D">
                  <wp:extent cx="114300" cy="142875"/>
                  <wp:effectExtent l="0" t="0" r="0" b="0"/>
                  <wp:docPr id="7541696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119D60" w14:textId="77777777" w:rsidR="005E12F6" w:rsidRDefault="00000000">
            <w:pPr>
              <w:pStyle w:val="ConsPlusNormal0"/>
            </w:pPr>
            <w:hyperlink r:id="rId1065" w:tooltip="Приказ Росстата от 31.07.2026 N 429 &quot;Об утверждении формы федерального статистического наблюдения N 3-Ф &quot;Сведения о просроченной задолженности по заработной плате&quot; и указаний по ее заполнению&quot; ------------ Не вступил в силу {КонсультантПлюс}">
              <w:r>
                <w:rPr>
                  <w:color w:val="0000FF"/>
                  <w:sz w:val="20"/>
                </w:rPr>
                <w:t>Приказ</w:t>
              </w:r>
            </w:hyperlink>
            <w:r>
              <w:rPr>
                <w:sz w:val="20"/>
              </w:rPr>
              <w:t xml:space="preserve"> Росстата от 31.07.2026 N 429</w:t>
            </w:r>
            <w:r>
              <w:rPr>
                <w:sz w:val="20"/>
              </w:rPr>
              <w:br/>
              <w:t>"Об утверждении формы федерального статистического наблюдения N 3-Ф "Сведения о просроченной задолженности по заработной плате"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2ECF2FEA" w14:textId="77777777" w:rsidR="005E12F6" w:rsidRDefault="005E12F6">
            <w:pPr>
              <w:pStyle w:val="ConsPlusNormal0"/>
            </w:pPr>
          </w:p>
        </w:tc>
      </w:tr>
    </w:tbl>
    <w:p w14:paraId="5B424286" w14:textId="77777777" w:rsidR="005E12F6" w:rsidRDefault="00000000">
      <w:pPr>
        <w:pStyle w:val="ConsPlusNormal0"/>
        <w:spacing w:before="240"/>
        <w:jc w:val="both"/>
      </w:pPr>
      <w:r>
        <w:t>Утверждены указания по заполнению формы.</w:t>
      </w:r>
    </w:p>
    <w:p w14:paraId="17FEE35A" w14:textId="77777777" w:rsidR="005E12F6" w:rsidRDefault="00000000">
      <w:pPr>
        <w:pStyle w:val="ConsPlusNormal0"/>
        <w:spacing w:before="240"/>
        <w:jc w:val="both"/>
      </w:pPr>
      <w:r>
        <w:t>Первичные статистические данные по форме предоставляют юридические лица (кроме субъектов малого предпринимательства) всех видов экономической деятельности и форм собственности (полный перечень категорий респондентов приведен в указаниях по заполнению формы).</w:t>
      </w:r>
    </w:p>
    <w:p w14:paraId="2864B0EA" w14:textId="77777777" w:rsidR="005E12F6" w:rsidRDefault="00000000">
      <w:pPr>
        <w:pStyle w:val="ConsPlusNormal0"/>
        <w:spacing w:before="240"/>
        <w:jc w:val="both"/>
      </w:pPr>
      <w:r>
        <w:lastRenderedPageBreak/>
        <w:t>Утратит силу утвержденная ранее аналогичная форма.</w:t>
      </w:r>
    </w:p>
    <w:p w14:paraId="39E3C3D8" w14:textId="77777777" w:rsidR="005E12F6" w:rsidRDefault="005E12F6">
      <w:pPr>
        <w:pStyle w:val="ConsPlusNormal0"/>
        <w:jc w:val="both"/>
      </w:pPr>
    </w:p>
    <w:p w14:paraId="71DD1034" w14:textId="77777777" w:rsidR="005E12F6" w:rsidRDefault="00000000">
      <w:pPr>
        <w:pStyle w:val="ConsPlusNormal0"/>
        <w:jc w:val="both"/>
      </w:pPr>
      <w:r>
        <w:rPr>
          <w:b/>
        </w:rPr>
        <w:t>Утверждена новая форма федерального статистического наблюдения N 2-соцподдержка "Сведения о средствах на реализацию мер социальной поддержки отдельных категорий граждан по расходным обязательствам субъекта Российской Федерации и муниципальных образований"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56E86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C399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F0DBBE" w14:textId="77777777" w:rsidR="005E12F6" w:rsidRDefault="00000000">
            <w:pPr>
              <w:pStyle w:val="ConsPlusNormal0"/>
            </w:pPr>
            <w:r>
              <w:rPr>
                <w:noProof/>
              </w:rPr>
              <w:drawing>
                <wp:inline distT="0" distB="0" distL="0" distR="0" wp14:anchorId="6B662843" wp14:editId="4923898D">
                  <wp:extent cx="114300" cy="142875"/>
                  <wp:effectExtent l="0" t="0" r="0" b="0"/>
                  <wp:docPr id="9946900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2AC251" w14:textId="77777777" w:rsidR="005E12F6" w:rsidRDefault="00000000">
            <w:pPr>
              <w:pStyle w:val="ConsPlusNormal0"/>
            </w:pPr>
            <w:hyperlink r:id="rId1066" w:tooltip="Приказ Росстата от 31.07.2026 N 430 &quot;Об утверждении формы федерального статистического наблюдения N 2-соцподдержка &quot;Сведения о средствах на реализацию мер социальной поддержки отдельных категорий граждан по расходным обязательствам субъекта Российской Федераци">
              <w:r>
                <w:rPr>
                  <w:color w:val="0000FF"/>
                  <w:sz w:val="20"/>
                </w:rPr>
                <w:t>Приказ</w:t>
              </w:r>
            </w:hyperlink>
            <w:r>
              <w:rPr>
                <w:sz w:val="20"/>
              </w:rPr>
              <w:t xml:space="preserve"> Росстата от 31.07.2026 N 430</w:t>
            </w:r>
            <w:r>
              <w:rPr>
                <w:sz w:val="20"/>
              </w:rPr>
              <w:br/>
              <w:t>"Об утверждении формы федерального статистического наблюдения N 2-соцподдержка "Сведения о средствах на реализацию мер социальной поддержки отдельных категорий граждан по расходным обязательствам субъекта Российской Федерации и муниципальных образований"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2C6D8368" w14:textId="77777777" w:rsidR="005E12F6" w:rsidRDefault="005E12F6">
            <w:pPr>
              <w:pStyle w:val="ConsPlusNormal0"/>
            </w:pPr>
          </w:p>
        </w:tc>
      </w:tr>
    </w:tbl>
    <w:p w14:paraId="211F678E" w14:textId="77777777" w:rsidR="005E12F6" w:rsidRDefault="00000000">
      <w:pPr>
        <w:pStyle w:val="ConsPlusNormal0"/>
        <w:spacing w:before="240"/>
        <w:jc w:val="both"/>
      </w:pPr>
      <w:r>
        <w:t>Сбор административных данных по данной форме осуществляется начиная с отчетного периода за январь - декабрь 2026 года.</w:t>
      </w:r>
    </w:p>
    <w:p w14:paraId="4CD470C7" w14:textId="77777777" w:rsidR="005E12F6" w:rsidRDefault="00000000">
      <w:pPr>
        <w:pStyle w:val="ConsPlusNormal0"/>
        <w:spacing w:before="240"/>
        <w:jc w:val="both"/>
      </w:pPr>
      <w:r>
        <w:t>Признаются утратившими силу:</w:t>
      </w:r>
    </w:p>
    <w:p w14:paraId="0CF76161" w14:textId="77777777" w:rsidR="005E12F6" w:rsidRDefault="00000000">
      <w:pPr>
        <w:pStyle w:val="ConsPlusNormal0"/>
        <w:spacing w:before="240"/>
        <w:jc w:val="both"/>
      </w:pPr>
      <w:r>
        <w:t>подпункт 2 пункта 1 приказа Росстата от 16 ноября 2023 г. N 567 "Об утверждении форм федерального статистического наблюдения для организации федерального статистического наблюдения за деятельностью организаций в сфере финансового лизинга и за сведениями о средствах на реализацию мер социальной поддержки отдельных категорий граждан по расходным обязательствам субъекта Российской Федерации и муниципальных образований";</w:t>
      </w:r>
    </w:p>
    <w:p w14:paraId="095F8CF9" w14:textId="77777777" w:rsidR="005E12F6" w:rsidRDefault="00000000">
      <w:pPr>
        <w:pStyle w:val="ConsPlusNormal0"/>
        <w:spacing w:before="240"/>
        <w:jc w:val="both"/>
      </w:pPr>
      <w:r>
        <w:t>пункт 30 приложения к приказу Росстата от 28 июля 2025 г. N 363 "О частичном изменении форм федерального статистического наблюдения".</w:t>
      </w:r>
    </w:p>
    <w:p w14:paraId="31AFF1EB" w14:textId="77777777" w:rsidR="005E12F6" w:rsidRDefault="00000000">
      <w:pPr>
        <w:pStyle w:val="ConsPlusNormal0"/>
        <w:spacing w:before="240"/>
        <w:jc w:val="both"/>
      </w:pPr>
      <w:r>
        <w:t>Настоящий приказ вступает в силу с 1 января 2027 г.</w:t>
      </w:r>
    </w:p>
    <w:p w14:paraId="45E08675" w14:textId="77777777" w:rsidR="005E12F6" w:rsidRDefault="005E12F6">
      <w:pPr>
        <w:pStyle w:val="ConsPlusNormal0"/>
        <w:jc w:val="both"/>
      </w:pPr>
    </w:p>
    <w:p w14:paraId="51931849" w14:textId="77777777" w:rsidR="005E12F6" w:rsidRDefault="00000000">
      <w:pPr>
        <w:pStyle w:val="ConsPlusNormal0"/>
        <w:jc w:val="both"/>
      </w:pPr>
      <w:r>
        <w:rPr>
          <w:b/>
        </w:rPr>
        <w:t>Утверждена форма федерального статистического наблюдения N П-2 (</w:t>
      </w:r>
      <w:proofErr w:type="spellStart"/>
      <w:r>
        <w:rPr>
          <w:b/>
        </w:rPr>
        <w:t>инвест</w:t>
      </w:r>
      <w:proofErr w:type="spellEnd"/>
      <w:r>
        <w:rPr>
          <w:b/>
        </w:rPr>
        <w:t>) "Сведения об инвестиционной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AA6A8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31783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2D3262" w14:textId="77777777" w:rsidR="005E12F6" w:rsidRDefault="00000000">
            <w:pPr>
              <w:pStyle w:val="ConsPlusNormal0"/>
            </w:pPr>
            <w:r>
              <w:rPr>
                <w:noProof/>
              </w:rPr>
              <w:drawing>
                <wp:inline distT="0" distB="0" distL="0" distR="0" wp14:anchorId="7360BFC2" wp14:editId="61A97800">
                  <wp:extent cx="114300" cy="142875"/>
                  <wp:effectExtent l="0" t="0" r="0" b="0"/>
                  <wp:docPr id="790788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8F282D0" w14:textId="77777777" w:rsidR="005E12F6" w:rsidRDefault="00000000">
            <w:pPr>
              <w:pStyle w:val="ConsPlusNormal0"/>
            </w:pPr>
            <w:hyperlink r:id="rId1067" w:tooltip="Приказ Росстата от 31.07.2026 N 438 &quot;Об утверждении формы федерального статистического наблюдения N П-2 (инвест) &quot;Сведения об инвестиционной деятельности&quot; и указаний по ее заполнению&quot; ------------ Не вступил в силу {КонсультантПлюс}">
              <w:r>
                <w:rPr>
                  <w:color w:val="0000FF"/>
                  <w:sz w:val="20"/>
                </w:rPr>
                <w:t>Приказ</w:t>
              </w:r>
            </w:hyperlink>
            <w:r>
              <w:rPr>
                <w:sz w:val="20"/>
              </w:rPr>
              <w:t xml:space="preserve"> Росстата от 31.07.2026 N 438</w:t>
            </w:r>
            <w:r>
              <w:rPr>
                <w:sz w:val="20"/>
              </w:rPr>
              <w:br/>
              <w:t>"Об утверждении формы федерального статистического наблюдения N П-2 (</w:t>
            </w:r>
            <w:proofErr w:type="spellStart"/>
            <w:r>
              <w:rPr>
                <w:sz w:val="20"/>
              </w:rPr>
              <w:t>инвест</w:t>
            </w:r>
            <w:proofErr w:type="spellEnd"/>
            <w:r>
              <w:rPr>
                <w:sz w:val="20"/>
              </w:rPr>
              <w:t>) "Сведения об инвестиционной деятельности"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1A913BA8" w14:textId="77777777" w:rsidR="005E12F6" w:rsidRDefault="005E12F6">
            <w:pPr>
              <w:pStyle w:val="ConsPlusNormal0"/>
            </w:pPr>
          </w:p>
        </w:tc>
      </w:tr>
    </w:tbl>
    <w:p w14:paraId="34C6B136" w14:textId="77777777" w:rsidR="005E12F6" w:rsidRDefault="00000000">
      <w:pPr>
        <w:pStyle w:val="ConsPlusNormal0"/>
        <w:spacing w:before="240"/>
        <w:jc w:val="both"/>
      </w:pPr>
      <w:r>
        <w:t>Сбор первичных статистических данных по данной форме осуществляется начиная с отчетного периода за 2026 год.</w:t>
      </w:r>
    </w:p>
    <w:p w14:paraId="45894679" w14:textId="77777777" w:rsidR="005E12F6" w:rsidRDefault="00000000">
      <w:pPr>
        <w:pStyle w:val="ConsPlusNormal0"/>
        <w:spacing w:before="240"/>
        <w:jc w:val="both"/>
      </w:pPr>
      <w:r>
        <w:t>Отчитывающиеся лица - организации, осуществляющие все виды экономической деятельности (кроме субъектов МСП и юридических лиц некоторых организационно-правовых форм, в частности: потребительских кооперативов, общественных организаций, политических партий, профсоюзных организаций, благотворительных фондов, гаражных и гаражно-строительных кооперативов, объединений фермерских хозяйств, СРО, садоводческих некоммерческих товариществ, ТСЖ и пр.).</w:t>
      </w:r>
    </w:p>
    <w:p w14:paraId="3E617257" w14:textId="77777777" w:rsidR="005E12F6" w:rsidRDefault="00000000">
      <w:pPr>
        <w:pStyle w:val="ConsPlusNormal0"/>
        <w:spacing w:before="240"/>
        <w:jc w:val="both"/>
      </w:pPr>
      <w:r>
        <w:t>Полный перечень категорий респондентов приведен в указаниях по заполнению формы отчетности.</w:t>
      </w:r>
    </w:p>
    <w:p w14:paraId="3B6C3A0A" w14:textId="77777777" w:rsidR="005E12F6" w:rsidRDefault="00000000">
      <w:pPr>
        <w:pStyle w:val="ConsPlusNormal0"/>
        <w:spacing w:before="240"/>
        <w:jc w:val="both"/>
      </w:pPr>
      <w:r>
        <w:t>Срок представления - с 15 февраля по 1 апреля после отчетного периода.</w:t>
      </w:r>
    </w:p>
    <w:p w14:paraId="41FB6195" w14:textId="77777777" w:rsidR="005E12F6" w:rsidRDefault="00000000">
      <w:pPr>
        <w:pStyle w:val="ConsPlusNormal0"/>
        <w:spacing w:before="240"/>
        <w:jc w:val="both"/>
      </w:pPr>
      <w:r>
        <w:lastRenderedPageBreak/>
        <w:t>Приказ вступает в силу 1 января 2027 г.</w:t>
      </w:r>
    </w:p>
    <w:p w14:paraId="63DB63B3" w14:textId="77777777" w:rsidR="005E12F6" w:rsidRDefault="005E12F6">
      <w:pPr>
        <w:pStyle w:val="ConsPlusNormal0"/>
        <w:jc w:val="both"/>
      </w:pPr>
    </w:p>
    <w:p w14:paraId="728CAA4F" w14:textId="77777777" w:rsidR="005E12F6" w:rsidRDefault="00000000">
      <w:pPr>
        <w:pStyle w:val="ConsPlusNormal0"/>
        <w:jc w:val="both"/>
      </w:pPr>
      <w:r>
        <w:rPr>
          <w:b/>
        </w:rPr>
        <w:t>Утверждена новая форма федерального статистического наблюдения N 7-травматизм "Сведения о травматизме на производстве и затратах на мероприятия по охране труда"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252B7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96E82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85AEC7" w14:textId="77777777" w:rsidR="005E12F6" w:rsidRDefault="00000000">
            <w:pPr>
              <w:pStyle w:val="ConsPlusNormal0"/>
            </w:pPr>
            <w:r>
              <w:rPr>
                <w:noProof/>
              </w:rPr>
              <w:drawing>
                <wp:inline distT="0" distB="0" distL="0" distR="0" wp14:anchorId="3D6D8206" wp14:editId="2D21FAD8">
                  <wp:extent cx="114300" cy="142875"/>
                  <wp:effectExtent l="0" t="0" r="0" b="0"/>
                  <wp:docPr id="18983350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8ED061" w14:textId="77777777" w:rsidR="005E12F6" w:rsidRDefault="00000000">
            <w:pPr>
              <w:pStyle w:val="ConsPlusNormal0"/>
            </w:pPr>
            <w:hyperlink r:id="rId1068" w:tooltip="Приказ Росстата от 31.07.2026 N 442 &quot;Об утверждении формы федерального статистического наблюдения N 7-травматизм &quot;Сведения о травматизме на производстве и затратах на мероприятия по охране труда&quot; и указаний по ее заполнению&quot; ------------ Не вступил в силу {Кон">
              <w:r>
                <w:rPr>
                  <w:color w:val="0000FF"/>
                  <w:sz w:val="20"/>
                </w:rPr>
                <w:t>Приказ</w:t>
              </w:r>
            </w:hyperlink>
            <w:r>
              <w:rPr>
                <w:sz w:val="20"/>
              </w:rPr>
              <w:t xml:space="preserve"> Росстата от 31.07.2026 N 442</w:t>
            </w:r>
            <w:r>
              <w:rPr>
                <w:sz w:val="20"/>
              </w:rPr>
              <w:br/>
              <w:t>"Об утверждении формы федерального статистического наблюдения N 7-травматизм "Сведения о травматизме на производстве и затратах на мероприятия по охране труда"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2FDCC2AD" w14:textId="77777777" w:rsidR="005E12F6" w:rsidRDefault="005E12F6">
            <w:pPr>
              <w:pStyle w:val="ConsPlusNormal0"/>
            </w:pPr>
          </w:p>
        </w:tc>
      </w:tr>
    </w:tbl>
    <w:p w14:paraId="0401F636" w14:textId="77777777" w:rsidR="005E12F6" w:rsidRDefault="00000000">
      <w:pPr>
        <w:pStyle w:val="ConsPlusNormal0"/>
        <w:spacing w:before="240"/>
        <w:jc w:val="both"/>
      </w:pPr>
      <w:r>
        <w:t>Сбор первичных статистических данных по данной форме осуществляется начиная с отчетного периода за 2026 год.</w:t>
      </w:r>
    </w:p>
    <w:p w14:paraId="5A4F3801" w14:textId="77777777" w:rsidR="005E12F6" w:rsidRDefault="00000000">
      <w:pPr>
        <w:pStyle w:val="ConsPlusNormal0"/>
        <w:spacing w:before="240"/>
        <w:jc w:val="both"/>
      </w:pPr>
      <w:r>
        <w:t>Приводятся положения аналогичных приказов Росстата, признаваемых утратившими силу.</w:t>
      </w:r>
    </w:p>
    <w:p w14:paraId="2C2455A8" w14:textId="77777777" w:rsidR="005E12F6" w:rsidRDefault="00000000">
      <w:pPr>
        <w:pStyle w:val="ConsPlusNormal0"/>
        <w:spacing w:before="240"/>
        <w:jc w:val="both"/>
      </w:pPr>
      <w:r>
        <w:t>Настоящий приказ вступает в силу со дня вступления в силу изменений в позицию 1.30.11 Федерального плана статистических работ, утвержденного распоряжением Правительства РФ от 6 мая 2008 г. N 671-р.</w:t>
      </w:r>
    </w:p>
    <w:p w14:paraId="08F6D8F7" w14:textId="77777777" w:rsidR="005E12F6" w:rsidRDefault="005E12F6">
      <w:pPr>
        <w:pStyle w:val="ConsPlusNormal0"/>
        <w:jc w:val="both"/>
      </w:pPr>
    </w:p>
    <w:p w14:paraId="00EE216C" w14:textId="77777777" w:rsidR="005E12F6" w:rsidRDefault="00000000">
      <w:pPr>
        <w:pStyle w:val="ConsPlusNormal0"/>
        <w:jc w:val="both"/>
      </w:pPr>
      <w:r>
        <w:rPr>
          <w:b/>
        </w:rPr>
        <w:t>Обновлено Положение об Общероссийском классификаторе предприятий и организаций (ОКПО) и взаимосвязанных с ним классификаторах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23C79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84ED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8A0A29B" w14:textId="77777777" w:rsidR="005E12F6" w:rsidRDefault="00000000">
            <w:pPr>
              <w:pStyle w:val="ConsPlusNormal0"/>
            </w:pPr>
            <w:r>
              <w:rPr>
                <w:noProof/>
              </w:rPr>
              <w:drawing>
                <wp:inline distT="0" distB="0" distL="0" distR="0" wp14:anchorId="0BA10212" wp14:editId="3AD91899">
                  <wp:extent cx="114300" cy="142875"/>
                  <wp:effectExtent l="0" t="0" r="0" b="0"/>
                  <wp:docPr id="1853240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8AF5CA" w14:textId="77777777" w:rsidR="005E12F6" w:rsidRDefault="00000000">
            <w:pPr>
              <w:pStyle w:val="ConsPlusNormal0"/>
            </w:pPr>
            <w:hyperlink r:id="rId1069" w:tooltip="Приказ Росстата от 04.08.2026 N 448 &quot;Об утверждении Положения об Общероссийском классификаторе предприятий и организаций (ОКПО) и взаимосвязанных с ним классификаторов&quot; {КонсультантПлюс}">
              <w:r>
                <w:rPr>
                  <w:color w:val="0000FF"/>
                  <w:sz w:val="20"/>
                </w:rPr>
                <w:t>Приказ</w:t>
              </w:r>
            </w:hyperlink>
            <w:r>
              <w:rPr>
                <w:sz w:val="20"/>
              </w:rPr>
              <w:t xml:space="preserve"> Росстата от 04.08.2026 N 448</w:t>
            </w:r>
            <w:r>
              <w:rPr>
                <w:sz w:val="20"/>
              </w:rPr>
              <w:br/>
              <w:t>"Об утверждении Положения об Общероссийском классификаторе предприятий и организаций (ОКПО) и взаимосвязанных с ним классификаторов"</w:t>
            </w:r>
          </w:p>
        </w:tc>
        <w:tc>
          <w:tcPr>
            <w:tcW w:w="180" w:type="dxa"/>
            <w:tcBorders>
              <w:top w:val="nil"/>
              <w:left w:val="nil"/>
              <w:bottom w:val="nil"/>
              <w:right w:val="nil"/>
            </w:tcBorders>
            <w:tcMar>
              <w:top w:w="0" w:type="dxa"/>
              <w:left w:w="0" w:type="dxa"/>
              <w:bottom w:w="0" w:type="dxa"/>
              <w:right w:w="0" w:type="dxa"/>
            </w:tcMar>
          </w:tcPr>
          <w:p w14:paraId="6F042C48" w14:textId="77777777" w:rsidR="005E12F6" w:rsidRDefault="005E12F6">
            <w:pPr>
              <w:pStyle w:val="ConsPlusNormal0"/>
            </w:pPr>
          </w:p>
        </w:tc>
      </w:tr>
    </w:tbl>
    <w:p w14:paraId="0DAB871A" w14:textId="77777777" w:rsidR="005E12F6" w:rsidRDefault="00000000">
      <w:pPr>
        <w:pStyle w:val="ConsPlusNormal0"/>
        <w:spacing w:before="240"/>
        <w:jc w:val="both"/>
      </w:pPr>
      <w:r>
        <w:t>ОКПО предназначен для:</w:t>
      </w:r>
    </w:p>
    <w:p w14:paraId="086AB53C" w14:textId="77777777" w:rsidR="005E12F6" w:rsidRDefault="00000000">
      <w:pPr>
        <w:pStyle w:val="ConsPlusNormal0"/>
        <w:spacing w:before="240"/>
        <w:jc w:val="both"/>
      </w:pPr>
      <w:r>
        <w:t>однозначной идентификации хозяйствующих субъектов, расположенных на территории РФ;</w:t>
      </w:r>
    </w:p>
    <w:p w14:paraId="00B76889" w14:textId="77777777" w:rsidR="005E12F6" w:rsidRDefault="00000000">
      <w:pPr>
        <w:pStyle w:val="ConsPlusNormal0"/>
        <w:spacing w:before="240"/>
        <w:jc w:val="both"/>
      </w:pPr>
      <w:r>
        <w:t>обеспечения совместимости государственных информационных систем и информационных ресурсов государственной статистики, содержащих сведения о хозяйствующих субъектах;</w:t>
      </w:r>
    </w:p>
    <w:p w14:paraId="173209EB" w14:textId="77777777" w:rsidR="005E12F6" w:rsidRDefault="00000000">
      <w:pPr>
        <w:pStyle w:val="ConsPlusNormal0"/>
        <w:spacing w:before="240"/>
        <w:jc w:val="both"/>
      </w:pPr>
      <w:r>
        <w:t>автоматизированной обработки статистической информации;</w:t>
      </w:r>
    </w:p>
    <w:p w14:paraId="75B32E0C" w14:textId="77777777" w:rsidR="005E12F6" w:rsidRDefault="00000000">
      <w:pPr>
        <w:pStyle w:val="ConsPlusNormal0"/>
        <w:spacing w:before="240"/>
        <w:jc w:val="both"/>
      </w:pPr>
      <w:r>
        <w:t>сопоставимости статистических данных.</w:t>
      </w:r>
    </w:p>
    <w:p w14:paraId="75FA781B" w14:textId="77777777" w:rsidR="005E12F6" w:rsidRDefault="00000000">
      <w:pPr>
        <w:pStyle w:val="ConsPlusNormal0"/>
        <w:spacing w:before="240"/>
        <w:jc w:val="both"/>
      </w:pPr>
      <w:r>
        <w:t>Признан утратившим силу аналогичный приказ Росстата от 29.03.2017 N 211.</w:t>
      </w:r>
    </w:p>
    <w:p w14:paraId="24DEA211" w14:textId="77777777" w:rsidR="005E12F6" w:rsidRDefault="005E12F6">
      <w:pPr>
        <w:pStyle w:val="ConsPlusNormal0"/>
        <w:jc w:val="both"/>
      </w:pPr>
    </w:p>
    <w:p w14:paraId="0BFC1C34" w14:textId="77777777" w:rsidR="005E12F6" w:rsidRDefault="00000000">
      <w:pPr>
        <w:pStyle w:val="ConsPlusNormal0"/>
        <w:jc w:val="both"/>
        <w:outlineLvl w:val="1"/>
      </w:pPr>
      <w:r>
        <w:rPr>
          <w:b/>
        </w:rPr>
        <w:t>ХОЗЯЙСТВЕННАЯ ДЕЯТЕЛЬНОСТЬ</w:t>
      </w:r>
    </w:p>
    <w:p w14:paraId="61D2A8F1" w14:textId="77777777" w:rsidR="005E12F6" w:rsidRDefault="00000000">
      <w:pPr>
        <w:pStyle w:val="ConsPlusNormal0"/>
        <w:spacing w:before="240"/>
        <w:jc w:val="both"/>
      </w:pPr>
      <w:r>
        <w:rPr>
          <w:b/>
        </w:rPr>
        <w:t xml:space="preserve">С 1 ноября 2026 г. вносятся изменения в некоторые акты Правительства РФ по вопросу регулирования производства </w:t>
      </w:r>
      <w:proofErr w:type="spellStart"/>
      <w:r>
        <w:rPr>
          <w:b/>
        </w:rPr>
        <w:t>вискового</w:t>
      </w:r>
      <w:proofErr w:type="spellEnd"/>
      <w:r>
        <w:rPr>
          <w:b/>
        </w:rPr>
        <w:t xml:space="preserve"> дистиллята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D09EA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A80C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EBDAC1" w14:textId="77777777" w:rsidR="005E12F6" w:rsidRDefault="00000000">
            <w:pPr>
              <w:pStyle w:val="ConsPlusNormal0"/>
            </w:pPr>
            <w:r>
              <w:rPr>
                <w:noProof/>
              </w:rPr>
              <w:drawing>
                <wp:inline distT="0" distB="0" distL="0" distR="0" wp14:anchorId="359177EE" wp14:editId="28B2B0D7">
                  <wp:extent cx="114300" cy="142875"/>
                  <wp:effectExtent l="0" t="0" r="0" b="0"/>
                  <wp:docPr id="3072213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340B95" w14:textId="77777777" w:rsidR="005E12F6" w:rsidRDefault="00000000">
            <w:pPr>
              <w:pStyle w:val="ConsPlusNormal0"/>
            </w:pPr>
            <w:hyperlink r:id="rId1070" w:tooltip="Постановление Правительства РФ от 28.08.2026 N 1093 &quot;О внесении изменений в некоторые акты Правительства Российской Федерации по вопросу регулирования производства вискового дистиллята&quot; ------------ Не вступил в силу {КонсультантПлюс}">
              <w:r>
                <w:rPr>
                  <w:color w:val="0000FF"/>
                  <w:sz w:val="20"/>
                </w:rPr>
                <w:t>Постановление</w:t>
              </w:r>
            </w:hyperlink>
            <w:r>
              <w:rPr>
                <w:sz w:val="20"/>
              </w:rPr>
              <w:t xml:space="preserve"> Правительства РФ от 28.08.2026 N 1093</w:t>
            </w:r>
            <w:r>
              <w:rPr>
                <w:sz w:val="20"/>
              </w:rPr>
              <w:br/>
              <w:t xml:space="preserve">"О внесении изменений в некоторые акты Правительства Российской Федерации по вопросу регулирования производства </w:t>
            </w:r>
            <w:proofErr w:type="spellStart"/>
            <w:r>
              <w:rPr>
                <w:sz w:val="20"/>
              </w:rPr>
              <w:t>вискового</w:t>
            </w:r>
            <w:proofErr w:type="spellEnd"/>
            <w:r>
              <w:rPr>
                <w:sz w:val="20"/>
              </w:rPr>
              <w:t xml:space="preserve"> дистиллята"</w:t>
            </w:r>
          </w:p>
        </w:tc>
        <w:tc>
          <w:tcPr>
            <w:tcW w:w="180" w:type="dxa"/>
            <w:tcBorders>
              <w:top w:val="nil"/>
              <w:left w:val="nil"/>
              <w:bottom w:val="nil"/>
              <w:right w:val="nil"/>
            </w:tcBorders>
            <w:tcMar>
              <w:top w:w="0" w:type="dxa"/>
              <w:left w:w="0" w:type="dxa"/>
              <w:bottom w:w="0" w:type="dxa"/>
              <w:right w:w="0" w:type="dxa"/>
            </w:tcMar>
          </w:tcPr>
          <w:p w14:paraId="0CAD3B82" w14:textId="77777777" w:rsidR="005E12F6" w:rsidRDefault="005E12F6">
            <w:pPr>
              <w:pStyle w:val="ConsPlusNormal0"/>
            </w:pPr>
          </w:p>
        </w:tc>
      </w:tr>
    </w:tbl>
    <w:p w14:paraId="1A643262" w14:textId="77777777" w:rsidR="005E12F6" w:rsidRDefault="00000000">
      <w:pPr>
        <w:pStyle w:val="ConsPlusNormal0"/>
        <w:spacing w:before="240"/>
        <w:jc w:val="both"/>
      </w:pPr>
      <w:r>
        <w:t>Из наименования и текста исключается слово "</w:t>
      </w:r>
      <w:proofErr w:type="spellStart"/>
      <w:r>
        <w:t>вискового</w:t>
      </w:r>
      <w:proofErr w:type="spellEnd"/>
      <w:r>
        <w:t>,".</w:t>
      </w:r>
    </w:p>
    <w:p w14:paraId="10EDA3DC" w14:textId="77777777" w:rsidR="005E12F6" w:rsidRDefault="005E12F6">
      <w:pPr>
        <w:pStyle w:val="ConsPlusNormal0"/>
        <w:jc w:val="both"/>
      </w:pPr>
    </w:p>
    <w:p w14:paraId="07B3E2A0" w14:textId="77777777" w:rsidR="005E12F6" w:rsidRDefault="00000000">
      <w:pPr>
        <w:pStyle w:val="ConsPlusNormal0"/>
        <w:jc w:val="both"/>
        <w:outlineLvl w:val="1"/>
      </w:pPr>
      <w:r>
        <w:rPr>
          <w:b/>
        </w:rPr>
        <w:t>СТРОИТЕЛЬСТВО</w:t>
      </w:r>
    </w:p>
    <w:p w14:paraId="1B09D457" w14:textId="77777777" w:rsidR="005E12F6" w:rsidRDefault="00000000">
      <w:pPr>
        <w:pStyle w:val="ConsPlusNormal0"/>
        <w:spacing w:before="240"/>
        <w:jc w:val="both"/>
      </w:pPr>
      <w:r>
        <w:rPr>
          <w:b/>
        </w:rPr>
        <w:lastRenderedPageBreak/>
        <w:t>Минстрой информирует о размещении в ФГИС ЦС индексов изменения сметной стоимости строительства по группам однородных строительных ресурсов на II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99047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23DAA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874833" w14:textId="77777777" w:rsidR="005E12F6" w:rsidRDefault="00000000">
            <w:pPr>
              <w:pStyle w:val="ConsPlusNormal0"/>
            </w:pPr>
            <w:r>
              <w:rPr>
                <w:noProof/>
              </w:rPr>
              <w:drawing>
                <wp:inline distT="0" distB="0" distL="0" distR="0" wp14:anchorId="6A36F79A" wp14:editId="59C5C46E">
                  <wp:extent cx="114300" cy="142875"/>
                  <wp:effectExtent l="0" t="0" r="0" b="0"/>
                  <wp:docPr id="197521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E9B413" w14:textId="77777777" w:rsidR="005E12F6" w:rsidRDefault="00000000">
            <w:pPr>
              <w:pStyle w:val="ConsPlusNormal0"/>
            </w:pPr>
            <w:r>
              <w:rPr>
                <w:sz w:val="20"/>
              </w:rPr>
              <w:t>&lt;</w:t>
            </w:r>
            <w:hyperlink r:id="rId1071" w:tooltip="&lt;Письмо&gt; Минстроя России от 22.05.2026 N 31076-ИФ/09 &lt;Об индексах изменения сметной стоимости строительства по группам однородных строительных ресурсов на II квартал 2026 года&gt; {КонсультантПлюс}">
              <w:r>
                <w:rPr>
                  <w:color w:val="0000FF"/>
                  <w:sz w:val="20"/>
                </w:rPr>
                <w:t>Письмо&gt;</w:t>
              </w:r>
            </w:hyperlink>
            <w:r>
              <w:rPr>
                <w:sz w:val="20"/>
              </w:rPr>
              <w:t xml:space="preserve"> Минстроя России от 22.05.2026 N 31076-ИФ/09</w:t>
            </w:r>
            <w:r>
              <w:rPr>
                <w:sz w:val="20"/>
              </w:rPr>
              <w:br/>
              <w:t>&lt;Об индексах изменения сметной стоимости строительства по группам однородных строительных ресурсов на II квартал 2026 года&gt;</w:t>
            </w:r>
          </w:p>
        </w:tc>
        <w:tc>
          <w:tcPr>
            <w:tcW w:w="180" w:type="dxa"/>
            <w:tcBorders>
              <w:top w:val="nil"/>
              <w:left w:val="nil"/>
              <w:bottom w:val="nil"/>
              <w:right w:val="nil"/>
            </w:tcBorders>
            <w:tcMar>
              <w:top w:w="0" w:type="dxa"/>
              <w:left w:w="0" w:type="dxa"/>
              <w:bottom w:w="0" w:type="dxa"/>
              <w:right w:w="0" w:type="dxa"/>
            </w:tcMar>
          </w:tcPr>
          <w:p w14:paraId="39AE3E4E" w14:textId="77777777" w:rsidR="005E12F6" w:rsidRDefault="005E12F6">
            <w:pPr>
              <w:pStyle w:val="ConsPlusNormal0"/>
            </w:pPr>
          </w:p>
        </w:tc>
      </w:tr>
    </w:tbl>
    <w:p w14:paraId="454DF432" w14:textId="77777777" w:rsidR="005E12F6" w:rsidRDefault="00000000">
      <w:pPr>
        <w:pStyle w:val="ConsPlusNormal0"/>
        <w:spacing w:before="240"/>
        <w:jc w:val="both"/>
      </w:pPr>
      <w:r>
        <w:t>Индексы рассчитаны для 85 субъектов РФ, а также для ЗАТО г. Саров, на территории которых в том числе осуществляется строительство объектов капитального строительства, имеющих отраслевую специфику.</w:t>
      </w:r>
    </w:p>
    <w:p w14:paraId="5A9DF269" w14:textId="77777777" w:rsidR="005E12F6" w:rsidRDefault="005E12F6">
      <w:pPr>
        <w:pStyle w:val="ConsPlusNormal0"/>
        <w:jc w:val="both"/>
      </w:pPr>
    </w:p>
    <w:p w14:paraId="78699496" w14:textId="77777777" w:rsidR="005E12F6" w:rsidRDefault="00000000">
      <w:pPr>
        <w:pStyle w:val="ConsPlusNormal0"/>
        <w:jc w:val="both"/>
      </w:pPr>
      <w:r>
        <w:rPr>
          <w:b/>
        </w:rPr>
        <w:t>Разъяснены некоторые вопросы, касающиеся определения сметной стоимости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72B0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57634A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CED5BE" w14:textId="77777777" w:rsidR="005E12F6" w:rsidRDefault="00000000">
            <w:pPr>
              <w:pStyle w:val="ConsPlusNormal0"/>
            </w:pPr>
            <w:r>
              <w:rPr>
                <w:noProof/>
              </w:rPr>
              <w:drawing>
                <wp:inline distT="0" distB="0" distL="0" distR="0" wp14:anchorId="130DA8F9" wp14:editId="0E181959">
                  <wp:extent cx="114300" cy="142875"/>
                  <wp:effectExtent l="0" t="0" r="0" b="0"/>
                  <wp:docPr id="7478994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EAA327" w14:textId="77777777" w:rsidR="005E12F6" w:rsidRDefault="00000000">
            <w:pPr>
              <w:pStyle w:val="ConsPlusNormal0"/>
            </w:pPr>
            <w:r>
              <w:rPr>
                <w:sz w:val="20"/>
              </w:rPr>
              <w:t>&lt;</w:t>
            </w:r>
            <w:hyperlink r:id="rId1072" w:tooltip="Ссылка на КонсультантПлюс">
              <w:r>
                <w:rPr>
                  <w:color w:val="0000FF"/>
                  <w:sz w:val="20"/>
                </w:rPr>
                <w:t>Письмо&gt;</w:t>
              </w:r>
            </w:hyperlink>
            <w:r>
              <w:rPr>
                <w:sz w:val="20"/>
              </w:rPr>
              <w:t xml:space="preserve"> Минстроя России от 23.07.2026 N 17382-ОГ/09</w:t>
            </w:r>
            <w:r>
              <w:rPr>
                <w:sz w:val="20"/>
              </w:rPr>
              <w:br/>
              <w:t>&lt;По вопросам определения сметной стоимости строительства&gt;</w:t>
            </w:r>
          </w:p>
        </w:tc>
        <w:tc>
          <w:tcPr>
            <w:tcW w:w="180" w:type="dxa"/>
            <w:tcBorders>
              <w:top w:val="nil"/>
              <w:left w:val="nil"/>
              <w:bottom w:val="nil"/>
              <w:right w:val="nil"/>
            </w:tcBorders>
            <w:tcMar>
              <w:top w:w="0" w:type="dxa"/>
              <w:left w:w="0" w:type="dxa"/>
              <w:bottom w:w="0" w:type="dxa"/>
              <w:right w:w="0" w:type="dxa"/>
            </w:tcMar>
          </w:tcPr>
          <w:p w14:paraId="0B81F3CD" w14:textId="77777777" w:rsidR="005E12F6" w:rsidRDefault="005E12F6">
            <w:pPr>
              <w:pStyle w:val="ConsPlusNormal0"/>
            </w:pPr>
          </w:p>
        </w:tc>
      </w:tr>
    </w:tbl>
    <w:p w14:paraId="31F76992" w14:textId="77777777" w:rsidR="005E12F6" w:rsidRDefault="00000000">
      <w:pPr>
        <w:pStyle w:val="ConsPlusNormal0"/>
        <w:spacing w:before="240"/>
        <w:jc w:val="both"/>
      </w:pPr>
      <w:r>
        <w:t>Сообщается о методологии определения сметной стоимости, о конкретных способах ее расчета согласно методике, утвержденной приказом Минстроя России от 4 августа 2020 г. N 421/</w:t>
      </w:r>
      <w:proofErr w:type="spellStart"/>
      <w:r>
        <w:t>пр</w:t>
      </w:r>
      <w:proofErr w:type="spellEnd"/>
      <w:r>
        <w:t>, о требованиях к оформлению сводного сметного расчета, о процедуре прохождения государственной экспертизы, о корректировке сметной документации перед экспертизой.</w:t>
      </w:r>
    </w:p>
    <w:p w14:paraId="7B99DFBA" w14:textId="77777777" w:rsidR="005E12F6" w:rsidRDefault="005E12F6">
      <w:pPr>
        <w:pStyle w:val="ConsPlusNormal0"/>
        <w:jc w:val="both"/>
      </w:pPr>
    </w:p>
    <w:p w14:paraId="5928CCAB" w14:textId="77777777" w:rsidR="005E12F6" w:rsidRDefault="00000000">
      <w:pPr>
        <w:pStyle w:val="ConsPlusNormal0"/>
        <w:jc w:val="both"/>
      </w:pPr>
      <w:r>
        <w:rPr>
          <w:b/>
        </w:rPr>
        <w:t>Минстрой информирует о требованиях к предоставлению саморегулируемыми организациями своим членам займов за счет средств компенсационного фонда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7C4B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409DC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F0C298" w14:textId="77777777" w:rsidR="005E12F6" w:rsidRDefault="00000000">
            <w:pPr>
              <w:pStyle w:val="ConsPlusNormal0"/>
            </w:pPr>
            <w:r>
              <w:rPr>
                <w:noProof/>
              </w:rPr>
              <w:drawing>
                <wp:inline distT="0" distB="0" distL="0" distR="0" wp14:anchorId="4D912A59" wp14:editId="551268F4">
                  <wp:extent cx="114300" cy="142875"/>
                  <wp:effectExtent l="0" t="0" r="0" b="0"/>
                  <wp:docPr id="18230697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65EDA6" w14:textId="77777777" w:rsidR="005E12F6" w:rsidRDefault="00000000">
            <w:pPr>
              <w:pStyle w:val="ConsPlusNormal0"/>
            </w:pPr>
            <w:r>
              <w:rPr>
                <w:sz w:val="20"/>
              </w:rPr>
              <w:t>&lt;</w:t>
            </w:r>
            <w:hyperlink r:id="rId1073" w:tooltip="&lt;Письмо&gt; Минстроя России от 27.07.2026 N 17556-ОГ/02 &lt;О предоставлении саморегулируемыми организациями займов&gt; {КонсультантПлюс}">
              <w:r>
                <w:rPr>
                  <w:color w:val="0000FF"/>
                  <w:sz w:val="20"/>
                </w:rPr>
                <w:t>Письмо&gt;</w:t>
              </w:r>
            </w:hyperlink>
            <w:r>
              <w:rPr>
                <w:sz w:val="20"/>
              </w:rPr>
              <w:t xml:space="preserve"> Минстроя России от 27.07.2026 N 17556-ОГ/02</w:t>
            </w:r>
            <w:r>
              <w:rPr>
                <w:sz w:val="20"/>
              </w:rPr>
              <w:br/>
              <w:t>&lt;О предоставлении саморегулируемыми организациями займов&gt;</w:t>
            </w:r>
          </w:p>
        </w:tc>
        <w:tc>
          <w:tcPr>
            <w:tcW w:w="180" w:type="dxa"/>
            <w:tcBorders>
              <w:top w:val="nil"/>
              <w:left w:val="nil"/>
              <w:bottom w:val="nil"/>
              <w:right w:val="nil"/>
            </w:tcBorders>
            <w:tcMar>
              <w:top w:w="0" w:type="dxa"/>
              <w:left w:w="0" w:type="dxa"/>
              <w:bottom w:w="0" w:type="dxa"/>
              <w:right w:w="0" w:type="dxa"/>
            </w:tcMar>
          </w:tcPr>
          <w:p w14:paraId="065AEE80" w14:textId="77777777" w:rsidR="005E12F6" w:rsidRDefault="005E12F6">
            <w:pPr>
              <w:pStyle w:val="ConsPlusNormal0"/>
            </w:pPr>
          </w:p>
        </w:tc>
      </w:tr>
    </w:tbl>
    <w:p w14:paraId="60791850" w14:textId="77777777" w:rsidR="005E12F6" w:rsidRDefault="00000000">
      <w:pPr>
        <w:pStyle w:val="ConsPlusNormal0"/>
        <w:spacing w:before="240"/>
        <w:jc w:val="both"/>
      </w:pPr>
      <w:r>
        <w:t>В числе прочего сообщается, что:</w:t>
      </w:r>
    </w:p>
    <w:p w14:paraId="20A699C5" w14:textId="77777777" w:rsidR="005E12F6" w:rsidRDefault="00000000">
      <w:pPr>
        <w:pStyle w:val="ConsPlusNormal0"/>
        <w:spacing w:before="240"/>
        <w:jc w:val="both"/>
      </w:pPr>
      <w:r>
        <w:t>действующими нормативными положениями ограничен предельный срок предоставления СРО займов в целях оказания поддержки своим членам - 1 января 2026 года;</w:t>
      </w:r>
    </w:p>
    <w:p w14:paraId="3265D2D7" w14:textId="77777777" w:rsidR="005E12F6" w:rsidRDefault="00000000">
      <w:pPr>
        <w:pStyle w:val="ConsPlusNormal0"/>
        <w:spacing w:before="240"/>
        <w:jc w:val="both"/>
      </w:pPr>
      <w:r>
        <w:t>СРО должна осуществлять контроль за использованием средств займов и их возвратом;</w:t>
      </w:r>
    </w:p>
    <w:p w14:paraId="07564565" w14:textId="77777777" w:rsidR="005E12F6" w:rsidRDefault="00000000">
      <w:pPr>
        <w:pStyle w:val="ConsPlusNormal0"/>
        <w:spacing w:before="240"/>
        <w:jc w:val="both"/>
      </w:pPr>
      <w:r>
        <w:t>исполнение обязательств заемщика по договору должно быть обеспечено одним из установленных способов (залог имущества, уступка права требования, поручительство).</w:t>
      </w:r>
    </w:p>
    <w:p w14:paraId="13B0EB84" w14:textId="77777777" w:rsidR="005E12F6" w:rsidRDefault="00000000">
      <w:pPr>
        <w:pStyle w:val="ConsPlusNormal0"/>
        <w:spacing w:before="240"/>
        <w:jc w:val="both"/>
      </w:pPr>
      <w:r>
        <w:t>В случае неисполнения или ненадлежащего исполнения обязательства СРО обязана взыскать задолженность в судебном порядке, а также обратить взыскание на предмет залога или предъявить требования к поручителям (солидарным должникам).</w:t>
      </w:r>
    </w:p>
    <w:p w14:paraId="0547E6CC" w14:textId="77777777" w:rsidR="005E12F6" w:rsidRDefault="005E12F6">
      <w:pPr>
        <w:pStyle w:val="ConsPlusNormal0"/>
        <w:jc w:val="both"/>
      </w:pPr>
    </w:p>
    <w:p w14:paraId="326DCA4C" w14:textId="77777777" w:rsidR="005E12F6" w:rsidRDefault="00000000">
      <w:pPr>
        <w:pStyle w:val="ConsPlusNormal0"/>
        <w:jc w:val="both"/>
      </w:pPr>
      <w:r>
        <w:rPr>
          <w:b/>
        </w:rPr>
        <w:t>Даны разъяснения по вопросу применения пункта 7.5.1 СП 71.13330.2017 "СНиП 3.04.01-87 Изоляционные и отделочные покрытия"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D6968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F6833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142134" w14:textId="77777777" w:rsidR="005E12F6" w:rsidRDefault="00000000">
            <w:pPr>
              <w:pStyle w:val="ConsPlusNormal0"/>
            </w:pPr>
            <w:r>
              <w:rPr>
                <w:noProof/>
              </w:rPr>
              <w:drawing>
                <wp:inline distT="0" distB="0" distL="0" distR="0" wp14:anchorId="3E514390" wp14:editId="4E99CCDE">
                  <wp:extent cx="114300" cy="142875"/>
                  <wp:effectExtent l="0" t="0" r="0" b="0"/>
                  <wp:docPr id="5174356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4AB462" w14:textId="77777777" w:rsidR="005E12F6" w:rsidRDefault="00000000">
            <w:pPr>
              <w:pStyle w:val="ConsPlusNormal0"/>
            </w:pPr>
            <w:r>
              <w:rPr>
                <w:sz w:val="20"/>
              </w:rPr>
              <w:t>&lt;</w:t>
            </w:r>
            <w:hyperlink r:id="rId1074" w:tooltip="Ссылка на КонсультантПлюс">
              <w:r>
                <w:rPr>
                  <w:color w:val="0000FF"/>
                  <w:sz w:val="20"/>
                </w:rPr>
                <w:t>Письмо&gt;</w:t>
              </w:r>
            </w:hyperlink>
            <w:r>
              <w:rPr>
                <w:sz w:val="20"/>
              </w:rPr>
              <w:t xml:space="preserve"> Минстроя России от 28.07.2026 N 17707-ОГ/00</w:t>
            </w:r>
            <w:r>
              <w:rPr>
                <w:sz w:val="20"/>
              </w:rPr>
              <w:br/>
              <w:t>&lt;По вопросу применения пункта 7.5.1 СП 71.13330.2017 "СНиП 3.04.01-87 Изоляционные и отделочные покрытия"&gt;</w:t>
            </w:r>
          </w:p>
        </w:tc>
        <w:tc>
          <w:tcPr>
            <w:tcW w:w="180" w:type="dxa"/>
            <w:tcBorders>
              <w:top w:val="nil"/>
              <w:left w:val="nil"/>
              <w:bottom w:val="nil"/>
              <w:right w:val="nil"/>
            </w:tcBorders>
            <w:tcMar>
              <w:top w:w="0" w:type="dxa"/>
              <w:left w:w="0" w:type="dxa"/>
              <w:bottom w:w="0" w:type="dxa"/>
              <w:right w:w="0" w:type="dxa"/>
            </w:tcMar>
          </w:tcPr>
          <w:p w14:paraId="13F71468" w14:textId="77777777" w:rsidR="005E12F6" w:rsidRDefault="005E12F6">
            <w:pPr>
              <w:pStyle w:val="ConsPlusNormal0"/>
            </w:pPr>
          </w:p>
        </w:tc>
      </w:tr>
    </w:tbl>
    <w:p w14:paraId="2B5A5E9D" w14:textId="77777777" w:rsidR="005E12F6" w:rsidRDefault="00000000">
      <w:pPr>
        <w:pStyle w:val="ConsPlusNormal0"/>
        <w:spacing w:before="240"/>
        <w:jc w:val="both"/>
      </w:pPr>
      <w:r>
        <w:t xml:space="preserve">Сообщается, что ссылка на таблицы 7.4 и 7.5 в пункте 7.5.1 СП 71.13330.2017 является </w:t>
      </w:r>
      <w:r>
        <w:lastRenderedPageBreak/>
        <w:t>технической ошибкой. Поскольку таблицы 7.4 и 7.5 исключены, пункт 7.5.1 СП 71.13330.2017 утратил нормативное содержание.</w:t>
      </w:r>
    </w:p>
    <w:p w14:paraId="44EC7A23" w14:textId="77777777" w:rsidR="005E12F6" w:rsidRDefault="00000000">
      <w:pPr>
        <w:pStyle w:val="ConsPlusNormal0"/>
        <w:spacing w:before="240"/>
        <w:jc w:val="both"/>
      </w:pPr>
      <w:r>
        <w:t>До внесения соответствующих изменений в СП 71.13330.2017 пункт 7.5.1 не рекомендуется к применению, поскольку ссылается на исключенные таблицы 7.4 и 7.5.</w:t>
      </w:r>
    </w:p>
    <w:p w14:paraId="3F166708" w14:textId="77777777" w:rsidR="005E12F6" w:rsidRDefault="00000000">
      <w:pPr>
        <w:pStyle w:val="ConsPlusNormal0"/>
        <w:spacing w:before="240"/>
        <w:jc w:val="both"/>
      </w:pPr>
      <w:r>
        <w:t>При производстве и приемке малярных работ следует руководствоваться иными требованиями действующего законодательства и нормативно-технических документов. С 1 марта 2026 года введен в действие ГОСТ Р 72509-2026 "Отделочные работы. Требования к результатам работ", который устанавливает систему классов отделки и единые измеримые критерии качества. Проверка и приемка малярных работ могут осуществляться в соответствии с указанным стандартом при включении его требований в договор или задание на проектирование.</w:t>
      </w:r>
    </w:p>
    <w:p w14:paraId="597B8156" w14:textId="77777777" w:rsidR="005E12F6" w:rsidRDefault="005E12F6">
      <w:pPr>
        <w:pStyle w:val="ConsPlusNormal0"/>
        <w:jc w:val="both"/>
      </w:pPr>
    </w:p>
    <w:p w14:paraId="721D9B81" w14:textId="77777777" w:rsidR="005E12F6" w:rsidRDefault="00000000">
      <w:pPr>
        <w:pStyle w:val="ConsPlusNormal0"/>
        <w:jc w:val="both"/>
      </w:pPr>
      <w:r>
        <w:rPr>
          <w:b/>
        </w:rPr>
        <w:t>Минстрой информирует о размещении в ФГИС ЦС индексов изменения сметной стоимости строительства по группам однородных строительных ресурсов на III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5AB7C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E386D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B8E45C" w14:textId="77777777" w:rsidR="005E12F6" w:rsidRDefault="00000000">
            <w:pPr>
              <w:pStyle w:val="ConsPlusNormal0"/>
            </w:pPr>
            <w:r>
              <w:rPr>
                <w:noProof/>
              </w:rPr>
              <w:drawing>
                <wp:inline distT="0" distB="0" distL="0" distR="0" wp14:anchorId="7D554D84" wp14:editId="4C8BBE3C">
                  <wp:extent cx="114300" cy="142875"/>
                  <wp:effectExtent l="0" t="0" r="0" b="0"/>
                  <wp:docPr id="16736844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1D79CE" w14:textId="77777777" w:rsidR="005E12F6" w:rsidRDefault="00000000">
            <w:pPr>
              <w:pStyle w:val="ConsPlusNormal0"/>
            </w:pPr>
            <w:r>
              <w:rPr>
                <w:sz w:val="20"/>
              </w:rPr>
              <w:t>&lt;</w:t>
            </w:r>
            <w:hyperlink r:id="rId1075" w:tooltip="&lt;Письмо&gt; Минстроя России от 24.08.2026 N 52419-ИФ/09 &lt;Об индексах изменения сметной стоимости строительства по группам однородных строительных ресурсов на III квартал 2026 года&gt; {КонсультантПлюс}">
              <w:r>
                <w:rPr>
                  <w:color w:val="0000FF"/>
                  <w:sz w:val="20"/>
                </w:rPr>
                <w:t>Письмо&gt;</w:t>
              </w:r>
            </w:hyperlink>
            <w:r>
              <w:rPr>
                <w:sz w:val="20"/>
              </w:rPr>
              <w:t xml:space="preserve"> Минстроя России от 24.08.2026 N 52419-ИФ/09</w:t>
            </w:r>
            <w:r>
              <w:rPr>
                <w:sz w:val="20"/>
              </w:rPr>
              <w:br/>
              <w:t>&lt;Об индексах изменения сметной стоимости строительства по группам однородных строительных ресурсов на III квартал 2026 года&gt;</w:t>
            </w:r>
          </w:p>
        </w:tc>
        <w:tc>
          <w:tcPr>
            <w:tcW w:w="180" w:type="dxa"/>
            <w:tcBorders>
              <w:top w:val="nil"/>
              <w:left w:val="nil"/>
              <w:bottom w:val="nil"/>
              <w:right w:val="nil"/>
            </w:tcBorders>
            <w:tcMar>
              <w:top w:w="0" w:type="dxa"/>
              <w:left w:w="0" w:type="dxa"/>
              <w:bottom w:w="0" w:type="dxa"/>
              <w:right w:w="0" w:type="dxa"/>
            </w:tcMar>
          </w:tcPr>
          <w:p w14:paraId="64D6D29D" w14:textId="77777777" w:rsidR="005E12F6" w:rsidRDefault="005E12F6">
            <w:pPr>
              <w:pStyle w:val="ConsPlusNormal0"/>
            </w:pPr>
          </w:p>
        </w:tc>
      </w:tr>
    </w:tbl>
    <w:p w14:paraId="53488ECD" w14:textId="77777777" w:rsidR="005E12F6" w:rsidRDefault="00000000">
      <w:pPr>
        <w:pStyle w:val="ConsPlusNormal0"/>
        <w:spacing w:before="240"/>
        <w:jc w:val="both"/>
      </w:pPr>
      <w:r>
        <w:t>Индексы рассчитаны для 85 субъектов РФ, а также для ЗАТО г. Саров, на территории которых в том числе осуществляется строительство объектов капитального строительства, имеющих отраслевую специфику.</w:t>
      </w:r>
    </w:p>
    <w:p w14:paraId="219B3BF2" w14:textId="77777777" w:rsidR="005E12F6" w:rsidRDefault="005E12F6">
      <w:pPr>
        <w:pStyle w:val="ConsPlusNormal0"/>
        <w:jc w:val="both"/>
      </w:pPr>
    </w:p>
    <w:p w14:paraId="5B5774DA" w14:textId="77777777" w:rsidR="005E12F6" w:rsidRDefault="00000000">
      <w:pPr>
        <w:pStyle w:val="ConsPlusNormal0"/>
        <w:jc w:val="both"/>
        <w:outlineLvl w:val="1"/>
      </w:pPr>
      <w:r>
        <w:rPr>
          <w:b/>
        </w:rPr>
        <w:t>ПРОМЫШЛЕННОСТЬ</w:t>
      </w:r>
    </w:p>
    <w:p w14:paraId="452AA30A" w14:textId="77777777" w:rsidR="005E12F6" w:rsidRDefault="00000000">
      <w:pPr>
        <w:pStyle w:val="ConsPlusNormal0"/>
        <w:spacing w:before="240"/>
        <w:jc w:val="both"/>
      </w:pPr>
      <w:r>
        <w:rPr>
          <w:b/>
        </w:rPr>
        <w:t>Внесены изменения в требования к промышленной продукции, предъявляемые в целях ее отнесения к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2625D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BD9A4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D4D2AF" w14:textId="77777777" w:rsidR="005E12F6" w:rsidRDefault="00000000">
            <w:pPr>
              <w:pStyle w:val="ConsPlusNormal0"/>
            </w:pPr>
            <w:r>
              <w:rPr>
                <w:noProof/>
              </w:rPr>
              <w:drawing>
                <wp:inline distT="0" distB="0" distL="0" distR="0" wp14:anchorId="280DD240" wp14:editId="35479B8C">
                  <wp:extent cx="114300" cy="142875"/>
                  <wp:effectExtent l="0" t="0" r="0" b="0"/>
                  <wp:docPr id="6290047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A3808E" w14:textId="77777777" w:rsidR="005E12F6" w:rsidRDefault="00000000">
            <w:pPr>
              <w:pStyle w:val="ConsPlusNormal0"/>
            </w:pPr>
            <w:hyperlink r:id="rId1076" w:tooltip="Постановление Правительства РФ от 19.08.2026 N 1026 &quot;О внесении изменений в постановление Правительства Российской Федерации от 17 июля 2015 г. N 719&quot; ------------ Недействующая редакция {КонсультантПлюс}">
              <w:r>
                <w:rPr>
                  <w:color w:val="0000FF"/>
                  <w:sz w:val="20"/>
                </w:rPr>
                <w:t>Постановление</w:t>
              </w:r>
            </w:hyperlink>
            <w:r>
              <w:rPr>
                <w:sz w:val="20"/>
              </w:rPr>
              <w:t xml:space="preserve"> Правительства РФ от 19.08.2026 N 1026</w:t>
            </w:r>
            <w:r>
              <w:rPr>
                <w:sz w:val="20"/>
              </w:rPr>
              <w:br/>
              <w:t>"О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2D87A087" w14:textId="77777777" w:rsidR="005E12F6" w:rsidRDefault="005E12F6">
            <w:pPr>
              <w:pStyle w:val="ConsPlusNormal0"/>
            </w:pPr>
          </w:p>
        </w:tc>
      </w:tr>
    </w:tbl>
    <w:p w14:paraId="1D85CDC5" w14:textId="77777777" w:rsidR="005E12F6" w:rsidRDefault="00000000">
      <w:pPr>
        <w:pStyle w:val="ConsPlusNormal0"/>
        <w:spacing w:before="240"/>
        <w:jc w:val="both"/>
      </w:pPr>
      <w:r>
        <w:t>Уточнены требования в отношении некоторых позиций разделов IV "Продукция отрасли фотоники и светотехники", XI "Продукция мебельной и деревообрабатывающей промышленности" и XVII "Продукция отрасли легкой промышленности".</w:t>
      </w:r>
    </w:p>
    <w:p w14:paraId="3133C84C" w14:textId="77777777" w:rsidR="005E12F6" w:rsidRDefault="00000000">
      <w:pPr>
        <w:pStyle w:val="ConsPlusNormal0"/>
        <w:spacing w:before="240"/>
        <w:jc w:val="both"/>
      </w:pPr>
      <w:r>
        <w:t>Раздел XVII "Продукция отрасли легкой промышленности" также дополнен новыми позициями.</w:t>
      </w:r>
    </w:p>
    <w:p w14:paraId="2A97DB43" w14:textId="77777777" w:rsidR="005E12F6" w:rsidRDefault="00000000">
      <w:pPr>
        <w:pStyle w:val="ConsPlusNormal0"/>
        <w:spacing w:before="240"/>
        <w:jc w:val="both"/>
      </w:pPr>
      <w:r>
        <w:t>Настоящее постановление вступает в силу со дня его официального опубликования, за исключением отдельных положений, которые вступают в силу с 1 января 2027 г.</w:t>
      </w:r>
    </w:p>
    <w:p w14:paraId="1EC3500A" w14:textId="77777777" w:rsidR="005E12F6" w:rsidRDefault="005E12F6">
      <w:pPr>
        <w:pStyle w:val="ConsPlusNormal0"/>
        <w:jc w:val="both"/>
      </w:pPr>
    </w:p>
    <w:p w14:paraId="45E25A09" w14:textId="77777777" w:rsidR="005E12F6" w:rsidRDefault="00000000">
      <w:pPr>
        <w:pStyle w:val="ConsPlusNormal0"/>
        <w:jc w:val="both"/>
      </w:pPr>
      <w:r>
        <w:rPr>
          <w:b/>
        </w:rPr>
        <w:t>До 1 сентября 2032 года продлены "Основные требования к проведению неразрушающего контроля технических устройств, зданий и сооружений на опасных производственных объектах" и "Правила осуществления эксплуатационного контроля металла и продления срока службы основных элементов котлов и трубопроводов тепловых электростанций"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609F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A4F3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157C67" w14:textId="77777777" w:rsidR="005E12F6" w:rsidRDefault="00000000">
            <w:pPr>
              <w:pStyle w:val="ConsPlusNormal0"/>
            </w:pPr>
            <w:r>
              <w:rPr>
                <w:noProof/>
              </w:rPr>
              <w:drawing>
                <wp:inline distT="0" distB="0" distL="0" distR="0" wp14:anchorId="1727097A" wp14:editId="4FA348F6">
                  <wp:extent cx="114300" cy="142875"/>
                  <wp:effectExtent l="0" t="0" r="0" b="0"/>
                  <wp:docPr id="15939924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524932" w14:textId="77777777" w:rsidR="005E12F6" w:rsidRDefault="00000000">
            <w:pPr>
              <w:pStyle w:val="ConsPlusNormal0"/>
            </w:pPr>
            <w:hyperlink r:id="rId1077" w:tooltip="Приказ Ростехнадзора от 24.07.2026 N 257 &quot;О внесении изменений в приказы Федеральной службы по экологическому, технологическому и атомному надзору от 1 декабря 2020 г. N 478, от 15 декабря 2020 г. N 535&quot; (Зарегистрировано в Минюсте России 26.08.2026 N 87996) {">
              <w:r>
                <w:rPr>
                  <w:color w:val="0000FF"/>
                  <w:sz w:val="20"/>
                </w:rPr>
                <w:t>Приказ</w:t>
              </w:r>
            </w:hyperlink>
            <w:r>
              <w:rPr>
                <w:sz w:val="20"/>
              </w:rPr>
              <w:t xml:space="preserve"> Ростехнадзора от 24.07.2026 N 257</w:t>
            </w:r>
            <w:r>
              <w:rPr>
                <w:sz w:val="20"/>
              </w:rPr>
              <w:br/>
              <w:t>"О внесении изменений в приказы Федеральной службы по экологическому, технологическому и атомному надзору от 1 декабря 2020 г. N 478, от 15 декабря 2020 г. N 535"</w:t>
            </w:r>
            <w:r>
              <w:rPr>
                <w:sz w:val="20"/>
              </w:rPr>
              <w:br/>
              <w:t>Зарегистрировано в Минюсте России 26.08.2026 N 87996.</w:t>
            </w:r>
          </w:p>
        </w:tc>
        <w:tc>
          <w:tcPr>
            <w:tcW w:w="180" w:type="dxa"/>
            <w:tcBorders>
              <w:top w:val="nil"/>
              <w:left w:val="nil"/>
              <w:bottom w:val="nil"/>
              <w:right w:val="nil"/>
            </w:tcBorders>
            <w:tcMar>
              <w:top w:w="0" w:type="dxa"/>
              <w:left w:w="0" w:type="dxa"/>
              <w:bottom w:w="0" w:type="dxa"/>
              <w:right w:w="0" w:type="dxa"/>
            </w:tcMar>
          </w:tcPr>
          <w:p w14:paraId="34CECB79" w14:textId="77777777" w:rsidR="005E12F6" w:rsidRDefault="005E12F6">
            <w:pPr>
              <w:pStyle w:val="ConsPlusNormal0"/>
            </w:pPr>
          </w:p>
        </w:tc>
      </w:tr>
    </w:tbl>
    <w:p w14:paraId="21CC053F" w14:textId="77777777" w:rsidR="005E12F6" w:rsidRDefault="00000000">
      <w:pPr>
        <w:pStyle w:val="ConsPlusNormal0"/>
        <w:spacing w:before="240"/>
        <w:jc w:val="both"/>
      </w:pPr>
      <w:r>
        <w:lastRenderedPageBreak/>
        <w:t>Продлено действие приказов Ростехнадзора от 01.12.2020 N 478 и от 15.12.2020 N 535, которыми были утверждены соответствующие федеральные нормы и правила в области промышленной безопасности.</w:t>
      </w:r>
    </w:p>
    <w:p w14:paraId="2AF20540" w14:textId="77777777" w:rsidR="005E12F6" w:rsidRDefault="00000000">
      <w:pPr>
        <w:pStyle w:val="ConsPlusNormal0"/>
        <w:spacing w:before="240"/>
        <w:jc w:val="both"/>
      </w:pPr>
      <w:r>
        <w:t>Ранее действие приказов было ограничено - до 1 января 2027 г.</w:t>
      </w:r>
    </w:p>
    <w:p w14:paraId="21C0270B" w14:textId="77777777" w:rsidR="005E12F6" w:rsidRDefault="005E12F6">
      <w:pPr>
        <w:pStyle w:val="ConsPlusNormal0"/>
        <w:jc w:val="both"/>
      </w:pPr>
    </w:p>
    <w:p w14:paraId="63A68CB6" w14:textId="77777777" w:rsidR="005E12F6" w:rsidRDefault="00000000">
      <w:pPr>
        <w:pStyle w:val="ConsPlusNormal0"/>
        <w:jc w:val="both"/>
      </w:pPr>
      <w:r>
        <w:rPr>
          <w:b/>
        </w:rPr>
        <w:t>Даны разъяснения по вопросу разработки и утверждения автономным учреждением программы энергосбережения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FC34B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71196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E864DA" w14:textId="77777777" w:rsidR="005E12F6" w:rsidRDefault="00000000">
            <w:pPr>
              <w:pStyle w:val="ConsPlusNormal0"/>
            </w:pPr>
            <w:r>
              <w:rPr>
                <w:noProof/>
              </w:rPr>
              <w:drawing>
                <wp:inline distT="0" distB="0" distL="0" distR="0" wp14:anchorId="4632F5AF" wp14:editId="2C081F21">
                  <wp:extent cx="114300" cy="142875"/>
                  <wp:effectExtent l="0" t="0" r="0" b="0"/>
                  <wp:docPr id="2644588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71D045" w14:textId="77777777" w:rsidR="005E12F6" w:rsidRDefault="00000000">
            <w:pPr>
              <w:pStyle w:val="ConsPlusNormal0"/>
            </w:pPr>
            <w:hyperlink r:id="rId1078" w:tooltip="Письмо Минэнерго России от 17.08.2026 N ПГ-6954 &quot;О рассмотрении обращения&quot; {КонсультантПлюс}">
              <w:r>
                <w:rPr>
                  <w:color w:val="0000FF"/>
                  <w:sz w:val="20"/>
                </w:rPr>
                <w:t>Письмо</w:t>
              </w:r>
            </w:hyperlink>
            <w:r>
              <w:rPr>
                <w:sz w:val="20"/>
              </w:rPr>
              <w:t xml:space="preserve"> Минэнерго России от 17.08.2026 N ПГ-6954</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774FAF12" w14:textId="77777777" w:rsidR="005E12F6" w:rsidRDefault="005E12F6">
            <w:pPr>
              <w:pStyle w:val="ConsPlusNormal0"/>
            </w:pPr>
          </w:p>
        </w:tc>
      </w:tr>
    </w:tbl>
    <w:p w14:paraId="547FD90D" w14:textId="77777777" w:rsidR="005E12F6" w:rsidRDefault="00000000">
      <w:pPr>
        <w:pStyle w:val="ConsPlusNormal0"/>
        <w:spacing w:before="240"/>
        <w:jc w:val="both"/>
      </w:pPr>
      <w:r>
        <w:t>Сообщается, в частности, что на основании части 1 статьи 25 Федерального закона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Закон N 261-ФЗ) организации с участием государства или муниципального образования и организации, осуществляющие регулируемые виды деятельности, должны утверждать и реализовывать программы в области энергосбережения и повышения энергетической эффективности. При этом исключения в случае аренды помещений законодательством РФ не установлены.</w:t>
      </w:r>
    </w:p>
    <w:p w14:paraId="47B6AFDF" w14:textId="77777777" w:rsidR="005E12F6" w:rsidRDefault="00000000">
      <w:pPr>
        <w:pStyle w:val="ConsPlusNormal0"/>
        <w:spacing w:before="240"/>
        <w:jc w:val="both"/>
      </w:pPr>
      <w:r>
        <w:t>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 (часть 10 статьи 9.16 КоАП РФ).</w:t>
      </w:r>
    </w:p>
    <w:p w14:paraId="4685EA48" w14:textId="77777777" w:rsidR="005E12F6" w:rsidRDefault="00000000">
      <w:pPr>
        <w:pStyle w:val="ConsPlusNormal0"/>
        <w:spacing w:before="240"/>
        <w:jc w:val="both"/>
      </w:pPr>
      <w:r>
        <w:t>Таким образом, в случае соответствия требованиям, указанным в Законе N 261-ФЗ, автономное учреждение должно осуществлять разработку и утверждение программы энергосбережения и повышения энергетической эффективности.</w:t>
      </w:r>
    </w:p>
    <w:p w14:paraId="1A79B80E" w14:textId="77777777" w:rsidR="005E12F6" w:rsidRDefault="005E12F6">
      <w:pPr>
        <w:pStyle w:val="ConsPlusNormal0"/>
        <w:jc w:val="both"/>
      </w:pPr>
    </w:p>
    <w:p w14:paraId="4A96BA24" w14:textId="77777777" w:rsidR="005E12F6" w:rsidRDefault="00000000">
      <w:pPr>
        <w:pStyle w:val="ConsPlusNormal0"/>
        <w:jc w:val="both"/>
      </w:pPr>
      <w:proofErr w:type="spellStart"/>
      <w:r>
        <w:rPr>
          <w:b/>
        </w:rPr>
        <w:t>Росалкогольтабакконтроль</w:t>
      </w:r>
      <w:proofErr w:type="spellEnd"/>
      <w:r>
        <w:rPr>
          <w:b/>
        </w:rPr>
        <w:t xml:space="preserve"> напоминает о новых требованиях законодательства для производителей этилового спирта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89753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36FD4B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413273" w14:textId="77777777" w:rsidR="005E12F6" w:rsidRDefault="00000000">
            <w:pPr>
              <w:pStyle w:val="ConsPlusNormal0"/>
            </w:pPr>
            <w:r>
              <w:rPr>
                <w:noProof/>
              </w:rPr>
              <w:drawing>
                <wp:inline distT="0" distB="0" distL="0" distR="0" wp14:anchorId="4E9F05AF" wp14:editId="45A9FC77">
                  <wp:extent cx="114300" cy="142875"/>
                  <wp:effectExtent l="0" t="0" r="0" b="0"/>
                  <wp:docPr id="1387071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392CD0" w14:textId="77777777" w:rsidR="005E12F6" w:rsidRDefault="00000000">
            <w:pPr>
              <w:pStyle w:val="ConsPlusNormal0"/>
            </w:pPr>
            <w:r>
              <w:rPr>
                <w:sz w:val="20"/>
              </w:rPr>
              <w:t>&lt;</w:t>
            </w:r>
            <w:hyperlink r:id="rId1079" w:tooltip="&lt;Информация&gt; Росалкогольтабакконтроля &quot;О вступлении с 01.09.2026 в силу новых требований законодательства Российской Федерации для производителей этилового спирта&quot; {КонсультантПлюс}">
              <w:r>
                <w:rPr>
                  <w:color w:val="0000FF"/>
                  <w:sz w:val="20"/>
                </w:rPr>
                <w:t>Информация&gt;</w:t>
              </w:r>
            </w:hyperlink>
            <w:r>
              <w:rPr>
                <w:sz w:val="20"/>
              </w:rPr>
              <w:t xml:space="preserve"> </w:t>
            </w:r>
            <w:proofErr w:type="spellStart"/>
            <w:r>
              <w:rPr>
                <w:sz w:val="20"/>
              </w:rPr>
              <w:t>Росалкогольтабакконтроля</w:t>
            </w:r>
            <w:proofErr w:type="spellEnd"/>
            <w:r>
              <w:rPr>
                <w:sz w:val="20"/>
              </w:rPr>
              <w:br/>
              <w:t>"О вступлении с 01.09.2026 в силу новых требований законодательства Российской Федерации для производителей этилового спирта"</w:t>
            </w:r>
          </w:p>
        </w:tc>
        <w:tc>
          <w:tcPr>
            <w:tcW w:w="180" w:type="dxa"/>
            <w:tcBorders>
              <w:top w:val="nil"/>
              <w:left w:val="nil"/>
              <w:bottom w:val="nil"/>
              <w:right w:val="nil"/>
            </w:tcBorders>
            <w:tcMar>
              <w:top w:w="0" w:type="dxa"/>
              <w:left w:w="0" w:type="dxa"/>
              <w:bottom w:w="0" w:type="dxa"/>
              <w:right w:w="0" w:type="dxa"/>
            </w:tcMar>
          </w:tcPr>
          <w:p w14:paraId="7078E287" w14:textId="77777777" w:rsidR="005E12F6" w:rsidRDefault="005E12F6">
            <w:pPr>
              <w:pStyle w:val="ConsPlusNormal0"/>
            </w:pPr>
          </w:p>
        </w:tc>
      </w:tr>
    </w:tbl>
    <w:p w14:paraId="106646F2" w14:textId="77777777" w:rsidR="005E12F6" w:rsidRDefault="00000000">
      <w:pPr>
        <w:pStyle w:val="ConsPlusNormal0"/>
        <w:spacing w:before="240"/>
        <w:jc w:val="both"/>
      </w:pPr>
      <w:r>
        <w:t xml:space="preserve">Речь идет об организациях, осуществлявших производство этилового спирта по состоянию на 01.09.2024 и имеющих в настоящее время лицензии на производство, хранение и поставки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w:t>
      </w:r>
      <w:proofErr w:type="spellStart"/>
      <w:r>
        <w:t>кальвадосного</w:t>
      </w:r>
      <w:proofErr w:type="spellEnd"/>
      <w:r>
        <w:t xml:space="preserve">, </w:t>
      </w:r>
      <w:proofErr w:type="spellStart"/>
      <w:r>
        <w:t>вискового</w:t>
      </w:r>
      <w:proofErr w:type="spellEnd"/>
      <w:r>
        <w:t>, ромового и винодельческой продукции).</w:t>
      </w:r>
    </w:p>
    <w:p w14:paraId="3EBC66D0" w14:textId="77777777" w:rsidR="005E12F6" w:rsidRDefault="00000000">
      <w:pPr>
        <w:pStyle w:val="ConsPlusNormal0"/>
        <w:spacing w:before="240"/>
        <w:jc w:val="both"/>
      </w:pPr>
      <w:r>
        <w:t>Сообщается, что с 01.09.2026 вступают в силу обновленные положения законодательства (пункт 9 статьи 11 Федерального закона от 22.11.1995 N 171-ФЗ).</w:t>
      </w:r>
    </w:p>
    <w:p w14:paraId="5CC11C8B" w14:textId="77777777" w:rsidR="005E12F6" w:rsidRDefault="005E12F6">
      <w:pPr>
        <w:pStyle w:val="ConsPlusNormal0"/>
        <w:jc w:val="both"/>
      </w:pPr>
    </w:p>
    <w:p w14:paraId="7770D84F" w14:textId="77777777" w:rsidR="005E12F6" w:rsidRDefault="00000000">
      <w:pPr>
        <w:pStyle w:val="ConsPlusNormal0"/>
        <w:jc w:val="both"/>
        <w:outlineLvl w:val="1"/>
      </w:pPr>
      <w:r>
        <w:rPr>
          <w:b/>
        </w:rPr>
        <w:t>СЕЛЬСКОЕ ХОЗЯЙСТВО</w:t>
      </w:r>
    </w:p>
    <w:p w14:paraId="3F274A68" w14:textId="77777777" w:rsidR="005E12F6" w:rsidRDefault="00000000">
      <w:pPr>
        <w:pStyle w:val="ConsPlusNormal0"/>
        <w:spacing w:before="240"/>
        <w:jc w:val="both"/>
      </w:pPr>
      <w:r>
        <w:rPr>
          <w:b/>
        </w:rPr>
        <w:t xml:space="preserve">В новой редакции изложен перечень объектов сельскохозяйственного страхования по видам, </w:t>
      </w:r>
      <w:r>
        <w:rPr>
          <w:b/>
        </w:rPr>
        <w:lastRenderedPageBreak/>
        <w:t>группам сельскохозяйственных культур, многолетних насаждений, страхование которых подлежит государственной поддержке в 2026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5FADB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5E4D6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CD19AC" w14:textId="77777777" w:rsidR="005E12F6" w:rsidRDefault="00000000">
            <w:pPr>
              <w:pStyle w:val="ConsPlusNormal0"/>
            </w:pPr>
            <w:r>
              <w:rPr>
                <w:noProof/>
              </w:rPr>
              <w:drawing>
                <wp:inline distT="0" distB="0" distL="0" distR="0" wp14:anchorId="25473EAB" wp14:editId="393BED01">
                  <wp:extent cx="114300" cy="142875"/>
                  <wp:effectExtent l="0" t="0" r="0" b="0"/>
                  <wp:docPr id="20452094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5EDBD6" w14:textId="77777777" w:rsidR="005E12F6" w:rsidRDefault="00000000">
            <w:pPr>
              <w:pStyle w:val="ConsPlusNormal0"/>
            </w:pPr>
            <w:hyperlink r:id="rId1080" w:tooltip="Приказ Минсельхоза России от 14.07.2026 N 489 &quot;О внесении изменений в приложения N 1 и N 4 к Плану сельскохозяйственного страхования на 2026 год, утвержденному приказом Министерства сельского хозяйства Российской Федерации от 12 августа 2025 г. N 521&quot; (Зарегис">
              <w:r>
                <w:rPr>
                  <w:color w:val="0000FF"/>
                  <w:sz w:val="20"/>
                </w:rPr>
                <w:t>Приказ</w:t>
              </w:r>
            </w:hyperlink>
            <w:r>
              <w:rPr>
                <w:sz w:val="20"/>
              </w:rPr>
              <w:t xml:space="preserve"> Минсельхоза России от 14.07.2026 N 489</w:t>
            </w:r>
            <w:r>
              <w:rPr>
                <w:sz w:val="20"/>
              </w:rPr>
              <w:br/>
              <w:t>"О внесении изменений в приложения N 1 и N 4 к Плану сельскохозяйственного страхования на 2026 год, утвержденному приказом Министерства сельского хозяйства Российской Федерации от 12 августа 2025 г. N 521"</w:t>
            </w:r>
            <w:r>
              <w:rPr>
                <w:sz w:val="20"/>
              </w:rPr>
              <w:br/>
              <w:t>Зарегистрировано в Минюсте России 24.08.2026 N 87959.</w:t>
            </w:r>
          </w:p>
        </w:tc>
        <w:tc>
          <w:tcPr>
            <w:tcW w:w="180" w:type="dxa"/>
            <w:tcBorders>
              <w:top w:val="nil"/>
              <w:left w:val="nil"/>
              <w:bottom w:val="nil"/>
              <w:right w:val="nil"/>
            </w:tcBorders>
            <w:tcMar>
              <w:top w:w="0" w:type="dxa"/>
              <w:left w:w="0" w:type="dxa"/>
              <w:bottom w:w="0" w:type="dxa"/>
              <w:right w:w="0" w:type="dxa"/>
            </w:tcMar>
          </w:tcPr>
          <w:p w14:paraId="6E24806C" w14:textId="77777777" w:rsidR="005E12F6" w:rsidRDefault="005E12F6">
            <w:pPr>
              <w:pStyle w:val="ConsPlusNormal0"/>
            </w:pPr>
          </w:p>
        </w:tc>
      </w:tr>
    </w:tbl>
    <w:p w14:paraId="36981056" w14:textId="77777777" w:rsidR="005E12F6" w:rsidRDefault="00000000">
      <w:pPr>
        <w:pStyle w:val="ConsPlusNormal0"/>
        <w:spacing w:before="240"/>
        <w:jc w:val="both"/>
      </w:pPr>
      <w:r>
        <w:t>Также в новой редакции изложены предельные размеры ставок для расчета размера субсидий при сельскохозяйственном страховании урожая сельскохозяйственной культуры, посадок многолетних насаждений, рассчитанные в том числе с использованием актуарных методов и дифференцированные относительно субъектов РФ и объектов сельскохозяйственного страхования с учетом природно-климатических условий выращивания сельскохозяйственных культур, а также участия страхователя в риске.</w:t>
      </w:r>
    </w:p>
    <w:p w14:paraId="02B77855" w14:textId="77777777" w:rsidR="005E12F6" w:rsidRDefault="005E12F6">
      <w:pPr>
        <w:pStyle w:val="ConsPlusNormal0"/>
        <w:jc w:val="both"/>
      </w:pPr>
    </w:p>
    <w:p w14:paraId="538FF420" w14:textId="77777777" w:rsidR="005E12F6" w:rsidRDefault="00000000">
      <w:pPr>
        <w:pStyle w:val="ConsPlusNormal0"/>
        <w:jc w:val="both"/>
        <w:outlineLvl w:val="1"/>
      </w:pPr>
      <w:r>
        <w:rPr>
          <w:b/>
        </w:rPr>
        <w:t>ТРАНСПОРТ</w:t>
      </w:r>
    </w:p>
    <w:p w14:paraId="54953FA6" w14:textId="77777777" w:rsidR="005E12F6" w:rsidRDefault="00000000">
      <w:pPr>
        <w:pStyle w:val="ConsPlusNormal0"/>
        <w:spacing w:before="240"/>
        <w:jc w:val="both"/>
      </w:pPr>
      <w:r>
        <w:rPr>
          <w:b/>
        </w:rPr>
        <w:t>Обновлен Порядок назначения проверок судов и плавучих объектов, находящихся в бассейне внутренних водных путей Российской Федерации, на основании оценок рисков нарушения обязательных требований и проведения таких проверок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3ACF9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B7B3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7B5EEE" w14:textId="77777777" w:rsidR="005E12F6" w:rsidRDefault="00000000">
            <w:pPr>
              <w:pStyle w:val="ConsPlusNormal0"/>
            </w:pPr>
            <w:r>
              <w:rPr>
                <w:noProof/>
              </w:rPr>
              <w:drawing>
                <wp:inline distT="0" distB="0" distL="0" distR="0" wp14:anchorId="4B0012C2" wp14:editId="5CDC7CAF">
                  <wp:extent cx="114300" cy="142875"/>
                  <wp:effectExtent l="0" t="0" r="0" b="0"/>
                  <wp:docPr id="13709616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F594DF" w14:textId="77777777" w:rsidR="005E12F6" w:rsidRDefault="00000000">
            <w:pPr>
              <w:pStyle w:val="ConsPlusNormal0"/>
            </w:pPr>
            <w:hyperlink r:id="rId1081" w:tooltip="Приказ Минтранса России от 10.04.2026 N 141 &quot;Об установлении Порядка назначения проверок судов и плавучих объектов, находящихся в бассейне внутренних водных путей Российской Федерации, на основании оценок рисков нарушения обязательных требований и проведения т">
              <w:r>
                <w:rPr>
                  <w:color w:val="0000FF"/>
                  <w:sz w:val="20"/>
                </w:rPr>
                <w:t>Приказ</w:t>
              </w:r>
            </w:hyperlink>
            <w:r>
              <w:rPr>
                <w:sz w:val="20"/>
              </w:rPr>
              <w:t xml:space="preserve"> Минтранса России от 10.04.2026 N 141</w:t>
            </w:r>
            <w:r>
              <w:rPr>
                <w:sz w:val="20"/>
              </w:rPr>
              <w:br/>
              <w:t>"Об установлении Порядка назначения проверок судов и плавучих объектов, находящихся в бассейне внутренних водных путей Российской Федерации, на основании оценок рисков нарушения обязательных требований и проведения таких проверок"</w:t>
            </w:r>
            <w:r>
              <w:rPr>
                <w:sz w:val="20"/>
              </w:rPr>
              <w:br/>
              <w:t>Зарегистрировано в Минюсте России 20.08.2026 N 87924.</w:t>
            </w:r>
          </w:p>
        </w:tc>
        <w:tc>
          <w:tcPr>
            <w:tcW w:w="180" w:type="dxa"/>
            <w:tcBorders>
              <w:top w:val="nil"/>
              <w:left w:val="nil"/>
              <w:bottom w:val="nil"/>
              <w:right w:val="nil"/>
            </w:tcBorders>
            <w:tcMar>
              <w:top w:w="0" w:type="dxa"/>
              <w:left w:w="0" w:type="dxa"/>
              <w:bottom w:w="0" w:type="dxa"/>
              <w:right w:w="0" w:type="dxa"/>
            </w:tcMar>
          </w:tcPr>
          <w:p w14:paraId="615D02A1" w14:textId="77777777" w:rsidR="005E12F6" w:rsidRDefault="005E12F6">
            <w:pPr>
              <w:pStyle w:val="ConsPlusNormal0"/>
            </w:pPr>
          </w:p>
        </w:tc>
      </w:tr>
    </w:tbl>
    <w:p w14:paraId="133B1D1E" w14:textId="77777777" w:rsidR="005E12F6" w:rsidRDefault="00000000">
      <w:pPr>
        <w:pStyle w:val="ConsPlusNormal0"/>
        <w:spacing w:before="240"/>
        <w:jc w:val="both"/>
      </w:pPr>
      <w:r>
        <w:t>Признан утратившим силу аналогичный приказ Минтранса России от 27.11.2020 N 521.</w:t>
      </w:r>
    </w:p>
    <w:p w14:paraId="5DD8B707" w14:textId="77777777" w:rsidR="005E12F6" w:rsidRDefault="005E12F6">
      <w:pPr>
        <w:pStyle w:val="ConsPlusNormal0"/>
        <w:jc w:val="both"/>
      </w:pPr>
    </w:p>
    <w:p w14:paraId="5DF26B0C" w14:textId="77777777" w:rsidR="005E12F6" w:rsidRDefault="00000000">
      <w:pPr>
        <w:pStyle w:val="ConsPlusNormal0"/>
        <w:jc w:val="both"/>
      </w:pPr>
      <w:r>
        <w:rPr>
          <w:b/>
        </w:rPr>
        <w:t>С 1 октября 2026 года проиндексированы ставки тарифов, сборов и платы за перевозку грузов и услуги по использованию инфраструктуры при перевозках грузов, выполняемые (оказываемые) ОАО "РЖД"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67CBA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018D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A1B8B7" w14:textId="77777777" w:rsidR="005E12F6" w:rsidRDefault="00000000">
            <w:pPr>
              <w:pStyle w:val="ConsPlusNormal0"/>
            </w:pPr>
            <w:r>
              <w:rPr>
                <w:noProof/>
              </w:rPr>
              <w:drawing>
                <wp:inline distT="0" distB="0" distL="0" distR="0" wp14:anchorId="11A8281C" wp14:editId="7B17682D">
                  <wp:extent cx="114300" cy="142875"/>
                  <wp:effectExtent l="0" t="0" r="0" b="0"/>
                  <wp:docPr id="10859400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381CAD" w14:textId="77777777" w:rsidR="005E12F6" w:rsidRDefault="00000000">
            <w:pPr>
              <w:pStyle w:val="ConsPlusNormal0"/>
            </w:pPr>
            <w:hyperlink r:id="rId1082" w:tooltip="Приказ ФАС России от 03.08.2026 N 612/26 &quot;Об индексации ставок тарифов, сборов и платы за перевозку грузов и услуги по использованию инфраструктуры при перевозках грузов, выполняемые (оказываемые) ОАО &quot;РЖД&quot; (Зарегистрировано в Минюсте России 26.08.2026 N 87988">
              <w:r>
                <w:rPr>
                  <w:color w:val="0000FF"/>
                  <w:sz w:val="20"/>
                </w:rPr>
                <w:t>Приказ</w:t>
              </w:r>
            </w:hyperlink>
            <w:r>
              <w:rPr>
                <w:sz w:val="20"/>
              </w:rPr>
              <w:t xml:space="preserve"> ФАС России от 03.08.2026 N 612/26</w:t>
            </w:r>
            <w:r>
              <w:rPr>
                <w:sz w:val="20"/>
              </w:rPr>
              <w:br/>
              <w:t>"Об индексации ставок тарифов, сборов и платы за перевозку грузов и услуги по использованию инфраструктуры при перевозках грузов, выполняемые (оказываемые) ОАО "РЖД"</w:t>
            </w:r>
            <w:r>
              <w:rPr>
                <w:sz w:val="20"/>
              </w:rPr>
              <w:br/>
              <w:t>Зарегистрировано в Минюсте России 26.08.2026 N 87988.</w:t>
            </w:r>
          </w:p>
        </w:tc>
        <w:tc>
          <w:tcPr>
            <w:tcW w:w="180" w:type="dxa"/>
            <w:tcBorders>
              <w:top w:val="nil"/>
              <w:left w:val="nil"/>
              <w:bottom w:val="nil"/>
              <w:right w:val="nil"/>
            </w:tcBorders>
            <w:tcMar>
              <w:top w:w="0" w:type="dxa"/>
              <w:left w:w="0" w:type="dxa"/>
              <w:bottom w:w="0" w:type="dxa"/>
              <w:right w:w="0" w:type="dxa"/>
            </w:tcMar>
          </w:tcPr>
          <w:p w14:paraId="3CB0C44E" w14:textId="77777777" w:rsidR="005E12F6" w:rsidRDefault="005E12F6">
            <w:pPr>
              <w:pStyle w:val="ConsPlusNormal0"/>
            </w:pPr>
          </w:p>
        </w:tc>
      </w:tr>
    </w:tbl>
    <w:p w14:paraId="7CFCFEBD" w14:textId="77777777" w:rsidR="005E12F6" w:rsidRDefault="00000000">
      <w:pPr>
        <w:pStyle w:val="ConsPlusNormal0"/>
        <w:spacing w:before="240"/>
        <w:jc w:val="both"/>
      </w:pPr>
      <w:r>
        <w:t>В частности, предусмотрен индекс к ставкам тарифов и сборов, установленным главами II и III Порядка, утвержденного приказом ФАС России от 06.11.2025 N 894/25, в размере 1,085 (индекс не применяется к ставкам сбора за объявленную ценность груза, указанного в пункте 46 главы II Порядка).</w:t>
      </w:r>
    </w:p>
    <w:p w14:paraId="10C58B87" w14:textId="77777777" w:rsidR="005E12F6" w:rsidRDefault="00000000">
      <w:pPr>
        <w:pStyle w:val="ConsPlusNormal0"/>
        <w:spacing w:before="240"/>
        <w:jc w:val="both"/>
      </w:pPr>
      <w:r>
        <w:t>Утратившим силу признается приказ ФАС России от 10.12.2015 N 1226/15 "Об индексации ставок тарифов, сборов и платы за перевозку грузов и услуги по использованию инфраструктуры при перевозках грузов, выполняемые (оказываемые) ОАО "Российские железные дороги".</w:t>
      </w:r>
    </w:p>
    <w:p w14:paraId="05867F0E" w14:textId="77777777" w:rsidR="005E12F6" w:rsidRDefault="005E12F6">
      <w:pPr>
        <w:pStyle w:val="ConsPlusNormal0"/>
        <w:jc w:val="both"/>
      </w:pPr>
    </w:p>
    <w:p w14:paraId="13C4FABB" w14:textId="77777777" w:rsidR="005E12F6" w:rsidRDefault="00000000">
      <w:pPr>
        <w:pStyle w:val="ConsPlusNormal0"/>
        <w:jc w:val="both"/>
      </w:pPr>
      <w:r>
        <w:rPr>
          <w:b/>
        </w:rPr>
        <w:t xml:space="preserve">С 1 октября 2026 года индексируются ставки тарифов, сборов и платы на работы (услуги), выполняемые ОАО "Российские железные дороги", АО "Федеральная пассажирская компания", АО "Пассажирская компания "Сахалин", АО "АК "Железные дороги Якутии", </w:t>
      </w:r>
      <w:r>
        <w:rPr>
          <w:b/>
        </w:rPr>
        <w:lastRenderedPageBreak/>
        <w:t>АО ТК "Гранд Сервис Экспресс"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034E3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6D385B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BD96A4" w14:textId="77777777" w:rsidR="005E12F6" w:rsidRDefault="00000000">
            <w:pPr>
              <w:pStyle w:val="ConsPlusNormal0"/>
            </w:pPr>
            <w:r>
              <w:rPr>
                <w:noProof/>
              </w:rPr>
              <w:drawing>
                <wp:inline distT="0" distB="0" distL="0" distR="0" wp14:anchorId="4C04746B" wp14:editId="61F30044">
                  <wp:extent cx="114300" cy="142875"/>
                  <wp:effectExtent l="0" t="0" r="0" b="0"/>
                  <wp:docPr id="17195704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4917A0" w14:textId="77777777" w:rsidR="005E12F6" w:rsidRDefault="00000000">
            <w:pPr>
              <w:pStyle w:val="ConsPlusNormal0"/>
            </w:pPr>
            <w:hyperlink r:id="rId1083" w:tooltip="Приказ ФАС России от 03.08.2026 N 613/26 &quot;Об индексации ставок тарифов, сборов и платы на работы (услуги), выполняемые ОАО &quot;Российские железные дороги&quot;, АО &quot;Федеральная пассажирская компания&quot;, АО &quot;Пассажирская компания &quot;Сахалин&quot;, АО &quot;АК &quot;Железные дороги Якутии">
              <w:r>
                <w:rPr>
                  <w:color w:val="0000FF"/>
                  <w:sz w:val="20"/>
                </w:rPr>
                <w:t>Приказ</w:t>
              </w:r>
            </w:hyperlink>
            <w:r>
              <w:rPr>
                <w:sz w:val="20"/>
              </w:rPr>
              <w:t xml:space="preserve"> ФАС России от 03.08.2026 N 613/26</w:t>
            </w:r>
            <w:r>
              <w:rPr>
                <w:sz w:val="20"/>
              </w:rPr>
              <w:br/>
              <w:t>"Об индексации ставок тарифов, сборов и платы на работы (услуги), выполняемые ОАО "Российские железные дороги", АО "Федеральная пассажирская компания", АО "Пассажирская компания "Сахалин", АО "АК "Железные дороги Якутии", утвержденных приказом ФСТ России от 27 июля 2010 г. N 156-т/1, а также об индексации ставок тарифов, сборов и платы на работы (услуги), выполняемые АО ТК "Гранд Сервис Экспресс", утвержденных приказом ФАС России от 28 апреля 2022 г. N 337/22, и установлении предельного максимального индекса к уровню тарифов на перевозки пассажиров железнодорожным транспортом общего пользования во внутригосударственном сообщении в составе поездов дальнего следования АО "Федеральная пассажирская компания", АО ТК "Гранд Сервис Экспресс"</w:t>
            </w:r>
            <w:r>
              <w:rPr>
                <w:sz w:val="20"/>
              </w:rPr>
              <w:br/>
              <w:t>Зарегистрировано в Минюсте России 26.08.2026 N 87987.</w:t>
            </w:r>
          </w:p>
        </w:tc>
        <w:tc>
          <w:tcPr>
            <w:tcW w:w="180" w:type="dxa"/>
            <w:tcBorders>
              <w:top w:val="nil"/>
              <w:left w:val="nil"/>
              <w:bottom w:val="nil"/>
              <w:right w:val="nil"/>
            </w:tcBorders>
            <w:tcMar>
              <w:top w:w="0" w:type="dxa"/>
              <w:left w:w="0" w:type="dxa"/>
              <w:bottom w:w="0" w:type="dxa"/>
              <w:right w:w="0" w:type="dxa"/>
            </w:tcMar>
          </w:tcPr>
          <w:p w14:paraId="161C2D52" w14:textId="77777777" w:rsidR="005E12F6" w:rsidRDefault="005E12F6">
            <w:pPr>
              <w:pStyle w:val="ConsPlusNormal0"/>
            </w:pPr>
          </w:p>
        </w:tc>
      </w:tr>
    </w:tbl>
    <w:p w14:paraId="63DDAE36" w14:textId="77777777" w:rsidR="005E12F6" w:rsidRDefault="00000000">
      <w:pPr>
        <w:pStyle w:val="ConsPlusNormal0"/>
        <w:spacing w:before="240"/>
        <w:jc w:val="both"/>
      </w:pPr>
      <w:r>
        <w:t>Индексы к ставкам тарифов, сборов и платы на работы (услуги) приведены в приложении к настоящему приказу.</w:t>
      </w:r>
    </w:p>
    <w:p w14:paraId="4A7139F7" w14:textId="77777777" w:rsidR="005E12F6" w:rsidRDefault="00000000">
      <w:pPr>
        <w:pStyle w:val="ConsPlusNormal0"/>
        <w:spacing w:before="240"/>
        <w:jc w:val="both"/>
      </w:pPr>
      <w:r>
        <w:t>Также установлен предельный максимальный индекс 1,2 к уровню тарифов на перевозки пассажиров железнодорожным транспортом общего пользования во внутригосударственном сообщении в плацкартных и общих вагонах (при использовании пассажирских вагонов локомотивной тяги), а также в мотор-вагонном подвижном составе в составе поездов дальнего следования АО "Федеральная пассажирская компания".</w:t>
      </w:r>
    </w:p>
    <w:p w14:paraId="74C9853B" w14:textId="77777777" w:rsidR="005E12F6" w:rsidRDefault="00000000">
      <w:pPr>
        <w:pStyle w:val="ConsPlusNormal0"/>
        <w:spacing w:before="240"/>
        <w:jc w:val="both"/>
      </w:pPr>
      <w:r>
        <w:t>Признаются утратившими силу с 1 октября 2026 г. аналогичные приказы ФАС России от 8 октября 2025 г. N 774/25, от 5 ноября 2025 г. N 884/25.</w:t>
      </w:r>
    </w:p>
    <w:p w14:paraId="720913BA" w14:textId="77777777" w:rsidR="005E12F6" w:rsidRDefault="005E12F6">
      <w:pPr>
        <w:pStyle w:val="ConsPlusNormal0"/>
        <w:jc w:val="both"/>
      </w:pPr>
    </w:p>
    <w:p w14:paraId="6146CAF8" w14:textId="77777777" w:rsidR="005E12F6" w:rsidRDefault="00000000">
      <w:pPr>
        <w:pStyle w:val="ConsPlusNormal0"/>
        <w:jc w:val="both"/>
      </w:pPr>
      <w:r>
        <w:rPr>
          <w:b/>
        </w:rPr>
        <w:t>Дополнен перечень случаев, при которых транспортная железнодорожная накладная оформляется на бумажном носителе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FBB03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E5646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4AD615" w14:textId="77777777" w:rsidR="005E12F6" w:rsidRDefault="00000000">
            <w:pPr>
              <w:pStyle w:val="ConsPlusNormal0"/>
            </w:pPr>
            <w:r>
              <w:rPr>
                <w:noProof/>
              </w:rPr>
              <w:drawing>
                <wp:inline distT="0" distB="0" distL="0" distR="0" wp14:anchorId="425E10E9" wp14:editId="2DBB9D2D">
                  <wp:extent cx="114300" cy="142875"/>
                  <wp:effectExtent l="0" t="0" r="0" b="0"/>
                  <wp:docPr id="11281978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03C2DD" w14:textId="77777777" w:rsidR="005E12F6" w:rsidRDefault="00000000">
            <w:pPr>
              <w:pStyle w:val="ConsPlusNormal0"/>
            </w:pPr>
            <w:hyperlink r:id="rId1084" w:tooltip="Приказ Минтранса России от 06.08.2026 N 349 &quot;О внесении изменений в приложение к приказу Министерства транспорта Российской Федерации от 21 ноября 2025 г. N 407&quot; (Зарегистрировано в Минюсте России 24.08.2026 N 87951) {КонсультантПлюс}">
              <w:r>
                <w:rPr>
                  <w:color w:val="0000FF"/>
                  <w:sz w:val="20"/>
                </w:rPr>
                <w:t>Приказ</w:t>
              </w:r>
            </w:hyperlink>
            <w:r>
              <w:rPr>
                <w:sz w:val="20"/>
              </w:rPr>
              <w:t xml:space="preserve"> Минтранса России от 06.08.2026 N 349</w:t>
            </w:r>
            <w:r>
              <w:rPr>
                <w:sz w:val="20"/>
              </w:rPr>
              <w:br/>
              <w:t>"О внесении изменений в приложение к приказу Министерства транспорта Российской Федерации от 21 ноября 2025 г. N 407"</w:t>
            </w:r>
            <w:r>
              <w:rPr>
                <w:sz w:val="20"/>
              </w:rPr>
              <w:br/>
              <w:t>Зарегистрировано в Минюсте России 24.08.2026 N 87951.</w:t>
            </w:r>
          </w:p>
        </w:tc>
        <w:tc>
          <w:tcPr>
            <w:tcW w:w="180" w:type="dxa"/>
            <w:tcBorders>
              <w:top w:val="nil"/>
              <w:left w:val="nil"/>
              <w:bottom w:val="nil"/>
              <w:right w:val="nil"/>
            </w:tcBorders>
            <w:tcMar>
              <w:top w:w="0" w:type="dxa"/>
              <w:left w:w="0" w:type="dxa"/>
              <w:bottom w:w="0" w:type="dxa"/>
              <w:right w:w="0" w:type="dxa"/>
            </w:tcMar>
          </w:tcPr>
          <w:p w14:paraId="47576CF4" w14:textId="77777777" w:rsidR="005E12F6" w:rsidRDefault="005E12F6">
            <w:pPr>
              <w:pStyle w:val="ConsPlusNormal0"/>
            </w:pPr>
          </w:p>
        </w:tc>
      </w:tr>
    </w:tbl>
    <w:p w14:paraId="75A43D8A" w14:textId="77777777" w:rsidR="005E12F6" w:rsidRDefault="00000000">
      <w:pPr>
        <w:pStyle w:val="ConsPlusNormal0"/>
        <w:spacing w:before="240"/>
        <w:jc w:val="both"/>
      </w:pPr>
      <w:r>
        <w:t>Такими случаями являются:</w:t>
      </w:r>
    </w:p>
    <w:p w14:paraId="38D9D83C" w14:textId="77777777" w:rsidR="005E12F6" w:rsidRDefault="00000000">
      <w:pPr>
        <w:pStyle w:val="ConsPlusNormal0"/>
        <w:spacing w:before="240"/>
        <w:jc w:val="both"/>
      </w:pPr>
      <w:r>
        <w:t>прием грузов для осуществления специальных железнодорожных перевозок;</w:t>
      </w:r>
    </w:p>
    <w:p w14:paraId="18494E71" w14:textId="77777777" w:rsidR="005E12F6" w:rsidRDefault="00000000">
      <w:pPr>
        <w:pStyle w:val="ConsPlusNormal0"/>
        <w:spacing w:before="240"/>
        <w:jc w:val="both"/>
      </w:pPr>
      <w:r>
        <w:t>оказание услуг по перевозкам железнодорожным транспортом грузов для личных, семейных, домашних и иных нужд, не связанных с осуществлением предпринимательской деятельности.</w:t>
      </w:r>
    </w:p>
    <w:p w14:paraId="4F52F3F5" w14:textId="77777777" w:rsidR="005E12F6" w:rsidRDefault="00000000">
      <w:pPr>
        <w:pStyle w:val="ConsPlusNormal0"/>
        <w:spacing w:before="240"/>
        <w:jc w:val="both"/>
      </w:pPr>
      <w:r>
        <w:t>Настоящий приказ вступает в силу с 1 сентября 2026 г.</w:t>
      </w:r>
    </w:p>
    <w:p w14:paraId="3C65CC9B" w14:textId="77777777" w:rsidR="005E12F6" w:rsidRDefault="005E12F6">
      <w:pPr>
        <w:pStyle w:val="ConsPlusNormal0"/>
        <w:jc w:val="both"/>
      </w:pPr>
    </w:p>
    <w:p w14:paraId="28671E8B" w14:textId="77777777" w:rsidR="005E12F6" w:rsidRDefault="00000000">
      <w:pPr>
        <w:pStyle w:val="ConsPlusNormal0"/>
        <w:jc w:val="both"/>
      </w:pPr>
      <w:r>
        <w:rPr>
          <w:b/>
        </w:rPr>
        <w:t>С 31 августа 2026 г. расширяется перечень объектов транспортной инфраструктуры, не подлежащих категорированию по видам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34052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0B71D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1C3468" w14:textId="77777777" w:rsidR="005E12F6" w:rsidRDefault="00000000">
            <w:pPr>
              <w:pStyle w:val="ConsPlusNormal0"/>
            </w:pPr>
            <w:r>
              <w:rPr>
                <w:noProof/>
              </w:rPr>
              <w:drawing>
                <wp:inline distT="0" distB="0" distL="0" distR="0" wp14:anchorId="11899BB8" wp14:editId="6727A98C">
                  <wp:extent cx="114300" cy="142875"/>
                  <wp:effectExtent l="0" t="0" r="0" b="0"/>
                  <wp:docPr id="19237592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133CB2" w14:textId="77777777" w:rsidR="005E12F6" w:rsidRDefault="00000000">
            <w:pPr>
              <w:pStyle w:val="ConsPlusNormal0"/>
            </w:pPr>
            <w:hyperlink r:id="rId1085" w:tooltip="Приказ Минтранса России от 12.08.2026 N 357 &quot;О внесении изменений в приказ Министерства транспорта Российской Федерации от 28 августа 2020 г. N 331&quot; (Зарегистрировано в Минюсте России 24.08.2026 N 87944) {КонсультантПлюс}">
              <w:r>
                <w:rPr>
                  <w:color w:val="0000FF"/>
                  <w:sz w:val="20"/>
                </w:rPr>
                <w:t>Приказ</w:t>
              </w:r>
            </w:hyperlink>
            <w:r>
              <w:rPr>
                <w:sz w:val="20"/>
              </w:rPr>
              <w:t xml:space="preserve"> Минтранса России от 12.08.2026 N 357</w:t>
            </w:r>
            <w:r>
              <w:rPr>
                <w:sz w:val="20"/>
              </w:rPr>
              <w:br/>
              <w:t>"О внесении изменений в приказ Министерства транспорта Российской Федерации от 28 августа 2020 г. N 331"</w:t>
            </w:r>
            <w:r>
              <w:rPr>
                <w:sz w:val="20"/>
              </w:rPr>
              <w:br/>
              <w:t>Зарегистрировано в Минюсте России 24.08.2026 N 87944.</w:t>
            </w:r>
          </w:p>
        </w:tc>
        <w:tc>
          <w:tcPr>
            <w:tcW w:w="180" w:type="dxa"/>
            <w:tcBorders>
              <w:top w:val="nil"/>
              <w:left w:val="nil"/>
              <w:bottom w:val="nil"/>
              <w:right w:val="nil"/>
            </w:tcBorders>
            <w:tcMar>
              <w:top w:w="0" w:type="dxa"/>
              <w:left w:w="0" w:type="dxa"/>
              <w:bottom w:w="0" w:type="dxa"/>
              <w:right w:w="0" w:type="dxa"/>
            </w:tcMar>
          </w:tcPr>
          <w:p w14:paraId="330C3402" w14:textId="77777777" w:rsidR="005E12F6" w:rsidRDefault="005E12F6">
            <w:pPr>
              <w:pStyle w:val="ConsPlusNormal0"/>
            </w:pPr>
          </w:p>
        </w:tc>
      </w:tr>
    </w:tbl>
    <w:p w14:paraId="44B737A9" w14:textId="77777777" w:rsidR="005E12F6" w:rsidRDefault="00000000">
      <w:pPr>
        <w:pStyle w:val="ConsPlusNormal0"/>
        <w:spacing w:before="240"/>
        <w:jc w:val="both"/>
      </w:pPr>
      <w:r>
        <w:t>В указанный перечень дополнительно включены мостовые сооружения (мосты, эстакады, путепроводы, виадуки) и тоннели в Арктической зоне РФ.</w:t>
      </w:r>
    </w:p>
    <w:p w14:paraId="43DF1DBE" w14:textId="77777777" w:rsidR="005E12F6" w:rsidRDefault="005E12F6">
      <w:pPr>
        <w:pStyle w:val="ConsPlusNormal0"/>
        <w:jc w:val="both"/>
      </w:pPr>
    </w:p>
    <w:p w14:paraId="6184E993" w14:textId="77777777" w:rsidR="005E12F6" w:rsidRDefault="00000000">
      <w:pPr>
        <w:pStyle w:val="ConsPlusNormal0"/>
        <w:jc w:val="both"/>
        <w:outlineLvl w:val="1"/>
      </w:pPr>
      <w:r>
        <w:rPr>
          <w:b/>
        </w:rPr>
        <w:t>ЛИЦЕНЗИРОВАНИЕ</w:t>
      </w:r>
    </w:p>
    <w:p w14:paraId="4301874A" w14:textId="77777777" w:rsidR="005E12F6" w:rsidRDefault="00000000">
      <w:pPr>
        <w:pStyle w:val="ConsPlusNormal0"/>
        <w:spacing w:before="240"/>
        <w:jc w:val="both"/>
      </w:pPr>
      <w:r>
        <w:rPr>
          <w:b/>
        </w:rPr>
        <w:t>Даны разъяснения по вопросам лицензирования деятельности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программам дополнительного профессионального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1C2CD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B0086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3E8405" w14:textId="77777777" w:rsidR="005E12F6" w:rsidRDefault="00000000">
            <w:pPr>
              <w:pStyle w:val="ConsPlusNormal0"/>
            </w:pPr>
            <w:r>
              <w:rPr>
                <w:noProof/>
              </w:rPr>
              <w:drawing>
                <wp:inline distT="0" distB="0" distL="0" distR="0" wp14:anchorId="77A0598A" wp14:editId="5D9802BC">
                  <wp:extent cx="114300" cy="142875"/>
                  <wp:effectExtent l="0" t="0" r="0" b="0"/>
                  <wp:docPr id="2325780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5BADA7" w14:textId="77777777" w:rsidR="005E12F6" w:rsidRDefault="00000000">
            <w:pPr>
              <w:pStyle w:val="ConsPlusNormal0"/>
            </w:pPr>
            <w:r>
              <w:rPr>
                <w:sz w:val="20"/>
              </w:rPr>
              <w:t>&lt;</w:t>
            </w:r>
            <w:hyperlink r:id="rId1086" w:tooltip="&lt;Письмо&gt; Рособрнадзора от 20.08.2026 N 04-217 &quot;О лицензировании образовательной деятельности&quot; {КонсультантПлюс}">
              <w:r>
                <w:rPr>
                  <w:color w:val="0000FF"/>
                  <w:sz w:val="20"/>
                </w:rPr>
                <w:t>Письмо&gt;</w:t>
              </w:r>
            </w:hyperlink>
            <w:r>
              <w:rPr>
                <w:sz w:val="20"/>
              </w:rPr>
              <w:t xml:space="preserve"> Рособрнадзора от 20.08.2026 N 04-217</w:t>
            </w:r>
            <w:r>
              <w:rPr>
                <w:sz w:val="20"/>
              </w:rPr>
              <w:br/>
              <w:t>"О лицензировании образовательной деятельности"</w:t>
            </w:r>
          </w:p>
        </w:tc>
        <w:tc>
          <w:tcPr>
            <w:tcW w:w="180" w:type="dxa"/>
            <w:tcBorders>
              <w:top w:val="nil"/>
              <w:left w:val="nil"/>
              <w:bottom w:val="nil"/>
              <w:right w:val="nil"/>
            </w:tcBorders>
            <w:tcMar>
              <w:top w:w="0" w:type="dxa"/>
              <w:left w:w="0" w:type="dxa"/>
              <w:bottom w:w="0" w:type="dxa"/>
              <w:right w:w="0" w:type="dxa"/>
            </w:tcMar>
          </w:tcPr>
          <w:p w14:paraId="0521A0A2" w14:textId="77777777" w:rsidR="005E12F6" w:rsidRDefault="005E12F6">
            <w:pPr>
              <w:pStyle w:val="ConsPlusNormal0"/>
            </w:pPr>
          </w:p>
        </w:tc>
      </w:tr>
    </w:tbl>
    <w:p w14:paraId="31F0DA3F" w14:textId="77777777" w:rsidR="005E12F6" w:rsidRDefault="00000000">
      <w:pPr>
        <w:pStyle w:val="ConsPlusNormal0"/>
        <w:spacing w:before="240"/>
        <w:jc w:val="both"/>
      </w:pPr>
      <w:r>
        <w:t>В частности, рассмотрены положения Федерального закона от 29.12.2012 N 273-ФЗ "Об образовании в Российской Федерации" (в редакции Федерального закона от 28.02.2025 N 28-ФЗ "О внесении изменений в отдельные законодательные акты Российской Федерации", Федерального закона от 17.11.2025 N 424-ФЗ "О внесении изменений в отдельные законодательные акты Российской Федерации"), сообщается о порядке получения организациями, осуществляющими образовательную деятельность по профессиональным образовательным программам медицинского образования, фармацевтического образования, программам дополнительного профессионального образования, заключений лицензирующих органов, и внесении изменений в реестр лицензий.</w:t>
      </w:r>
    </w:p>
    <w:p w14:paraId="7FF167E4" w14:textId="77777777" w:rsidR="005E12F6" w:rsidRDefault="00000000">
      <w:pPr>
        <w:pStyle w:val="ConsPlusNormal0"/>
        <w:spacing w:before="240"/>
        <w:jc w:val="both"/>
      </w:pPr>
      <w:r>
        <w:t>Заявление о внесении изменений в реестр лицензий в части указания вида и области профессиональной деятельности организацией, осуществляющей образовательную деятельность по образовательным программам дополнительного профессионального образования, может быть подано в случае наличия соответствующего вида и области профессиональной деятельности в конкретной типовой дополнительной профессиональной программе.</w:t>
      </w:r>
    </w:p>
    <w:p w14:paraId="6B2BA131" w14:textId="77777777" w:rsidR="005E12F6" w:rsidRDefault="005E12F6">
      <w:pPr>
        <w:pStyle w:val="ConsPlusNormal0"/>
        <w:jc w:val="both"/>
      </w:pPr>
    </w:p>
    <w:p w14:paraId="03D3CF50" w14:textId="77777777" w:rsidR="005E12F6" w:rsidRDefault="00000000">
      <w:pPr>
        <w:pStyle w:val="ConsPlusNormal0"/>
        <w:jc w:val="both"/>
        <w:outlineLvl w:val="1"/>
      </w:pPr>
      <w:r>
        <w:rPr>
          <w:b/>
        </w:rPr>
        <w:t>ЗАКУПКИ ПО 44-ФЗ И 223-ФЗ</w:t>
      </w:r>
    </w:p>
    <w:p w14:paraId="6FC4E2F0" w14:textId="77777777" w:rsidR="005E12F6" w:rsidRDefault="00000000">
      <w:pPr>
        <w:pStyle w:val="ConsPlusNormal0"/>
        <w:spacing w:before="240"/>
        <w:jc w:val="both"/>
      </w:pPr>
      <w:r>
        <w:rPr>
          <w:b/>
        </w:rPr>
        <w:t>Для контрактов, заключенных с ППК "Единый заказчик в сфере строительства" до 1 января 2027 года, предусмотрена возможность изменения их существенных условий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37C6A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F42F7D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2AC73F" w14:textId="77777777" w:rsidR="005E12F6" w:rsidRDefault="00000000">
            <w:pPr>
              <w:pStyle w:val="ConsPlusNormal0"/>
            </w:pPr>
            <w:r>
              <w:rPr>
                <w:noProof/>
              </w:rPr>
              <w:drawing>
                <wp:inline distT="0" distB="0" distL="0" distR="0" wp14:anchorId="2BADCD06" wp14:editId="459F3A25">
                  <wp:extent cx="114300" cy="142875"/>
                  <wp:effectExtent l="0" t="0" r="0" b="0"/>
                  <wp:docPr id="95484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2ABB7D" w14:textId="77777777" w:rsidR="005E12F6" w:rsidRDefault="00000000">
            <w:pPr>
              <w:pStyle w:val="ConsPlusNormal0"/>
            </w:pPr>
            <w:hyperlink r:id="rId1087" w:tooltip="Постановление Правительства РФ от 24.08.2026 N 1065 &quot;Об изменении существенных условий государственных контрактов, заключенных для обеспечения федеральных нужд, заказчиком по которым является публично-правовая компания &quot;Единый заказчик в сфере строительства&quot; {">
              <w:r>
                <w:rPr>
                  <w:color w:val="0000FF"/>
                  <w:sz w:val="20"/>
                </w:rPr>
                <w:t>Постановление</w:t>
              </w:r>
            </w:hyperlink>
            <w:r>
              <w:rPr>
                <w:sz w:val="20"/>
              </w:rPr>
              <w:t xml:space="preserve"> Правительства РФ от 24.08.2026 N 1065</w:t>
            </w:r>
            <w:r>
              <w:rPr>
                <w:sz w:val="20"/>
              </w:rPr>
              <w:br/>
              <w:t>"Об изменении существенных условий государственных контрактов, заключенных для обеспечения федеральных нужд, заказчиком по которым является публично-правовая компания "Единый заказчик в сфере строительства"</w:t>
            </w:r>
          </w:p>
        </w:tc>
        <w:tc>
          <w:tcPr>
            <w:tcW w:w="180" w:type="dxa"/>
            <w:tcBorders>
              <w:top w:val="nil"/>
              <w:left w:val="nil"/>
              <w:bottom w:val="nil"/>
              <w:right w:val="nil"/>
            </w:tcBorders>
            <w:tcMar>
              <w:top w:w="0" w:type="dxa"/>
              <w:left w:w="0" w:type="dxa"/>
              <w:bottom w:w="0" w:type="dxa"/>
              <w:right w:w="0" w:type="dxa"/>
            </w:tcMar>
          </w:tcPr>
          <w:p w14:paraId="65679123" w14:textId="77777777" w:rsidR="005E12F6" w:rsidRDefault="005E12F6">
            <w:pPr>
              <w:pStyle w:val="ConsPlusNormal0"/>
            </w:pPr>
          </w:p>
        </w:tc>
      </w:tr>
    </w:tbl>
    <w:p w14:paraId="63CDC851" w14:textId="77777777" w:rsidR="005E12F6" w:rsidRDefault="00000000">
      <w:pPr>
        <w:pStyle w:val="ConsPlusNormal0"/>
        <w:spacing w:before="240"/>
        <w:jc w:val="both"/>
      </w:pPr>
      <w:r>
        <w:t>Речь идет о контрактах в сфере инженерных изысканий и проектирования, строительства, реконструкции, технического перевооружения, капремонта и благоустройства, авторского надзора, а также сохранения объектов культурного наследия (если затрагиваются их надежность и безопасность).</w:t>
      </w:r>
    </w:p>
    <w:p w14:paraId="688AB3B9" w14:textId="77777777" w:rsidR="005E12F6" w:rsidRDefault="00000000">
      <w:pPr>
        <w:pStyle w:val="ConsPlusNormal0"/>
        <w:spacing w:before="240"/>
        <w:jc w:val="both"/>
      </w:pPr>
      <w:r>
        <w:t>Правительством определен перечень существенных условий контрактов, которые могут быть изменены при возникновении независящих от сторон обстоятельств, влекущих невозможность их исполнения: продление срока исполнения контракта; изменение объема и (или) видов выполняемых работ; увеличение цены контракта и др.</w:t>
      </w:r>
    </w:p>
    <w:p w14:paraId="2C1DBA6B" w14:textId="77777777" w:rsidR="005E12F6" w:rsidRDefault="005E12F6">
      <w:pPr>
        <w:pStyle w:val="ConsPlusNormal0"/>
        <w:jc w:val="both"/>
      </w:pPr>
    </w:p>
    <w:p w14:paraId="0B85582A" w14:textId="77777777" w:rsidR="005E12F6" w:rsidRDefault="00000000">
      <w:pPr>
        <w:pStyle w:val="ConsPlusNormal0"/>
        <w:jc w:val="both"/>
        <w:outlineLvl w:val="1"/>
      </w:pPr>
      <w:r>
        <w:rPr>
          <w:b/>
        </w:rPr>
        <w:t>ВНЕШНЕЭКОНОМИЧЕСКАЯ ДЕЯТЕЛЬНОСТЬ. ТАМОЖЕННОЕ ДЕЛО</w:t>
      </w:r>
    </w:p>
    <w:p w14:paraId="15940D11" w14:textId="77777777" w:rsidR="005E12F6" w:rsidRDefault="00000000">
      <w:pPr>
        <w:pStyle w:val="ConsPlusNormal0"/>
        <w:spacing w:before="240"/>
        <w:jc w:val="both"/>
      </w:pPr>
      <w:r>
        <w:rPr>
          <w:b/>
        </w:rPr>
        <w:t xml:space="preserve">Взимание вывозной таможенной пошлины в отношении семян льна дробленых или </w:t>
      </w:r>
      <w:r>
        <w:rPr>
          <w:b/>
        </w:rPr>
        <w:lastRenderedPageBreak/>
        <w:t>недробленых прочих по ставке 10 процентов от таможенной стоимости продлено по 31 августа 2028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A1BD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C5F56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6555E7" w14:textId="77777777" w:rsidR="005E12F6" w:rsidRDefault="00000000">
            <w:pPr>
              <w:pStyle w:val="ConsPlusNormal0"/>
            </w:pPr>
            <w:r>
              <w:rPr>
                <w:noProof/>
              </w:rPr>
              <w:drawing>
                <wp:inline distT="0" distB="0" distL="0" distR="0" wp14:anchorId="0886648D" wp14:editId="26CC3729">
                  <wp:extent cx="114300" cy="142875"/>
                  <wp:effectExtent l="0" t="0" r="0" b="0"/>
                  <wp:docPr id="5661995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9D49C5" w14:textId="77777777" w:rsidR="005E12F6" w:rsidRDefault="00000000">
            <w:pPr>
              <w:pStyle w:val="ConsPlusNormal0"/>
            </w:pPr>
            <w:hyperlink r:id="rId1088" w:tooltip="Постановление Правительства РФ от 25.08.2026 N 1073 &quot;О внесении изменения в постановление Правительства Российской Федерации от 27 ноября 2021 г. N 2068&quot; {КонсультантПлюс}">
              <w:r>
                <w:rPr>
                  <w:color w:val="0000FF"/>
                  <w:sz w:val="20"/>
                </w:rPr>
                <w:t>Постановление</w:t>
              </w:r>
            </w:hyperlink>
            <w:r>
              <w:rPr>
                <w:sz w:val="20"/>
              </w:rPr>
              <w:t xml:space="preserve"> Правительства РФ от 25.08.2026 N 1073</w:t>
            </w:r>
            <w:r>
              <w:rPr>
                <w:sz w:val="20"/>
              </w:rPr>
              <w:br/>
              <w:t>"О внесении изменения в постановление Правительства Российской Федерации от 27 ноября 2021 г. N 2068"</w:t>
            </w:r>
          </w:p>
        </w:tc>
        <w:tc>
          <w:tcPr>
            <w:tcW w:w="180" w:type="dxa"/>
            <w:tcBorders>
              <w:top w:val="nil"/>
              <w:left w:val="nil"/>
              <w:bottom w:val="nil"/>
              <w:right w:val="nil"/>
            </w:tcBorders>
            <w:tcMar>
              <w:top w:w="0" w:type="dxa"/>
              <w:left w:w="0" w:type="dxa"/>
              <w:bottom w:w="0" w:type="dxa"/>
              <w:right w:w="0" w:type="dxa"/>
            </w:tcMar>
          </w:tcPr>
          <w:p w14:paraId="5323F603" w14:textId="77777777" w:rsidR="005E12F6" w:rsidRDefault="005E12F6">
            <w:pPr>
              <w:pStyle w:val="ConsPlusNormal0"/>
            </w:pPr>
          </w:p>
        </w:tc>
      </w:tr>
    </w:tbl>
    <w:p w14:paraId="48DEDED6"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29179149" w14:textId="77777777" w:rsidR="005E12F6" w:rsidRDefault="005E12F6">
      <w:pPr>
        <w:pStyle w:val="ConsPlusNormal0"/>
        <w:jc w:val="both"/>
      </w:pPr>
    </w:p>
    <w:p w14:paraId="082D5352" w14:textId="77777777" w:rsidR="005E12F6" w:rsidRDefault="00000000">
      <w:pPr>
        <w:pStyle w:val="ConsPlusNormal0"/>
        <w:jc w:val="both"/>
      </w:pPr>
      <w:r>
        <w:rPr>
          <w:b/>
        </w:rPr>
        <w:t>По 28 мая 2027 г. включительно продлевается действие антидемпинговой пошлины в отношении алюминиевой посуды, происходящей из Китайской Народной Республики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822F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E2344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FD3AB2" w14:textId="77777777" w:rsidR="005E12F6" w:rsidRDefault="00000000">
            <w:pPr>
              <w:pStyle w:val="ConsPlusNormal0"/>
            </w:pPr>
            <w:r>
              <w:rPr>
                <w:noProof/>
              </w:rPr>
              <w:drawing>
                <wp:inline distT="0" distB="0" distL="0" distR="0" wp14:anchorId="036CF3BE" wp14:editId="05CF7D52">
                  <wp:extent cx="114300" cy="142875"/>
                  <wp:effectExtent l="0" t="0" r="0" b="0"/>
                  <wp:docPr id="630999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C1BEDF" w14:textId="77777777" w:rsidR="005E12F6" w:rsidRDefault="00000000">
            <w:pPr>
              <w:pStyle w:val="ConsPlusNormal0"/>
            </w:pPr>
            <w:hyperlink r:id="rId1089" w:tooltip="Ссылка на КонсультантПлюс">
              <w:r>
                <w:rPr>
                  <w:color w:val="0000FF"/>
                  <w:sz w:val="20"/>
                </w:rPr>
                <w:t>Решение</w:t>
              </w:r>
            </w:hyperlink>
            <w:r>
              <w:rPr>
                <w:sz w:val="20"/>
              </w:rPr>
              <w:t xml:space="preserve"> Коллегии Евразийской экономической комиссии от 25.08.2026 N 108</w:t>
            </w:r>
            <w:r>
              <w:rPr>
                <w:sz w:val="20"/>
              </w:rPr>
              <w:br/>
              <w:t>"О продлении действия антидемпинговой меры в отношении алюминиевой посуды, происходящей из Китайской Народной Республики и ввозимой на таможенную территорию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5DC41C65" w14:textId="77777777" w:rsidR="005E12F6" w:rsidRDefault="005E12F6">
            <w:pPr>
              <w:pStyle w:val="ConsPlusNormal0"/>
            </w:pPr>
          </w:p>
        </w:tc>
      </w:tr>
    </w:tbl>
    <w:p w14:paraId="6853E6D4" w14:textId="77777777" w:rsidR="005E12F6" w:rsidRDefault="00000000">
      <w:pPr>
        <w:pStyle w:val="ConsPlusNormal0"/>
        <w:spacing w:before="240"/>
        <w:jc w:val="both"/>
      </w:pPr>
      <w:r>
        <w:t>Речь идет о штампованной и литой алюминиевой посуде для бытовых и иных нужд, с покрытием и без него, предназначенной для приготовления или подогрева пищи тепловым способом, классифицируемой кодами 7615 10 100 0, 7615 10 800 9, 7616 99 100 8 и 7616 99 900 8 ТН ВЭД ЕАЭС.</w:t>
      </w:r>
    </w:p>
    <w:p w14:paraId="75CB3C70"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 но не ранее 25 сентября 2026 г.</w:t>
      </w:r>
    </w:p>
    <w:p w14:paraId="10DA8455" w14:textId="77777777" w:rsidR="005E12F6" w:rsidRDefault="005E12F6">
      <w:pPr>
        <w:pStyle w:val="ConsPlusNormal0"/>
        <w:jc w:val="both"/>
      </w:pPr>
    </w:p>
    <w:p w14:paraId="2A137D3C" w14:textId="77777777" w:rsidR="005E12F6" w:rsidRDefault="00000000">
      <w:pPr>
        <w:pStyle w:val="ConsPlusNormal0"/>
        <w:jc w:val="both"/>
      </w:pPr>
      <w:r>
        <w:rPr>
          <w:b/>
        </w:rPr>
        <w:t>На 2027 год установлены объемы тарифной квоты в отношении отдельных видов риса длиннозерного, происходящего из Социалистической Республики Вьетнам и ввозимого на территории государств - членов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7B76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B81DC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5BDB06" w14:textId="77777777" w:rsidR="005E12F6" w:rsidRDefault="00000000">
            <w:pPr>
              <w:pStyle w:val="ConsPlusNormal0"/>
            </w:pPr>
            <w:r>
              <w:rPr>
                <w:noProof/>
              </w:rPr>
              <w:drawing>
                <wp:inline distT="0" distB="0" distL="0" distR="0" wp14:anchorId="0407563C" wp14:editId="2883EC0D">
                  <wp:extent cx="114300" cy="142875"/>
                  <wp:effectExtent l="0" t="0" r="0" b="0"/>
                  <wp:docPr id="429659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EE4CB3" w14:textId="77777777" w:rsidR="005E12F6" w:rsidRDefault="00000000">
            <w:pPr>
              <w:pStyle w:val="ConsPlusNormal0"/>
            </w:pPr>
            <w:hyperlink r:id="rId1090" w:tooltip="Ссылка на КонсультантПлюс">
              <w:r>
                <w:rPr>
                  <w:color w:val="0000FF"/>
                  <w:sz w:val="20"/>
                </w:rPr>
                <w:t>Решение</w:t>
              </w:r>
            </w:hyperlink>
            <w:r>
              <w:rPr>
                <w:sz w:val="20"/>
              </w:rPr>
              <w:t xml:space="preserve"> Коллегии Евразийской экономической комиссии от 25.08.2026 N 109</w:t>
            </w:r>
            <w:r>
              <w:rPr>
                <w:sz w:val="20"/>
              </w:rPr>
              <w:br/>
              <w:t>"Об установлении на 2027 год объемов тарифной квоты в отношении отдельных видов риса длиннозерного, происходящего из Социалистической Республики Вьетнам и ввозимого на территории государств - членов Евразийского экономического союза в соответствии с Соглашением о свободной торговле между Евразийским экономическим союзом и его государствами-членами, с одной стороны, и Социалистической Республикой Вьетнам, с другой стороны, от 29 мая 2015 года"</w:t>
            </w:r>
          </w:p>
        </w:tc>
        <w:tc>
          <w:tcPr>
            <w:tcW w:w="180" w:type="dxa"/>
            <w:tcBorders>
              <w:top w:val="nil"/>
              <w:left w:val="nil"/>
              <w:bottom w:val="nil"/>
              <w:right w:val="nil"/>
            </w:tcBorders>
            <w:tcMar>
              <w:top w:w="0" w:type="dxa"/>
              <w:left w:w="0" w:type="dxa"/>
              <w:bottom w:w="0" w:type="dxa"/>
              <w:right w:w="0" w:type="dxa"/>
            </w:tcMar>
          </w:tcPr>
          <w:p w14:paraId="21012880" w14:textId="77777777" w:rsidR="005E12F6" w:rsidRDefault="005E12F6">
            <w:pPr>
              <w:pStyle w:val="ConsPlusNormal0"/>
            </w:pPr>
          </w:p>
        </w:tc>
      </w:tr>
    </w:tbl>
    <w:p w14:paraId="4F71F869" w14:textId="77777777" w:rsidR="005E12F6" w:rsidRDefault="00000000">
      <w:pPr>
        <w:pStyle w:val="ConsPlusNormal0"/>
        <w:spacing w:before="240"/>
        <w:jc w:val="both"/>
      </w:pPr>
      <w:r>
        <w:t>Тарифная квота применяется в отношении риса длиннозерного, помещаемого под таможенную процедуру выпуска для внутреннего потребления.</w:t>
      </w:r>
    </w:p>
    <w:p w14:paraId="6253C057"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4206AE89" w14:textId="77777777" w:rsidR="005E12F6" w:rsidRDefault="005E12F6">
      <w:pPr>
        <w:pStyle w:val="ConsPlusNormal0"/>
        <w:jc w:val="both"/>
      </w:pPr>
    </w:p>
    <w:p w14:paraId="15628AF3" w14:textId="77777777" w:rsidR="005E12F6" w:rsidRDefault="00000000">
      <w:pPr>
        <w:pStyle w:val="ConsPlusNormal0"/>
        <w:jc w:val="both"/>
      </w:pPr>
      <w:r>
        <w:rPr>
          <w:b/>
        </w:rPr>
        <w:t>На 2027 год установлены тарифные квоты в отношении отдельных видов сельскохозяйственных товаров, ввозимых на территорию ЕАЭС, а также объемы тарифных квот в отношении этих товаров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36817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79433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13DAD6" w14:textId="77777777" w:rsidR="005E12F6" w:rsidRDefault="00000000">
            <w:pPr>
              <w:pStyle w:val="ConsPlusNormal0"/>
            </w:pPr>
            <w:r>
              <w:rPr>
                <w:noProof/>
              </w:rPr>
              <w:drawing>
                <wp:inline distT="0" distB="0" distL="0" distR="0" wp14:anchorId="680387A9" wp14:editId="6A784F89">
                  <wp:extent cx="114300" cy="142875"/>
                  <wp:effectExtent l="0" t="0" r="0" b="0"/>
                  <wp:docPr id="21187266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BF1F61" w14:textId="77777777" w:rsidR="005E12F6" w:rsidRDefault="00000000">
            <w:pPr>
              <w:pStyle w:val="ConsPlusNormal0"/>
            </w:pPr>
            <w:hyperlink r:id="rId1091" w:tooltip="Ссылка на КонсультантПлюс">
              <w:r>
                <w:rPr>
                  <w:color w:val="0000FF"/>
                  <w:sz w:val="20"/>
                </w:rPr>
                <w:t>Решение</w:t>
              </w:r>
            </w:hyperlink>
            <w:r>
              <w:rPr>
                <w:sz w:val="20"/>
              </w:rPr>
              <w:t xml:space="preserve"> Коллегии Евразийской экономической комиссии от 25.08.2026 N 110</w:t>
            </w:r>
            <w:r>
              <w:rPr>
                <w:sz w:val="20"/>
              </w:rPr>
              <w:br/>
              <w:t>"Об установлении на 2027 год тарифных квот в отношении отдельных видов сельскохозяйственных товаров, ввозимых на таможенную территорию Евразийского экономического союза, а также объемов тарифных квот в отношении этих товаров, ввозимых на территории государств - членов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4223B729" w14:textId="77777777" w:rsidR="005E12F6" w:rsidRDefault="005E12F6">
            <w:pPr>
              <w:pStyle w:val="ConsPlusNormal0"/>
            </w:pPr>
          </w:p>
        </w:tc>
      </w:tr>
    </w:tbl>
    <w:p w14:paraId="191105A7" w14:textId="77777777" w:rsidR="005E12F6" w:rsidRDefault="00000000">
      <w:pPr>
        <w:pStyle w:val="ConsPlusNormal0"/>
        <w:spacing w:before="240"/>
        <w:jc w:val="both"/>
      </w:pPr>
      <w:r>
        <w:t xml:space="preserve">Тарифные квоты применяются в отношении ввозимых на таможенную территорию ЕАЭС </w:t>
      </w:r>
      <w:r>
        <w:lastRenderedPageBreak/>
        <w:t>сельскохозяйственных товаров, помещаемых под таможенную процедуру выпуска для внутреннего потребления, за исключением товаров, происходящих и ввозимых из государств - участников СНГ.</w:t>
      </w:r>
    </w:p>
    <w:p w14:paraId="3D12884C" w14:textId="77777777" w:rsidR="005E12F6" w:rsidRDefault="00000000">
      <w:pPr>
        <w:pStyle w:val="ConsPlusNormal0"/>
        <w:spacing w:before="240"/>
        <w:jc w:val="both"/>
      </w:pPr>
      <w:r>
        <w:t>В приложении приведены товары, в отношении которых установлены тарифные квоты, а также объемы тарифных квот (тыс. тонн).</w:t>
      </w:r>
    </w:p>
    <w:p w14:paraId="0B03A108"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25456615" w14:textId="77777777" w:rsidR="005E12F6" w:rsidRDefault="005E12F6">
      <w:pPr>
        <w:pStyle w:val="ConsPlusNormal0"/>
        <w:jc w:val="both"/>
      </w:pPr>
    </w:p>
    <w:p w14:paraId="7269F39D" w14:textId="77777777" w:rsidR="005E12F6" w:rsidRDefault="00000000">
      <w:pPr>
        <w:pStyle w:val="ConsPlusNormal0"/>
        <w:jc w:val="both"/>
      </w:pPr>
      <w:r>
        <w:rPr>
          <w:b/>
        </w:rPr>
        <w:t>По 24 августа 2031 г. включительно продлено действие антидемпинговой пошлины в отношении рессор листовых и листов для них, происходящих из КНР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7AB29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B3D2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EAE03E4" w14:textId="77777777" w:rsidR="005E12F6" w:rsidRDefault="00000000">
            <w:pPr>
              <w:pStyle w:val="ConsPlusNormal0"/>
            </w:pPr>
            <w:r>
              <w:rPr>
                <w:noProof/>
              </w:rPr>
              <w:drawing>
                <wp:inline distT="0" distB="0" distL="0" distR="0" wp14:anchorId="24901F40" wp14:editId="480BA3FB">
                  <wp:extent cx="114300" cy="142875"/>
                  <wp:effectExtent l="0" t="0" r="0" b="0"/>
                  <wp:docPr id="189719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D808DC" w14:textId="77777777" w:rsidR="005E12F6" w:rsidRDefault="00000000">
            <w:pPr>
              <w:pStyle w:val="ConsPlusNormal0"/>
            </w:pPr>
            <w:hyperlink r:id="rId1092" w:tooltip="Решение Коллегии Евразийской экономической комиссии от 25.08.2026 N 111 &quot;О продлении действия антидемпинговой меры в отношении рессор листовых и листов для них, происходящих из Китайской Народной Республики и ввозимых на таможенную территорию Евразийского экон">
              <w:r>
                <w:rPr>
                  <w:color w:val="0000FF"/>
                  <w:sz w:val="20"/>
                </w:rPr>
                <w:t>Решение</w:t>
              </w:r>
            </w:hyperlink>
            <w:r>
              <w:rPr>
                <w:sz w:val="20"/>
              </w:rPr>
              <w:t xml:space="preserve"> Коллегии Евразийской экономической комиссии от 25.08.2026 N 111</w:t>
            </w:r>
            <w:r>
              <w:rPr>
                <w:sz w:val="20"/>
              </w:rPr>
              <w:br/>
              <w:t>"О продлении действия антидемпинговой меры в отношении рессор листовых и листов для них, происходящих из Китайской Народной Республики и ввозимых на таможенную территорию Евразийского экономического союза, и признании утратившим силу Решения Коллегии Евразийской экономической комиссии от 17 февраля 2026 г. N 19"</w:t>
            </w:r>
          </w:p>
        </w:tc>
        <w:tc>
          <w:tcPr>
            <w:tcW w:w="180" w:type="dxa"/>
            <w:tcBorders>
              <w:top w:val="nil"/>
              <w:left w:val="nil"/>
              <w:bottom w:val="nil"/>
              <w:right w:val="nil"/>
            </w:tcBorders>
            <w:tcMar>
              <w:top w:w="0" w:type="dxa"/>
              <w:left w:w="0" w:type="dxa"/>
              <w:bottom w:w="0" w:type="dxa"/>
              <w:right w:w="0" w:type="dxa"/>
            </w:tcMar>
          </w:tcPr>
          <w:p w14:paraId="5ED8C141" w14:textId="77777777" w:rsidR="005E12F6" w:rsidRDefault="005E12F6">
            <w:pPr>
              <w:pStyle w:val="ConsPlusNormal0"/>
            </w:pPr>
          </w:p>
        </w:tc>
      </w:tr>
    </w:tbl>
    <w:p w14:paraId="4A21BB0C" w14:textId="77777777" w:rsidR="005E12F6" w:rsidRDefault="00000000">
      <w:pPr>
        <w:pStyle w:val="ConsPlusNormal0"/>
        <w:spacing w:before="240"/>
        <w:jc w:val="both"/>
      </w:pPr>
      <w:r>
        <w:t>Признается утратившим силу Решение Коллегии Евразийской экономической комиссии от 17 февраля 2026 г. N 19 "О продлении действия антидемпинговой меры в отношении рессор листовых и листов для них, происходящих из Китайской Народной Республики и ввозимых на таможенную территорию Евразийского экономического союза".</w:t>
      </w:r>
    </w:p>
    <w:p w14:paraId="0B1188B0"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3AB58CCC" w14:textId="77777777" w:rsidR="005E12F6" w:rsidRDefault="005E12F6">
      <w:pPr>
        <w:pStyle w:val="ConsPlusNormal0"/>
        <w:jc w:val="both"/>
      </w:pPr>
    </w:p>
    <w:p w14:paraId="61E7452D" w14:textId="77777777" w:rsidR="005E12F6" w:rsidRDefault="00000000">
      <w:pPr>
        <w:pStyle w:val="ConsPlusNormal0"/>
        <w:jc w:val="both"/>
      </w:pPr>
      <w:r>
        <w:rPr>
          <w:b/>
        </w:rPr>
        <w:t>Установлены ставки ввозных таможенных пошлин в отношении вновь включенных в ТН ВЭД ЕАЭС субпозиций, классифицирующих ниобий-алюминиевую лигатуру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DD207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55ABB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AA23B6" w14:textId="77777777" w:rsidR="005E12F6" w:rsidRDefault="00000000">
            <w:pPr>
              <w:pStyle w:val="ConsPlusNormal0"/>
            </w:pPr>
            <w:r>
              <w:rPr>
                <w:noProof/>
              </w:rPr>
              <w:drawing>
                <wp:inline distT="0" distB="0" distL="0" distR="0" wp14:anchorId="019EA3D6" wp14:editId="3DFFFF71">
                  <wp:extent cx="114300" cy="142875"/>
                  <wp:effectExtent l="0" t="0" r="0" b="0"/>
                  <wp:docPr id="13519282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28E3D9" w14:textId="77777777" w:rsidR="005E12F6" w:rsidRDefault="00000000">
            <w:pPr>
              <w:pStyle w:val="ConsPlusNormal0"/>
            </w:pPr>
            <w:hyperlink r:id="rId1093" w:tooltip="Решение Коллегии Евразийской экономической комиссии от 25.08.2026 N 112 &quot;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
              <w:r>
                <w:rPr>
                  <w:color w:val="0000FF"/>
                  <w:sz w:val="20"/>
                </w:rPr>
                <w:t>Решение</w:t>
              </w:r>
            </w:hyperlink>
            <w:r>
              <w:rPr>
                <w:sz w:val="20"/>
              </w:rPr>
              <w:t xml:space="preserve"> Коллегии Евразийской экономической комиссии от 25.08.2026 N 112</w:t>
            </w:r>
            <w:r>
              <w:rPr>
                <w:sz w:val="20"/>
              </w:rPr>
              <w:br/>
              <w:t>"О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ниобий-алюминиевой лигатуры"</w:t>
            </w:r>
          </w:p>
        </w:tc>
        <w:tc>
          <w:tcPr>
            <w:tcW w:w="180" w:type="dxa"/>
            <w:tcBorders>
              <w:top w:val="nil"/>
              <w:left w:val="nil"/>
              <w:bottom w:val="nil"/>
              <w:right w:val="nil"/>
            </w:tcBorders>
            <w:tcMar>
              <w:top w:w="0" w:type="dxa"/>
              <w:left w:w="0" w:type="dxa"/>
              <w:bottom w:w="0" w:type="dxa"/>
              <w:right w:w="0" w:type="dxa"/>
            </w:tcMar>
          </w:tcPr>
          <w:p w14:paraId="66B9BEE4" w14:textId="77777777" w:rsidR="005E12F6" w:rsidRDefault="005E12F6">
            <w:pPr>
              <w:pStyle w:val="ConsPlusNormal0"/>
            </w:pPr>
          </w:p>
        </w:tc>
      </w:tr>
    </w:tbl>
    <w:p w14:paraId="04338E2A" w14:textId="77777777" w:rsidR="005E12F6" w:rsidRDefault="00000000">
      <w:pPr>
        <w:pStyle w:val="ConsPlusNormal0"/>
        <w:spacing w:before="240"/>
        <w:jc w:val="both"/>
      </w:pPr>
      <w:r>
        <w:t>Предусматривается, что с даты вступления в силу настоящего Решения по 31.10.2028 включительно в отношении товарной субпозиции 811292410 1 ТН ВЭД ЕАЭС применяется ставка ввозной таможенной пошлины в размере 0% от таможенной стоимости.</w:t>
      </w:r>
    </w:p>
    <w:p w14:paraId="48E18A65"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 но не ранее даты вступления в силу решения Совета Евразийской экономической комиссии о внесении изменения в раздел II перечня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тарифные преференции, в отношении ниобий-алюминиевой лигатуры.</w:t>
      </w:r>
    </w:p>
    <w:p w14:paraId="0F8713D2" w14:textId="77777777" w:rsidR="005E12F6" w:rsidRDefault="005E12F6">
      <w:pPr>
        <w:pStyle w:val="ConsPlusNormal0"/>
        <w:jc w:val="both"/>
      </w:pPr>
    </w:p>
    <w:p w14:paraId="4C100B92" w14:textId="77777777" w:rsidR="005E12F6" w:rsidRDefault="00000000">
      <w:pPr>
        <w:pStyle w:val="ConsPlusNormal0"/>
        <w:jc w:val="both"/>
      </w:pPr>
      <w:r>
        <w:rPr>
          <w:b/>
        </w:rPr>
        <w:t>Установлен перечень товаров, в отношении которых применяются ставки ввозных таможенных пошлин в соответствии с Соглашением об экономическом партнерстве между ЕАЭС, с одной стороны, и Объединенными Арабскими Эмиратами, с другой стороны, от 27 июня 2025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E42D7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98C74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224742" w14:textId="77777777" w:rsidR="005E12F6" w:rsidRDefault="00000000">
            <w:pPr>
              <w:pStyle w:val="ConsPlusNormal0"/>
            </w:pPr>
            <w:r>
              <w:rPr>
                <w:noProof/>
              </w:rPr>
              <w:drawing>
                <wp:inline distT="0" distB="0" distL="0" distR="0" wp14:anchorId="20F75C75" wp14:editId="4CA2C19B">
                  <wp:extent cx="114300" cy="142875"/>
                  <wp:effectExtent l="0" t="0" r="0" b="0"/>
                  <wp:docPr id="14169409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14A5F6" w14:textId="77777777" w:rsidR="005E12F6" w:rsidRDefault="00000000">
            <w:pPr>
              <w:pStyle w:val="ConsPlusNormal0"/>
            </w:pPr>
            <w:hyperlink r:id="rId1094" w:tooltip="Решение Коллегии Евразийской экономической комиссии от 25.08.2026 N 113 &quot;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quot; {К">
              <w:r>
                <w:rPr>
                  <w:color w:val="0000FF"/>
                  <w:sz w:val="20"/>
                </w:rPr>
                <w:t>Решение</w:t>
              </w:r>
            </w:hyperlink>
            <w:r>
              <w:rPr>
                <w:sz w:val="20"/>
              </w:rPr>
              <w:t xml:space="preserve"> Коллегии Евразийской экономической комиссии от 25.08.2026 N 113</w:t>
            </w:r>
            <w:r>
              <w:rPr>
                <w:sz w:val="20"/>
              </w:rPr>
              <w:br/>
              <w:t>"О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4F2FB94A" w14:textId="77777777" w:rsidR="005E12F6" w:rsidRDefault="005E12F6">
            <w:pPr>
              <w:pStyle w:val="ConsPlusNormal0"/>
            </w:pPr>
          </w:p>
        </w:tc>
      </w:tr>
    </w:tbl>
    <w:p w14:paraId="70B00E8E" w14:textId="77777777" w:rsidR="005E12F6" w:rsidRDefault="00000000">
      <w:pPr>
        <w:pStyle w:val="ConsPlusNormal0"/>
        <w:spacing w:before="240"/>
        <w:jc w:val="both"/>
      </w:pPr>
      <w:r>
        <w:t>Определены особенности применения ввозных таможенных пошлин в отношении товаров, происходящих из Объединенных Арабских Эмиратов и ввозимых на территорию ЕАЭС в соответствии с Соглашением.</w:t>
      </w:r>
    </w:p>
    <w:p w14:paraId="2D2B5AF1" w14:textId="77777777" w:rsidR="005E12F6" w:rsidRDefault="00000000">
      <w:pPr>
        <w:pStyle w:val="ConsPlusNormal0"/>
        <w:spacing w:before="240"/>
        <w:jc w:val="both"/>
      </w:pPr>
      <w:r>
        <w:t>Настоящее Решение вступает в силу с даты вступления в силу Соглашения, но не ранее чем по истечении 30 календарных дней с даты официального опубликования настоящего Решения.</w:t>
      </w:r>
    </w:p>
    <w:p w14:paraId="734CA50B" w14:textId="77777777" w:rsidR="005E12F6" w:rsidRDefault="005E12F6">
      <w:pPr>
        <w:pStyle w:val="ConsPlusNormal0"/>
        <w:jc w:val="both"/>
      </w:pPr>
    </w:p>
    <w:p w14:paraId="5E647A80" w14:textId="77777777" w:rsidR="005E12F6" w:rsidRDefault="00000000">
      <w:pPr>
        <w:pStyle w:val="ConsPlusNormal0"/>
        <w:jc w:val="both"/>
      </w:pPr>
      <w:r>
        <w:rPr>
          <w:b/>
        </w:rPr>
        <w:t>Обновлена форма отчетности о товарах, помещенных под таможенную процедуру свободной таможенной зоны, применяемую на территории свободной экономической зоны, созданной на территориях новых субъектов РФ, и товарах, изготовленных (полученных) из товаров, помещенных под таможенную процедуру свободной таможенной зоны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314A0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BC62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247ECC" w14:textId="77777777" w:rsidR="005E12F6" w:rsidRDefault="00000000">
            <w:pPr>
              <w:pStyle w:val="ConsPlusNormal0"/>
            </w:pPr>
            <w:r>
              <w:rPr>
                <w:noProof/>
              </w:rPr>
              <w:drawing>
                <wp:inline distT="0" distB="0" distL="0" distR="0" wp14:anchorId="1AEA2DA1" wp14:editId="24E5368F">
                  <wp:extent cx="114300" cy="142875"/>
                  <wp:effectExtent l="0" t="0" r="0" b="0"/>
                  <wp:docPr id="969957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2109EF" w14:textId="77777777" w:rsidR="005E12F6" w:rsidRDefault="00000000">
            <w:pPr>
              <w:pStyle w:val="ConsPlusNormal0"/>
            </w:pPr>
            <w:hyperlink r:id="rId1095" w:tooltip="Приказ ФТС России от 15.07.2026 N 633 &quot;Об утверждении формы отчетности о товарах, помещенных под таможенную процедуру свободной таможенной зоны, применяемую на территории свободной экономической зоны, созданной в соответствии с Федеральным законом от 24 июня 2">
              <w:r>
                <w:rPr>
                  <w:color w:val="0000FF"/>
                  <w:sz w:val="20"/>
                </w:rPr>
                <w:t>Приказ</w:t>
              </w:r>
            </w:hyperlink>
            <w:r>
              <w:rPr>
                <w:sz w:val="20"/>
              </w:rPr>
              <w:t xml:space="preserve"> ФТС России от 15.07.2026 N 633</w:t>
            </w:r>
            <w:r>
              <w:rPr>
                <w:sz w:val="20"/>
              </w:rPr>
              <w:br/>
              <w:t>"Об утверждении формы отчетности о товарах, помещенных под таможенную процедуру свободной таможенной зоны, применяемую на территории свободной экономической зоны, созданной в соответствии с Федеральным законом от 24 июня 2023 г.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товарах, изготовленных (полученных) из товаров, помещенных под таможенную процедуру свободной таможенной зоны, порядка заполнения указанной формы отчетности, а также порядка и сроков представления указанной отчетности в таможенный орган"</w:t>
            </w:r>
            <w:r>
              <w:rPr>
                <w:sz w:val="20"/>
              </w:rPr>
              <w:br/>
              <w:t>Зарегистрировано в Минюсте России 24.08.2026 N 87956.</w:t>
            </w:r>
          </w:p>
        </w:tc>
        <w:tc>
          <w:tcPr>
            <w:tcW w:w="180" w:type="dxa"/>
            <w:tcBorders>
              <w:top w:val="nil"/>
              <w:left w:val="nil"/>
              <w:bottom w:val="nil"/>
              <w:right w:val="nil"/>
            </w:tcBorders>
            <w:tcMar>
              <w:top w:w="0" w:type="dxa"/>
              <w:left w:w="0" w:type="dxa"/>
              <w:bottom w:w="0" w:type="dxa"/>
              <w:right w:w="0" w:type="dxa"/>
            </w:tcMar>
          </w:tcPr>
          <w:p w14:paraId="06870E03" w14:textId="77777777" w:rsidR="005E12F6" w:rsidRDefault="005E12F6">
            <w:pPr>
              <w:pStyle w:val="ConsPlusNormal0"/>
            </w:pPr>
          </w:p>
        </w:tc>
      </w:tr>
    </w:tbl>
    <w:p w14:paraId="2BF2C112" w14:textId="77777777" w:rsidR="005E12F6" w:rsidRDefault="00000000">
      <w:pPr>
        <w:pStyle w:val="ConsPlusNormal0"/>
        <w:spacing w:before="240"/>
        <w:jc w:val="both"/>
      </w:pPr>
      <w:r>
        <w:t>Приводятся порядок заполнения указанной формы отчетности, порядок и сроки ее представления в таможенный орган.</w:t>
      </w:r>
    </w:p>
    <w:p w14:paraId="1AE59C0B" w14:textId="77777777" w:rsidR="005E12F6" w:rsidRDefault="00000000">
      <w:pPr>
        <w:pStyle w:val="ConsPlusNormal0"/>
        <w:spacing w:before="240"/>
        <w:jc w:val="both"/>
      </w:pPr>
      <w:r>
        <w:t>Признается утратившим силу аналогичный приказ ФТС России от 28 июня 2023 г. N 557.</w:t>
      </w:r>
    </w:p>
    <w:p w14:paraId="75A016ED" w14:textId="77777777" w:rsidR="005E12F6" w:rsidRDefault="00000000">
      <w:pPr>
        <w:pStyle w:val="ConsPlusNormal0"/>
        <w:spacing w:before="240"/>
        <w:jc w:val="both"/>
      </w:pPr>
      <w:r>
        <w:t>Настоящий приказ вступает в силу по истечении 30 дней после дня его официального опубликования.</w:t>
      </w:r>
    </w:p>
    <w:p w14:paraId="199C8680" w14:textId="77777777" w:rsidR="005E12F6" w:rsidRDefault="005E12F6">
      <w:pPr>
        <w:pStyle w:val="ConsPlusNormal0"/>
        <w:jc w:val="both"/>
      </w:pPr>
    </w:p>
    <w:p w14:paraId="24E08E7B" w14:textId="77777777" w:rsidR="005E12F6" w:rsidRDefault="00000000">
      <w:pPr>
        <w:pStyle w:val="ConsPlusNormal0"/>
        <w:jc w:val="both"/>
      </w:pPr>
      <w:r>
        <w:rPr>
          <w:b/>
        </w:rPr>
        <w:t>Утверждена технология совершения таможенных операций, связанных с выпуском товаров, в отношении которых таможенным органом зарегистрировано заявление о выпуске товаров до подачи декларации на товары, посредством ЕАИС ТО без участия должностных лиц таможенных органов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EB9D5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C6BE1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76E45A" w14:textId="77777777" w:rsidR="005E12F6" w:rsidRDefault="00000000">
            <w:pPr>
              <w:pStyle w:val="ConsPlusNormal0"/>
            </w:pPr>
            <w:r>
              <w:rPr>
                <w:noProof/>
              </w:rPr>
              <w:drawing>
                <wp:inline distT="0" distB="0" distL="0" distR="0" wp14:anchorId="086AC0DA" wp14:editId="027527D1">
                  <wp:extent cx="114300" cy="142875"/>
                  <wp:effectExtent l="0" t="0" r="0" b="0"/>
                  <wp:docPr id="12177147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23176E" w14:textId="77777777" w:rsidR="005E12F6" w:rsidRDefault="00000000">
            <w:pPr>
              <w:pStyle w:val="ConsPlusNormal0"/>
            </w:pPr>
            <w:hyperlink r:id="rId1096" w:tooltip="Приказ ФТС России от 17.07.2026 N 640 &quot;Об утверждении Технологии совершения таможенных операций, связанных с выпуском товаров, в отношении которых таможенным органом зарегистрировано заявление о выпуске товаров до подачи декларации на товары, посредством инфор">
              <w:r>
                <w:rPr>
                  <w:color w:val="0000FF"/>
                  <w:sz w:val="20"/>
                </w:rPr>
                <w:t>Приказ</w:t>
              </w:r>
            </w:hyperlink>
            <w:r>
              <w:rPr>
                <w:sz w:val="20"/>
              </w:rPr>
              <w:t xml:space="preserve"> ФТС России от 17.07.2026 N 640</w:t>
            </w:r>
            <w:r>
              <w:rPr>
                <w:sz w:val="20"/>
              </w:rPr>
              <w:br/>
              <w:t>"Об утверждении Технологии совершения таможенных операций, связанных с выпуском товаров, в отношении которых таможенным органом зарегистрировано заявление о выпуске товаров до подачи декларации на товары, посредством информационной системы таможенных органов без участия должностных лиц таможенных органов"</w:t>
            </w:r>
            <w:r>
              <w:rPr>
                <w:sz w:val="20"/>
              </w:rPr>
              <w:br/>
              <w:t>Зарегистрировано в Минюсте России 24.08.2026 N 87957.</w:t>
            </w:r>
          </w:p>
        </w:tc>
        <w:tc>
          <w:tcPr>
            <w:tcW w:w="180" w:type="dxa"/>
            <w:tcBorders>
              <w:top w:val="nil"/>
              <w:left w:val="nil"/>
              <w:bottom w:val="nil"/>
              <w:right w:val="nil"/>
            </w:tcBorders>
            <w:tcMar>
              <w:top w:w="0" w:type="dxa"/>
              <w:left w:w="0" w:type="dxa"/>
              <w:bottom w:w="0" w:type="dxa"/>
              <w:right w:w="0" w:type="dxa"/>
            </w:tcMar>
          </w:tcPr>
          <w:p w14:paraId="7D469C6B" w14:textId="77777777" w:rsidR="005E12F6" w:rsidRDefault="005E12F6">
            <w:pPr>
              <w:pStyle w:val="ConsPlusNormal0"/>
            </w:pPr>
          </w:p>
        </w:tc>
      </w:tr>
    </w:tbl>
    <w:p w14:paraId="21FF34B9" w14:textId="77777777" w:rsidR="005E12F6" w:rsidRDefault="00000000">
      <w:pPr>
        <w:pStyle w:val="ConsPlusNormal0"/>
        <w:spacing w:before="240"/>
        <w:jc w:val="both"/>
      </w:pPr>
      <w:r>
        <w:t xml:space="preserve">Определена процедура осуществления автоматического выпуска товаров в случае, если: соблюдены условия проверки электронного заявления, определенные алгоритмами (техническими требованиями) работы ЕАИС ТО; по результатам проверки электронного заявления посредством ЕАИС ТО не выявлены признаки несоответствия сведений, заявленных в нем, а также необходимость представления оригиналов документов либо необходимость проведения </w:t>
      </w:r>
      <w:r>
        <w:lastRenderedPageBreak/>
        <w:t>таможенного контроля до выпуска товаров.</w:t>
      </w:r>
    </w:p>
    <w:p w14:paraId="56966031" w14:textId="77777777" w:rsidR="005E12F6" w:rsidRDefault="00000000">
      <w:pPr>
        <w:pStyle w:val="ConsPlusNormal0"/>
        <w:spacing w:before="240"/>
        <w:jc w:val="both"/>
      </w:pPr>
      <w:r>
        <w:t>Настоящий приказ вступает в силу по истечении 120 дней после дня его официального опубликования.</w:t>
      </w:r>
    </w:p>
    <w:p w14:paraId="61F52079" w14:textId="77777777" w:rsidR="005E12F6" w:rsidRDefault="005E12F6">
      <w:pPr>
        <w:pStyle w:val="ConsPlusNormal0"/>
        <w:jc w:val="both"/>
      </w:pPr>
    </w:p>
    <w:p w14:paraId="13EBB8A5" w14:textId="77777777" w:rsidR="005E12F6" w:rsidRDefault="00000000">
      <w:pPr>
        <w:pStyle w:val="ConsPlusNormal0"/>
        <w:jc w:val="both"/>
      </w:pPr>
      <w:r>
        <w:rPr>
          <w:b/>
        </w:rPr>
        <w:t>Новые позиции включены в Разъяснения о классификации в соответствии с ТН ВЭД ЕАЭС отдельных видов товаров, утвержденные приказом ФТС России от 17 ноября 2021 г. N 995</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5A7FB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1760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F0BBF3" w14:textId="77777777" w:rsidR="005E12F6" w:rsidRDefault="00000000">
            <w:pPr>
              <w:pStyle w:val="ConsPlusNormal0"/>
            </w:pPr>
            <w:r>
              <w:rPr>
                <w:noProof/>
              </w:rPr>
              <w:drawing>
                <wp:inline distT="0" distB="0" distL="0" distR="0" wp14:anchorId="63852E60" wp14:editId="07511496">
                  <wp:extent cx="114300" cy="142875"/>
                  <wp:effectExtent l="0" t="0" r="0" b="0"/>
                  <wp:docPr id="13618409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6744A6" w14:textId="77777777" w:rsidR="005E12F6" w:rsidRDefault="00000000">
            <w:pPr>
              <w:pStyle w:val="ConsPlusNormal0"/>
            </w:pPr>
            <w:hyperlink r:id="rId1097" w:tooltip="Приказ ФТС России от 17.07.2026 N 641 &quot;О внесении изменений в Разъяснения о классификации в соответствии с единой Товарной номенклатурой внешнеэкономической деятельности Евразийского экономического союза отдельных видов товаров, утвержденные приказом ФТС Росси">
              <w:r>
                <w:rPr>
                  <w:color w:val="0000FF"/>
                  <w:sz w:val="20"/>
                </w:rPr>
                <w:t>Приказ</w:t>
              </w:r>
            </w:hyperlink>
            <w:r>
              <w:rPr>
                <w:sz w:val="20"/>
              </w:rPr>
              <w:t xml:space="preserve"> ФТС России от 17.07.2026 N 641</w:t>
            </w:r>
            <w:r>
              <w:rPr>
                <w:sz w:val="20"/>
              </w:rPr>
              <w:br/>
              <w:t>"О внесении изменений в Разъяснения о классификации в соответствии с единой Товарной номенклатурой внешнеэкономической деятельности Евразийского экономического союза отдельных видов товаров, утвержденные приказом ФТС России от 17 ноября 2021 г. N 995"</w:t>
            </w:r>
            <w:r>
              <w:rPr>
                <w:sz w:val="20"/>
              </w:rPr>
              <w:br/>
              <w:t>Зарегистрировано в Минюсте России 24.08.2026 N 87958.</w:t>
            </w:r>
          </w:p>
        </w:tc>
        <w:tc>
          <w:tcPr>
            <w:tcW w:w="180" w:type="dxa"/>
            <w:tcBorders>
              <w:top w:val="nil"/>
              <w:left w:val="nil"/>
              <w:bottom w:val="nil"/>
              <w:right w:val="nil"/>
            </w:tcBorders>
            <w:tcMar>
              <w:top w:w="0" w:type="dxa"/>
              <w:left w:w="0" w:type="dxa"/>
              <w:bottom w:w="0" w:type="dxa"/>
              <w:right w:w="0" w:type="dxa"/>
            </w:tcMar>
          </w:tcPr>
          <w:p w14:paraId="26C17963" w14:textId="77777777" w:rsidR="005E12F6" w:rsidRDefault="005E12F6">
            <w:pPr>
              <w:pStyle w:val="ConsPlusNormal0"/>
            </w:pPr>
          </w:p>
        </w:tc>
      </w:tr>
    </w:tbl>
    <w:p w14:paraId="15E26487" w14:textId="77777777" w:rsidR="005E12F6" w:rsidRDefault="00000000">
      <w:pPr>
        <w:pStyle w:val="ConsPlusNormal0"/>
        <w:spacing w:before="240"/>
        <w:jc w:val="both"/>
      </w:pPr>
      <w:r>
        <w:t>Настоящий приказ вступает в силу по истечении 30 дней после дня его официального опубликования.</w:t>
      </w:r>
    </w:p>
    <w:p w14:paraId="293748BD" w14:textId="77777777" w:rsidR="005E12F6" w:rsidRDefault="005E12F6">
      <w:pPr>
        <w:pStyle w:val="ConsPlusNormal0"/>
        <w:jc w:val="both"/>
      </w:pPr>
    </w:p>
    <w:p w14:paraId="48EE4F41" w14:textId="77777777" w:rsidR="005E12F6" w:rsidRDefault="00000000">
      <w:pPr>
        <w:pStyle w:val="ConsPlusNormal0"/>
        <w:jc w:val="both"/>
      </w:pPr>
      <w:r>
        <w:rPr>
          <w:b/>
        </w:rPr>
        <w:t>До 1 сентября 2027 г. продлен срок действия приказа Минпромторга России от 10.09.2024 N 4114, которым утвержден перечень продукции, в отношении которой при ее выпуске в обращение не действует упрощенный процесс подтверждения соответствия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612DD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634D3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967106" w14:textId="77777777" w:rsidR="005E12F6" w:rsidRDefault="00000000">
            <w:pPr>
              <w:pStyle w:val="ConsPlusNormal0"/>
            </w:pPr>
            <w:r>
              <w:rPr>
                <w:noProof/>
              </w:rPr>
              <w:drawing>
                <wp:inline distT="0" distB="0" distL="0" distR="0" wp14:anchorId="4C8F84B3" wp14:editId="38E2A86F">
                  <wp:extent cx="114300" cy="142875"/>
                  <wp:effectExtent l="0" t="0" r="0" b="0"/>
                  <wp:docPr id="20411073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7AF3FC" w14:textId="77777777" w:rsidR="005E12F6" w:rsidRDefault="00000000">
            <w:pPr>
              <w:pStyle w:val="ConsPlusNormal0"/>
            </w:pPr>
            <w:hyperlink r:id="rId1098" w:tooltip="Приказ Минпромторга России от 04.08.2026 N 3917 &quot;О внесении изменения в приказ Министерства промышленности и торговли Российской Федерации от 10 сентября 2024 г. N 4114&quot; (Зарегистрировано в Минюсте России 26.08.2026 N 87990) {КонсультантПлюс}">
              <w:r>
                <w:rPr>
                  <w:color w:val="0000FF"/>
                  <w:sz w:val="20"/>
                </w:rPr>
                <w:t>Приказ</w:t>
              </w:r>
            </w:hyperlink>
            <w:r>
              <w:rPr>
                <w:sz w:val="20"/>
              </w:rPr>
              <w:t xml:space="preserve"> Минпромторга России от 04.08.2026 N 3917</w:t>
            </w:r>
            <w:r>
              <w:rPr>
                <w:sz w:val="20"/>
              </w:rPr>
              <w:br/>
              <w:t>"О внесении изменения в приказ Министерства промышленности и торговли Российской Федерации от 10 сентября 2024 г. N 4114"</w:t>
            </w:r>
            <w:r>
              <w:rPr>
                <w:sz w:val="20"/>
              </w:rPr>
              <w:br/>
              <w:t>Зарегистрировано в Минюсте России 26.08.2026 N 87990.</w:t>
            </w:r>
          </w:p>
        </w:tc>
        <w:tc>
          <w:tcPr>
            <w:tcW w:w="180" w:type="dxa"/>
            <w:tcBorders>
              <w:top w:val="nil"/>
              <w:left w:val="nil"/>
              <w:bottom w:val="nil"/>
              <w:right w:val="nil"/>
            </w:tcBorders>
            <w:tcMar>
              <w:top w:w="0" w:type="dxa"/>
              <w:left w:w="0" w:type="dxa"/>
              <w:bottom w:w="0" w:type="dxa"/>
              <w:right w:w="0" w:type="dxa"/>
            </w:tcMar>
          </w:tcPr>
          <w:p w14:paraId="0EEEC751" w14:textId="77777777" w:rsidR="005E12F6" w:rsidRDefault="005E12F6">
            <w:pPr>
              <w:pStyle w:val="ConsPlusNormal0"/>
            </w:pPr>
          </w:p>
        </w:tc>
      </w:tr>
    </w:tbl>
    <w:p w14:paraId="20277807" w14:textId="77777777" w:rsidR="005E12F6" w:rsidRDefault="00000000">
      <w:pPr>
        <w:pStyle w:val="ConsPlusNormal0"/>
        <w:spacing w:before="240"/>
        <w:jc w:val="both"/>
      </w:pPr>
      <w:r>
        <w:t>Настоящий приказ вступает в силу с 31 августа 2026 г.</w:t>
      </w:r>
    </w:p>
    <w:p w14:paraId="25347AF0" w14:textId="77777777" w:rsidR="005E12F6" w:rsidRDefault="005E12F6">
      <w:pPr>
        <w:pStyle w:val="ConsPlusNormal0"/>
        <w:jc w:val="both"/>
      </w:pPr>
    </w:p>
    <w:p w14:paraId="695D0D38" w14:textId="77777777" w:rsidR="005E12F6" w:rsidRDefault="00000000">
      <w:pPr>
        <w:pStyle w:val="ConsPlusNormal0"/>
        <w:jc w:val="both"/>
        <w:outlineLvl w:val="1"/>
      </w:pPr>
      <w:r>
        <w:rPr>
          <w:b/>
        </w:rPr>
        <w:t>ОКРУЖАЮЩАЯ ПРИРОДНАЯ СРЕДА И ПРИРОДНЫЕ РЕСУРСЫ</w:t>
      </w:r>
    </w:p>
    <w:p w14:paraId="31D11ADA" w14:textId="77777777" w:rsidR="005E12F6" w:rsidRDefault="00000000">
      <w:pPr>
        <w:pStyle w:val="ConsPlusNormal0"/>
        <w:spacing w:before="240"/>
        <w:jc w:val="both"/>
      </w:pPr>
      <w:r>
        <w:rPr>
          <w:b/>
        </w:rPr>
        <w:t>Внесены уточнения в перечень некапитальных строений, сооружений, не связанных с созданием лесной инфраструктуры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6DB6F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FFDA3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6237BC" w14:textId="77777777" w:rsidR="005E12F6" w:rsidRDefault="00000000">
            <w:pPr>
              <w:pStyle w:val="ConsPlusNormal0"/>
            </w:pPr>
            <w:r>
              <w:rPr>
                <w:noProof/>
              </w:rPr>
              <w:drawing>
                <wp:inline distT="0" distB="0" distL="0" distR="0" wp14:anchorId="6A648942" wp14:editId="2DF28823">
                  <wp:extent cx="114300" cy="142875"/>
                  <wp:effectExtent l="0" t="0" r="0" b="0"/>
                  <wp:docPr id="9325689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00E809" w14:textId="77777777" w:rsidR="005E12F6" w:rsidRDefault="00000000">
            <w:pPr>
              <w:pStyle w:val="ConsPlusNormal0"/>
            </w:pPr>
            <w:hyperlink r:id="rId1099" w:tooltip="Распоряжение Правительства РФ от 21.08.2026 N 2245-р &lt;О внесении изменений в распоряжение Правительства РФ от 23.04.2022 N 999-р&gt; {КонсультантПлюс}">
              <w:r>
                <w:rPr>
                  <w:color w:val="0000FF"/>
                  <w:sz w:val="20"/>
                </w:rPr>
                <w:t>Распоряжение</w:t>
              </w:r>
            </w:hyperlink>
            <w:r>
              <w:rPr>
                <w:sz w:val="20"/>
              </w:rPr>
              <w:t xml:space="preserve"> Правительства РФ от 21.08.2026 N 2245-р</w:t>
            </w:r>
            <w:r>
              <w:rPr>
                <w:sz w:val="20"/>
              </w:rPr>
              <w:br/>
              <w:t>&lt;О внесении изменений в распоряжение Правительства РФ от 23.04.2022 N 999-р&gt;</w:t>
            </w:r>
          </w:p>
        </w:tc>
        <w:tc>
          <w:tcPr>
            <w:tcW w:w="180" w:type="dxa"/>
            <w:tcBorders>
              <w:top w:val="nil"/>
              <w:left w:val="nil"/>
              <w:bottom w:val="nil"/>
              <w:right w:val="nil"/>
            </w:tcBorders>
            <w:tcMar>
              <w:top w:w="0" w:type="dxa"/>
              <w:left w:w="0" w:type="dxa"/>
              <w:bottom w:w="0" w:type="dxa"/>
              <w:right w:w="0" w:type="dxa"/>
            </w:tcMar>
          </w:tcPr>
          <w:p w14:paraId="17D278B7" w14:textId="77777777" w:rsidR="005E12F6" w:rsidRDefault="005E12F6">
            <w:pPr>
              <w:pStyle w:val="ConsPlusNormal0"/>
            </w:pPr>
          </w:p>
        </w:tc>
      </w:tr>
    </w:tbl>
    <w:p w14:paraId="0C11A55C" w14:textId="77777777" w:rsidR="005E12F6" w:rsidRDefault="00000000">
      <w:pPr>
        <w:pStyle w:val="ConsPlusNormal0"/>
        <w:spacing w:before="240"/>
        <w:jc w:val="both"/>
      </w:pPr>
      <w:r>
        <w:t>В указанный перечень включены возводимые в городских лесах сооружения берегоукрепительные некапитального характера, а также временные вспомогательные сооружения, необходимые для обеспечения реконструкции, эксплуатации линейных объектов.</w:t>
      </w:r>
    </w:p>
    <w:p w14:paraId="1C017CAA" w14:textId="77777777" w:rsidR="005E12F6" w:rsidRDefault="00000000">
      <w:pPr>
        <w:pStyle w:val="ConsPlusNormal0"/>
        <w:spacing w:before="240"/>
        <w:jc w:val="both"/>
      </w:pPr>
      <w:r>
        <w:t>Настоящее Распоряжение вступает в силу с 1 сентября 2026 г.</w:t>
      </w:r>
    </w:p>
    <w:p w14:paraId="00183441" w14:textId="77777777" w:rsidR="005E12F6" w:rsidRDefault="005E12F6">
      <w:pPr>
        <w:pStyle w:val="ConsPlusNormal0"/>
        <w:jc w:val="both"/>
      </w:pPr>
    </w:p>
    <w:p w14:paraId="3B995D12" w14:textId="77777777" w:rsidR="005E12F6" w:rsidRDefault="00000000">
      <w:pPr>
        <w:pStyle w:val="ConsPlusNormal0"/>
        <w:jc w:val="both"/>
      </w:pPr>
      <w:r>
        <w:rPr>
          <w:b/>
        </w:rPr>
        <w:t>Рассмотрены вопросы о заполнении подраздела "Производственный контроль в области охраны и использования водных объектов" программы производственного экологического контроля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E0A1D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594474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7E71F7" w14:textId="77777777" w:rsidR="005E12F6" w:rsidRDefault="00000000">
            <w:pPr>
              <w:pStyle w:val="ConsPlusNormal0"/>
            </w:pPr>
            <w:r>
              <w:rPr>
                <w:noProof/>
              </w:rPr>
              <w:drawing>
                <wp:inline distT="0" distB="0" distL="0" distR="0" wp14:anchorId="4C5D746A" wp14:editId="3847EE36">
                  <wp:extent cx="114300" cy="142875"/>
                  <wp:effectExtent l="0" t="0" r="0" b="0"/>
                  <wp:docPr id="7107153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E6D30B" w14:textId="77777777" w:rsidR="005E12F6" w:rsidRDefault="00000000">
            <w:pPr>
              <w:pStyle w:val="ConsPlusNormal0"/>
            </w:pPr>
            <w:r>
              <w:rPr>
                <w:sz w:val="20"/>
              </w:rPr>
              <w:t>&lt;</w:t>
            </w:r>
            <w:hyperlink r:id="rId1100" w:tooltip="&lt;Письмо&gt; Минприроды России от 18.08.2026 N 12-47/35943 &quot;О производственном экологическом контроле&quot; {КонсультантПлюс}">
              <w:r>
                <w:rPr>
                  <w:color w:val="0000FF"/>
                  <w:sz w:val="20"/>
                </w:rPr>
                <w:t>Письмо&gt;</w:t>
              </w:r>
            </w:hyperlink>
            <w:r>
              <w:rPr>
                <w:sz w:val="20"/>
              </w:rPr>
              <w:t xml:space="preserve"> Минприроды России от 18.08.2026 N 12-47/35943</w:t>
            </w:r>
            <w:r>
              <w:rPr>
                <w:sz w:val="20"/>
              </w:rPr>
              <w:br/>
              <w:t>"О производственном экологическом контроле"</w:t>
            </w:r>
          </w:p>
        </w:tc>
        <w:tc>
          <w:tcPr>
            <w:tcW w:w="180" w:type="dxa"/>
            <w:tcBorders>
              <w:top w:val="nil"/>
              <w:left w:val="nil"/>
              <w:bottom w:val="nil"/>
              <w:right w:val="nil"/>
            </w:tcBorders>
            <w:tcMar>
              <w:top w:w="0" w:type="dxa"/>
              <w:left w:w="0" w:type="dxa"/>
              <w:bottom w:w="0" w:type="dxa"/>
              <w:right w:w="0" w:type="dxa"/>
            </w:tcMar>
          </w:tcPr>
          <w:p w14:paraId="2F3B1D52" w14:textId="77777777" w:rsidR="005E12F6" w:rsidRDefault="005E12F6">
            <w:pPr>
              <w:pStyle w:val="ConsPlusNormal0"/>
            </w:pPr>
          </w:p>
        </w:tc>
      </w:tr>
    </w:tbl>
    <w:p w14:paraId="09AD80C9" w14:textId="77777777" w:rsidR="005E12F6" w:rsidRDefault="00000000">
      <w:pPr>
        <w:pStyle w:val="ConsPlusNormal0"/>
        <w:spacing w:before="240"/>
        <w:jc w:val="both"/>
      </w:pPr>
      <w:r>
        <w:t>Представлены разъяснения в части:</w:t>
      </w:r>
    </w:p>
    <w:p w14:paraId="60326407" w14:textId="77777777" w:rsidR="005E12F6" w:rsidRDefault="00000000">
      <w:pPr>
        <w:pStyle w:val="ConsPlusNormal0"/>
        <w:spacing w:before="240"/>
        <w:jc w:val="both"/>
      </w:pPr>
      <w:r>
        <w:lastRenderedPageBreak/>
        <w:t>необходимости указания в данном подразделе информации о мероприятиях по учету объема забора (изъятия) водных ресурсов из водных объектов в случае осуществления централизованного водоснабжения объекта, оказывающего негативное воздействие на окружающую среду;</w:t>
      </w:r>
    </w:p>
    <w:p w14:paraId="0834458D" w14:textId="77777777" w:rsidR="005E12F6" w:rsidRDefault="00000000">
      <w:pPr>
        <w:pStyle w:val="ConsPlusNormal0"/>
        <w:spacing w:before="240"/>
        <w:jc w:val="both"/>
      </w:pPr>
      <w:r>
        <w:t>необходимости указания в данном подразделе сведений, предусмотренных пунктами 9.2, 9.2.1, 9.2.2 требований, утвержденных приказом Минприроды России от 18.02.2022 N 109, в случае осуществления сброса сточных вод не в водный объект, а в централизованную систему водоотведения.</w:t>
      </w:r>
    </w:p>
    <w:p w14:paraId="585CE001" w14:textId="77777777" w:rsidR="005E12F6" w:rsidRDefault="005E12F6">
      <w:pPr>
        <w:pStyle w:val="ConsPlusNormal0"/>
        <w:jc w:val="both"/>
      </w:pPr>
    </w:p>
    <w:p w14:paraId="7E0A5F86" w14:textId="77777777" w:rsidR="005E12F6" w:rsidRDefault="00000000">
      <w:pPr>
        <w:pStyle w:val="ConsPlusNormal0"/>
        <w:jc w:val="both"/>
        <w:outlineLvl w:val="1"/>
      </w:pPr>
      <w:r>
        <w:rPr>
          <w:b/>
        </w:rPr>
        <w:t>СВЯЗЬ. ИНФОРМАЦИЯ И ИНФОРМАТИЗАЦИЯ</w:t>
      </w:r>
    </w:p>
    <w:p w14:paraId="6EFF9DB9" w14:textId="77777777" w:rsidR="005E12F6" w:rsidRDefault="00000000">
      <w:pPr>
        <w:pStyle w:val="ConsPlusNormal0"/>
        <w:spacing w:before="240"/>
        <w:jc w:val="both"/>
      </w:pPr>
      <w:r>
        <w:rPr>
          <w:b/>
        </w:rPr>
        <w:t>Внесены изменения в некоторые акты Правительства РФ, регулирующие порядок оказания услуг связи на территории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3713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52C0C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B9CABE" w14:textId="77777777" w:rsidR="005E12F6" w:rsidRDefault="00000000">
            <w:pPr>
              <w:pStyle w:val="ConsPlusNormal0"/>
            </w:pPr>
            <w:r>
              <w:rPr>
                <w:noProof/>
              </w:rPr>
              <w:drawing>
                <wp:inline distT="0" distB="0" distL="0" distR="0" wp14:anchorId="3A8A5014" wp14:editId="672EED86">
                  <wp:extent cx="114300" cy="142875"/>
                  <wp:effectExtent l="0" t="0" r="0" b="0"/>
                  <wp:docPr id="6989714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A37C97" w14:textId="77777777" w:rsidR="005E12F6" w:rsidRDefault="00000000">
            <w:pPr>
              <w:pStyle w:val="ConsPlusNormal0"/>
            </w:pPr>
            <w:hyperlink r:id="rId1101" w:tooltip="Постановление Правительства РФ от 24.08.2026 N 1066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24.08.2026 N 1066</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8EF9515" w14:textId="77777777" w:rsidR="005E12F6" w:rsidRDefault="005E12F6">
            <w:pPr>
              <w:pStyle w:val="ConsPlusNormal0"/>
            </w:pPr>
          </w:p>
        </w:tc>
      </w:tr>
    </w:tbl>
    <w:p w14:paraId="7DF423A3" w14:textId="77777777" w:rsidR="005E12F6" w:rsidRDefault="00000000">
      <w:pPr>
        <w:pStyle w:val="ConsPlusNormal0"/>
        <w:spacing w:before="240"/>
        <w:jc w:val="both"/>
      </w:pPr>
      <w:r>
        <w:t>В частности, внесены уточнения в таблицу соответствия предназначения ресурса нумерации видам лицензий на оказание услуг связи и территориям использования ресурса нумерации, в Положении о лицензировании деятельности в области оказания услуг связи, утвержденном Постановлением Правительства РФ от 25 ноября 2025 г. N 1875, исключены используемые по тексту слова ", за исключением услуг связи по передаче данных для целей передачи голосовой информации".</w:t>
      </w:r>
    </w:p>
    <w:p w14:paraId="1A081403" w14:textId="77777777" w:rsidR="005E12F6" w:rsidRDefault="00000000">
      <w:pPr>
        <w:pStyle w:val="ConsPlusNormal0"/>
        <w:spacing w:before="240"/>
        <w:jc w:val="both"/>
      </w:pPr>
      <w:r>
        <w:t>Установлено, что внесение изменений в реестр лицензий в области связи на основании изменений, утвержденных настоящим Постановлением, осуществляется Роскомнадзором без поданного в лицензирующий орган заявления о внесении изменений в реестр лицензий и без проведения оценки соответствия лицензиатов лицензионным требованиям в течение 3 рабочих дней со дня вступления в силу настоящего Постановления.</w:t>
      </w:r>
    </w:p>
    <w:p w14:paraId="42F46ADE" w14:textId="77777777" w:rsidR="005E12F6" w:rsidRDefault="00000000">
      <w:pPr>
        <w:pStyle w:val="ConsPlusNormal0"/>
        <w:spacing w:before="240"/>
        <w:jc w:val="both"/>
      </w:pPr>
      <w:r>
        <w:t>Настоящее Постановление вступает в силу с 1 сентября 2026 г.</w:t>
      </w:r>
    </w:p>
    <w:p w14:paraId="35B48DD5" w14:textId="77777777" w:rsidR="005E12F6" w:rsidRDefault="005E12F6">
      <w:pPr>
        <w:pStyle w:val="ConsPlusNormal0"/>
        <w:jc w:val="both"/>
      </w:pPr>
    </w:p>
    <w:p w14:paraId="6AB1ED48" w14:textId="77777777" w:rsidR="005E12F6" w:rsidRDefault="00000000">
      <w:pPr>
        <w:pStyle w:val="ConsPlusNormal0"/>
        <w:jc w:val="both"/>
      </w:pPr>
      <w:r>
        <w:rPr>
          <w:b/>
        </w:rPr>
        <w:t>С 1 сентября 2026 года устанавливается порядок прохождения НКО, имеющей персональную страницу для размещения информации о своей деятельности в определенных Правительством РФ соцсетях, процедуры подтверждения такой персональной страницы в качестве официальной страницы с использованием ФГИС ЕСИА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A41D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E8D93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E3038D" w14:textId="77777777" w:rsidR="005E12F6" w:rsidRDefault="00000000">
            <w:pPr>
              <w:pStyle w:val="ConsPlusNormal0"/>
            </w:pPr>
            <w:r>
              <w:rPr>
                <w:noProof/>
              </w:rPr>
              <w:drawing>
                <wp:inline distT="0" distB="0" distL="0" distR="0" wp14:anchorId="0E5B1ADB" wp14:editId="5821E99F">
                  <wp:extent cx="114300" cy="142875"/>
                  <wp:effectExtent l="0" t="0" r="0" b="0"/>
                  <wp:docPr id="16383056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0C24DF" w14:textId="77777777" w:rsidR="005E12F6" w:rsidRDefault="00000000">
            <w:pPr>
              <w:pStyle w:val="ConsPlusNormal0"/>
            </w:pPr>
            <w:hyperlink r:id="rId1102" w:tooltip="Постановление Правительства РФ от 24.08.2026 N 1067 &quot;Об утверждении Правил прохождения некоммерческой организацией, имеющей персональную страницу для размещения информации о своей деятельности, процедуры подтверждения такой персональной страницы в качестве офи">
              <w:r>
                <w:rPr>
                  <w:color w:val="0000FF"/>
                  <w:sz w:val="20"/>
                </w:rPr>
                <w:t>Постановление</w:t>
              </w:r>
            </w:hyperlink>
            <w:r>
              <w:rPr>
                <w:sz w:val="20"/>
              </w:rPr>
              <w:t xml:space="preserve"> Правительства РФ от 24.08.2026 N 1067</w:t>
            </w:r>
            <w:r>
              <w:rPr>
                <w:sz w:val="20"/>
              </w:rPr>
              <w:br/>
              <w:t>"Об утверждении Правил прохождения некоммерческой организацией, имеющей персональную страницу для размещения информации о своей деятельности, процедуры подтверждения такой персональной страницы в качестве официальной страницы некоммерческой организации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c>
          <w:tcPr>
            <w:tcW w:w="180" w:type="dxa"/>
            <w:tcBorders>
              <w:top w:val="nil"/>
              <w:left w:val="nil"/>
              <w:bottom w:val="nil"/>
              <w:right w:val="nil"/>
            </w:tcBorders>
            <w:tcMar>
              <w:top w:w="0" w:type="dxa"/>
              <w:left w:w="0" w:type="dxa"/>
              <w:bottom w:w="0" w:type="dxa"/>
              <w:right w:w="0" w:type="dxa"/>
            </w:tcMar>
          </w:tcPr>
          <w:p w14:paraId="21EF412D" w14:textId="77777777" w:rsidR="005E12F6" w:rsidRDefault="005E12F6">
            <w:pPr>
              <w:pStyle w:val="ConsPlusNormal0"/>
            </w:pPr>
          </w:p>
        </w:tc>
      </w:tr>
    </w:tbl>
    <w:p w14:paraId="1D158C97" w14:textId="77777777" w:rsidR="005E12F6" w:rsidRDefault="00000000">
      <w:pPr>
        <w:pStyle w:val="ConsPlusNormal0"/>
        <w:spacing w:before="240"/>
        <w:jc w:val="both"/>
      </w:pPr>
      <w:r>
        <w:t>Прохождение процедуры подтверждения осуществляется на добровольной основе.</w:t>
      </w:r>
    </w:p>
    <w:p w14:paraId="5EBF47DB" w14:textId="77777777" w:rsidR="005E12F6" w:rsidRDefault="00000000">
      <w:pPr>
        <w:pStyle w:val="ConsPlusNormal0"/>
        <w:spacing w:before="240"/>
        <w:jc w:val="both"/>
      </w:pPr>
      <w:r>
        <w:t>Определены условия, при одновременном соблюдении которых НКО может пройти процедуру подтверждения.</w:t>
      </w:r>
    </w:p>
    <w:p w14:paraId="6B3495F1" w14:textId="77777777" w:rsidR="005E12F6" w:rsidRDefault="00000000">
      <w:pPr>
        <w:pStyle w:val="ConsPlusNormal0"/>
        <w:spacing w:before="240"/>
        <w:jc w:val="both"/>
      </w:pPr>
      <w:r>
        <w:t xml:space="preserve">Подтверждением прохождения процедуры является наличие специальной отметки, которая </w:t>
      </w:r>
      <w:r>
        <w:lastRenderedPageBreak/>
        <w:t>присваивается официальной странице соцсетью при соблюдении НКО вышеуказанных условий.</w:t>
      </w:r>
    </w:p>
    <w:p w14:paraId="5B692247" w14:textId="77777777" w:rsidR="005E12F6" w:rsidRDefault="005E12F6">
      <w:pPr>
        <w:pStyle w:val="ConsPlusNormal0"/>
        <w:jc w:val="both"/>
      </w:pPr>
    </w:p>
    <w:p w14:paraId="6B54F500" w14:textId="77777777" w:rsidR="005E12F6" w:rsidRDefault="00000000">
      <w:pPr>
        <w:pStyle w:val="ConsPlusNormal0"/>
        <w:jc w:val="both"/>
      </w:pPr>
      <w:r>
        <w:rPr>
          <w:b/>
        </w:rPr>
        <w:t>ВКонтакте и Одноклассники определены в качестве информационных систем и (или) программ для ЭВМ для размещения НКО информации о своей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8DA1B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4800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549A5C" w14:textId="77777777" w:rsidR="005E12F6" w:rsidRDefault="00000000">
            <w:pPr>
              <w:pStyle w:val="ConsPlusNormal0"/>
            </w:pPr>
            <w:r>
              <w:rPr>
                <w:noProof/>
              </w:rPr>
              <w:drawing>
                <wp:inline distT="0" distB="0" distL="0" distR="0" wp14:anchorId="280C5D18" wp14:editId="7D5C1D82">
                  <wp:extent cx="114300" cy="142875"/>
                  <wp:effectExtent l="0" t="0" r="0" b="0"/>
                  <wp:docPr id="623638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6B290FE" w14:textId="77777777" w:rsidR="005E12F6" w:rsidRDefault="00000000">
            <w:pPr>
              <w:pStyle w:val="ConsPlusNormal0"/>
            </w:pPr>
            <w:hyperlink r:id="rId1103" w:tooltip="Распоряжение Правительства РФ от 01.08.2026 N 2056-р &lt;Об определении ВКонтакте и Одноклассники в качестве информационных систем и (или) программ для электронных вычислительных машин&gt; {КонсультантПлюс}">
              <w:r>
                <w:rPr>
                  <w:color w:val="0000FF"/>
                  <w:sz w:val="20"/>
                </w:rPr>
                <w:t>Распоряжение</w:t>
              </w:r>
            </w:hyperlink>
            <w:r>
              <w:rPr>
                <w:sz w:val="20"/>
              </w:rPr>
              <w:t xml:space="preserve"> Правительства РФ от 01.08.2026 N 2056-р</w:t>
            </w:r>
            <w:r>
              <w:rPr>
                <w:sz w:val="20"/>
              </w:rPr>
              <w:br/>
              <w:t>&lt;Об определении ВКонтакте и Одноклассники в качестве информационных систем и (или) программ для электронных вычислительных машин&gt;</w:t>
            </w:r>
          </w:p>
        </w:tc>
        <w:tc>
          <w:tcPr>
            <w:tcW w:w="180" w:type="dxa"/>
            <w:tcBorders>
              <w:top w:val="nil"/>
              <w:left w:val="nil"/>
              <w:bottom w:val="nil"/>
              <w:right w:val="nil"/>
            </w:tcBorders>
            <w:tcMar>
              <w:top w:w="0" w:type="dxa"/>
              <w:left w:w="0" w:type="dxa"/>
              <w:bottom w:w="0" w:type="dxa"/>
              <w:right w:w="0" w:type="dxa"/>
            </w:tcMar>
          </w:tcPr>
          <w:p w14:paraId="5B712462" w14:textId="77777777" w:rsidR="005E12F6" w:rsidRDefault="005E12F6">
            <w:pPr>
              <w:pStyle w:val="ConsPlusNormal0"/>
            </w:pPr>
          </w:p>
        </w:tc>
      </w:tr>
    </w:tbl>
    <w:p w14:paraId="3A81A25A" w14:textId="77777777" w:rsidR="005E12F6" w:rsidRDefault="00000000">
      <w:pPr>
        <w:pStyle w:val="ConsPlusNormal0"/>
        <w:spacing w:before="240"/>
        <w:jc w:val="both"/>
      </w:pPr>
      <w:r>
        <w:t>Реализован Федеральный закон от 09.04.2026 N 92-ФЗ "О внесении изменения в статью 3 Федерального закона "О некоммерческих организациях".</w:t>
      </w:r>
    </w:p>
    <w:p w14:paraId="1A3E2B5E" w14:textId="77777777" w:rsidR="005E12F6" w:rsidRDefault="00000000">
      <w:pPr>
        <w:pStyle w:val="ConsPlusNormal0"/>
        <w:spacing w:before="240"/>
        <w:jc w:val="both"/>
      </w:pPr>
      <w:r>
        <w:t>Настоящее распоряжение вступает в силу с 1 сентября 2026 г.</w:t>
      </w:r>
    </w:p>
    <w:p w14:paraId="5E12725D" w14:textId="77777777" w:rsidR="005E12F6" w:rsidRDefault="005E12F6">
      <w:pPr>
        <w:pStyle w:val="ConsPlusNormal0"/>
        <w:jc w:val="both"/>
      </w:pPr>
    </w:p>
    <w:p w14:paraId="04BA42FD" w14:textId="77777777" w:rsidR="005E12F6" w:rsidRDefault="00000000">
      <w:pPr>
        <w:pStyle w:val="ConsPlusNormal0"/>
        <w:jc w:val="both"/>
      </w:pPr>
      <w:r>
        <w:rPr>
          <w:b/>
        </w:rPr>
        <w:t>Утверждена типовая форма соглашения об информационном взаимодействии между оператором информационной системы мониторинга за оборотом товаров, подлежащих обязательной маркировке, и исполнительным органом субъекта РФ, уполномоченным на осуществление регионального государственного контроля (надзора) в области продажи безалкогольных тонизирующих напитков (в том числе энергетических)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DA879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A8984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E70115" w14:textId="77777777" w:rsidR="005E12F6" w:rsidRDefault="00000000">
            <w:pPr>
              <w:pStyle w:val="ConsPlusNormal0"/>
            </w:pPr>
            <w:r>
              <w:rPr>
                <w:noProof/>
              </w:rPr>
              <w:drawing>
                <wp:inline distT="0" distB="0" distL="0" distR="0" wp14:anchorId="51E5027B" wp14:editId="599D0512">
                  <wp:extent cx="114300" cy="142875"/>
                  <wp:effectExtent l="0" t="0" r="0" b="0"/>
                  <wp:docPr id="3537973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217772" w14:textId="77777777" w:rsidR="005E12F6" w:rsidRDefault="00000000">
            <w:pPr>
              <w:pStyle w:val="ConsPlusNormal0"/>
            </w:pPr>
            <w:hyperlink r:id="rId1104" w:tooltip="Приказ Минпромторга России от 21.05.2026 N 2465 &quot;Об утверждении типовой формы соглашения об информационном взаимодействии между оператором государственной информационной системы мониторинга за оборотом товаров, подлежащих обязательной маркировке средствами иде">
              <w:r>
                <w:rPr>
                  <w:color w:val="0000FF"/>
                  <w:sz w:val="20"/>
                </w:rPr>
                <w:t>Приказ</w:t>
              </w:r>
            </w:hyperlink>
            <w:r>
              <w:rPr>
                <w:sz w:val="20"/>
              </w:rPr>
              <w:t xml:space="preserve"> Минпромторга России от 21.05.2026 N 2465</w:t>
            </w:r>
            <w:r>
              <w:rPr>
                <w:sz w:val="20"/>
              </w:rPr>
              <w:br/>
              <w:t>"Об утверждении типовой формы соглашения об информационном взаимодействии между оператором государственной информационной системы мониторинга за оборотом товаров, подлежащих обязательной маркировке средствами идентификации, и исполнительным органом субъекта Российской Федерации, уполномоченным на осуществление регионального государственного контроля (надзора) в области продажи безалкогольных тонизирующих напитков (в том числе энергетических)"</w:t>
            </w:r>
            <w:r>
              <w:rPr>
                <w:sz w:val="20"/>
              </w:rPr>
              <w:br/>
              <w:t>Зарегистрировано в Минюсте России 26.08.2026 N 87994.</w:t>
            </w:r>
          </w:p>
        </w:tc>
        <w:tc>
          <w:tcPr>
            <w:tcW w:w="180" w:type="dxa"/>
            <w:tcBorders>
              <w:top w:val="nil"/>
              <w:left w:val="nil"/>
              <w:bottom w:val="nil"/>
              <w:right w:val="nil"/>
            </w:tcBorders>
            <w:tcMar>
              <w:top w:w="0" w:type="dxa"/>
              <w:left w:w="0" w:type="dxa"/>
              <w:bottom w:w="0" w:type="dxa"/>
              <w:right w:w="0" w:type="dxa"/>
            </w:tcMar>
          </w:tcPr>
          <w:p w14:paraId="79F00AC8" w14:textId="77777777" w:rsidR="005E12F6" w:rsidRDefault="005E12F6">
            <w:pPr>
              <w:pStyle w:val="ConsPlusNormal0"/>
            </w:pPr>
          </w:p>
        </w:tc>
      </w:tr>
    </w:tbl>
    <w:p w14:paraId="4290FCFB" w14:textId="77777777" w:rsidR="005E12F6" w:rsidRDefault="00000000">
      <w:pPr>
        <w:pStyle w:val="ConsPlusNormal0"/>
        <w:spacing w:before="240"/>
        <w:jc w:val="both"/>
      </w:pPr>
      <w:r>
        <w:t>Предметом соглашения является взаимодействие сторон по вопросам обеспечения оператором уполномоченному органу доступа к информации, содержащейся в информационной системе мониторинга.</w:t>
      </w:r>
    </w:p>
    <w:p w14:paraId="4F460173" w14:textId="77777777" w:rsidR="005E12F6" w:rsidRDefault="00000000">
      <w:pPr>
        <w:pStyle w:val="ConsPlusNormal0"/>
        <w:spacing w:before="240"/>
        <w:jc w:val="both"/>
      </w:pPr>
      <w:r>
        <w:t>В приложении к типовой форме соглашения приводится состав передаваемых уполномоченному органу сведений из информационной системы мониторинга.</w:t>
      </w:r>
    </w:p>
    <w:p w14:paraId="4BB27191" w14:textId="77777777" w:rsidR="005E12F6" w:rsidRDefault="005E12F6">
      <w:pPr>
        <w:pStyle w:val="ConsPlusNormal0"/>
        <w:jc w:val="both"/>
      </w:pPr>
    </w:p>
    <w:p w14:paraId="17BBAAE2" w14:textId="77777777" w:rsidR="005E12F6" w:rsidRDefault="00000000">
      <w:pPr>
        <w:pStyle w:val="ConsPlusNormal0"/>
        <w:jc w:val="both"/>
      </w:pPr>
      <w:r>
        <w:rPr>
          <w:b/>
        </w:rPr>
        <w:t>Утверждены 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в АО "Почта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56F76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97667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4285D8" w14:textId="77777777" w:rsidR="005E12F6" w:rsidRDefault="00000000">
            <w:pPr>
              <w:pStyle w:val="ConsPlusNormal0"/>
            </w:pPr>
            <w:r>
              <w:rPr>
                <w:noProof/>
              </w:rPr>
              <w:drawing>
                <wp:inline distT="0" distB="0" distL="0" distR="0" wp14:anchorId="77D85BF4" wp14:editId="424C865E">
                  <wp:extent cx="114300" cy="142875"/>
                  <wp:effectExtent l="0" t="0" r="0" b="0"/>
                  <wp:docPr id="1251117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15AC86" w14:textId="77777777" w:rsidR="005E12F6" w:rsidRDefault="00000000">
            <w:pPr>
              <w:pStyle w:val="ConsPlusNormal0"/>
            </w:pPr>
            <w:r>
              <w:rPr>
                <w:sz w:val="20"/>
              </w:rPr>
              <w:t>"</w:t>
            </w:r>
            <w:hyperlink r:id="rId1105" w:tooltip="Ссылка на КонсультантПлюс">
              <w:r>
                <w:rPr>
                  <w:color w:val="0000FF"/>
                  <w:sz w:val="20"/>
                </w:rPr>
                <w:t>Правила</w:t>
              </w:r>
            </w:hyperlink>
            <w:r>
              <w:rPr>
                <w:sz w:val="20"/>
              </w:rPr>
              <w:t xml:space="preserve"> внутреннего контроля по предотвращению, выявлению и пресечению неправомерного использования инсайдерской информации и (или) манипулирования рынком в АО "Почта России"</w:t>
            </w:r>
            <w:r>
              <w:rPr>
                <w:sz w:val="20"/>
              </w:rPr>
              <w:br/>
              <w:t>(утв. Приказом АО "Почта России" от 10.08.2026 N 223-п)</w:t>
            </w:r>
          </w:p>
        </w:tc>
        <w:tc>
          <w:tcPr>
            <w:tcW w:w="180" w:type="dxa"/>
            <w:tcBorders>
              <w:top w:val="nil"/>
              <w:left w:val="nil"/>
              <w:bottom w:val="nil"/>
              <w:right w:val="nil"/>
            </w:tcBorders>
            <w:tcMar>
              <w:top w:w="0" w:type="dxa"/>
              <w:left w:w="0" w:type="dxa"/>
              <w:bottom w:w="0" w:type="dxa"/>
              <w:right w:w="0" w:type="dxa"/>
            </w:tcMar>
          </w:tcPr>
          <w:p w14:paraId="0D8870AB" w14:textId="77777777" w:rsidR="005E12F6" w:rsidRDefault="005E12F6">
            <w:pPr>
              <w:pStyle w:val="ConsPlusNormal0"/>
            </w:pPr>
          </w:p>
        </w:tc>
      </w:tr>
    </w:tbl>
    <w:p w14:paraId="115D4B56" w14:textId="77777777" w:rsidR="005E12F6" w:rsidRDefault="00000000">
      <w:pPr>
        <w:pStyle w:val="ConsPlusNormal0"/>
        <w:spacing w:before="240"/>
        <w:jc w:val="both"/>
      </w:pPr>
      <w:r>
        <w:t>Определены в том числе цели, задачи и методы осуществления контроля, функции, права и обязанности контролера (уполномоченного работника или структурного подразделения), порядок признания регуляторного риска существенным, порядок оценки органами управления АО "Почта России" действий лиц, входящих в состав органов управления.</w:t>
      </w:r>
    </w:p>
    <w:p w14:paraId="431FE8D3" w14:textId="77777777" w:rsidR="005E12F6" w:rsidRDefault="00000000">
      <w:pPr>
        <w:pStyle w:val="ConsPlusNormal0"/>
        <w:spacing w:before="240"/>
        <w:jc w:val="both"/>
      </w:pPr>
      <w:r>
        <w:t>Правила подлежат пересмотру не реже 1 раза в год. По результатам пересмотра, в случае выявления необходимости, Правила актуализируются.</w:t>
      </w:r>
    </w:p>
    <w:p w14:paraId="3A33C48A" w14:textId="77777777" w:rsidR="005E12F6" w:rsidRDefault="005E12F6">
      <w:pPr>
        <w:pStyle w:val="ConsPlusNormal0"/>
        <w:jc w:val="both"/>
      </w:pPr>
    </w:p>
    <w:p w14:paraId="6F07AC76" w14:textId="77777777" w:rsidR="005E12F6" w:rsidRDefault="00000000">
      <w:pPr>
        <w:pStyle w:val="ConsPlusNormal0"/>
        <w:jc w:val="both"/>
        <w:outlineLvl w:val="1"/>
      </w:pPr>
      <w:r>
        <w:rPr>
          <w:b/>
        </w:rPr>
        <w:lastRenderedPageBreak/>
        <w:t>ОБРАЗОВАНИЕ. НАУЧНАЯ ДЕЯТЕЛЬНОСТЬ. КУЛЬТУРА</w:t>
      </w:r>
    </w:p>
    <w:p w14:paraId="14700BE7" w14:textId="77777777" w:rsidR="005E12F6" w:rsidRDefault="00000000">
      <w:pPr>
        <w:pStyle w:val="ConsPlusNormal0"/>
        <w:spacing w:before="240"/>
        <w:jc w:val="both"/>
      </w:pPr>
      <w:r>
        <w:rPr>
          <w:b/>
        </w:rPr>
        <w:t xml:space="preserve">Верховный Суд признал не действующими со дня принятия Примерное положение о студенческом общежитии федерального государственного образовательного учреждения высшего и среднего профессионального образования Российской Федерации, подведомственного </w:t>
      </w:r>
      <w:proofErr w:type="spellStart"/>
      <w:r>
        <w:rPr>
          <w:b/>
        </w:rPr>
        <w:t>Рособразованию</w:t>
      </w:r>
      <w:proofErr w:type="spellEnd"/>
      <w:r>
        <w:rPr>
          <w:b/>
        </w:rPr>
        <w:t>, и Примерные правила внутреннего распорядка студенческого общежития, утвержденные 10 июля 2007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880AD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8559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B7755C" w14:textId="77777777" w:rsidR="005E12F6" w:rsidRDefault="00000000">
            <w:pPr>
              <w:pStyle w:val="ConsPlusNormal0"/>
            </w:pPr>
            <w:r>
              <w:rPr>
                <w:noProof/>
              </w:rPr>
              <w:drawing>
                <wp:inline distT="0" distB="0" distL="0" distR="0" wp14:anchorId="0CCB9F31" wp14:editId="7AA6C282">
                  <wp:extent cx="114300" cy="142875"/>
                  <wp:effectExtent l="0" t="0" r="0" b="0"/>
                  <wp:docPr id="15286470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81E387E" w14:textId="77777777" w:rsidR="005E12F6" w:rsidRDefault="00000000">
            <w:pPr>
              <w:pStyle w:val="ConsPlusNormal0"/>
            </w:pPr>
            <w:hyperlink r:id="rId1106" w:tooltip="Решение Верховного Суда РФ от 28.07.2026 N АКПИ26-350 &lt;О признании не действующим Примерного положения о студенческом общежитии федерального государственного образовательного учреждения высшего и среднего профессионального образования Российской Федерации, под">
              <w:r>
                <w:rPr>
                  <w:color w:val="0000FF"/>
                  <w:sz w:val="20"/>
                </w:rPr>
                <w:t>Решение</w:t>
              </w:r>
            </w:hyperlink>
            <w:r>
              <w:rPr>
                <w:sz w:val="20"/>
              </w:rPr>
              <w:t xml:space="preserve"> Верховного Суда РФ от 28.07.2026 N АКПИ26-350</w:t>
            </w:r>
            <w:r>
              <w:rPr>
                <w:sz w:val="20"/>
              </w:rPr>
              <w:br/>
              <w:t>&lt;О признании не действующим Примерного положения о студенческом общежитии федерального государственного образовательного учреждения высшего и среднего профессионального образования Российской Федерации, подведомственного Федеральному агентству по образованию", утв. Минобрнауки РФ 10.07.2007&gt;</w:t>
            </w:r>
          </w:p>
        </w:tc>
        <w:tc>
          <w:tcPr>
            <w:tcW w:w="180" w:type="dxa"/>
            <w:tcBorders>
              <w:top w:val="nil"/>
              <w:left w:val="nil"/>
              <w:bottom w:val="nil"/>
              <w:right w:val="nil"/>
            </w:tcBorders>
            <w:tcMar>
              <w:top w:w="0" w:type="dxa"/>
              <w:left w:w="0" w:type="dxa"/>
              <w:bottom w:w="0" w:type="dxa"/>
              <w:right w:w="0" w:type="dxa"/>
            </w:tcMar>
          </w:tcPr>
          <w:p w14:paraId="4A6A0D2B" w14:textId="77777777" w:rsidR="005E12F6" w:rsidRDefault="005E12F6">
            <w:pPr>
              <w:pStyle w:val="ConsPlusNormal0"/>
            </w:pPr>
          </w:p>
        </w:tc>
      </w:tr>
    </w:tbl>
    <w:p w14:paraId="3B14498C" w14:textId="77777777" w:rsidR="005E12F6" w:rsidRDefault="00000000">
      <w:pPr>
        <w:pStyle w:val="ConsPlusNormal0"/>
        <w:spacing w:before="240"/>
        <w:jc w:val="both"/>
      </w:pPr>
      <w:r>
        <w:t>Суд указал, в частности, следующее:</w:t>
      </w:r>
    </w:p>
    <w:p w14:paraId="1456543B" w14:textId="77777777" w:rsidR="005E12F6" w:rsidRDefault="00000000">
      <w:pPr>
        <w:pStyle w:val="ConsPlusNormal0"/>
        <w:spacing w:before="240"/>
        <w:jc w:val="both"/>
      </w:pPr>
      <w:r>
        <w:t>Примерное положение и Примерные правила опосредованно, через правоприменительную деятельность образовательных учреждений, а также органов судебной власти при разрешении ими соответствующих споров, включая и гражданское дело с участием административного истца, приобрели обязательный характер в отношении неопределенного круга лиц, являющихся субъектами правоотношений, регулируемых Федеральным законом от 29 декабря 2012 г. N 273-ФЗ "Об образовании в Российской Федерации" (в частности, собственниками студенческих общежитий и нанимателями жилых помещений в них), рассчитаны на неоднократное применение, а значит, имеют нормативные свойства;</w:t>
      </w:r>
    </w:p>
    <w:p w14:paraId="4EEA2324" w14:textId="77777777" w:rsidR="005E12F6" w:rsidRDefault="00000000">
      <w:pPr>
        <w:pStyle w:val="ConsPlusNormal0"/>
        <w:spacing w:before="240"/>
        <w:jc w:val="both"/>
      </w:pPr>
      <w:r>
        <w:t>процедура издания, введения в действие и опубликования Примерного положения и Примерных правил не соответствует положениям Указа Президента РФ от 23 мая 1996 г. N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и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РФ от 13 августа 1997 г. N 1009;</w:t>
      </w:r>
    </w:p>
    <w:p w14:paraId="0752EF67" w14:textId="77777777" w:rsidR="005E12F6" w:rsidRDefault="00000000">
      <w:pPr>
        <w:pStyle w:val="ConsPlusNormal0"/>
        <w:spacing w:before="240"/>
        <w:jc w:val="both"/>
      </w:pPr>
      <w:r>
        <w:t>несоблюдение порядка принятия и введения в действие нормативного правового акта, а именно отсутствие его государственной регистрации, является достаточным для признания акта недействующим.</w:t>
      </w:r>
    </w:p>
    <w:p w14:paraId="13B6F54C" w14:textId="77777777" w:rsidR="005E12F6" w:rsidRDefault="005E12F6">
      <w:pPr>
        <w:pStyle w:val="ConsPlusNormal0"/>
        <w:jc w:val="both"/>
      </w:pPr>
    </w:p>
    <w:p w14:paraId="6CED24E5" w14:textId="77777777" w:rsidR="005E12F6" w:rsidRDefault="00000000">
      <w:pPr>
        <w:pStyle w:val="ConsPlusNormal0"/>
        <w:jc w:val="both"/>
      </w:pPr>
      <w:r>
        <w:rPr>
          <w:b/>
        </w:rPr>
        <w:t>Внесены изменения в порядок организации и проведения конкурса на соискание национальной премии в области промышленного дизайна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1A6A9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AD5F8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376F86" w14:textId="77777777" w:rsidR="005E12F6" w:rsidRDefault="00000000">
            <w:pPr>
              <w:pStyle w:val="ConsPlusNormal0"/>
            </w:pPr>
            <w:r>
              <w:rPr>
                <w:noProof/>
              </w:rPr>
              <w:drawing>
                <wp:inline distT="0" distB="0" distL="0" distR="0" wp14:anchorId="6A80FFC4" wp14:editId="71E0FCDC">
                  <wp:extent cx="114300" cy="142875"/>
                  <wp:effectExtent l="0" t="0" r="0" b="0"/>
                  <wp:docPr id="15387468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BE5693" w14:textId="77777777" w:rsidR="005E12F6" w:rsidRDefault="00000000">
            <w:pPr>
              <w:pStyle w:val="ConsPlusNormal0"/>
            </w:pPr>
            <w:hyperlink r:id="rId1107" w:tooltip="Постановление Правительства РФ от 28.08.2026 N 1094 &quot;О внесении изменений в постановление Правительства Российской Федерации от 15 июня 2024 г. N 807&quot; {КонсультантПлюс}">
              <w:r>
                <w:rPr>
                  <w:color w:val="0000FF"/>
                  <w:sz w:val="20"/>
                </w:rPr>
                <w:t>Постановление</w:t>
              </w:r>
            </w:hyperlink>
            <w:r>
              <w:rPr>
                <w:sz w:val="20"/>
              </w:rPr>
              <w:t xml:space="preserve"> Правительства РФ от 28.08.2026 N 1094</w:t>
            </w:r>
            <w:r>
              <w:rPr>
                <w:sz w:val="20"/>
              </w:rPr>
              <w:br/>
              <w:t>"О внесении изменений в постановление Правительства Российской Федерации от 15 июня 2024 г. N 807"</w:t>
            </w:r>
          </w:p>
        </w:tc>
        <w:tc>
          <w:tcPr>
            <w:tcW w:w="180" w:type="dxa"/>
            <w:tcBorders>
              <w:top w:val="nil"/>
              <w:left w:val="nil"/>
              <w:bottom w:val="nil"/>
              <w:right w:val="nil"/>
            </w:tcBorders>
            <w:tcMar>
              <w:top w:w="0" w:type="dxa"/>
              <w:left w:w="0" w:type="dxa"/>
              <w:bottom w:w="0" w:type="dxa"/>
              <w:right w:w="0" w:type="dxa"/>
            </w:tcMar>
          </w:tcPr>
          <w:p w14:paraId="6C0C18A5" w14:textId="77777777" w:rsidR="005E12F6" w:rsidRDefault="005E12F6">
            <w:pPr>
              <w:pStyle w:val="ConsPlusNormal0"/>
            </w:pPr>
          </w:p>
        </w:tc>
      </w:tr>
    </w:tbl>
    <w:p w14:paraId="3B777453" w14:textId="77777777" w:rsidR="005E12F6" w:rsidRDefault="00000000">
      <w:pPr>
        <w:pStyle w:val="ConsPlusNormal0"/>
        <w:spacing w:before="240"/>
        <w:jc w:val="both"/>
      </w:pPr>
      <w:r>
        <w:t>В частности, уточнены порядок публикации в СМИ сведений об очередном конкурсе, этапы его проведения, номинации, категорирование продуктов, заявленных для участия в конкурсе. Признана утратившей силу методика оценки заявок на соискание национальной премии в области промышленного дизайна.</w:t>
      </w:r>
    </w:p>
    <w:p w14:paraId="70B675B5" w14:textId="77777777" w:rsidR="005E12F6" w:rsidRDefault="005E12F6">
      <w:pPr>
        <w:pStyle w:val="ConsPlusNormal0"/>
        <w:jc w:val="both"/>
      </w:pPr>
    </w:p>
    <w:p w14:paraId="22CE8DA0" w14:textId="77777777" w:rsidR="005E12F6" w:rsidRDefault="00000000">
      <w:pPr>
        <w:pStyle w:val="ConsPlusNormal0"/>
        <w:jc w:val="both"/>
      </w:pPr>
      <w:r>
        <w:rPr>
          <w:b/>
        </w:rPr>
        <w:t>Разработаны методические рекомендации по проведению Дня знаний 1 сентября в 2026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F52D3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1C0A1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BCF650" w14:textId="77777777" w:rsidR="005E12F6" w:rsidRDefault="00000000">
            <w:pPr>
              <w:pStyle w:val="ConsPlusNormal0"/>
            </w:pPr>
            <w:r>
              <w:rPr>
                <w:noProof/>
              </w:rPr>
              <w:drawing>
                <wp:inline distT="0" distB="0" distL="0" distR="0" wp14:anchorId="5F516B06" wp14:editId="51839C9F">
                  <wp:extent cx="114300" cy="142875"/>
                  <wp:effectExtent l="0" t="0" r="0" b="0"/>
                  <wp:docPr id="17946025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425DF7" w14:textId="77777777" w:rsidR="005E12F6" w:rsidRDefault="00000000">
            <w:pPr>
              <w:pStyle w:val="ConsPlusNormal0"/>
            </w:pPr>
            <w:hyperlink r:id="rId1108" w:tooltip="&quot;Рекомендации по проведению Дня знаний 1 сентября для обучающихся общеобразовательных организаций и образовательных организаций среднего профессионального образования в контексте объявленного указом Президента Российской Федерации Года единства народов России&quot;">
              <w:r>
                <w:rPr>
                  <w:color w:val="0000FF"/>
                  <w:sz w:val="20"/>
                </w:rPr>
                <w:t>"Рекомендации</w:t>
              </w:r>
            </w:hyperlink>
            <w:r>
              <w:rPr>
                <w:sz w:val="20"/>
              </w:rPr>
              <w:t xml:space="preserve"> по проведению Дня знаний 1 сентября для обучающихся общеобразовательных организаций и образовательных организаций среднего профессионального образования в контексте объявленного указом Президента Российской Федерации Года единства народов России"</w:t>
            </w:r>
            <w:r>
              <w:rPr>
                <w:sz w:val="20"/>
              </w:rPr>
              <w:br/>
              <w:t>(приложение к письму Минпросвещения России от 27.07.2026 N АБ-2693/06)</w:t>
            </w:r>
          </w:p>
        </w:tc>
        <w:tc>
          <w:tcPr>
            <w:tcW w:w="180" w:type="dxa"/>
            <w:tcBorders>
              <w:top w:val="nil"/>
              <w:left w:val="nil"/>
              <w:bottom w:val="nil"/>
              <w:right w:val="nil"/>
            </w:tcBorders>
            <w:tcMar>
              <w:top w:w="0" w:type="dxa"/>
              <w:left w:w="0" w:type="dxa"/>
              <w:bottom w:w="0" w:type="dxa"/>
              <w:right w:w="0" w:type="dxa"/>
            </w:tcMar>
          </w:tcPr>
          <w:p w14:paraId="141B8CCC" w14:textId="77777777" w:rsidR="005E12F6" w:rsidRDefault="005E12F6">
            <w:pPr>
              <w:pStyle w:val="ConsPlusNormal0"/>
            </w:pPr>
          </w:p>
        </w:tc>
      </w:tr>
    </w:tbl>
    <w:p w14:paraId="7BD3D51D" w14:textId="77777777" w:rsidR="005E12F6" w:rsidRDefault="00000000">
      <w:pPr>
        <w:pStyle w:val="ConsPlusNormal0"/>
        <w:spacing w:before="240"/>
        <w:jc w:val="both"/>
      </w:pPr>
      <w:r>
        <w:t>Определены основные этапы подготовки Дня знаний - 1 сентября, рекомендуемые мероприятия и процедуры, формы проведения, перечни приглашенных лиц, и прочее.</w:t>
      </w:r>
    </w:p>
    <w:p w14:paraId="08A3C6C7" w14:textId="77777777" w:rsidR="005E12F6" w:rsidRDefault="005E12F6">
      <w:pPr>
        <w:pStyle w:val="ConsPlusNormal0"/>
        <w:jc w:val="both"/>
      </w:pPr>
    </w:p>
    <w:p w14:paraId="0E0D82E8" w14:textId="77777777" w:rsidR="005E12F6" w:rsidRDefault="00000000">
      <w:pPr>
        <w:pStyle w:val="ConsPlusNormal0"/>
        <w:jc w:val="both"/>
      </w:pPr>
      <w:r>
        <w:rPr>
          <w:b/>
        </w:rPr>
        <w:t>Минобрнауки направило информацию о наиболее типичных и значимых нарушениях в сфере финансово-хозяйственной деятельности, выявленных при проверках деятельности подведомственных организаций в 2025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6B997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63C41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677178" w14:textId="77777777" w:rsidR="005E12F6" w:rsidRDefault="00000000">
            <w:pPr>
              <w:pStyle w:val="ConsPlusNormal0"/>
            </w:pPr>
            <w:r>
              <w:rPr>
                <w:noProof/>
              </w:rPr>
              <w:drawing>
                <wp:inline distT="0" distB="0" distL="0" distR="0" wp14:anchorId="411C58A0" wp14:editId="7780DC4C">
                  <wp:extent cx="114300" cy="142875"/>
                  <wp:effectExtent l="0" t="0" r="0" b="0"/>
                  <wp:docPr id="9097987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78AF68" w14:textId="77777777" w:rsidR="005E12F6" w:rsidRDefault="00000000">
            <w:pPr>
              <w:pStyle w:val="ConsPlusNormal0"/>
            </w:pPr>
            <w:r>
              <w:rPr>
                <w:sz w:val="20"/>
              </w:rPr>
              <w:t>&lt;</w:t>
            </w:r>
            <w:hyperlink r:id="rId1109" w:tooltip="&lt;Письмо&gt; Минобрнауки России от 12.08.2026 N МН-22/2028-ЕГ &quot;О наиболее типичных и значимых нарушениях&quot; {КонсультантПлюс}">
              <w:r>
                <w:rPr>
                  <w:color w:val="0000FF"/>
                  <w:sz w:val="20"/>
                </w:rPr>
                <w:t>Письмо&gt;</w:t>
              </w:r>
            </w:hyperlink>
            <w:r>
              <w:rPr>
                <w:sz w:val="20"/>
              </w:rPr>
              <w:t xml:space="preserve"> Минобрнауки России от 12.08.2026 N МН-22/2028-ЕГ</w:t>
            </w:r>
            <w:r>
              <w:rPr>
                <w:sz w:val="20"/>
              </w:rPr>
              <w:br/>
              <w:t>"О наиболее типичных и значимых нарушениях"</w:t>
            </w:r>
          </w:p>
        </w:tc>
        <w:tc>
          <w:tcPr>
            <w:tcW w:w="180" w:type="dxa"/>
            <w:tcBorders>
              <w:top w:val="nil"/>
              <w:left w:val="nil"/>
              <w:bottom w:val="nil"/>
              <w:right w:val="nil"/>
            </w:tcBorders>
            <w:tcMar>
              <w:top w:w="0" w:type="dxa"/>
              <w:left w:w="0" w:type="dxa"/>
              <w:bottom w:w="0" w:type="dxa"/>
              <w:right w:w="0" w:type="dxa"/>
            </w:tcMar>
          </w:tcPr>
          <w:p w14:paraId="10EE0612" w14:textId="77777777" w:rsidR="005E12F6" w:rsidRDefault="005E12F6">
            <w:pPr>
              <w:pStyle w:val="ConsPlusNormal0"/>
            </w:pPr>
          </w:p>
        </w:tc>
      </w:tr>
    </w:tbl>
    <w:p w14:paraId="38EC05AF" w14:textId="77777777" w:rsidR="005E12F6" w:rsidRDefault="00000000">
      <w:pPr>
        <w:pStyle w:val="ConsPlusNormal0"/>
        <w:spacing w:before="240"/>
        <w:jc w:val="both"/>
      </w:pPr>
      <w:r>
        <w:t>Приводятся виды нарушений, нормативные и иные акты, по которым установлено нарушение, а также перечень мероприятий по устранению выявленных нарушений и их предупреждению в дальнейшей деятельности.</w:t>
      </w:r>
    </w:p>
    <w:p w14:paraId="51A2EA08" w14:textId="77777777" w:rsidR="005E12F6" w:rsidRDefault="005E12F6">
      <w:pPr>
        <w:pStyle w:val="ConsPlusNormal0"/>
        <w:jc w:val="both"/>
      </w:pPr>
    </w:p>
    <w:p w14:paraId="71F91E7A" w14:textId="77777777" w:rsidR="005E12F6" w:rsidRDefault="00000000">
      <w:pPr>
        <w:pStyle w:val="ConsPlusNormal0"/>
        <w:jc w:val="both"/>
      </w:pPr>
      <w:r>
        <w:rPr>
          <w:b/>
        </w:rPr>
        <w:t>Направлен график обработки экзаменационных материалов дополнительного периода проведения ГИА по образовательным программам среднего общего образования в 2026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BE2C3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D132BE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8800E0" w14:textId="77777777" w:rsidR="005E12F6" w:rsidRDefault="00000000">
            <w:pPr>
              <w:pStyle w:val="ConsPlusNormal0"/>
            </w:pPr>
            <w:r>
              <w:rPr>
                <w:noProof/>
              </w:rPr>
              <w:drawing>
                <wp:inline distT="0" distB="0" distL="0" distR="0" wp14:anchorId="25903836" wp14:editId="28C938F9">
                  <wp:extent cx="114300" cy="142875"/>
                  <wp:effectExtent l="0" t="0" r="0" b="0"/>
                  <wp:docPr id="2327054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9687FC" w14:textId="77777777" w:rsidR="005E12F6" w:rsidRDefault="00000000">
            <w:pPr>
              <w:pStyle w:val="ConsPlusNormal0"/>
            </w:pPr>
            <w:r>
              <w:rPr>
                <w:sz w:val="20"/>
              </w:rPr>
              <w:t>&lt;</w:t>
            </w:r>
            <w:hyperlink r:id="rId1110" w:tooltip="&lt;Письмо&gt; Рособрнадзора от 13.08.2026 N 10-634 &lt;О направлении графика обработки экзаменационных материалов дополнительного периода проведения ГИА по образовательным программам среднего общего образования в 2026 году&gt; {КонсультантПлюс}">
              <w:r>
                <w:rPr>
                  <w:color w:val="0000FF"/>
                  <w:sz w:val="20"/>
                </w:rPr>
                <w:t>Письмо&gt;</w:t>
              </w:r>
            </w:hyperlink>
            <w:r>
              <w:rPr>
                <w:sz w:val="20"/>
              </w:rPr>
              <w:t xml:space="preserve"> Рособрнадзора от 13.08.2026 N 10-634</w:t>
            </w:r>
            <w:r>
              <w:rPr>
                <w:sz w:val="20"/>
              </w:rPr>
              <w:br/>
              <w:t>&lt;О направлении графика обработки экзаменационных материалов дополнительного периода проведения ГИА по образовательным программам среднего общего образования в 2026 году&gt;</w:t>
            </w:r>
          </w:p>
        </w:tc>
        <w:tc>
          <w:tcPr>
            <w:tcW w:w="180" w:type="dxa"/>
            <w:tcBorders>
              <w:top w:val="nil"/>
              <w:left w:val="nil"/>
              <w:bottom w:val="nil"/>
              <w:right w:val="nil"/>
            </w:tcBorders>
            <w:tcMar>
              <w:top w:w="0" w:type="dxa"/>
              <w:left w:w="0" w:type="dxa"/>
              <w:bottom w:w="0" w:type="dxa"/>
              <w:right w:w="0" w:type="dxa"/>
            </w:tcMar>
          </w:tcPr>
          <w:p w14:paraId="70EBBCFD" w14:textId="77777777" w:rsidR="005E12F6" w:rsidRDefault="005E12F6">
            <w:pPr>
              <w:pStyle w:val="ConsPlusNormal0"/>
            </w:pPr>
          </w:p>
        </w:tc>
      </w:tr>
    </w:tbl>
    <w:p w14:paraId="00B3595B" w14:textId="77777777" w:rsidR="005E12F6" w:rsidRDefault="00000000">
      <w:pPr>
        <w:pStyle w:val="ConsPlusNormal0"/>
        <w:spacing w:before="240"/>
        <w:jc w:val="both"/>
      </w:pPr>
      <w:r>
        <w:t>В графике приводятся перечень экзаменов, даты их сдачи, даты завершения обработки экзаменационных работ на региональном уровне, даты обработки экзаменационных работ на федеральном уровне и направления результатов ГИА-11 в регионы.</w:t>
      </w:r>
    </w:p>
    <w:p w14:paraId="7B77B8F1" w14:textId="77777777" w:rsidR="005E12F6" w:rsidRDefault="00000000">
      <w:pPr>
        <w:pStyle w:val="ConsPlusNormal0"/>
        <w:spacing w:before="240"/>
        <w:jc w:val="both"/>
      </w:pPr>
      <w:r>
        <w:t>Рекомендовано разработать региональный график обработки апелляций о несогласии с выставленными баллами в соответствии с фактической датой официального объявления результатов экзаменов.</w:t>
      </w:r>
    </w:p>
    <w:p w14:paraId="3AFF014B" w14:textId="77777777" w:rsidR="005E12F6" w:rsidRDefault="005E12F6">
      <w:pPr>
        <w:pStyle w:val="ConsPlusNormal0"/>
        <w:jc w:val="both"/>
      </w:pPr>
    </w:p>
    <w:p w14:paraId="63E1767B" w14:textId="77777777" w:rsidR="005E12F6" w:rsidRDefault="00000000">
      <w:pPr>
        <w:pStyle w:val="ConsPlusNormal0"/>
        <w:jc w:val="both"/>
      </w:pPr>
      <w:r>
        <w:rPr>
          <w:b/>
        </w:rPr>
        <w:t>Минпросвещения информирует об изменениях в образовательных программах по иностранным языкам, обществознанию, основам безопасности и защиты Родины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10F26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8B3D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C42CA7" w14:textId="77777777" w:rsidR="005E12F6" w:rsidRDefault="00000000">
            <w:pPr>
              <w:pStyle w:val="ConsPlusNormal0"/>
            </w:pPr>
            <w:r>
              <w:rPr>
                <w:noProof/>
              </w:rPr>
              <w:drawing>
                <wp:inline distT="0" distB="0" distL="0" distR="0" wp14:anchorId="4A9B7BA1" wp14:editId="49E29ACA">
                  <wp:extent cx="114300" cy="142875"/>
                  <wp:effectExtent l="0" t="0" r="0" b="0"/>
                  <wp:docPr id="6498730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F1B686" w14:textId="77777777" w:rsidR="005E12F6" w:rsidRDefault="00000000">
            <w:pPr>
              <w:pStyle w:val="ConsPlusNormal0"/>
            </w:pPr>
            <w:r>
              <w:rPr>
                <w:sz w:val="20"/>
              </w:rPr>
              <w:t>&lt;</w:t>
            </w:r>
            <w:hyperlink r:id="rId1111" w:tooltip="&lt;Письмо&gt; Минпросвещения России от 20.08.2026 N 03-1566 &quot;О направлении информации&quot; {КонсультантПлюс}">
              <w:r>
                <w:rPr>
                  <w:color w:val="0000FF"/>
                  <w:sz w:val="20"/>
                </w:rPr>
                <w:t>Письмо&gt;</w:t>
              </w:r>
            </w:hyperlink>
            <w:r>
              <w:rPr>
                <w:sz w:val="20"/>
              </w:rPr>
              <w:t xml:space="preserve"> Минпросвещения России от 20.08.2026 N 03-1566</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52F3DA77" w14:textId="77777777" w:rsidR="005E12F6" w:rsidRDefault="005E12F6">
            <w:pPr>
              <w:pStyle w:val="ConsPlusNormal0"/>
            </w:pPr>
          </w:p>
        </w:tc>
      </w:tr>
    </w:tbl>
    <w:p w14:paraId="552F4356" w14:textId="77777777" w:rsidR="005E12F6" w:rsidRDefault="00000000">
      <w:pPr>
        <w:pStyle w:val="ConsPlusNormal0"/>
        <w:spacing w:before="240"/>
        <w:jc w:val="both"/>
      </w:pPr>
      <w:r>
        <w:t>Сообщается, в частности, что обновленные программы по иностранным языкам и поурочное планирование к ним размещены в Конструкторе рабочих программ на сайте "Единое содержание общего образования" (https://edsoo.ru/konstruktor-rabochih-programm/).</w:t>
      </w:r>
    </w:p>
    <w:p w14:paraId="11371AD4" w14:textId="77777777" w:rsidR="005E12F6" w:rsidRDefault="00000000">
      <w:pPr>
        <w:pStyle w:val="ConsPlusNormal0"/>
        <w:spacing w:before="240"/>
        <w:jc w:val="both"/>
      </w:pPr>
      <w:r>
        <w:t xml:space="preserve">Специфика перехода на новые программы по обществознанию, их содержание и поурочное планирование указаны в информационно-методическом письме об особенностях преподавания учебного предмета "Обществознание" в 2026/2027 учебном году, направленном в субъекты РФ письмом ФГБНУ "Институт содержания и методов обучения имени В.С. Леднева" от 14 августа 2026 г. N 01-09/913 и размещенном на сайте "Единое содержание общего образования" </w:t>
      </w:r>
      <w:r>
        <w:lastRenderedPageBreak/>
        <w:t>(https://edsoo.ru/mr-obshhestvoznanie/).</w:t>
      </w:r>
    </w:p>
    <w:p w14:paraId="0A0CEFAA" w14:textId="77777777" w:rsidR="005E12F6" w:rsidRDefault="00000000">
      <w:pPr>
        <w:pStyle w:val="ConsPlusNormal0"/>
        <w:spacing w:before="240"/>
        <w:jc w:val="both"/>
      </w:pPr>
      <w:r>
        <w:t>Скорректированная программа учебного предмета "Основы безопасности и защиты Родины" (учебные курсы "Начальная военная подготовка" и "Безопасность жизнедеятельности") будет размещена на сайте "Единое содержание общего образования" в разделе "Нормативные документы" после прохождения процедуры регистрации в Минюсте России. При этом в Конструкторе рабочих программ на указанном сайте доступны обновленные программы по учебному предмету "Основы безопасности и защиты Родины" и соответствующее поурочное планирование (https://edsoo.ru/konstruktor-rabochih-programm/).</w:t>
      </w:r>
    </w:p>
    <w:p w14:paraId="2D530C86" w14:textId="77777777" w:rsidR="005E12F6" w:rsidRDefault="005E12F6">
      <w:pPr>
        <w:pStyle w:val="ConsPlusNormal0"/>
        <w:jc w:val="both"/>
      </w:pPr>
    </w:p>
    <w:p w14:paraId="66143A42" w14:textId="77777777" w:rsidR="005E12F6" w:rsidRDefault="00000000">
      <w:pPr>
        <w:pStyle w:val="ConsPlusNormal0"/>
        <w:jc w:val="both"/>
      </w:pPr>
      <w:r>
        <w:rPr>
          <w:b/>
        </w:rPr>
        <w:t>Минпросвещения направляет инструктивно-методическое письмо о проведении учебных сборов по военной подготовке для обучающихся 8 классов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95E76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10BDE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F527E07" w14:textId="77777777" w:rsidR="005E12F6" w:rsidRDefault="00000000">
            <w:pPr>
              <w:pStyle w:val="ConsPlusNormal0"/>
            </w:pPr>
            <w:r>
              <w:rPr>
                <w:noProof/>
              </w:rPr>
              <w:drawing>
                <wp:inline distT="0" distB="0" distL="0" distR="0" wp14:anchorId="15592648" wp14:editId="181E450B">
                  <wp:extent cx="114300" cy="142875"/>
                  <wp:effectExtent l="0" t="0" r="0" b="0"/>
                  <wp:docPr id="6058390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AB99C33" w14:textId="77777777" w:rsidR="005E12F6" w:rsidRDefault="00000000">
            <w:pPr>
              <w:pStyle w:val="ConsPlusNormal0"/>
            </w:pPr>
            <w:r>
              <w:rPr>
                <w:sz w:val="20"/>
              </w:rPr>
              <w:t>&lt;</w:t>
            </w:r>
            <w:hyperlink r:id="rId1112" w:tooltip="&lt;Письмо&gt; Минпросвещения России от 21.08.2026 N 03-1580 &quot;О направлении инструктивно-методического письма&quot; (вместе с &quot;Инструктивно-методическим письмом о проведении &quot;учебных сборов&quot; для обучающихся 8 классов&quot;) {КонсультантПлюс}">
              <w:r>
                <w:rPr>
                  <w:color w:val="0000FF"/>
                  <w:sz w:val="20"/>
                </w:rPr>
                <w:t>Письмо&gt;</w:t>
              </w:r>
            </w:hyperlink>
            <w:r>
              <w:rPr>
                <w:sz w:val="20"/>
              </w:rPr>
              <w:t xml:space="preserve"> Минпросвещения России от 21.08.2026 N 03-1580</w:t>
            </w:r>
            <w:r>
              <w:rPr>
                <w:sz w:val="20"/>
              </w:rPr>
              <w:br/>
              <w:t>"О направлении инструктивно-методического письма"</w:t>
            </w:r>
          </w:p>
        </w:tc>
        <w:tc>
          <w:tcPr>
            <w:tcW w:w="180" w:type="dxa"/>
            <w:tcBorders>
              <w:top w:val="nil"/>
              <w:left w:val="nil"/>
              <w:bottom w:val="nil"/>
              <w:right w:val="nil"/>
            </w:tcBorders>
            <w:tcMar>
              <w:top w:w="0" w:type="dxa"/>
              <w:left w:w="0" w:type="dxa"/>
              <w:bottom w:w="0" w:type="dxa"/>
              <w:right w:w="0" w:type="dxa"/>
            </w:tcMar>
          </w:tcPr>
          <w:p w14:paraId="0DAA1936" w14:textId="77777777" w:rsidR="005E12F6" w:rsidRDefault="005E12F6">
            <w:pPr>
              <w:pStyle w:val="ConsPlusNormal0"/>
            </w:pPr>
          </w:p>
        </w:tc>
      </w:tr>
    </w:tbl>
    <w:p w14:paraId="7EDC7DB7" w14:textId="77777777" w:rsidR="005E12F6" w:rsidRDefault="00000000">
      <w:pPr>
        <w:pStyle w:val="ConsPlusNormal0"/>
        <w:spacing w:before="240"/>
        <w:jc w:val="both"/>
      </w:pPr>
      <w:r>
        <w:t>Учебные сборы проводятся с целью практического освоения знаний, полученных в рамках изучения курса "Начальная военная подготовка". Программа учебных сборов для обучающихся 8 классов рассчитана на 17 часов (три дня занятий), в рамках которых предусмотрены такие формы работы, как практические и комплексные тематические занятия, экскурсии (в воинскую часть (организацию), пожарную часть, подразделение силовых ведомств), игровые (конкурсы, викторины и др.) мероприятия и тренинги. Занятия проводятся в практико-ориентированном формате.</w:t>
      </w:r>
    </w:p>
    <w:p w14:paraId="6BCFC100" w14:textId="77777777" w:rsidR="005E12F6" w:rsidRDefault="00000000">
      <w:pPr>
        <w:pStyle w:val="ConsPlusNormal0"/>
        <w:spacing w:before="240"/>
        <w:jc w:val="both"/>
      </w:pPr>
      <w:r>
        <w:t>Приводятся структура учебных сборов, условия их реализации, варианты календарно-тематического планирования.</w:t>
      </w:r>
    </w:p>
    <w:p w14:paraId="1C2C1004" w14:textId="77777777" w:rsidR="005E12F6" w:rsidRDefault="005E12F6">
      <w:pPr>
        <w:pStyle w:val="ConsPlusNormal0"/>
        <w:jc w:val="both"/>
      </w:pPr>
    </w:p>
    <w:p w14:paraId="616F3C66" w14:textId="77777777" w:rsidR="005E12F6" w:rsidRDefault="00000000">
      <w:pPr>
        <w:pStyle w:val="ConsPlusNormal0"/>
        <w:jc w:val="both"/>
      </w:pPr>
      <w:r>
        <w:rPr>
          <w:b/>
        </w:rPr>
        <w:t>Даны разъяснения по вопросу заключения договоров о целевом обучении с гражданами, принятыми на целевое обучение в 2026/27 учебном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024A2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6CF1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85B3D3" w14:textId="77777777" w:rsidR="005E12F6" w:rsidRDefault="00000000">
            <w:pPr>
              <w:pStyle w:val="ConsPlusNormal0"/>
            </w:pPr>
            <w:r>
              <w:rPr>
                <w:noProof/>
              </w:rPr>
              <w:drawing>
                <wp:inline distT="0" distB="0" distL="0" distR="0" wp14:anchorId="5C4B62E7" wp14:editId="531E22B1">
                  <wp:extent cx="114300" cy="142875"/>
                  <wp:effectExtent l="0" t="0" r="0" b="0"/>
                  <wp:docPr id="11831913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505168" w14:textId="77777777" w:rsidR="005E12F6" w:rsidRDefault="00000000">
            <w:pPr>
              <w:pStyle w:val="ConsPlusNormal0"/>
            </w:pPr>
            <w:r>
              <w:rPr>
                <w:sz w:val="20"/>
              </w:rPr>
              <w:t>&lt;</w:t>
            </w:r>
            <w:hyperlink r:id="rId1113" w:tooltip="&lt;Письмо&gt; Минобрнауки России от 21.08.2026 N МН-5/890 &quot;О заключении договоров о целевом обучении с гражданами, принятыми на целевое обучение&quot; {КонсультантПлюс}">
              <w:r>
                <w:rPr>
                  <w:color w:val="0000FF"/>
                  <w:sz w:val="20"/>
                </w:rPr>
                <w:t>Письмо&gt;</w:t>
              </w:r>
            </w:hyperlink>
            <w:r>
              <w:rPr>
                <w:sz w:val="20"/>
              </w:rPr>
              <w:t xml:space="preserve"> Минобрнауки России от 21.08.2026 N МН-5/890</w:t>
            </w:r>
            <w:r>
              <w:rPr>
                <w:sz w:val="20"/>
              </w:rPr>
              <w:br/>
              <w:t>"О заключении договоров о целевом обучении с гражданами, принятыми на целевое обучение"</w:t>
            </w:r>
          </w:p>
        </w:tc>
        <w:tc>
          <w:tcPr>
            <w:tcW w:w="180" w:type="dxa"/>
            <w:tcBorders>
              <w:top w:val="nil"/>
              <w:left w:val="nil"/>
              <w:bottom w:val="nil"/>
              <w:right w:val="nil"/>
            </w:tcBorders>
            <w:tcMar>
              <w:top w:w="0" w:type="dxa"/>
              <w:left w:w="0" w:type="dxa"/>
              <w:bottom w:w="0" w:type="dxa"/>
              <w:right w:w="0" w:type="dxa"/>
            </w:tcMar>
          </w:tcPr>
          <w:p w14:paraId="255005FC" w14:textId="77777777" w:rsidR="005E12F6" w:rsidRDefault="005E12F6">
            <w:pPr>
              <w:pStyle w:val="ConsPlusNormal0"/>
            </w:pPr>
          </w:p>
        </w:tc>
      </w:tr>
    </w:tbl>
    <w:p w14:paraId="14E25C3C" w14:textId="77777777" w:rsidR="005E12F6" w:rsidRDefault="00000000">
      <w:pPr>
        <w:pStyle w:val="ConsPlusNormal0"/>
        <w:spacing w:before="240"/>
        <w:jc w:val="both"/>
      </w:pPr>
      <w:r>
        <w:t>Сообщается, что, если гражданин подал заявку в электронном виде, заключение договора осуществляется в электронном виде на Единой цифровой платформе в сфере занятости и трудовых отношений "Работа в России" (далее - ЕЦП). Если гражданин подал заявку в письменном виде на бумажном носителе, заключение договора осуществляется в электронном или письменном виде на бумажном носителе, при этом в случае заключения договора на бумажном носителе формирование проекта договора осуществляется на ЕЦП (за исключением договоров, заключаемых в соответствии с предложениями, которые не были размещены на ЕЦП).</w:t>
      </w:r>
    </w:p>
    <w:p w14:paraId="4AF91C86" w14:textId="77777777" w:rsidR="005E12F6" w:rsidRDefault="00000000">
      <w:pPr>
        <w:pStyle w:val="ConsPlusNormal0"/>
        <w:spacing w:before="240"/>
        <w:jc w:val="both"/>
      </w:pPr>
      <w:r>
        <w:t>Форма договора, представленная на ЕЦП, актуализирована в соответствии с действующей редакцией Федерального закона от 29 декабря 2012 г. N 273-ФЗ "Об образовании в Российской Федерации", в том числе в части ответственности за неисполнение обязательств по договору. Договоры о целевом обучении с гражданами, принятыми на целевое обучение в 2026/27 учебном году, необходимо заключать в полном соответствии с формой, представленной на ЕЦП.</w:t>
      </w:r>
    </w:p>
    <w:p w14:paraId="51C81965" w14:textId="77777777" w:rsidR="005E12F6" w:rsidRDefault="005E12F6">
      <w:pPr>
        <w:pStyle w:val="ConsPlusNormal0"/>
        <w:jc w:val="both"/>
      </w:pPr>
    </w:p>
    <w:p w14:paraId="048313EF" w14:textId="77777777" w:rsidR="005E12F6" w:rsidRDefault="00000000">
      <w:pPr>
        <w:pStyle w:val="ConsPlusNormal0"/>
        <w:jc w:val="both"/>
        <w:outlineLvl w:val="1"/>
      </w:pPr>
      <w:r>
        <w:rPr>
          <w:b/>
        </w:rPr>
        <w:t>ЗДРАВООХРАНЕНИЕ</w:t>
      </w:r>
    </w:p>
    <w:p w14:paraId="33A05BF1" w14:textId="77777777" w:rsidR="005E12F6" w:rsidRDefault="00000000">
      <w:pPr>
        <w:pStyle w:val="ConsPlusNormal0"/>
        <w:spacing w:before="240"/>
        <w:jc w:val="both"/>
      </w:pPr>
      <w:r>
        <w:rPr>
          <w:b/>
        </w:rPr>
        <w:t xml:space="preserve">Внесены изменения в Правила ведения персонифицированного учета в сфере обязательного </w:t>
      </w:r>
      <w:r>
        <w:rPr>
          <w:b/>
        </w:rPr>
        <w:lastRenderedPageBreak/>
        <w:t>медицинского страхования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1E437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F3F5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10D9C0" w14:textId="77777777" w:rsidR="005E12F6" w:rsidRDefault="00000000">
            <w:pPr>
              <w:pStyle w:val="ConsPlusNormal0"/>
            </w:pPr>
            <w:r>
              <w:rPr>
                <w:noProof/>
              </w:rPr>
              <w:drawing>
                <wp:inline distT="0" distB="0" distL="0" distR="0" wp14:anchorId="4625B3EC" wp14:editId="2F74337C">
                  <wp:extent cx="114300" cy="142875"/>
                  <wp:effectExtent l="0" t="0" r="0" b="0"/>
                  <wp:docPr id="18625294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7E428A" w14:textId="77777777" w:rsidR="005E12F6" w:rsidRDefault="00000000">
            <w:pPr>
              <w:pStyle w:val="ConsPlusNormal0"/>
            </w:pPr>
            <w:hyperlink r:id="rId1114" w:tooltip="Постановление Правительства РФ от 21.08.2026 N 1057 &quot;О внесении изменений в постановление Правительства Российской Федерации от 5 ноября 2022 г. N 1998&quot; {КонсультантПлюс}">
              <w:r>
                <w:rPr>
                  <w:color w:val="0000FF"/>
                  <w:sz w:val="20"/>
                </w:rPr>
                <w:t>Постановление</w:t>
              </w:r>
            </w:hyperlink>
            <w:r>
              <w:rPr>
                <w:sz w:val="20"/>
              </w:rPr>
              <w:t xml:space="preserve"> Правительства РФ от 21.08.2026 N 1057</w:t>
            </w:r>
            <w:r>
              <w:rPr>
                <w:sz w:val="20"/>
              </w:rPr>
              <w:br/>
              <w:t>"О внесении изменений в постановление Правительства Российской Федерации от 5 ноября 2022 г. N 1998"</w:t>
            </w:r>
          </w:p>
        </w:tc>
        <w:tc>
          <w:tcPr>
            <w:tcW w:w="180" w:type="dxa"/>
            <w:tcBorders>
              <w:top w:val="nil"/>
              <w:left w:val="nil"/>
              <w:bottom w:val="nil"/>
              <w:right w:val="nil"/>
            </w:tcBorders>
            <w:tcMar>
              <w:top w:w="0" w:type="dxa"/>
              <w:left w:w="0" w:type="dxa"/>
              <w:bottom w:w="0" w:type="dxa"/>
              <w:right w:w="0" w:type="dxa"/>
            </w:tcMar>
          </w:tcPr>
          <w:p w14:paraId="4ACB6CEB" w14:textId="77777777" w:rsidR="005E12F6" w:rsidRDefault="005E12F6">
            <w:pPr>
              <w:pStyle w:val="ConsPlusNormal0"/>
            </w:pPr>
          </w:p>
        </w:tc>
      </w:tr>
    </w:tbl>
    <w:p w14:paraId="190F331B" w14:textId="77777777" w:rsidR="005E12F6" w:rsidRDefault="00000000">
      <w:pPr>
        <w:pStyle w:val="ConsPlusNormal0"/>
        <w:spacing w:before="240"/>
        <w:jc w:val="both"/>
      </w:pPr>
      <w:r>
        <w:t>В частности, уточнены порядок ведения персонифицированного учета сведений о застрахованных лицах, порядок формирования записи единого регистра застрахованных лиц, порядок обработки ТФОМС получаемых сведений, порядок представления сведений региональными медицинскими организациями.</w:t>
      </w:r>
    </w:p>
    <w:p w14:paraId="7728447C" w14:textId="77777777" w:rsidR="005E12F6" w:rsidRDefault="005E12F6">
      <w:pPr>
        <w:pStyle w:val="ConsPlusNormal0"/>
        <w:jc w:val="both"/>
      </w:pPr>
    </w:p>
    <w:p w14:paraId="5ED8334B" w14:textId="77777777" w:rsidR="005E12F6" w:rsidRDefault="00000000">
      <w:pPr>
        <w:pStyle w:val="ConsPlusNormal0"/>
        <w:jc w:val="both"/>
      </w:pPr>
      <w:r>
        <w:rPr>
          <w:b/>
        </w:rPr>
        <w:t>Установлен порядок проведения с 1 сентября 2026 г. до 1 сентября 2029 г. эксперимента по осуществлению розничной торговли лекарственными препаратами с использованием передвижных аптечных пунктов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19E06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34B3F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E8DDE7" w14:textId="77777777" w:rsidR="005E12F6" w:rsidRDefault="00000000">
            <w:pPr>
              <w:pStyle w:val="ConsPlusNormal0"/>
            </w:pPr>
            <w:r>
              <w:rPr>
                <w:noProof/>
              </w:rPr>
              <w:drawing>
                <wp:inline distT="0" distB="0" distL="0" distR="0" wp14:anchorId="17E7F238" wp14:editId="3843FD79">
                  <wp:extent cx="114300" cy="142875"/>
                  <wp:effectExtent l="0" t="0" r="0" b="0"/>
                  <wp:docPr id="4552362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95B239" w14:textId="77777777" w:rsidR="005E12F6" w:rsidRDefault="00000000">
            <w:pPr>
              <w:pStyle w:val="ConsPlusNormal0"/>
            </w:pPr>
            <w:hyperlink r:id="rId1115" w:tooltip="Постановление Правительства РФ от 24.08.2026 N 1068 &quot;О проведении эксперимента по осуществлению розничной торговли лекарственными препаратами для медицинского применения с использованием передвижных аптечных пунктов&quot; (вместе с &quot;Положением о порядке проведения ">
              <w:r>
                <w:rPr>
                  <w:color w:val="0000FF"/>
                  <w:sz w:val="20"/>
                </w:rPr>
                <w:t>Постановление</w:t>
              </w:r>
            </w:hyperlink>
            <w:r>
              <w:rPr>
                <w:sz w:val="20"/>
              </w:rPr>
              <w:t xml:space="preserve"> Правительства РФ от 24.08.2026 N 1068</w:t>
            </w:r>
            <w:r>
              <w:rPr>
                <w:sz w:val="20"/>
              </w:rPr>
              <w:br/>
              <w:t>"О проведении эксперимента по осуществлению розничной торговли лекарственными препаратами для медицинского применения с использованием передвижных аптечных пунктов"</w:t>
            </w:r>
          </w:p>
        </w:tc>
        <w:tc>
          <w:tcPr>
            <w:tcW w:w="180" w:type="dxa"/>
            <w:tcBorders>
              <w:top w:val="nil"/>
              <w:left w:val="nil"/>
              <w:bottom w:val="nil"/>
              <w:right w:val="nil"/>
            </w:tcBorders>
            <w:tcMar>
              <w:top w:w="0" w:type="dxa"/>
              <w:left w:w="0" w:type="dxa"/>
              <w:bottom w:w="0" w:type="dxa"/>
              <w:right w:w="0" w:type="dxa"/>
            </w:tcMar>
          </w:tcPr>
          <w:p w14:paraId="4CE2FD3D" w14:textId="77777777" w:rsidR="005E12F6" w:rsidRDefault="005E12F6">
            <w:pPr>
              <w:pStyle w:val="ConsPlusNormal0"/>
            </w:pPr>
          </w:p>
        </w:tc>
      </w:tr>
    </w:tbl>
    <w:p w14:paraId="6AC2C80D" w14:textId="77777777" w:rsidR="005E12F6" w:rsidRDefault="00000000">
      <w:pPr>
        <w:pStyle w:val="ConsPlusNormal0"/>
        <w:spacing w:before="240"/>
        <w:jc w:val="both"/>
      </w:pPr>
      <w:r>
        <w:t>Эксперимент проводится на добровольной основе на основании ходатайства субъекта РФ о включении в эксперимент и заявлений, поданных аптечными организациями (за исключением индивидуальных предпринимателей) в уполномоченный исполнительный орган субъекта РФ.</w:t>
      </w:r>
    </w:p>
    <w:p w14:paraId="4D81857F" w14:textId="77777777" w:rsidR="005E12F6" w:rsidRDefault="00000000">
      <w:pPr>
        <w:pStyle w:val="ConsPlusNormal0"/>
        <w:spacing w:before="240"/>
        <w:jc w:val="both"/>
      </w:pPr>
      <w:r>
        <w:t>Определены порядок и критерии включения субъекта РФ в эксперимент и исключения его из эксперимента, порядок осуществления розничной торговли лекарственными препаратами с использованием передвижных аптечных пунктов, правила выдачи разрешения на осуществление указанной деятельности, виды лекарственных препаратов, не подлежащих розничной торговле с использованием передвижных аптечных пунктов в рамках проведения эксперимента.</w:t>
      </w:r>
    </w:p>
    <w:p w14:paraId="7CEB2CC1" w14:textId="77777777" w:rsidR="005E12F6" w:rsidRDefault="00000000">
      <w:pPr>
        <w:pStyle w:val="ConsPlusNormal0"/>
        <w:spacing w:before="240"/>
        <w:jc w:val="both"/>
      </w:pPr>
      <w:r>
        <w:t>Предусматривается, что эксперимент не распространяется на лекарственные препараты, отпускаемые бесплатно или со скидкой гражданам, имеющим право на обеспечение лекарственными препаратами за счет средств бюджетных ассигнований федерального бюджета и бюджетов субъектов РФ.</w:t>
      </w:r>
    </w:p>
    <w:p w14:paraId="6520DD39" w14:textId="77777777" w:rsidR="005E12F6" w:rsidRDefault="005E12F6">
      <w:pPr>
        <w:pStyle w:val="ConsPlusNormal0"/>
        <w:jc w:val="both"/>
      </w:pPr>
    </w:p>
    <w:p w14:paraId="38D3D050" w14:textId="77777777" w:rsidR="005E12F6" w:rsidRDefault="00000000">
      <w:pPr>
        <w:pStyle w:val="ConsPlusNormal0"/>
        <w:jc w:val="both"/>
      </w:pPr>
      <w:r>
        <w:rPr>
          <w:b/>
        </w:rPr>
        <w:t>С 1 октября 2026 года вводятся обновленные стандарты оснащения стоматологических поликлиник, дневных стационаров и стоматологических кабинетов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47B43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EB69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3C1910" w14:textId="77777777" w:rsidR="005E12F6" w:rsidRDefault="00000000">
            <w:pPr>
              <w:pStyle w:val="ConsPlusNormal0"/>
            </w:pPr>
            <w:r>
              <w:rPr>
                <w:noProof/>
              </w:rPr>
              <w:drawing>
                <wp:inline distT="0" distB="0" distL="0" distR="0" wp14:anchorId="235FEE77" wp14:editId="324C0719">
                  <wp:extent cx="114300" cy="142875"/>
                  <wp:effectExtent l="0" t="0" r="0" b="0"/>
                  <wp:docPr id="17367365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9A5D6B" w14:textId="77777777" w:rsidR="005E12F6" w:rsidRDefault="00000000">
            <w:pPr>
              <w:pStyle w:val="ConsPlusNormal0"/>
            </w:pPr>
            <w:hyperlink r:id="rId1116" w:tooltip="Приказ Минздрава России от 24.07.2026 N 696н &quot;О внесении изменений в Порядок оказания медицинской помощи взрослому населению при стоматологических заболеваниях, утвержденный приказом Министерства здравоохранения Российской Федерации от 31 июля 2020 г. N 786н&quot; ">
              <w:r>
                <w:rPr>
                  <w:color w:val="0000FF"/>
                  <w:sz w:val="20"/>
                </w:rPr>
                <w:t>Приказ</w:t>
              </w:r>
            </w:hyperlink>
            <w:r>
              <w:rPr>
                <w:sz w:val="20"/>
              </w:rPr>
              <w:t xml:space="preserve"> Минздрава России от 24.07.2026 N 696н</w:t>
            </w:r>
            <w:r>
              <w:rPr>
                <w:sz w:val="20"/>
              </w:rPr>
              <w:br/>
              <w:t>"О внесении изменений в Порядок оказания медицинской помощи взрослому населению при стоматологических заболеваниях, утвержденный приказом Министерства здравоохранения Российской Федерации от 31 июля 2020 г. N 786н"</w:t>
            </w:r>
            <w:r>
              <w:rPr>
                <w:sz w:val="20"/>
              </w:rPr>
              <w:br/>
              <w:t>Зарегистрировано в Минюсте России 21.08.2026 N 87933.</w:t>
            </w:r>
          </w:p>
        </w:tc>
        <w:tc>
          <w:tcPr>
            <w:tcW w:w="180" w:type="dxa"/>
            <w:tcBorders>
              <w:top w:val="nil"/>
              <w:left w:val="nil"/>
              <w:bottom w:val="nil"/>
              <w:right w:val="nil"/>
            </w:tcBorders>
            <w:tcMar>
              <w:top w:w="0" w:type="dxa"/>
              <w:left w:w="0" w:type="dxa"/>
              <w:bottom w:w="0" w:type="dxa"/>
              <w:right w:w="0" w:type="dxa"/>
            </w:tcMar>
          </w:tcPr>
          <w:p w14:paraId="4AFEAD35" w14:textId="77777777" w:rsidR="005E12F6" w:rsidRDefault="005E12F6">
            <w:pPr>
              <w:pStyle w:val="ConsPlusNormal0"/>
            </w:pPr>
          </w:p>
        </w:tc>
      </w:tr>
    </w:tbl>
    <w:p w14:paraId="04D90297" w14:textId="77777777" w:rsidR="005E12F6" w:rsidRDefault="00000000">
      <w:pPr>
        <w:pStyle w:val="ConsPlusNormal0"/>
        <w:spacing w:before="240"/>
        <w:jc w:val="both"/>
      </w:pPr>
      <w:r>
        <w:t>Приказом в числе прочего уточнены виды медицинской помощи, оказываемой взрослому населению при стоматологических заболеваниях. Внесено уточнение, согласно которому, в частности: специализированная медицинская помощь при стоматологических заболеваниях не включает высокотехнологичную медицинскую помощь.</w:t>
      </w:r>
    </w:p>
    <w:p w14:paraId="14450A37" w14:textId="77777777" w:rsidR="005E12F6" w:rsidRDefault="00000000">
      <w:pPr>
        <w:pStyle w:val="ConsPlusNormal0"/>
        <w:spacing w:before="240"/>
        <w:jc w:val="both"/>
      </w:pPr>
      <w:r>
        <w:t>Кроме того, установлено, что первичная доврачебная медико-санитарная помощь взрослому населению оказывается фельдшером стоматологическим, гигиенистом стоматологическим, зубным техником, фельдшером, зубным врачом (ранее - фельдшером).</w:t>
      </w:r>
    </w:p>
    <w:p w14:paraId="37A58BAA" w14:textId="77777777" w:rsidR="005E12F6" w:rsidRDefault="00000000">
      <w:pPr>
        <w:pStyle w:val="ConsPlusNormal0"/>
        <w:spacing w:before="240"/>
        <w:jc w:val="both"/>
      </w:pPr>
      <w:r>
        <w:lastRenderedPageBreak/>
        <w:t>Отдельные уточнения внесены в правила организации деятельности стоматологического отделения (кабинета, лаборатории) и рекомендуемые штатные нормативы.</w:t>
      </w:r>
    </w:p>
    <w:p w14:paraId="64EBCEA0" w14:textId="77777777" w:rsidR="005E12F6" w:rsidRDefault="00000000">
      <w:pPr>
        <w:pStyle w:val="ConsPlusNormal0"/>
        <w:spacing w:before="240"/>
        <w:jc w:val="both"/>
      </w:pPr>
      <w:r>
        <w:t>В новой редакции изложены стандарты оснащения стоматологического отделения (кабинета, лаборатории), стоматологического кабинета в образовательных организациях, призывных пунктах, на предприятиях и организациях, мобильного стоматологического кабинета, стоматологической поликлиники и стоматологического дневного стационара.</w:t>
      </w:r>
    </w:p>
    <w:p w14:paraId="4562B01C" w14:textId="77777777" w:rsidR="005E12F6" w:rsidRDefault="005E12F6">
      <w:pPr>
        <w:pStyle w:val="ConsPlusNormal0"/>
        <w:jc w:val="both"/>
      </w:pPr>
    </w:p>
    <w:p w14:paraId="760AEFCB" w14:textId="77777777" w:rsidR="005E12F6" w:rsidRDefault="00000000">
      <w:pPr>
        <w:pStyle w:val="ConsPlusNormal0"/>
        <w:jc w:val="both"/>
      </w:pPr>
      <w:r>
        <w:rPr>
          <w:b/>
        </w:rPr>
        <w:t>На 2027 год утвержден перечень федеральных государственных учреждений, оказывающих гражданам РФ высокотехнологичную медицинскую помощь, не включенную в базовую программу ОМС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D8EE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9E45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EA361F" w14:textId="77777777" w:rsidR="005E12F6" w:rsidRDefault="00000000">
            <w:pPr>
              <w:pStyle w:val="ConsPlusNormal0"/>
            </w:pPr>
            <w:r>
              <w:rPr>
                <w:noProof/>
              </w:rPr>
              <w:drawing>
                <wp:inline distT="0" distB="0" distL="0" distR="0" wp14:anchorId="29B928F1" wp14:editId="3F647DBE">
                  <wp:extent cx="114300" cy="142875"/>
                  <wp:effectExtent l="0" t="0" r="0" b="0"/>
                  <wp:docPr id="10284490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2B4E7A" w14:textId="77777777" w:rsidR="005E12F6" w:rsidRDefault="00000000">
            <w:pPr>
              <w:pStyle w:val="ConsPlusNormal0"/>
            </w:pPr>
            <w:hyperlink r:id="rId1117" w:tooltip="Приказ Минздрава России от 28.07.2026 N 699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Pr>
                  <w:color w:val="0000FF"/>
                  <w:sz w:val="20"/>
                </w:rPr>
                <w:t>Приказ</w:t>
              </w:r>
            </w:hyperlink>
            <w:r>
              <w:rPr>
                <w:sz w:val="20"/>
              </w:rPr>
              <w:t xml:space="preserve"> Минздрава России от 28.07.2026 N 699н</w:t>
            </w:r>
            <w:r>
              <w:rPr>
                <w:sz w:val="20"/>
              </w:rPr>
              <w:br/>
              <w: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2027 год"</w:t>
            </w:r>
            <w:r>
              <w:rPr>
                <w:sz w:val="20"/>
              </w:rPr>
              <w:br/>
              <w:t>Зарегистрировано в Минюсте России 25.08.2026 N 87969.</w:t>
            </w:r>
          </w:p>
        </w:tc>
        <w:tc>
          <w:tcPr>
            <w:tcW w:w="180" w:type="dxa"/>
            <w:tcBorders>
              <w:top w:val="nil"/>
              <w:left w:val="nil"/>
              <w:bottom w:val="nil"/>
              <w:right w:val="nil"/>
            </w:tcBorders>
            <w:tcMar>
              <w:top w:w="0" w:type="dxa"/>
              <w:left w:w="0" w:type="dxa"/>
              <w:bottom w:w="0" w:type="dxa"/>
              <w:right w:w="0" w:type="dxa"/>
            </w:tcMar>
          </w:tcPr>
          <w:p w14:paraId="6A6E8B0A" w14:textId="77777777" w:rsidR="005E12F6" w:rsidRDefault="005E12F6">
            <w:pPr>
              <w:pStyle w:val="ConsPlusNormal0"/>
            </w:pPr>
          </w:p>
        </w:tc>
      </w:tr>
    </w:tbl>
    <w:p w14:paraId="76314661" w14:textId="77777777" w:rsidR="005E12F6" w:rsidRDefault="00000000">
      <w:pPr>
        <w:pStyle w:val="ConsPlusNormal0"/>
        <w:spacing w:before="240"/>
        <w:jc w:val="both"/>
      </w:pPr>
      <w:r>
        <w:t>Признается утратившим силу приказ Минздрава России от 24.07.2025 N 450н, которым утвержден аналогичный перечень.</w:t>
      </w:r>
    </w:p>
    <w:p w14:paraId="5B65F963" w14:textId="77777777" w:rsidR="005E12F6" w:rsidRDefault="00000000">
      <w:pPr>
        <w:pStyle w:val="ConsPlusNormal0"/>
        <w:spacing w:before="240"/>
        <w:jc w:val="both"/>
      </w:pPr>
      <w:r>
        <w:t>Настоящий приказ вступает в силу с 1 января 2027 года.</w:t>
      </w:r>
    </w:p>
    <w:p w14:paraId="721D386F" w14:textId="77777777" w:rsidR="005E12F6" w:rsidRDefault="005E12F6">
      <w:pPr>
        <w:pStyle w:val="ConsPlusNormal0"/>
        <w:jc w:val="both"/>
      </w:pPr>
    </w:p>
    <w:p w14:paraId="660AE29F" w14:textId="77777777" w:rsidR="005E12F6" w:rsidRDefault="00000000">
      <w:pPr>
        <w:pStyle w:val="ConsPlusNormal0"/>
        <w:jc w:val="both"/>
      </w:pPr>
      <w:r>
        <w:rPr>
          <w:b/>
        </w:rPr>
        <w:t>Утвержден стандарт "Трансплантация сердца, наличие трансплантированного сердца, отмирание и отторжение трансплантата сердца"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D5A8D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A4E7F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63F8C0" w14:textId="77777777" w:rsidR="005E12F6" w:rsidRDefault="00000000">
            <w:pPr>
              <w:pStyle w:val="ConsPlusNormal0"/>
            </w:pPr>
            <w:r>
              <w:rPr>
                <w:noProof/>
              </w:rPr>
              <w:drawing>
                <wp:inline distT="0" distB="0" distL="0" distR="0" wp14:anchorId="0D38B3D9" wp14:editId="53584CCB">
                  <wp:extent cx="114300" cy="142875"/>
                  <wp:effectExtent l="0" t="0" r="0" b="0"/>
                  <wp:docPr id="984042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4AA78F" w14:textId="77777777" w:rsidR="005E12F6" w:rsidRDefault="00000000">
            <w:pPr>
              <w:pStyle w:val="ConsPlusNormal0"/>
            </w:pPr>
            <w:r>
              <w:rPr>
                <w:sz w:val="20"/>
              </w:rPr>
              <w:t>"</w:t>
            </w:r>
            <w:hyperlink r:id="rId1118" w:tooltip="&quot;Клинические рекомендации &quot;Трансплантация сердца, наличие трансплантированного сердца, отмирание и отторжение трансплантата сердца&quot; (одобрены Минздравом России) {КонсультантПлюс}">
              <w:r>
                <w:rPr>
                  <w:color w:val="0000FF"/>
                  <w:sz w:val="20"/>
                </w:rPr>
                <w:t>Клинические</w:t>
              </w:r>
            </w:hyperlink>
            <w:r>
              <w:rPr>
                <w:sz w:val="20"/>
              </w:rPr>
              <w:t xml:space="preserve"> рекомендации "Трансплантация сердца, наличие трансплантированного сердца, отмирание и отторжение трансплантата сердца"</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540AC934" w14:textId="77777777" w:rsidR="005E12F6" w:rsidRDefault="005E12F6">
            <w:pPr>
              <w:pStyle w:val="ConsPlusNormal0"/>
            </w:pPr>
          </w:p>
        </w:tc>
      </w:tr>
    </w:tbl>
    <w:p w14:paraId="6BBABE28" w14:textId="77777777" w:rsidR="005E12F6" w:rsidRDefault="00000000">
      <w:pPr>
        <w:pStyle w:val="ConsPlusNormal0"/>
        <w:spacing w:before="240"/>
        <w:jc w:val="both"/>
      </w:pPr>
      <w:r>
        <w:t>Стандарт содержит, в частности: краткую информацию по заболеванию или состоянию (группы заболеваний или состояний); методы диагностики заболевания или состояния (группы заболеваний или состояний) медицинские показания и противопоказания к применению методов диагностики; методы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виды медицинской реабилитации и санаторно-курортного лечения,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14:paraId="761DE902" w14:textId="77777777" w:rsidR="005E12F6" w:rsidRDefault="005E12F6">
      <w:pPr>
        <w:pStyle w:val="ConsPlusNormal0"/>
        <w:jc w:val="both"/>
      </w:pPr>
    </w:p>
    <w:p w14:paraId="7480E1E4" w14:textId="77777777" w:rsidR="005E12F6" w:rsidRDefault="00000000">
      <w:pPr>
        <w:pStyle w:val="ConsPlusNormal0"/>
        <w:jc w:val="both"/>
      </w:pPr>
      <w:r>
        <w:rPr>
          <w:b/>
        </w:rPr>
        <w:t xml:space="preserve">Одобрены клинические рекомендации "Другие </w:t>
      </w:r>
      <w:proofErr w:type="spellStart"/>
      <w:r>
        <w:rPr>
          <w:b/>
        </w:rPr>
        <w:t>сфинголипидозы</w:t>
      </w:r>
      <w:proofErr w:type="spellEnd"/>
      <w:r>
        <w:rPr>
          <w:b/>
        </w:rPr>
        <w:t xml:space="preserve"> (болезнь Ниманна-Пика типа A, B, A/B)"</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9BEFE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66E4E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679215" w14:textId="77777777" w:rsidR="005E12F6" w:rsidRDefault="00000000">
            <w:pPr>
              <w:pStyle w:val="ConsPlusNormal0"/>
            </w:pPr>
            <w:r>
              <w:rPr>
                <w:noProof/>
              </w:rPr>
              <w:drawing>
                <wp:inline distT="0" distB="0" distL="0" distR="0" wp14:anchorId="7D86F417" wp14:editId="3D4F0939">
                  <wp:extent cx="114300" cy="142875"/>
                  <wp:effectExtent l="0" t="0" r="0" b="0"/>
                  <wp:docPr id="4831086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5C239F" w14:textId="77777777" w:rsidR="005E12F6" w:rsidRDefault="00000000">
            <w:pPr>
              <w:pStyle w:val="ConsPlusNormal0"/>
            </w:pPr>
            <w:r>
              <w:rPr>
                <w:sz w:val="20"/>
              </w:rPr>
              <w:t>"</w:t>
            </w:r>
            <w:hyperlink r:id="rId1119" w:tooltip="&quot;Клинические рекомендации &quot;Другие сфинголипидозы (болезнь Ниманна-Пика типа A, B, A/B)&quot; (одобрены Минздравом России) {КонсультантПлюс}">
              <w:r>
                <w:rPr>
                  <w:color w:val="0000FF"/>
                  <w:sz w:val="20"/>
                </w:rPr>
                <w:t>Клинические</w:t>
              </w:r>
            </w:hyperlink>
            <w:r>
              <w:rPr>
                <w:sz w:val="20"/>
              </w:rPr>
              <w:t xml:space="preserve"> рекомендации "Другие </w:t>
            </w:r>
            <w:proofErr w:type="spellStart"/>
            <w:r>
              <w:rPr>
                <w:sz w:val="20"/>
              </w:rPr>
              <w:t>сфинголипидозы</w:t>
            </w:r>
            <w:proofErr w:type="spellEnd"/>
            <w:r>
              <w:rPr>
                <w:sz w:val="20"/>
              </w:rPr>
              <w:t xml:space="preserve"> (болезнь Ниманна-Пика типа A, B, A/B)"</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ACF4522" w14:textId="77777777" w:rsidR="005E12F6" w:rsidRDefault="005E12F6">
            <w:pPr>
              <w:pStyle w:val="ConsPlusNormal0"/>
            </w:pPr>
          </w:p>
        </w:tc>
      </w:tr>
    </w:tbl>
    <w:p w14:paraId="155081B6"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4C8CED72" w14:textId="77777777" w:rsidR="005E12F6" w:rsidRDefault="005E12F6">
      <w:pPr>
        <w:pStyle w:val="ConsPlusNormal0"/>
        <w:jc w:val="both"/>
      </w:pPr>
    </w:p>
    <w:p w14:paraId="557E0F72" w14:textId="77777777" w:rsidR="005E12F6" w:rsidRDefault="00000000">
      <w:pPr>
        <w:pStyle w:val="ConsPlusNormal0"/>
        <w:jc w:val="both"/>
        <w:outlineLvl w:val="1"/>
      </w:pPr>
      <w:r>
        <w:rPr>
          <w:b/>
        </w:rPr>
        <w:lastRenderedPageBreak/>
        <w:t>ТУРИЗМ. СПОРТ</w:t>
      </w:r>
    </w:p>
    <w:p w14:paraId="60236ADE" w14:textId="77777777" w:rsidR="005E12F6" w:rsidRDefault="00000000">
      <w:pPr>
        <w:pStyle w:val="ConsPlusNormal0"/>
        <w:spacing w:before="240"/>
        <w:jc w:val="both"/>
      </w:pPr>
      <w:r>
        <w:rPr>
          <w:b/>
        </w:rPr>
        <w:t>Актуализированы Правила перечисления, приостановления, возобновления перечисления, перераспределения публично-правовой компанией "Единый регулятор азартных игр" целевых отчислений от азартных игр общероссийским спортивным федерациям и профессиональным спортивным лигам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63B5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C7BA6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474057" w14:textId="77777777" w:rsidR="005E12F6" w:rsidRDefault="00000000">
            <w:pPr>
              <w:pStyle w:val="ConsPlusNormal0"/>
            </w:pPr>
            <w:r>
              <w:rPr>
                <w:noProof/>
              </w:rPr>
              <w:drawing>
                <wp:inline distT="0" distB="0" distL="0" distR="0" wp14:anchorId="1C2194B8" wp14:editId="4F53157C">
                  <wp:extent cx="114300" cy="142875"/>
                  <wp:effectExtent l="0" t="0" r="0" b="0"/>
                  <wp:docPr id="15831072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7BF630" w14:textId="77777777" w:rsidR="005E12F6" w:rsidRDefault="00000000">
            <w:pPr>
              <w:pStyle w:val="ConsPlusNormal0"/>
            </w:pPr>
            <w:hyperlink r:id="rId1120" w:tooltip="Постановление Правительства РФ от 21.08.2026 N 1051 &quot;О внесении изменений в постановление Правительства Российской Федерации от 27 декабря 2023 г. N 2326&quot; {КонсультантПлюс}">
              <w:r>
                <w:rPr>
                  <w:color w:val="0000FF"/>
                  <w:sz w:val="20"/>
                </w:rPr>
                <w:t>Постановление</w:t>
              </w:r>
            </w:hyperlink>
            <w:r>
              <w:rPr>
                <w:sz w:val="20"/>
              </w:rPr>
              <w:t xml:space="preserve"> Правительства РФ от 21.08.2026 N 1051</w:t>
            </w:r>
            <w:r>
              <w:rPr>
                <w:sz w:val="20"/>
              </w:rPr>
              <w:br/>
              <w:t>"О внесении изменений в постановление Правительства Российской Федерации от 27 декабря 2023 г. N 2326"</w:t>
            </w:r>
          </w:p>
        </w:tc>
        <w:tc>
          <w:tcPr>
            <w:tcW w:w="180" w:type="dxa"/>
            <w:tcBorders>
              <w:top w:val="nil"/>
              <w:left w:val="nil"/>
              <w:bottom w:val="nil"/>
              <w:right w:val="nil"/>
            </w:tcBorders>
            <w:tcMar>
              <w:top w:w="0" w:type="dxa"/>
              <w:left w:w="0" w:type="dxa"/>
              <w:bottom w:w="0" w:type="dxa"/>
              <w:right w:w="0" w:type="dxa"/>
            </w:tcMar>
          </w:tcPr>
          <w:p w14:paraId="54A06C33" w14:textId="77777777" w:rsidR="005E12F6" w:rsidRDefault="005E12F6">
            <w:pPr>
              <w:pStyle w:val="ConsPlusNormal0"/>
            </w:pPr>
          </w:p>
        </w:tc>
      </w:tr>
    </w:tbl>
    <w:p w14:paraId="7133C25A" w14:textId="77777777" w:rsidR="005E12F6" w:rsidRDefault="00000000">
      <w:pPr>
        <w:pStyle w:val="ConsPlusNormal0"/>
        <w:spacing w:before="240"/>
        <w:jc w:val="both"/>
      </w:pPr>
      <w:r>
        <w:t>Реализован пункт 2 статьи 2 Федерального закона от 20.02.2026 N 41-ФЗ "О внесении изменений в статьи 27 и 38 Федерального закона "О рекламе" и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14:paraId="69B3F9E4" w14:textId="77777777" w:rsidR="005E12F6" w:rsidRDefault="00000000">
      <w:pPr>
        <w:pStyle w:val="ConsPlusNormal0"/>
        <w:spacing w:before="240"/>
        <w:jc w:val="both"/>
      </w:pPr>
      <w:r>
        <w:t>Настоящее постановление вступает в силу с 1 сентября 2026 г.</w:t>
      </w:r>
    </w:p>
    <w:p w14:paraId="3886A221" w14:textId="77777777" w:rsidR="005E12F6" w:rsidRDefault="005E12F6">
      <w:pPr>
        <w:pStyle w:val="ConsPlusNormal0"/>
        <w:jc w:val="both"/>
      </w:pPr>
    </w:p>
    <w:p w14:paraId="2006A0F6" w14:textId="77777777" w:rsidR="005E12F6" w:rsidRDefault="00000000">
      <w:pPr>
        <w:pStyle w:val="ConsPlusNormal0"/>
        <w:jc w:val="both"/>
        <w:outlineLvl w:val="1"/>
      </w:pPr>
      <w:r>
        <w:rPr>
          <w:b/>
        </w:rPr>
        <w:t>ОБОРОНА. БЕЗОПАСНОСТЬ И ОХРАНА ПРАВОПОРЯДКА</w:t>
      </w:r>
    </w:p>
    <w:p w14:paraId="3959B018" w14:textId="77777777" w:rsidR="005E12F6" w:rsidRDefault="00000000">
      <w:pPr>
        <w:pStyle w:val="ConsPlusNormal0"/>
        <w:spacing w:before="240"/>
        <w:jc w:val="both"/>
      </w:pPr>
      <w:r>
        <w:rPr>
          <w:b/>
        </w:rPr>
        <w:t>До 1 сентября 2032 года продлен срок действия приказа МЧС России от 31 июля 2020 г. N 571, которым утвержден минимальный перечень оборудования, инструментов, технических средств для выполнения работ и оказания услуг в области пожарной безопасности при осуществлении деятельности по монтажу, техническому обслуживанию и ремонту средств обеспечения пожарной безопасности зданий и сооружений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1A6FA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C5616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37BB8F" w14:textId="77777777" w:rsidR="005E12F6" w:rsidRDefault="00000000">
            <w:pPr>
              <w:pStyle w:val="ConsPlusNormal0"/>
            </w:pPr>
            <w:r>
              <w:rPr>
                <w:noProof/>
              </w:rPr>
              <w:drawing>
                <wp:inline distT="0" distB="0" distL="0" distR="0" wp14:anchorId="416C0A31" wp14:editId="68CFD2F7">
                  <wp:extent cx="114300" cy="142875"/>
                  <wp:effectExtent l="0" t="0" r="0" b="0"/>
                  <wp:docPr id="5256026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8234DCB" w14:textId="77777777" w:rsidR="005E12F6" w:rsidRDefault="00000000">
            <w:pPr>
              <w:pStyle w:val="ConsPlusNormal0"/>
            </w:pPr>
            <w:hyperlink r:id="rId1121" w:tooltip="Приказ МЧС России от 18.06.2026 N 450 &quot;О внесении изменения в пункт 2 приказа МЧС России от 31 июля 2020 г. N 571 &quot;Об утверждении минимального перечня оборудования, инструментов, технических средств, в том числе средств измерения, для выполнения работ и оказан">
              <w:r>
                <w:rPr>
                  <w:color w:val="0000FF"/>
                  <w:sz w:val="20"/>
                </w:rPr>
                <w:t>Приказ</w:t>
              </w:r>
            </w:hyperlink>
            <w:r>
              <w:rPr>
                <w:sz w:val="20"/>
              </w:rPr>
              <w:t xml:space="preserve"> МЧС России от 18.06.2026 N 450</w:t>
            </w:r>
            <w:r>
              <w:rPr>
                <w:sz w:val="20"/>
              </w:rPr>
              <w:br/>
              <w:t>"О внесении изменения в пункт 2 приказа МЧС России от 31 июля 2020 г. N 571 "Об утверждении минимального перечня оборудования, инструментов, технических средств, в том числе средств измерения, для выполнения работ и оказания услуг в области пожарной безопасности при осуществлении деятельности по монтажу, техническому обслуживанию и ремонту средств обеспечения пожарной безопасности зданий и сооружений"</w:t>
            </w:r>
            <w:r>
              <w:rPr>
                <w:sz w:val="20"/>
              </w:rPr>
              <w:br/>
              <w:t>Зарегистрировано в Минюсте России 26.08.2026 N 87991.</w:t>
            </w:r>
          </w:p>
        </w:tc>
        <w:tc>
          <w:tcPr>
            <w:tcW w:w="180" w:type="dxa"/>
            <w:tcBorders>
              <w:top w:val="nil"/>
              <w:left w:val="nil"/>
              <w:bottom w:val="nil"/>
              <w:right w:val="nil"/>
            </w:tcBorders>
            <w:tcMar>
              <w:top w:w="0" w:type="dxa"/>
              <w:left w:w="0" w:type="dxa"/>
              <w:bottom w:w="0" w:type="dxa"/>
              <w:right w:w="0" w:type="dxa"/>
            </w:tcMar>
          </w:tcPr>
          <w:p w14:paraId="0D6C2D81" w14:textId="77777777" w:rsidR="005E12F6" w:rsidRDefault="005E12F6">
            <w:pPr>
              <w:pStyle w:val="ConsPlusNormal0"/>
            </w:pPr>
          </w:p>
        </w:tc>
      </w:tr>
    </w:tbl>
    <w:p w14:paraId="333A1F94" w14:textId="77777777" w:rsidR="005E12F6" w:rsidRDefault="00000000">
      <w:pPr>
        <w:pStyle w:val="ConsPlusNormal0"/>
        <w:spacing w:before="240"/>
        <w:jc w:val="both"/>
      </w:pPr>
      <w:r>
        <w:t>Настоящий приказ вступает в силу с 31 августа 2026 г.</w:t>
      </w:r>
    </w:p>
    <w:p w14:paraId="57DA364C" w14:textId="77777777" w:rsidR="005E12F6" w:rsidRDefault="005E12F6">
      <w:pPr>
        <w:pStyle w:val="ConsPlusNormal0"/>
        <w:jc w:val="both"/>
      </w:pPr>
    </w:p>
    <w:p w14:paraId="6961F107" w14:textId="77777777" w:rsidR="005E12F6" w:rsidRDefault="00000000">
      <w:pPr>
        <w:pStyle w:val="ConsPlusNormal0"/>
        <w:jc w:val="both"/>
      </w:pPr>
      <w:r>
        <w:rPr>
          <w:b/>
        </w:rPr>
        <w:t>С 1 сентября 2026 года вступает в силу Порядок взаимодействия операторов государственных информационных систем с государственной системой обнаружения, предупреждения и ликвидации последствий компьютерных атак на информационные ресурсы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9841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D6877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B1E1AD" w14:textId="77777777" w:rsidR="005E12F6" w:rsidRDefault="00000000">
            <w:pPr>
              <w:pStyle w:val="ConsPlusNormal0"/>
            </w:pPr>
            <w:r>
              <w:rPr>
                <w:noProof/>
              </w:rPr>
              <w:drawing>
                <wp:inline distT="0" distB="0" distL="0" distR="0" wp14:anchorId="07DD2D6B" wp14:editId="4B2413A0">
                  <wp:extent cx="114300" cy="142875"/>
                  <wp:effectExtent l="0" t="0" r="0" b="0"/>
                  <wp:docPr id="1993669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2B9751" w14:textId="77777777" w:rsidR="005E12F6" w:rsidRDefault="00000000">
            <w:pPr>
              <w:pStyle w:val="ConsPlusNormal0"/>
            </w:pPr>
            <w:hyperlink r:id="rId1122" w:tooltip="Приказ ФСБ России от 06.08.2026 N 297 &quot;Об утверждении Порядка взаимодействия операторов государственных информационных систем, иных информационных систем государственных органов, государственных унитарных предприятий, государственных учреждений с государственн">
              <w:r>
                <w:rPr>
                  <w:color w:val="0000FF"/>
                  <w:sz w:val="20"/>
                </w:rPr>
                <w:t>Приказ</w:t>
              </w:r>
            </w:hyperlink>
            <w:r>
              <w:rPr>
                <w:sz w:val="20"/>
              </w:rPr>
              <w:t xml:space="preserve"> ФСБ России от 06.08.2026 N 297</w:t>
            </w:r>
            <w:r>
              <w:rPr>
                <w:sz w:val="20"/>
              </w:rPr>
              <w:br/>
              <w:t>"Об утверждении Порядка взаимодействия операторов государственных информационных систем, иных информационных систем государственных органов, государственных унитарных предприятий, государственных учреждений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содержащейся в указанных информационных системах информации"</w:t>
            </w:r>
            <w:r>
              <w:rPr>
                <w:sz w:val="20"/>
              </w:rPr>
              <w:br/>
              <w:t>Зарегистрировано в Минюсте России 20.08.2026 N 87923.</w:t>
            </w:r>
          </w:p>
        </w:tc>
        <w:tc>
          <w:tcPr>
            <w:tcW w:w="180" w:type="dxa"/>
            <w:tcBorders>
              <w:top w:val="nil"/>
              <w:left w:val="nil"/>
              <w:bottom w:val="nil"/>
              <w:right w:val="nil"/>
            </w:tcBorders>
            <w:tcMar>
              <w:top w:w="0" w:type="dxa"/>
              <w:left w:w="0" w:type="dxa"/>
              <w:bottom w:w="0" w:type="dxa"/>
              <w:right w:w="0" w:type="dxa"/>
            </w:tcMar>
          </w:tcPr>
          <w:p w14:paraId="6D58E6B9" w14:textId="77777777" w:rsidR="005E12F6" w:rsidRDefault="005E12F6">
            <w:pPr>
              <w:pStyle w:val="ConsPlusNormal0"/>
            </w:pPr>
          </w:p>
        </w:tc>
      </w:tr>
    </w:tbl>
    <w:p w14:paraId="1A12633D" w14:textId="77777777" w:rsidR="005E12F6" w:rsidRDefault="00000000">
      <w:pPr>
        <w:pStyle w:val="ConsPlusNormal0"/>
        <w:spacing w:before="240"/>
        <w:jc w:val="both"/>
      </w:pPr>
      <w:r>
        <w:t>Порядок утвержден в соответствии с Федеральным законом от 29.12.2025 N 568-ФЗ "О внесении изменений в Федеральный закон "Об информации, информационных технологиях и о защите информации".</w:t>
      </w:r>
    </w:p>
    <w:p w14:paraId="4E75EBEF" w14:textId="77777777" w:rsidR="005E12F6" w:rsidRDefault="00000000">
      <w:pPr>
        <w:pStyle w:val="ConsPlusNormal0"/>
        <w:spacing w:before="240"/>
        <w:jc w:val="both"/>
      </w:pPr>
      <w:r>
        <w:lastRenderedPageBreak/>
        <w:t>Указанное взаимодействие, включая информирование ФСБ России о компьютерных инцидентах, повлекших неправомерную передачу содержащейся в информационных системах информации, осуществляется через Национальный координационный центр по компьютерным инцидентам (далее - НКЦКИ) посредством подключения к технической инфраструктуре НКЦКИ, предназначенной для отправки, получения, обработки и хранения уведомлений и запросов в рамках информационного взаимодействия с субъектами критической информационной инфраструктуры, а также с иными не являющимися субъектами критической информационной инфраструктуры органами и организациями, в том числе иностранными и международными.</w:t>
      </w:r>
    </w:p>
    <w:p w14:paraId="1CE90253" w14:textId="77777777" w:rsidR="005E12F6" w:rsidRDefault="005E12F6">
      <w:pPr>
        <w:pStyle w:val="ConsPlusNormal0"/>
        <w:jc w:val="both"/>
      </w:pPr>
    </w:p>
    <w:p w14:paraId="320ADD1B" w14:textId="77777777" w:rsidR="005E12F6" w:rsidRDefault="00000000">
      <w:pPr>
        <w:pStyle w:val="ConsPlusNormal0"/>
        <w:jc w:val="both"/>
      </w:pPr>
      <w:r>
        <w:rPr>
          <w:b/>
        </w:rPr>
        <w:t>Установлены запретные для плавания районы в период проведения XI Восточного экономического форума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CF8AB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D11C1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2E880D" w14:textId="77777777" w:rsidR="005E12F6" w:rsidRDefault="00000000">
            <w:pPr>
              <w:pStyle w:val="ConsPlusNormal0"/>
            </w:pPr>
            <w:r>
              <w:rPr>
                <w:noProof/>
              </w:rPr>
              <w:drawing>
                <wp:inline distT="0" distB="0" distL="0" distR="0" wp14:anchorId="4211ABFB" wp14:editId="3AFF8145">
                  <wp:extent cx="114300" cy="142875"/>
                  <wp:effectExtent l="0" t="0" r="0" b="0"/>
                  <wp:docPr id="20951656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262653" w14:textId="77777777" w:rsidR="005E12F6" w:rsidRDefault="00000000">
            <w:pPr>
              <w:pStyle w:val="ConsPlusNormal0"/>
            </w:pPr>
            <w:hyperlink r:id="rId1123" w:tooltip="Приказ Минтранса России от 19.08.2026 N 369 &quot;Об установлении запретных для плавания районов в период проведения XI Восточного экономического форума&quot; (Зарегистрировано в Минюсте России 25.08.2026 N 87968) {КонсультантПлюс}">
              <w:r>
                <w:rPr>
                  <w:color w:val="0000FF"/>
                  <w:sz w:val="20"/>
                </w:rPr>
                <w:t>Приказ</w:t>
              </w:r>
            </w:hyperlink>
            <w:r>
              <w:rPr>
                <w:sz w:val="20"/>
              </w:rPr>
              <w:t xml:space="preserve"> Минтранса России от 19.08.2026 N 369</w:t>
            </w:r>
            <w:r>
              <w:rPr>
                <w:sz w:val="20"/>
              </w:rPr>
              <w:br/>
              <w:t>"Об установлении запретных для плавания районов в период проведения XI Восточного экономического форума"</w:t>
            </w:r>
            <w:r>
              <w:rPr>
                <w:sz w:val="20"/>
              </w:rPr>
              <w:br/>
              <w:t>Зарегистрировано в Минюсте России 25.08.2026 N 87968.</w:t>
            </w:r>
          </w:p>
        </w:tc>
        <w:tc>
          <w:tcPr>
            <w:tcW w:w="180" w:type="dxa"/>
            <w:tcBorders>
              <w:top w:val="nil"/>
              <w:left w:val="nil"/>
              <w:bottom w:val="nil"/>
              <w:right w:val="nil"/>
            </w:tcBorders>
            <w:tcMar>
              <w:top w:w="0" w:type="dxa"/>
              <w:left w:w="0" w:type="dxa"/>
              <w:bottom w:w="0" w:type="dxa"/>
              <w:right w:w="0" w:type="dxa"/>
            </w:tcMar>
          </w:tcPr>
          <w:p w14:paraId="4899228E" w14:textId="77777777" w:rsidR="005E12F6" w:rsidRDefault="005E12F6">
            <w:pPr>
              <w:pStyle w:val="ConsPlusNormal0"/>
            </w:pPr>
          </w:p>
        </w:tc>
      </w:tr>
    </w:tbl>
    <w:p w14:paraId="76093BE2" w14:textId="77777777" w:rsidR="005E12F6" w:rsidRDefault="00000000">
      <w:pPr>
        <w:pStyle w:val="ConsPlusNormal0"/>
        <w:spacing w:before="240"/>
        <w:jc w:val="both"/>
      </w:pPr>
      <w:r>
        <w:t>Ограничения вводятся для всех типов судов (маломерные, парусные, спортивные, гидроциклы, пассажирские, прогулочные, грузовые, суда вспомогательного флота, бункеровщики, буксиры), за исключением судов, привлеченных к мероприятиям по подготовке и проведению XI Восточного экономического форума в г. Владивостоке, судов местных пассажирских линий, следующих по расписанию в бухту Новик (поселок Подножье острова Русский), специальных спасательных судов, судов для оказания экстренной медицинской помощи (по согласованию с Центром оперативного управления силами и средствами).</w:t>
      </w:r>
    </w:p>
    <w:p w14:paraId="5B4B5026" w14:textId="77777777" w:rsidR="005E12F6" w:rsidRDefault="00000000">
      <w:pPr>
        <w:pStyle w:val="ConsPlusNormal0"/>
        <w:spacing w:before="240"/>
        <w:jc w:val="both"/>
      </w:pPr>
      <w:r>
        <w:t>Настоящий приказ вступает в силу с 30 августа 2026 г.</w:t>
      </w:r>
    </w:p>
    <w:p w14:paraId="734EB62A" w14:textId="77777777" w:rsidR="005E12F6" w:rsidRDefault="005E12F6">
      <w:pPr>
        <w:pStyle w:val="ConsPlusNormal0"/>
        <w:jc w:val="both"/>
      </w:pPr>
    </w:p>
    <w:p w14:paraId="2DAF6CD5" w14:textId="77777777" w:rsidR="005E12F6" w:rsidRDefault="00000000">
      <w:pPr>
        <w:pStyle w:val="ConsPlusNormal0"/>
        <w:jc w:val="center"/>
      </w:pPr>
      <w:r>
        <w:rPr>
          <w:b/>
        </w:rPr>
        <w:t>* * *</w:t>
      </w:r>
    </w:p>
    <w:p w14:paraId="3DEEFFB8" w14:textId="77777777" w:rsidR="005E12F6" w:rsidRDefault="005E12F6">
      <w:pPr>
        <w:pStyle w:val="ConsPlusNormal0"/>
        <w:jc w:val="center"/>
      </w:pPr>
    </w:p>
    <w:p w14:paraId="14D5159B" w14:textId="77777777" w:rsidR="005E12F6" w:rsidRDefault="00000000">
      <w:pPr>
        <w:pStyle w:val="ConsPlusNormal0"/>
        <w:jc w:val="center"/>
        <w:outlineLvl w:val="0"/>
      </w:pPr>
      <w:bookmarkStart w:id="8" w:name="P6539"/>
      <w:bookmarkEnd w:id="8"/>
      <w:r>
        <w:rPr>
          <w:b/>
        </w:rPr>
        <w:t>с 17 по 22 августа 2026 года</w:t>
      </w:r>
    </w:p>
    <w:p w14:paraId="4DAA9407" w14:textId="77777777" w:rsidR="005E12F6" w:rsidRDefault="005E12F6">
      <w:pPr>
        <w:pStyle w:val="ConsPlusNormal0"/>
        <w:jc w:val="center"/>
      </w:pPr>
    </w:p>
    <w:p w14:paraId="23FDBDA4" w14:textId="77777777" w:rsidR="005E12F6" w:rsidRDefault="00000000">
      <w:pPr>
        <w:pStyle w:val="ConsPlusNormal0"/>
        <w:jc w:val="both"/>
        <w:outlineLvl w:val="1"/>
      </w:pPr>
      <w:r>
        <w:rPr>
          <w:b/>
        </w:rPr>
        <w:t>КОНСТИТУЦИОННЫЙ СТРОЙ. ОСНОВЫ ГОСУДАРСТВЕННОГО УПРАВЛЕНИЯ</w:t>
      </w:r>
    </w:p>
    <w:p w14:paraId="58610209" w14:textId="77777777" w:rsidR="005E12F6" w:rsidRDefault="00000000">
      <w:pPr>
        <w:pStyle w:val="ConsPlusNormal0"/>
        <w:spacing w:before="240"/>
        <w:jc w:val="both"/>
      </w:pPr>
      <w:r>
        <w:rPr>
          <w:b/>
        </w:rPr>
        <w:t>Предлагается наделить Роспотребнадзор полномочиями по контролю соблюдения производителями, импортерами требований к маркировке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C733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97FB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DA0A3A1" w14:textId="77777777" w:rsidR="005E12F6" w:rsidRDefault="00000000">
            <w:pPr>
              <w:pStyle w:val="ConsPlusNormal0"/>
            </w:pPr>
            <w:r>
              <w:rPr>
                <w:noProof/>
              </w:rPr>
              <w:drawing>
                <wp:inline distT="0" distB="0" distL="0" distR="0" wp14:anchorId="770EF9AC" wp14:editId="148D31E0">
                  <wp:extent cx="114300" cy="142875"/>
                  <wp:effectExtent l="0" t="0" r="0" b="0"/>
                  <wp:docPr id="3775862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B20C89" w14:textId="77777777" w:rsidR="005E12F6" w:rsidRDefault="00000000">
            <w:pPr>
              <w:pStyle w:val="ConsPlusNormal0"/>
            </w:pPr>
            <w:hyperlink r:id="rId1124" w:tooltip="Ссылка на КонсультантПлюс">
              <w:r>
                <w:rPr>
                  <w:color w:val="0000FF"/>
                  <w:sz w:val="20"/>
                </w:rPr>
                <w:t>Проект</w:t>
              </w:r>
            </w:hyperlink>
            <w:r>
              <w:rPr>
                <w:sz w:val="20"/>
              </w:rPr>
              <w:t xml:space="preserve"> Федерального закона "О внесении изменений в отдельные законодательные акты Российской Федерации" (не внесен в ГД ФС РФ)</w:t>
            </w:r>
          </w:p>
        </w:tc>
        <w:tc>
          <w:tcPr>
            <w:tcW w:w="180" w:type="dxa"/>
            <w:tcBorders>
              <w:top w:val="nil"/>
              <w:left w:val="nil"/>
              <w:bottom w:val="nil"/>
              <w:right w:val="nil"/>
            </w:tcBorders>
            <w:tcMar>
              <w:top w:w="0" w:type="dxa"/>
              <w:left w:w="0" w:type="dxa"/>
              <w:bottom w:w="0" w:type="dxa"/>
              <w:right w:w="0" w:type="dxa"/>
            </w:tcMar>
          </w:tcPr>
          <w:p w14:paraId="5797D4AF" w14:textId="77777777" w:rsidR="005E12F6" w:rsidRDefault="005E12F6">
            <w:pPr>
              <w:pStyle w:val="ConsPlusNormal0"/>
            </w:pPr>
          </w:p>
        </w:tc>
      </w:tr>
    </w:tbl>
    <w:p w14:paraId="530FFEAE" w14:textId="77777777" w:rsidR="005E12F6" w:rsidRDefault="00000000">
      <w:pPr>
        <w:pStyle w:val="ConsPlusNormal0"/>
        <w:spacing w:before="240"/>
        <w:jc w:val="both"/>
      </w:pPr>
      <w:r>
        <w:t>Подготовлен проект, предусматривающий:</w:t>
      </w:r>
    </w:p>
    <w:p w14:paraId="27AA4E2D" w14:textId="77777777" w:rsidR="005E12F6" w:rsidRDefault="00000000">
      <w:pPr>
        <w:pStyle w:val="ConsPlusNormal0"/>
        <w:spacing w:before="240"/>
        <w:jc w:val="both"/>
      </w:pPr>
      <w:r>
        <w:t>наделение Роспотребнадзора полномочиями разрабатывать и утверждать перечень индикаторов риска, направленных на выявление нарушений в сфере качества и безопасности продукции, а также контролировать соблюдение требований к маркировке производителями, импортерами, организациями оптовой торговли;</w:t>
      </w:r>
    </w:p>
    <w:p w14:paraId="4B85DC94" w14:textId="77777777" w:rsidR="005E12F6" w:rsidRDefault="00000000">
      <w:pPr>
        <w:pStyle w:val="ConsPlusNormal0"/>
        <w:spacing w:before="240"/>
        <w:jc w:val="both"/>
      </w:pPr>
      <w:r>
        <w:t>право формировать на ежемесячной основе рискориентированную программу проверок в отношении маркированной продукции с указанием на конкретные события, информация о которых содержится в системе маркировки.</w:t>
      </w:r>
    </w:p>
    <w:p w14:paraId="696BF780" w14:textId="77777777" w:rsidR="005E12F6" w:rsidRDefault="00000000">
      <w:pPr>
        <w:pStyle w:val="ConsPlusNormal0"/>
        <w:spacing w:before="240"/>
        <w:jc w:val="both"/>
      </w:pPr>
      <w:r>
        <w:lastRenderedPageBreak/>
        <w:t>Вступление в силу поправок планируется с 1 сентября 2026 года.</w:t>
      </w:r>
    </w:p>
    <w:p w14:paraId="6E02CC41" w14:textId="77777777" w:rsidR="005E12F6" w:rsidRDefault="005E12F6">
      <w:pPr>
        <w:pStyle w:val="ConsPlusNormal0"/>
        <w:jc w:val="both"/>
      </w:pPr>
    </w:p>
    <w:p w14:paraId="7C62C2E2" w14:textId="77777777" w:rsidR="005E12F6" w:rsidRDefault="00000000">
      <w:pPr>
        <w:pStyle w:val="ConsPlusNormal0"/>
        <w:jc w:val="both"/>
      </w:pPr>
      <w:r>
        <w:rPr>
          <w:b/>
        </w:rPr>
        <w:t>Дополнен перечень товаров, на которые не распространяется действие Правил маркировки отдельных видов сладостей и кондитерских изделий, упакованных в потребительскую упаковку, средствами идентификации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DAAF9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DB603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082C60" w14:textId="77777777" w:rsidR="005E12F6" w:rsidRDefault="00000000">
            <w:pPr>
              <w:pStyle w:val="ConsPlusNormal0"/>
            </w:pPr>
            <w:r>
              <w:rPr>
                <w:noProof/>
              </w:rPr>
              <w:drawing>
                <wp:inline distT="0" distB="0" distL="0" distR="0" wp14:anchorId="07BF118E" wp14:editId="48112A62">
                  <wp:extent cx="114300" cy="142875"/>
                  <wp:effectExtent l="0" t="0" r="0" b="0"/>
                  <wp:docPr id="15772339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E9B3079" w14:textId="77777777" w:rsidR="005E12F6" w:rsidRDefault="00000000">
            <w:pPr>
              <w:pStyle w:val="ConsPlusNormal0"/>
            </w:pPr>
            <w:hyperlink r:id="rId1125" w:tooltip="Постановление Правительства РФ от 13.08.2026 N 1009 &quot;О внесении изменения в постановление Правительства Российской Федерации от 31 мая 2025 г. N 818&quot; {КонсультантПлюс}">
              <w:r>
                <w:rPr>
                  <w:color w:val="0000FF"/>
                  <w:sz w:val="20"/>
                </w:rPr>
                <w:t>Постановление</w:t>
              </w:r>
            </w:hyperlink>
            <w:r>
              <w:rPr>
                <w:sz w:val="20"/>
              </w:rPr>
              <w:t xml:space="preserve"> Правительства РФ от 13.08.2026 N 1009</w:t>
            </w:r>
            <w:r>
              <w:rPr>
                <w:sz w:val="20"/>
              </w:rPr>
              <w:br/>
              <w:t>"О внесении изменения в постановление Правительства Российской Федерации от 31 мая 2025 г. N 818"</w:t>
            </w:r>
          </w:p>
        </w:tc>
        <w:tc>
          <w:tcPr>
            <w:tcW w:w="180" w:type="dxa"/>
            <w:tcBorders>
              <w:top w:val="nil"/>
              <w:left w:val="nil"/>
              <w:bottom w:val="nil"/>
              <w:right w:val="nil"/>
            </w:tcBorders>
            <w:tcMar>
              <w:top w:w="0" w:type="dxa"/>
              <w:left w:w="0" w:type="dxa"/>
              <w:bottom w:w="0" w:type="dxa"/>
              <w:right w:w="0" w:type="dxa"/>
            </w:tcMar>
          </w:tcPr>
          <w:p w14:paraId="329F6461" w14:textId="77777777" w:rsidR="005E12F6" w:rsidRDefault="005E12F6">
            <w:pPr>
              <w:pStyle w:val="ConsPlusNormal0"/>
            </w:pPr>
          </w:p>
        </w:tc>
      </w:tr>
    </w:tbl>
    <w:p w14:paraId="0B8ED8E0" w14:textId="77777777" w:rsidR="005E12F6" w:rsidRDefault="00000000">
      <w:pPr>
        <w:pStyle w:val="ConsPlusNormal0"/>
        <w:spacing w:before="240"/>
        <w:jc w:val="both"/>
      </w:pPr>
      <w:r>
        <w:t>Закреплено, что действие Правил, утвержденных постановлением Правительства от 31 мая 2025 г. N 818, не распространяется также на карамель, относящуюся к коду товарной номенклатуры 1704 и коду классификатора 10.82.23.129, весом до 30 граммов включительно, шарообразной формы, закрепленную на палочке-держателе и упакованную путем скручивания упаковочного материала непосредственно на продукте. При этом вторичная потребительская упаковка (при ее наличии) подлежит маркировке, если первичная упаковка не маркирована.</w:t>
      </w:r>
    </w:p>
    <w:p w14:paraId="0222B284"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08271AB8" w14:textId="77777777" w:rsidR="005E12F6" w:rsidRDefault="005E12F6">
      <w:pPr>
        <w:pStyle w:val="ConsPlusNormal0"/>
        <w:jc w:val="both"/>
      </w:pPr>
    </w:p>
    <w:p w14:paraId="5F38B121" w14:textId="77777777" w:rsidR="005E12F6" w:rsidRDefault="00000000">
      <w:pPr>
        <w:pStyle w:val="ConsPlusNormal0"/>
        <w:jc w:val="both"/>
      </w:pPr>
      <w:r>
        <w:rPr>
          <w:b/>
        </w:rPr>
        <w:t>Внесены изменения в акты Правительства РФ по вопросам маркировки отдельных видов товаров средствами идентификации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06F472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F016D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AA360A" w14:textId="77777777" w:rsidR="005E12F6" w:rsidRDefault="00000000">
            <w:pPr>
              <w:pStyle w:val="ConsPlusNormal0"/>
            </w:pPr>
            <w:r>
              <w:rPr>
                <w:noProof/>
              </w:rPr>
              <w:drawing>
                <wp:inline distT="0" distB="0" distL="0" distR="0" wp14:anchorId="5593DB79" wp14:editId="2457A40D">
                  <wp:extent cx="114300" cy="142875"/>
                  <wp:effectExtent l="0" t="0" r="0" b="0"/>
                  <wp:docPr id="7604574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E7ECFC" w14:textId="77777777" w:rsidR="005E12F6" w:rsidRDefault="00000000">
            <w:pPr>
              <w:pStyle w:val="ConsPlusNormal0"/>
            </w:pPr>
            <w:hyperlink r:id="rId1126" w:tooltip="Постановление Правительства РФ от 18.08.2026 N 1017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18.08.2026 N 1017</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117B40BD" w14:textId="77777777" w:rsidR="005E12F6" w:rsidRDefault="005E12F6">
            <w:pPr>
              <w:pStyle w:val="ConsPlusNormal0"/>
            </w:pPr>
          </w:p>
        </w:tc>
      </w:tr>
    </w:tbl>
    <w:p w14:paraId="080ABC94" w14:textId="77777777" w:rsidR="005E12F6" w:rsidRDefault="00000000">
      <w:pPr>
        <w:pStyle w:val="ConsPlusNormal0"/>
        <w:spacing w:before="240"/>
        <w:jc w:val="both"/>
      </w:pPr>
      <w:r>
        <w:t>Уточнены порядок и сроки маркировки в отношении молочной продукции, а именно молочных каш (из кодов товарной номенклатуры 1901 10 000 0, 1904 20 100 0 и из кодов по Общероссийскому классификатору продукции по видам экономической деятельности 10.86.10.123, 10.86.10.136, 10.86.10.400).</w:t>
      </w:r>
    </w:p>
    <w:p w14:paraId="1EF13FD3" w14:textId="77777777" w:rsidR="005E12F6" w:rsidRDefault="00000000">
      <w:pPr>
        <w:pStyle w:val="ConsPlusNormal0"/>
        <w:spacing w:before="240"/>
        <w:jc w:val="both"/>
      </w:pPr>
      <w:r>
        <w:t>Также уточнены Правила маркировки мясных изделий (изделий колбасных и аналогичной пищевой продукции из мяса, субпродуктов или крови животных, из мяса и субпродуктов птицы), упакованных в потребительскую упаковку, средствами идентификации.</w:t>
      </w:r>
    </w:p>
    <w:p w14:paraId="282A5520"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7B106D6F" w14:textId="77777777" w:rsidR="005E12F6" w:rsidRDefault="005E12F6">
      <w:pPr>
        <w:pStyle w:val="ConsPlusNormal0"/>
        <w:jc w:val="both"/>
      </w:pPr>
    </w:p>
    <w:p w14:paraId="40434019" w14:textId="77777777" w:rsidR="005E12F6" w:rsidRDefault="00000000">
      <w:pPr>
        <w:pStyle w:val="ConsPlusNormal0"/>
        <w:jc w:val="both"/>
      </w:pPr>
      <w:r>
        <w:rPr>
          <w:b/>
        </w:rPr>
        <w:t>Скорректированы общие требования к организации и осуществлению регионального государственного контроля (надзора) в области государственного регулирования цен (тарифов)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FDFA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EFED3D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113033" w14:textId="77777777" w:rsidR="005E12F6" w:rsidRDefault="00000000">
            <w:pPr>
              <w:pStyle w:val="ConsPlusNormal0"/>
            </w:pPr>
            <w:r>
              <w:rPr>
                <w:noProof/>
              </w:rPr>
              <w:drawing>
                <wp:inline distT="0" distB="0" distL="0" distR="0" wp14:anchorId="513D3A33" wp14:editId="34EE8833">
                  <wp:extent cx="114300" cy="142875"/>
                  <wp:effectExtent l="0" t="0" r="0" b="0"/>
                  <wp:docPr id="795715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72F9C1" w14:textId="77777777" w:rsidR="005E12F6" w:rsidRDefault="00000000">
            <w:pPr>
              <w:pStyle w:val="ConsPlusNormal0"/>
            </w:pPr>
            <w:hyperlink r:id="rId1127" w:tooltip="Постановление Правительства РФ от 18.08.2026 N 1018 &quot;О внесении изменений в постановление Правительства Российской Федерации от 3 ноября 2021 г. N 1915&quot; {КонсультантПлюс}">
              <w:r>
                <w:rPr>
                  <w:color w:val="0000FF"/>
                  <w:sz w:val="20"/>
                </w:rPr>
                <w:t>Постановление</w:t>
              </w:r>
            </w:hyperlink>
            <w:r>
              <w:rPr>
                <w:sz w:val="20"/>
              </w:rPr>
              <w:t xml:space="preserve"> Правительства РФ от 18.08.2026 N 1018</w:t>
            </w:r>
            <w:r>
              <w:rPr>
                <w:sz w:val="20"/>
              </w:rPr>
              <w:br/>
              <w:t>"О внесении изменений в постановление Правительства Российской Федерации от 3 ноября 2021 г. N 1915"</w:t>
            </w:r>
          </w:p>
        </w:tc>
        <w:tc>
          <w:tcPr>
            <w:tcW w:w="180" w:type="dxa"/>
            <w:tcBorders>
              <w:top w:val="nil"/>
              <w:left w:val="nil"/>
              <w:bottom w:val="nil"/>
              <w:right w:val="nil"/>
            </w:tcBorders>
            <w:tcMar>
              <w:top w:w="0" w:type="dxa"/>
              <w:left w:w="0" w:type="dxa"/>
              <w:bottom w:w="0" w:type="dxa"/>
              <w:right w:w="0" w:type="dxa"/>
            </w:tcMar>
          </w:tcPr>
          <w:p w14:paraId="14E44A2A" w14:textId="77777777" w:rsidR="005E12F6" w:rsidRDefault="005E12F6">
            <w:pPr>
              <w:pStyle w:val="ConsPlusNormal0"/>
            </w:pPr>
          </w:p>
        </w:tc>
      </w:tr>
    </w:tbl>
    <w:p w14:paraId="6E6EF241" w14:textId="77777777" w:rsidR="005E12F6" w:rsidRDefault="00000000">
      <w:pPr>
        <w:pStyle w:val="ConsPlusNormal0"/>
        <w:spacing w:before="240"/>
        <w:jc w:val="both"/>
      </w:pPr>
      <w:r>
        <w:t>Внесенными изменениями, в частности:</w:t>
      </w:r>
    </w:p>
    <w:p w14:paraId="31509B87" w14:textId="77777777" w:rsidR="005E12F6" w:rsidRDefault="00000000">
      <w:pPr>
        <w:pStyle w:val="ConsPlusNormal0"/>
        <w:spacing w:before="240"/>
        <w:jc w:val="both"/>
      </w:pPr>
      <w:r>
        <w:t>определены особенности отнесения объекта регионального государственного контроля (надзора) к одной из категорий риска причинения вреда (ущерба);</w:t>
      </w:r>
    </w:p>
    <w:p w14:paraId="7C6B63E1" w14:textId="77777777" w:rsidR="005E12F6" w:rsidRDefault="00000000">
      <w:pPr>
        <w:pStyle w:val="ConsPlusNormal0"/>
        <w:spacing w:before="240"/>
        <w:jc w:val="both"/>
      </w:pPr>
      <w:r>
        <w:t>закреплен новый порядок оформления решений и актов контрольных и профилактических мероприятий, предписаний, предусматривающий внесение сведений о них в единый реестр контрольных (надзорных) мероприятий без отдельного формирования документа;</w:t>
      </w:r>
    </w:p>
    <w:p w14:paraId="3EE3A6C6" w14:textId="77777777" w:rsidR="005E12F6" w:rsidRDefault="00000000">
      <w:pPr>
        <w:pStyle w:val="ConsPlusNormal0"/>
        <w:spacing w:before="240"/>
        <w:jc w:val="both"/>
      </w:pPr>
      <w:r>
        <w:lastRenderedPageBreak/>
        <w:t>установлена возможность осуществления консультирования посредством использования мобильного приложения "Инспектор";</w:t>
      </w:r>
    </w:p>
    <w:p w14:paraId="3E81D378" w14:textId="77777777" w:rsidR="005E12F6" w:rsidRDefault="00000000">
      <w:pPr>
        <w:pStyle w:val="ConsPlusNormal0"/>
        <w:spacing w:before="240"/>
        <w:jc w:val="both"/>
      </w:pPr>
      <w:r>
        <w:t>предусмотрено, что документы в ходе документарной проверки могут представляться контролируемыми лицами с использованием Единого портала госуслуг, регионального портала государственных и муниципальных услуг или мобильного приложения "Инспектор";</w:t>
      </w:r>
    </w:p>
    <w:p w14:paraId="159A7EC2" w14:textId="77777777" w:rsidR="005E12F6" w:rsidRDefault="00000000">
      <w:pPr>
        <w:pStyle w:val="ConsPlusNormal0"/>
        <w:spacing w:before="240"/>
        <w:jc w:val="both"/>
      </w:pPr>
      <w:r>
        <w:t>закреплена возможность подачи контролирующим лицом возражения в отношении предостережения о недопустимости нарушения обязательных требований посредством Единого портала госуслуг или регионального портала государственных и муниципальных услуг.</w:t>
      </w:r>
    </w:p>
    <w:p w14:paraId="62FD9BFC" w14:textId="77777777" w:rsidR="005E12F6" w:rsidRDefault="005E12F6">
      <w:pPr>
        <w:pStyle w:val="ConsPlusNormal0"/>
        <w:jc w:val="both"/>
      </w:pPr>
    </w:p>
    <w:p w14:paraId="365605A3" w14:textId="77777777" w:rsidR="005E12F6" w:rsidRDefault="00000000">
      <w:pPr>
        <w:pStyle w:val="ConsPlusNormal0"/>
        <w:jc w:val="both"/>
      </w:pPr>
      <w:r>
        <w:rPr>
          <w:b/>
        </w:rPr>
        <w:t>Актуализировано Положение об эталонах единиц величин, используемых в сфере государственного регулирования обеспечения единства измерений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68942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2318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5EA2C1" w14:textId="77777777" w:rsidR="005E12F6" w:rsidRDefault="00000000">
            <w:pPr>
              <w:pStyle w:val="ConsPlusNormal0"/>
            </w:pPr>
            <w:r>
              <w:rPr>
                <w:noProof/>
              </w:rPr>
              <w:drawing>
                <wp:inline distT="0" distB="0" distL="0" distR="0" wp14:anchorId="3DEBE5EB" wp14:editId="1DE03699">
                  <wp:extent cx="114300" cy="142875"/>
                  <wp:effectExtent l="0" t="0" r="0" b="0"/>
                  <wp:docPr id="1557668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96C5DD" w14:textId="77777777" w:rsidR="005E12F6" w:rsidRDefault="00000000">
            <w:pPr>
              <w:pStyle w:val="ConsPlusNormal0"/>
            </w:pPr>
            <w:hyperlink r:id="rId1128" w:tooltip="Постановление Правительства РФ от 18.08.2026 N 1021 &quot;О внесении изменений в постановление Правительства Российской Федерации от 23 сентября 2010 г. N 734&quot; {КонсультантПлюс}">
              <w:r>
                <w:rPr>
                  <w:color w:val="0000FF"/>
                  <w:sz w:val="20"/>
                </w:rPr>
                <w:t>Постановление</w:t>
              </w:r>
            </w:hyperlink>
            <w:r>
              <w:rPr>
                <w:sz w:val="20"/>
              </w:rPr>
              <w:t xml:space="preserve"> Правительства РФ от 18.08.2026 N 1021</w:t>
            </w:r>
            <w:r>
              <w:rPr>
                <w:sz w:val="20"/>
              </w:rPr>
              <w:br/>
              <w:t>"О внесении изменений в постановление Правительства Российской Федерации от 23 сентября 2010 г. N 734"</w:t>
            </w:r>
          </w:p>
        </w:tc>
        <w:tc>
          <w:tcPr>
            <w:tcW w:w="180" w:type="dxa"/>
            <w:tcBorders>
              <w:top w:val="nil"/>
              <w:left w:val="nil"/>
              <w:bottom w:val="nil"/>
              <w:right w:val="nil"/>
            </w:tcBorders>
            <w:tcMar>
              <w:top w:w="0" w:type="dxa"/>
              <w:left w:w="0" w:type="dxa"/>
              <w:bottom w:w="0" w:type="dxa"/>
              <w:right w:w="0" w:type="dxa"/>
            </w:tcMar>
          </w:tcPr>
          <w:p w14:paraId="4E31A3DF" w14:textId="77777777" w:rsidR="005E12F6" w:rsidRDefault="005E12F6">
            <w:pPr>
              <w:pStyle w:val="ConsPlusNormal0"/>
            </w:pPr>
          </w:p>
        </w:tc>
      </w:tr>
    </w:tbl>
    <w:p w14:paraId="040781F8" w14:textId="77777777" w:rsidR="005E12F6" w:rsidRDefault="00000000">
      <w:pPr>
        <w:pStyle w:val="ConsPlusNormal0"/>
        <w:spacing w:before="240"/>
        <w:jc w:val="both"/>
      </w:pPr>
      <w:r>
        <w:t>В частности, предусмотрено, что материалы первичной аттестации эталона единицы величины вместе с заявлением об утверждении эталона единицы величины направляются юридическим лицом или индивидуальным предпринимателем в Росстандарт для принятия решения об утверждении эталона единицы величины.</w:t>
      </w:r>
    </w:p>
    <w:p w14:paraId="2F11C19D" w14:textId="77777777" w:rsidR="005E12F6" w:rsidRDefault="00000000">
      <w:pPr>
        <w:pStyle w:val="ConsPlusNormal0"/>
        <w:spacing w:before="240"/>
        <w:jc w:val="both"/>
      </w:pPr>
      <w:r>
        <w:t>Предусмотрены требования к содержанию заявления.</w:t>
      </w:r>
    </w:p>
    <w:p w14:paraId="573D788E" w14:textId="77777777" w:rsidR="005E12F6" w:rsidRDefault="00000000">
      <w:pPr>
        <w:pStyle w:val="ConsPlusNormal0"/>
        <w:spacing w:before="240"/>
        <w:jc w:val="both"/>
      </w:pPr>
      <w:r>
        <w:t>Заявление направляется на бумажном носителе или в виде электронного документа с использованием Единого портала госуслуг.</w:t>
      </w:r>
    </w:p>
    <w:p w14:paraId="6C46B53A" w14:textId="77777777" w:rsidR="005E12F6" w:rsidRDefault="00000000">
      <w:pPr>
        <w:pStyle w:val="ConsPlusNormal0"/>
        <w:spacing w:before="240"/>
        <w:jc w:val="both"/>
      </w:pPr>
      <w:r>
        <w:t>Росстандарт в срок, не превышающий 15 рабочих дней со дня поступления заявления, принимает решение об утверждении эталона единицы величины, передает сведения об эталоне единицы величины в Федеральный информационный фонд по обеспечению единства измерений и уведомляет заявителя об утверждении эталона единицы величины или направляет мотивированное уведомление об отказе в удовлетворении заявления с указанием причин отказа.</w:t>
      </w:r>
    </w:p>
    <w:p w14:paraId="6FA36382" w14:textId="77777777" w:rsidR="005E12F6" w:rsidRDefault="005E12F6">
      <w:pPr>
        <w:pStyle w:val="ConsPlusNormal0"/>
        <w:jc w:val="both"/>
      </w:pPr>
    </w:p>
    <w:p w14:paraId="6A2D72BA" w14:textId="77777777" w:rsidR="005E12F6" w:rsidRDefault="00000000">
      <w:pPr>
        <w:pStyle w:val="ConsPlusNormal0"/>
        <w:jc w:val="both"/>
      </w:pPr>
      <w:r>
        <w:rPr>
          <w:b/>
        </w:rPr>
        <w:t>Планируется внести изменения в единый перечень продукции, подлежащей обязательной сертификации, и единый перечень продукции, подлежащей декларированию соответствия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02720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97373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2D22AE" w14:textId="77777777" w:rsidR="005E12F6" w:rsidRDefault="00000000">
            <w:pPr>
              <w:pStyle w:val="ConsPlusNormal0"/>
            </w:pPr>
            <w:r>
              <w:rPr>
                <w:noProof/>
              </w:rPr>
              <w:drawing>
                <wp:inline distT="0" distB="0" distL="0" distR="0" wp14:anchorId="3D9B5756" wp14:editId="0B724A39">
                  <wp:extent cx="114300" cy="142875"/>
                  <wp:effectExtent l="0" t="0" r="0" b="0"/>
                  <wp:docPr id="2585193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981299" w14:textId="77777777" w:rsidR="005E12F6" w:rsidRDefault="00000000">
            <w:pPr>
              <w:pStyle w:val="ConsPlusNormal0"/>
            </w:pPr>
            <w:hyperlink r:id="rId1129" w:tooltip="Проект Постановления Правительства РФ &quot;О внесении изменений в постановление Правительства Российской Федерации от 23 декабря 2021 г. N 2425&quot; (по состоянию на 17.08.2026) (подготовлен Минпромторгом России, ID проекта 02/07/08-26/00170319)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23 декабря 2021 г. N 2425"</w:t>
            </w:r>
          </w:p>
        </w:tc>
        <w:tc>
          <w:tcPr>
            <w:tcW w:w="180" w:type="dxa"/>
            <w:tcBorders>
              <w:top w:val="nil"/>
              <w:left w:val="nil"/>
              <w:bottom w:val="nil"/>
              <w:right w:val="nil"/>
            </w:tcBorders>
            <w:tcMar>
              <w:top w:w="0" w:type="dxa"/>
              <w:left w:w="0" w:type="dxa"/>
              <w:bottom w:w="0" w:type="dxa"/>
              <w:right w:w="0" w:type="dxa"/>
            </w:tcMar>
          </w:tcPr>
          <w:p w14:paraId="0B0E69ED" w14:textId="77777777" w:rsidR="005E12F6" w:rsidRDefault="005E12F6">
            <w:pPr>
              <w:pStyle w:val="ConsPlusNormal0"/>
            </w:pPr>
          </w:p>
        </w:tc>
      </w:tr>
    </w:tbl>
    <w:p w14:paraId="4FDC6016" w14:textId="77777777" w:rsidR="005E12F6" w:rsidRDefault="00000000">
      <w:pPr>
        <w:pStyle w:val="ConsPlusNormal0"/>
        <w:spacing w:before="240"/>
        <w:jc w:val="both"/>
      </w:pPr>
      <w:r>
        <w:t>Отдельные позиции предлагается изложить в новой редакции в части документов по стандартизации, устанавливающих требования к продукции, а также методы исследований (испытаний) и измерений.</w:t>
      </w:r>
    </w:p>
    <w:p w14:paraId="545F1005" w14:textId="77777777" w:rsidR="005E12F6" w:rsidRDefault="005E12F6">
      <w:pPr>
        <w:pStyle w:val="ConsPlusNormal0"/>
        <w:jc w:val="both"/>
      </w:pPr>
    </w:p>
    <w:p w14:paraId="5DF67C76" w14:textId="77777777" w:rsidR="005E12F6" w:rsidRDefault="00000000">
      <w:pPr>
        <w:pStyle w:val="ConsPlusNormal0"/>
        <w:jc w:val="both"/>
      </w:pPr>
      <w:r>
        <w:rPr>
          <w:b/>
        </w:rPr>
        <w:t>Уточнены особенности разрешительных режимов в сфере охраны здоровья граждан и обращения лекарственных средств для медицинского применения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86BF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11A33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B05C56" w14:textId="77777777" w:rsidR="005E12F6" w:rsidRDefault="00000000">
            <w:pPr>
              <w:pStyle w:val="ConsPlusNormal0"/>
            </w:pPr>
            <w:r>
              <w:rPr>
                <w:noProof/>
              </w:rPr>
              <w:drawing>
                <wp:inline distT="0" distB="0" distL="0" distR="0" wp14:anchorId="3A96273A" wp14:editId="2D6BB097">
                  <wp:extent cx="114300" cy="142875"/>
                  <wp:effectExtent l="0" t="0" r="0" b="0"/>
                  <wp:docPr id="14673539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D32EC6" w14:textId="77777777" w:rsidR="005E12F6" w:rsidRDefault="00000000">
            <w:pPr>
              <w:pStyle w:val="ConsPlusNormal0"/>
            </w:pPr>
            <w:hyperlink r:id="rId1130"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sz w:val="20"/>
                </w:rPr>
                <w:t>Постановление</w:t>
              </w:r>
            </w:hyperlink>
            <w:r>
              <w:rPr>
                <w:sz w:val="20"/>
              </w:rPr>
              <w:t xml:space="preserve"> Правительства РФ от 19.08.2026 N 1028</w:t>
            </w:r>
            <w:r>
              <w:rPr>
                <w:sz w:val="20"/>
              </w:rPr>
              <w:br/>
              <w:t>"О внесении изменений в приложение N 28 к постановлению Правительства Российской Федерации от 12 марта 2022 г. N 353"</w:t>
            </w:r>
          </w:p>
        </w:tc>
        <w:tc>
          <w:tcPr>
            <w:tcW w:w="180" w:type="dxa"/>
            <w:tcBorders>
              <w:top w:val="nil"/>
              <w:left w:val="nil"/>
              <w:bottom w:val="nil"/>
              <w:right w:val="nil"/>
            </w:tcBorders>
            <w:tcMar>
              <w:top w:w="0" w:type="dxa"/>
              <w:left w:w="0" w:type="dxa"/>
              <w:bottom w:w="0" w:type="dxa"/>
              <w:right w:w="0" w:type="dxa"/>
            </w:tcMar>
          </w:tcPr>
          <w:p w14:paraId="43B65279" w14:textId="77777777" w:rsidR="005E12F6" w:rsidRDefault="005E12F6">
            <w:pPr>
              <w:pStyle w:val="ConsPlusNormal0"/>
            </w:pPr>
          </w:p>
        </w:tc>
      </w:tr>
    </w:tbl>
    <w:p w14:paraId="005C406D" w14:textId="77777777" w:rsidR="005E12F6" w:rsidRDefault="00000000">
      <w:pPr>
        <w:pStyle w:val="ConsPlusNormal0"/>
        <w:spacing w:before="240"/>
        <w:jc w:val="both"/>
      </w:pPr>
      <w:r>
        <w:lastRenderedPageBreak/>
        <w:t>Предусмотрено, что по 31 декабря 2029 года применяются положения, согласно которым, в том числе:</w:t>
      </w:r>
    </w:p>
    <w:p w14:paraId="6E203BE2" w14:textId="77777777" w:rsidR="005E12F6" w:rsidRDefault="00000000">
      <w:pPr>
        <w:pStyle w:val="ConsPlusNormal0"/>
        <w:spacing w:before="240"/>
        <w:jc w:val="both"/>
      </w:pPr>
      <w:r>
        <w:t>подтверждение выполнения держателем регистрационного удостоверения лекарственного препарата для медицинского применения обязательств по фармаконадзору, предусмотренных Правилами надлежащей практики фармаконадзора Евразийского экономического союза, утвержденными Решением Совета Евразийской экономической комиссии от 03.11.2016 N 87, обеспечивается посредством проведения инспектирования (фармацевтических инспекций);</w:t>
      </w:r>
    </w:p>
    <w:p w14:paraId="65A64656" w14:textId="77777777" w:rsidR="005E12F6" w:rsidRDefault="00000000">
      <w:pPr>
        <w:pStyle w:val="ConsPlusNormal0"/>
        <w:spacing w:before="240"/>
        <w:jc w:val="both"/>
      </w:pPr>
      <w:r>
        <w:t>подтверждение соответствия спонсора клинического исследования лекарственного препарата для медицинского применения требованиям Правил надлежащей клинической практики Евразийского экономического союза, утвержденных Решением Совета Евразийской экономической комиссии от 03.11.2016 N 79, обеспечивается посредством проведения инспектирования (фармацевтических инспекций).</w:t>
      </w:r>
    </w:p>
    <w:p w14:paraId="36E5356C" w14:textId="77777777" w:rsidR="005E12F6" w:rsidRDefault="00000000">
      <w:pPr>
        <w:pStyle w:val="ConsPlusNormal0"/>
        <w:spacing w:before="240"/>
        <w:jc w:val="both"/>
      </w:pPr>
      <w:r>
        <w:t>Определены порядок организации и проведения указанных инспекций, сроки проведения плановых, повторных и внеплановых инспекций, а также порядок взаимодействия участников указанных процедур.</w:t>
      </w:r>
    </w:p>
    <w:p w14:paraId="123F4475" w14:textId="77777777" w:rsidR="005E12F6" w:rsidRDefault="005E12F6">
      <w:pPr>
        <w:pStyle w:val="ConsPlusNormal0"/>
        <w:jc w:val="both"/>
      </w:pPr>
    </w:p>
    <w:p w14:paraId="2031F647" w14:textId="77777777" w:rsidR="005E12F6" w:rsidRDefault="00000000">
      <w:pPr>
        <w:pStyle w:val="ConsPlusNormal0"/>
        <w:jc w:val="both"/>
      </w:pPr>
      <w:r>
        <w:rPr>
          <w:b/>
        </w:rPr>
        <w:t>До 1 сентября 2027 года продлено действие отдельных норм Положения о федеральном государственном санитарно-эпидемиологическом контроле (надзоре)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FB688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C1B6F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9606C4" w14:textId="77777777" w:rsidR="005E12F6" w:rsidRDefault="00000000">
            <w:pPr>
              <w:pStyle w:val="ConsPlusNormal0"/>
            </w:pPr>
            <w:r>
              <w:rPr>
                <w:noProof/>
              </w:rPr>
              <w:drawing>
                <wp:inline distT="0" distB="0" distL="0" distR="0" wp14:anchorId="17626680" wp14:editId="35030794">
                  <wp:extent cx="114300" cy="142875"/>
                  <wp:effectExtent l="0" t="0" r="0" b="0"/>
                  <wp:docPr id="3067994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8E548A" w14:textId="77777777" w:rsidR="005E12F6" w:rsidRDefault="00000000">
            <w:pPr>
              <w:pStyle w:val="ConsPlusNormal0"/>
            </w:pPr>
            <w:hyperlink r:id="rId1131" w:tooltip="Постановление Правительства РФ от 19.08.2026 N 1030 &quot;О внесении изменения в постановление Правительства Российской Федерации от 30 июня 2021 г. N 1100&quot; {КонсультантПлюс}">
              <w:r>
                <w:rPr>
                  <w:color w:val="0000FF"/>
                  <w:sz w:val="20"/>
                </w:rPr>
                <w:t>Постановление</w:t>
              </w:r>
            </w:hyperlink>
            <w:r>
              <w:rPr>
                <w:sz w:val="20"/>
              </w:rPr>
              <w:t xml:space="preserve"> Правительства РФ от 19.08.2026 N 1030</w:t>
            </w:r>
            <w:r>
              <w:rPr>
                <w:sz w:val="20"/>
              </w:rPr>
              <w:br/>
              <w:t>"О внесении изменения в постановление Правительства Российской Федерации от 30 июня 2021 г. N 1100"</w:t>
            </w:r>
          </w:p>
        </w:tc>
        <w:tc>
          <w:tcPr>
            <w:tcW w:w="180" w:type="dxa"/>
            <w:tcBorders>
              <w:top w:val="nil"/>
              <w:left w:val="nil"/>
              <w:bottom w:val="nil"/>
              <w:right w:val="nil"/>
            </w:tcBorders>
            <w:tcMar>
              <w:top w:w="0" w:type="dxa"/>
              <w:left w:w="0" w:type="dxa"/>
              <w:bottom w:w="0" w:type="dxa"/>
              <w:right w:w="0" w:type="dxa"/>
            </w:tcMar>
          </w:tcPr>
          <w:p w14:paraId="324DE29D" w14:textId="77777777" w:rsidR="005E12F6" w:rsidRDefault="005E12F6">
            <w:pPr>
              <w:pStyle w:val="ConsPlusNormal0"/>
            </w:pPr>
          </w:p>
        </w:tc>
      </w:tr>
    </w:tbl>
    <w:p w14:paraId="77E574BB" w14:textId="77777777" w:rsidR="005E12F6" w:rsidRDefault="00000000">
      <w:pPr>
        <w:pStyle w:val="ConsPlusNormal0"/>
        <w:spacing w:before="240"/>
        <w:jc w:val="both"/>
      </w:pPr>
      <w:r>
        <w:t>Продлено действие абзацев одиннадцатого, девятнадцатого, двадцатого и двадцать третьего подпункта "ж" пункта 3 Положения, согласно которым предметом государственного контроля (надзора) является соблюдение изготовителем, исполнителем (лицом, выполняющим функции иностранного изготовителя), продавцом отдельных требований, установленных техническими регламентами.</w:t>
      </w:r>
    </w:p>
    <w:p w14:paraId="38BC0F9D" w14:textId="77777777" w:rsidR="005E12F6" w:rsidRDefault="005E12F6">
      <w:pPr>
        <w:pStyle w:val="ConsPlusNormal0"/>
        <w:jc w:val="both"/>
      </w:pPr>
    </w:p>
    <w:p w14:paraId="21AFC03F" w14:textId="77777777" w:rsidR="005E12F6" w:rsidRDefault="00000000">
      <w:pPr>
        <w:pStyle w:val="ConsPlusNormal0"/>
        <w:jc w:val="both"/>
      </w:pPr>
      <w:r>
        <w:rPr>
          <w:b/>
        </w:rPr>
        <w:t>До 1 сентября 2032 года продлено действие отдельных приказов Ростехнадзора по вопросам утверждения индикаторов риска нарушения обязательных требований, используемых при осуществлении некоторых видов лицензионного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998B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E6EEB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5DE865" w14:textId="77777777" w:rsidR="005E12F6" w:rsidRDefault="00000000">
            <w:pPr>
              <w:pStyle w:val="ConsPlusNormal0"/>
            </w:pPr>
            <w:r>
              <w:rPr>
                <w:noProof/>
              </w:rPr>
              <w:drawing>
                <wp:inline distT="0" distB="0" distL="0" distR="0" wp14:anchorId="504692C1" wp14:editId="3E78D5B9">
                  <wp:extent cx="114300" cy="142875"/>
                  <wp:effectExtent l="0" t="0" r="0" b="0"/>
                  <wp:docPr id="20871389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DA949ED" w14:textId="77777777" w:rsidR="005E12F6" w:rsidRDefault="00000000">
            <w:pPr>
              <w:pStyle w:val="ConsPlusNormal0"/>
            </w:pPr>
            <w:hyperlink r:id="rId1132" w:tooltip="Приказ Ростехнадзора от 06.05.2026 N 158 &quot;О внесении изменений в некоторые приказы Федеральной службы по экологическому, технологическому и атомному надзору по вопросам утверждения индикаторов риска нарушения обязательных требований, используемых при осуществл">
              <w:r>
                <w:rPr>
                  <w:color w:val="0000FF"/>
                  <w:sz w:val="20"/>
                </w:rPr>
                <w:t>Приказ</w:t>
              </w:r>
            </w:hyperlink>
            <w:r>
              <w:rPr>
                <w:sz w:val="20"/>
              </w:rPr>
              <w:t xml:space="preserve"> Ростехнадзора от 06.05.2026 N 158</w:t>
            </w:r>
            <w:r>
              <w:rPr>
                <w:sz w:val="20"/>
              </w:rPr>
              <w:br/>
              <w:t>"О внесении изменений в некоторые приказы Федеральной службы по экологическому, технологическому и атомному надзору по вопросам утверждения индикаторов риска нарушения обязательных требований, используемых при осуществлении некоторых видов лицензионного контроля (надзора)"</w:t>
            </w:r>
            <w:r>
              <w:rPr>
                <w:sz w:val="20"/>
              </w:rPr>
              <w:br/>
              <w:t>Зарегистрировано в Минюсте России 13.08.2026 N 87837.</w:t>
            </w:r>
          </w:p>
        </w:tc>
        <w:tc>
          <w:tcPr>
            <w:tcW w:w="180" w:type="dxa"/>
            <w:tcBorders>
              <w:top w:val="nil"/>
              <w:left w:val="nil"/>
              <w:bottom w:val="nil"/>
              <w:right w:val="nil"/>
            </w:tcBorders>
            <w:tcMar>
              <w:top w:w="0" w:type="dxa"/>
              <w:left w:w="0" w:type="dxa"/>
              <w:bottom w:w="0" w:type="dxa"/>
              <w:right w:w="0" w:type="dxa"/>
            </w:tcMar>
          </w:tcPr>
          <w:p w14:paraId="0285DDC5" w14:textId="77777777" w:rsidR="005E12F6" w:rsidRDefault="005E12F6">
            <w:pPr>
              <w:pStyle w:val="ConsPlusNormal0"/>
            </w:pPr>
          </w:p>
        </w:tc>
      </w:tr>
    </w:tbl>
    <w:p w14:paraId="719460DB" w14:textId="77777777" w:rsidR="005E12F6" w:rsidRDefault="00000000">
      <w:pPr>
        <w:pStyle w:val="ConsPlusNormal0"/>
        <w:spacing w:before="240"/>
        <w:jc w:val="both"/>
      </w:pPr>
      <w:r>
        <w:t>Речь идет о приказах Ростехнадзора:</w:t>
      </w:r>
    </w:p>
    <w:p w14:paraId="6454A34C" w14:textId="77777777" w:rsidR="005E12F6" w:rsidRDefault="00000000">
      <w:pPr>
        <w:pStyle w:val="ConsPlusNormal0"/>
        <w:spacing w:before="240"/>
        <w:jc w:val="both"/>
      </w:pPr>
      <w:r>
        <w:t>от 17.05.2023 N 185 "Об утверждении перечня индикаторов риска нарушения обязательных требований, используемых для осуществления федерального государственного лицензионного контроля за деятельностью по проведению экспертизы промышленной безопасности";</w:t>
      </w:r>
    </w:p>
    <w:p w14:paraId="1E0990A0" w14:textId="77777777" w:rsidR="005E12F6" w:rsidRDefault="00000000">
      <w:pPr>
        <w:pStyle w:val="ConsPlusNormal0"/>
        <w:spacing w:before="240"/>
        <w:jc w:val="both"/>
      </w:pPr>
      <w:r>
        <w:t xml:space="preserve">от 20.06.2023 N 227 "Об утверждении перечня индикаторов риска нарушения обязательных требований, используемых для осуществления федерального государственного лицензионного контроля (надзора) за деятельностью, связанной с обращением взрывчатых материалов </w:t>
      </w:r>
      <w:r>
        <w:lastRenderedPageBreak/>
        <w:t>промышленного назначения".</w:t>
      </w:r>
    </w:p>
    <w:p w14:paraId="6FFE00D2" w14:textId="77777777" w:rsidR="005E12F6" w:rsidRDefault="00000000">
      <w:pPr>
        <w:pStyle w:val="ConsPlusNormal0"/>
        <w:spacing w:before="240"/>
        <w:jc w:val="both"/>
      </w:pPr>
      <w:r>
        <w:t>Действие приказов было ограничено до 1 января 2027 г.</w:t>
      </w:r>
    </w:p>
    <w:p w14:paraId="7E72690D" w14:textId="77777777" w:rsidR="005E12F6" w:rsidRDefault="005E12F6">
      <w:pPr>
        <w:pStyle w:val="ConsPlusNormal0"/>
        <w:jc w:val="both"/>
      </w:pPr>
    </w:p>
    <w:p w14:paraId="0635262A" w14:textId="77777777" w:rsidR="005E12F6" w:rsidRDefault="00000000">
      <w:pPr>
        <w:pStyle w:val="ConsPlusNormal0"/>
        <w:jc w:val="both"/>
      </w:pPr>
      <w:r>
        <w:rPr>
          <w:b/>
        </w:rPr>
        <w:t xml:space="preserve">Утверждены новые формы документов, используемых при осуществлении Россельхознадзором федерального государственного земельного контроля (надзора) в отношении земель сельхозназначения, оборот которых регулируется Федеральным законом "Об обороте земель сельскохозяйственного назначения", </w:t>
      </w:r>
      <w:proofErr w:type="spellStart"/>
      <w:r>
        <w:rPr>
          <w:b/>
        </w:rPr>
        <w:t>виноградопригодных</w:t>
      </w:r>
      <w:proofErr w:type="spellEnd"/>
      <w:r>
        <w:rPr>
          <w:b/>
        </w:rPr>
        <w:t xml:space="preserve"> земель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B1A70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05D8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46C60E" w14:textId="77777777" w:rsidR="005E12F6" w:rsidRDefault="00000000">
            <w:pPr>
              <w:pStyle w:val="ConsPlusNormal0"/>
            </w:pPr>
            <w:r>
              <w:rPr>
                <w:noProof/>
              </w:rPr>
              <w:drawing>
                <wp:inline distT="0" distB="0" distL="0" distR="0" wp14:anchorId="3CABEB5B" wp14:editId="2A70D109">
                  <wp:extent cx="114300" cy="142875"/>
                  <wp:effectExtent l="0" t="0" r="0" b="0"/>
                  <wp:docPr id="627378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28CBA6" w14:textId="77777777" w:rsidR="005E12F6" w:rsidRDefault="00000000">
            <w:pPr>
              <w:pStyle w:val="ConsPlusNormal0"/>
            </w:pPr>
            <w:hyperlink r:id="rId1133" w:tooltip="Приказ Россельхознадзора от 23.06.2026 N 796 &quot;Об утверждении форм документов, используемых при осуществлении Федеральной службой по ветеринарному и фитосанитарному надзору и ее территориальными органами федерального государственного земельного контроля (надзор">
              <w:r>
                <w:rPr>
                  <w:color w:val="0000FF"/>
                  <w:sz w:val="20"/>
                </w:rPr>
                <w:t>Приказ</w:t>
              </w:r>
            </w:hyperlink>
            <w:r>
              <w:rPr>
                <w:sz w:val="20"/>
              </w:rPr>
              <w:t xml:space="preserve"> Россельхознадзора от 23.06.2026 N 796</w:t>
            </w:r>
            <w:r>
              <w:rPr>
                <w:sz w:val="20"/>
              </w:rPr>
              <w:br/>
              <w:t xml:space="preserve">"Об утверждении форм документов, используемых при осуществлении Федеральной службой по ветеринарному и фитосанитарному надзору и ее территориальными органами федерального государственного земельного контроля (надзора) в отношении земель сельскохозяйственного назначения, оборот которых регулируется Федеральным законом "Об обороте земель сельскохозяйственного назначения", </w:t>
            </w:r>
            <w:proofErr w:type="spellStart"/>
            <w:r>
              <w:rPr>
                <w:sz w:val="20"/>
              </w:rPr>
              <w:t>виноградопригодных</w:t>
            </w:r>
            <w:proofErr w:type="spellEnd"/>
            <w:r>
              <w:rPr>
                <w:sz w:val="20"/>
              </w:rPr>
              <w:t xml:space="preserve"> земель"</w:t>
            </w:r>
            <w:r>
              <w:rPr>
                <w:sz w:val="20"/>
              </w:rPr>
              <w:br/>
              <w:t>Зарегистрировано в Минюсте России 13.08.2026 N 87836.</w:t>
            </w:r>
          </w:p>
        </w:tc>
        <w:tc>
          <w:tcPr>
            <w:tcW w:w="180" w:type="dxa"/>
            <w:tcBorders>
              <w:top w:val="nil"/>
              <w:left w:val="nil"/>
              <w:bottom w:val="nil"/>
              <w:right w:val="nil"/>
            </w:tcBorders>
            <w:tcMar>
              <w:top w:w="0" w:type="dxa"/>
              <w:left w:w="0" w:type="dxa"/>
              <w:bottom w:w="0" w:type="dxa"/>
              <w:right w:w="0" w:type="dxa"/>
            </w:tcMar>
          </w:tcPr>
          <w:p w14:paraId="29195A80" w14:textId="77777777" w:rsidR="005E12F6" w:rsidRDefault="005E12F6">
            <w:pPr>
              <w:pStyle w:val="ConsPlusNormal0"/>
            </w:pPr>
          </w:p>
        </w:tc>
      </w:tr>
    </w:tbl>
    <w:p w14:paraId="5660CEA4" w14:textId="77777777" w:rsidR="005E12F6" w:rsidRDefault="00000000">
      <w:pPr>
        <w:pStyle w:val="ConsPlusNormal0"/>
        <w:spacing w:before="240"/>
        <w:jc w:val="both"/>
      </w:pPr>
      <w:r>
        <w:t>Приказом установлены формы:</w:t>
      </w:r>
    </w:p>
    <w:p w14:paraId="5AE45E64" w14:textId="77777777" w:rsidR="005E12F6" w:rsidRDefault="00000000">
      <w:pPr>
        <w:pStyle w:val="ConsPlusNormal0"/>
        <w:spacing w:before="240"/>
        <w:jc w:val="both"/>
      </w:pPr>
      <w:r>
        <w:t>задания на проведение выездного обследования;</w:t>
      </w:r>
    </w:p>
    <w:p w14:paraId="060602FD" w14:textId="77777777" w:rsidR="005E12F6" w:rsidRDefault="00000000">
      <w:pPr>
        <w:pStyle w:val="ConsPlusNormal0"/>
        <w:spacing w:before="240"/>
        <w:jc w:val="both"/>
      </w:pPr>
      <w:r>
        <w:t>задания на проведение наблюдения за соблюдением обязательных требований;</w:t>
      </w:r>
    </w:p>
    <w:p w14:paraId="2FAD6387" w14:textId="77777777" w:rsidR="005E12F6" w:rsidRDefault="00000000">
      <w:pPr>
        <w:pStyle w:val="ConsPlusNormal0"/>
        <w:spacing w:before="240"/>
        <w:jc w:val="both"/>
      </w:pPr>
      <w:r>
        <w:t>журнала учета контрольных (надзорных) мероприятий, проводимых Россельхознадзором без взаимодействия с контролируемым лицом;</w:t>
      </w:r>
    </w:p>
    <w:p w14:paraId="29CFEDB0" w14:textId="77777777" w:rsidR="005E12F6" w:rsidRDefault="00000000">
      <w:pPr>
        <w:pStyle w:val="ConsPlusNormal0"/>
        <w:spacing w:before="240"/>
        <w:jc w:val="both"/>
      </w:pPr>
      <w:r>
        <w:t>протокола осмотра;</w:t>
      </w:r>
    </w:p>
    <w:p w14:paraId="28DE42E5" w14:textId="77777777" w:rsidR="005E12F6" w:rsidRDefault="00000000">
      <w:pPr>
        <w:pStyle w:val="ConsPlusNormal0"/>
        <w:spacing w:before="240"/>
        <w:jc w:val="both"/>
      </w:pPr>
      <w:r>
        <w:t>запроса письменных объяснений;</w:t>
      </w:r>
    </w:p>
    <w:p w14:paraId="71B90961" w14:textId="77777777" w:rsidR="005E12F6" w:rsidRDefault="00000000">
      <w:pPr>
        <w:pStyle w:val="ConsPlusNormal0"/>
        <w:spacing w:before="240"/>
        <w:jc w:val="both"/>
      </w:pPr>
      <w:r>
        <w:t>требования о представлении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62A9C54C" w14:textId="77777777" w:rsidR="005E12F6" w:rsidRDefault="00000000">
      <w:pPr>
        <w:pStyle w:val="ConsPlusNormal0"/>
        <w:spacing w:before="240"/>
        <w:jc w:val="both"/>
      </w:pPr>
      <w:r>
        <w:t>протокола опроса.</w:t>
      </w:r>
    </w:p>
    <w:p w14:paraId="2602E694" w14:textId="77777777" w:rsidR="005E12F6" w:rsidRDefault="00000000">
      <w:pPr>
        <w:pStyle w:val="ConsPlusNormal0"/>
        <w:spacing w:before="240"/>
        <w:jc w:val="both"/>
      </w:pPr>
      <w:r>
        <w:t>Признаны утратившими силу приказ Россельхознадзора от 05.02.2024 N 132 и изменяющий его акт.</w:t>
      </w:r>
    </w:p>
    <w:p w14:paraId="585479CE" w14:textId="77777777" w:rsidR="005E12F6" w:rsidRDefault="005E12F6">
      <w:pPr>
        <w:pStyle w:val="ConsPlusNormal0"/>
        <w:jc w:val="both"/>
      </w:pPr>
    </w:p>
    <w:p w14:paraId="3BD1BCF6" w14:textId="77777777" w:rsidR="005E12F6" w:rsidRDefault="00000000">
      <w:pPr>
        <w:pStyle w:val="ConsPlusNormal0"/>
        <w:jc w:val="both"/>
      </w:pPr>
      <w:r>
        <w:rPr>
          <w:b/>
        </w:rPr>
        <w:t>Утверждена форма плана проведения оценки применения обязательных требований, содержащихся в НПА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6164D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4AFD2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DE0466" w14:textId="77777777" w:rsidR="005E12F6" w:rsidRDefault="00000000">
            <w:pPr>
              <w:pStyle w:val="ConsPlusNormal0"/>
            </w:pPr>
            <w:r>
              <w:rPr>
                <w:noProof/>
              </w:rPr>
              <w:drawing>
                <wp:inline distT="0" distB="0" distL="0" distR="0" wp14:anchorId="45100AFB" wp14:editId="13820851">
                  <wp:extent cx="114300" cy="142875"/>
                  <wp:effectExtent l="0" t="0" r="0" b="0"/>
                  <wp:docPr id="10742366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5BB16B" w14:textId="77777777" w:rsidR="005E12F6" w:rsidRDefault="00000000">
            <w:pPr>
              <w:pStyle w:val="ConsPlusNormal0"/>
            </w:pPr>
            <w:hyperlink r:id="rId1134" w:tooltip="Приказ Минэкономразвития России от 24.06.2026 N 474 &quot;Об утверждении формы плана проведения оценки применения обязательных требований, содержащихся в нормативных правовых актах, в том числе в нормативных правовых актах, в отношении которых не установлен срок де">
              <w:r>
                <w:rPr>
                  <w:color w:val="0000FF"/>
                  <w:sz w:val="20"/>
                </w:rPr>
                <w:t>Приказ</w:t>
              </w:r>
            </w:hyperlink>
            <w:r>
              <w:rPr>
                <w:sz w:val="20"/>
              </w:rPr>
              <w:t xml:space="preserve"> Минэкономразвития России от 24.06.2026 N 474</w:t>
            </w:r>
            <w:r>
              <w:rPr>
                <w:sz w:val="20"/>
              </w:rPr>
              <w:br/>
              <w:t>"Об утверждении формы плана проведения оценки применения обязательных требований, содержащихся в нормативных правовых актах, в том числе в нормативных правовых актах, в отношении которых не установлен срок действия, по сферам общественных отношений, в которых федеральным органом исполнительной власти, осуществляющим нормативно-правовое регулирование в соответствующей сфере общественных отношений (Государственной корпорацией по атомной энергии "Росатом" и Государственной корпорацией по космической деятельности "Роскосмос") реализуются его полномочия"</w:t>
            </w:r>
            <w:r>
              <w:rPr>
                <w:sz w:val="20"/>
              </w:rPr>
              <w:br/>
              <w:t>Зарегистрировано в Минюсте России 14.08.2026 N 87858.</w:t>
            </w:r>
          </w:p>
        </w:tc>
        <w:tc>
          <w:tcPr>
            <w:tcW w:w="180" w:type="dxa"/>
            <w:tcBorders>
              <w:top w:val="nil"/>
              <w:left w:val="nil"/>
              <w:bottom w:val="nil"/>
              <w:right w:val="nil"/>
            </w:tcBorders>
            <w:tcMar>
              <w:top w:w="0" w:type="dxa"/>
              <w:left w:w="0" w:type="dxa"/>
              <w:bottom w:w="0" w:type="dxa"/>
              <w:right w:w="0" w:type="dxa"/>
            </w:tcMar>
          </w:tcPr>
          <w:p w14:paraId="5FB23328" w14:textId="77777777" w:rsidR="005E12F6" w:rsidRDefault="005E12F6">
            <w:pPr>
              <w:pStyle w:val="ConsPlusNormal0"/>
            </w:pPr>
          </w:p>
        </w:tc>
      </w:tr>
    </w:tbl>
    <w:p w14:paraId="7D6667BD" w14:textId="77777777" w:rsidR="005E12F6" w:rsidRDefault="00000000">
      <w:pPr>
        <w:pStyle w:val="ConsPlusNormal0"/>
        <w:spacing w:before="240"/>
        <w:jc w:val="both"/>
      </w:pPr>
      <w:r>
        <w:t>Форма плана утверждена в целях реализации положений пункта 6 Правил, утвержденных постановлением Правительства РФ от 31 декабря 2020 г. N 2454.</w:t>
      </w:r>
    </w:p>
    <w:p w14:paraId="5CA6C37B" w14:textId="77777777" w:rsidR="005E12F6" w:rsidRDefault="00000000">
      <w:pPr>
        <w:pStyle w:val="ConsPlusNormal0"/>
        <w:spacing w:before="240"/>
        <w:jc w:val="both"/>
      </w:pPr>
      <w:r>
        <w:lastRenderedPageBreak/>
        <w:t>В соответствии с указанным постановлением уполномоченный орган (уполномоченная организация) ежегодно, до 1 октября года, предшествующего планируемому периоду, подготавливает проект плана, включающий сферы общественных отношений и перечень нормативных правовых актов (НПА), размещает его на официальном сайте, информирует об этом Минэкономразвития и извещает субъекты экономической деятельности, к которым применяются обязательные требования, а также органы и организации, целью деятельности которых являются защита и представление интересов субъектов экономической деятельности, в том числе субъектов малого и среднего предпринимательства, и заинтересованные федеральные органы исполнительной власти.</w:t>
      </w:r>
    </w:p>
    <w:p w14:paraId="04A62F69" w14:textId="77777777" w:rsidR="005E12F6" w:rsidRDefault="005E12F6">
      <w:pPr>
        <w:pStyle w:val="ConsPlusNormal0"/>
        <w:jc w:val="both"/>
      </w:pPr>
    </w:p>
    <w:p w14:paraId="76758DEE" w14:textId="77777777" w:rsidR="005E12F6" w:rsidRDefault="00000000">
      <w:pPr>
        <w:pStyle w:val="ConsPlusNormal0"/>
        <w:jc w:val="both"/>
      </w:pPr>
      <w:r>
        <w:rPr>
          <w:b/>
        </w:rPr>
        <w:t>Актуализирована методика оценки регулирующего воздействия проектов нормативных правовых актов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C26D4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D2EBE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B0F448" w14:textId="77777777" w:rsidR="005E12F6" w:rsidRDefault="00000000">
            <w:pPr>
              <w:pStyle w:val="ConsPlusNormal0"/>
            </w:pPr>
            <w:r>
              <w:rPr>
                <w:noProof/>
              </w:rPr>
              <w:drawing>
                <wp:inline distT="0" distB="0" distL="0" distR="0" wp14:anchorId="7E85C9B0" wp14:editId="6D9762F7">
                  <wp:extent cx="114300" cy="142875"/>
                  <wp:effectExtent l="0" t="0" r="0" b="0"/>
                  <wp:docPr id="2650224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982F33" w14:textId="77777777" w:rsidR="005E12F6" w:rsidRDefault="00000000">
            <w:pPr>
              <w:pStyle w:val="ConsPlusNormal0"/>
            </w:pPr>
            <w:hyperlink r:id="rId1135" w:tooltip="Приказ Минэкономразвития России от 24.06.2026 N 476 &quot;Об утверждении методики оценки регулирующего воздействия проектов нормативных правовых актов, формы сводного отчета о проведении оценки регулирующего воздействия проектов нормативных правовых актов, состава ">
              <w:r>
                <w:rPr>
                  <w:color w:val="0000FF"/>
                  <w:sz w:val="20"/>
                </w:rPr>
                <w:t>Приказ</w:t>
              </w:r>
            </w:hyperlink>
            <w:r>
              <w:rPr>
                <w:sz w:val="20"/>
              </w:rPr>
              <w:t xml:space="preserve"> Минэкономразвития России от 24.06.2026 N 476</w:t>
            </w:r>
            <w:r>
              <w:rPr>
                <w:sz w:val="20"/>
              </w:rPr>
              <w:br/>
              <w:t>"Об утверждении методики оценки регулирующего воздействия проектов нормативных правовых актов, формы сводного отчета о проведении оценки регулирующего воздействия проектов нормативных правовых актов, состава и содержания сведений сводного отчета о проведении оценки регулирующего воздействия для проектов нормативных правовых актов с низкой степенью регулирующего воздействия, о внесении изменений в методику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утвержденную приказом Минэкономразвития России от 1 февраля 2024 г. N 54, и о признании утратившим силу приказа Минэкономразвития России от 28 сентября 2023 г. N 676"</w:t>
            </w:r>
            <w:r>
              <w:rPr>
                <w:sz w:val="20"/>
              </w:rPr>
              <w:br/>
              <w:t>Зарегистрировано в Минюсте России 18.08.2026 N 87881.</w:t>
            </w:r>
          </w:p>
        </w:tc>
        <w:tc>
          <w:tcPr>
            <w:tcW w:w="180" w:type="dxa"/>
            <w:tcBorders>
              <w:top w:val="nil"/>
              <w:left w:val="nil"/>
              <w:bottom w:val="nil"/>
              <w:right w:val="nil"/>
            </w:tcBorders>
            <w:tcMar>
              <w:top w:w="0" w:type="dxa"/>
              <w:left w:w="0" w:type="dxa"/>
              <w:bottom w:w="0" w:type="dxa"/>
              <w:right w:w="0" w:type="dxa"/>
            </w:tcMar>
          </w:tcPr>
          <w:p w14:paraId="00575E1F" w14:textId="77777777" w:rsidR="005E12F6" w:rsidRDefault="005E12F6">
            <w:pPr>
              <w:pStyle w:val="ConsPlusNormal0"/>
            </w:pPr>
          </w:p>
        </w:tc>
      </w:tr>
    </w:tbl>
    <w:p w14:paraId="67E72877" w14:textId="77777777" w:rsidR="005E12F6" w:rsidRDefault="00000000">
      <w:pPr>
        <w:pStyle w:val="ConsPlusNormal0"/>
        <w:spacing w:before="240"/>
        <w:jc w:val="both"/>
      </w:pPr>
      <w:r>
        <w:t>Утверждены:</w:t>
      </w:r>
    </w:p>
    <w:p w14:paraId="2A084622" w14:textId="77777777" w:rsidR="005E12F6" w:rsidRDefault="00000000">
      <w:pPr>
        <w:pStyle w:val="ConsPlusNormal0"/>
        <w:spacing w:before="240"/>
        <w:jc w:val="both"/>
      </w:pPr>
      <w:r>
        <w:t>форма сводного отчета о проведении оценки регулирующего воздействия проектов нормативных правовых актов;</w:t>
      </w:r>
    </w:p>
    <w:p w14:paraId="1A774538" w14:textId="77777777" w:rsidR="005E12F6" w:rsidRDefault="00000000">
      <w:pPr>
        <w:pStyle w:val="ConsPlusNormal0"/>
        <w:spacing w:before="240"/>
        <w:jc w:val="both"/>
      </w:pPr>
      <w:r>
        <w:t>состав и содержание сведений сводного отчета о проведении оценки регулирующего воздействия для проектов нормативных правовых актов с низкой степенью регулирующего воздействия.</w:t>
      </w:r>
    </w:p>
    <w:p w14:paraId="6CA73807" w14:textId="77777777" w:rsidR="005E12F6" w:rsidRDefault="00000000">
      <w:pPr>
        <w:pStyle w:val="ConsPlusNormal0"/>
        <w:spacing w:before="240"/>
        <w:jc w:val="both"/>
      </w:pPr>
      <w:r>
        <w:t>Внесены изменения в методику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утвержденную приказом Минэкономразвития России от 01.02.2024 N 54.</w:t>
      </w:r>
    </w:p>
    <w:p w14:paraId="661D57B5" w14:textId="77777777" w:rsidR="005E12F6" w:rsidRDefault="00000000">
      <w:pPr>
        <w:pStyle w:val="ConsPlusNormal0"/>
        <w:spacing w:before="240"/>
        <w:jc w:val="both"/>
      </w:pPr>
      <w:r>
        <w:t>Признан утратившим силу приказ Минэкономразвития России от 28.09.2023 N 676.</w:t>
      </w:r>
    </w:p>
    <w:p w14:paraId="0EBA9BA4" w14:textId="77777777" w:rsidR="005E12F6" w:rsidRDefault="005E12F6">
      <w:pPr>
        <w:pStyle w:val="ConsPlusNormal0"/>
        <w:jc w:val="both"/>
      </w:pPr>
    </w:p>
    <w:p w14:paraId="27F190BC" w14:textId="77777777" w:rsidR="005E12F6" w:rsidRDefault="00000000">
      <w:pPr>
        <w:pStyle w:val="ConsPlusNormal0"/>
        <w:jc w:val="both"/>
      </w:pPr>
      <w:r>
        <w:rPr>
          <w:b/>
        </w:rPr>
        <w:t>Актуализирована примерная форма договора об условиях деятельности в свободной экономической зоне на территориях новых субъектов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EA6D6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4A51F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3655A1" w14:textId="77777777" w:rsidR="005E12F6" w:rsidRDefault="00000000">
            <w:pPr>
              <w:pStyle w:val="ConsPlusNormal0"/>
            </w:pPr>
            <w:r>
              <w:rPr>
                <w:noProof/>
              </w:rPr>
              <w:drawing>
                <wp:inline distT="0" distB="0" distL="0" distR="0" wp14:anchorId="63BC8BA6" wp14:editId="53464B20">
                  <wp:extent cx="114300" cy="142875"/>
                  <wp:effectExtent l="0" t="0" r="0" b="0"/>
                  <wp:docPr id="1165338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7FDBA0" w14:textId="77777777" w:rsidR="005E12F6" w:rsidRDefault="00000000">
            <w:pPr>
              <w:pStyle w:val="ConsPlusNormal0"/>
            </w:pPr>
            <w:hyperlink r:id="rId1136" w:tooltip="Приказ Минстроя России от 20.07.2026 N 461/пр &quot;О внесении изменений в приказ Министерства строительства и жилищно-коммунального хозяйства Российской Федерации от 29 июня 2023 г. N 462/пр &quot;Об утверждении примерной формы договора об условиях деятельности в свобо">
              <w:r>
                <w:rPr>
                  <w:color w:val="0000FF"/>
                  <w:sz w:val="20"/>
                </w:rPr>
                <w:t>Приказ</w:t>
              </w:r>
            </w:hyperlink>
            <w:r>
              <w:rPr>
                <w:sz w:val="20"/>
              </w:rPr>
              <w:t xml:space="preserve"> Минстроя России от 20.07.2026 N 461/</w:t>
            </w:r>
            <w:proofErr w:type="spellStart"/>
            <w:r>
              <w:rPr>
                <w:sz w:val="20"/>
              </w:rPr>
              <w:t>пр</w:t>
            </w:r>
            <w:proofErr w:type="spellEnd"/>
            <w:r>
              <w:rPr>
                <w:sz w:val="20"/>
              </w:rPr>
              <w:br/>
              <w:t>"О внесении изменений в приказ Министерства строительства и жилищно-коммунального хозяйства Российской Федерации от 29 июня 2023 г. N 462/</w:t>
            </w:r>
            <w:proofErr w:type="spellStart"/>
            <w:r>
              <w:rPr>
                <w:sz w:val="20"/>
              </w:rPr>
              <w:t>пр</w:t>
            </w:r>
            <w:proofErr w:type="spellEnd"/>
            <w:r>
              <w:rPr>
                <w:sz w:val="20"/>
              </w:rPr>
              <w:t xml:space="preserve"> "Об утверждении примерной формы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w:t>
            </w:r>
            <w:r>
              <w:rPr>
                <w:sz w:val="20"/>
              </w:rPr>
              <w:br/>
              <w:t>Зарегистрировано в Минюсте России 19.08.2026 N 87900.</w:t>
            </w:r>
          </w:p>
        </w:tc>
        <w:tc>
          <w:tcPr>
            <w:tcW w:w="180" w:type="dxa"/>
            <w:tcBorders>
              <w:top w:val="nil"/>
              <w:left w:val="nil"/>
              <w:bottom w:val="nil"/>
              <w:right w:val="nil"/>
            </w:tcBorders>
            <w:tcMar>
              <w:top w:w="0" w:type="dxa"/>
              <w:left w:w="0" w:type="dxa"/>
              <w:bottom w:w="0" w:type="dxa"/>
              <w:right w:w="0" w:type="dxa"/>
            </w:tcMar>
          </w:tcPr>
          <w:p w14:paraId="321976AC" w14:textId="77777777" w:rsidR="005E12F6" w:rsidRDefault="005E12F6">
            <w:pPr>
              <w:pStyle w:val="ConsPlusNormal0"/>
            </w:pPr>
          </w:p>
        </w:tc>
      </w:tr>
    </w:tbl>
    <w:p w14:paraId="5D73650D" w14:textId="77777777" w:rsidR="005E12F6" w:rsidRDefault="00000000">
      <w:pPr>
        <w:pStyle w:val="ConsPlusNormal0"/>
        <w:spacing w:before="240"/>
        <w:jc w:val="both"/>
      </w:pPr>
      <w:r>
        <w:t>Настоящий приказ вступает в силу со дня вступления в силу Федерального закона от 10 июня 2026 г. N 175-ФЗ "О внесении изменений в Федеральный закон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14:paraId="2EF887C1" w14:textId="77777777" w:rsidR="005E12F6" w:rsidRDefault="005E12F6">
      <w:pPr>
        <w:pStyle w:val="ConsPlusNormal0"/>
        <w:jc w:val="both"/>
      </w:pPr>
    </w:p>
    <w:p w14:paraId="0F7CBD66" w14:textId="77777777" w:rsidR="005E12F6" w:rsidRDefault="00000000">
      <w:pPr>
        <w:pStyle w:val="ConsPlusNormal0"/>
        <w:jc w:val="both"/>
      </w:pPr>
      <w:r>
        <w:rPr>
          <w:b/>
        </w:rPr>
        <w:t>Утверждены оптовые цены на газ, добываемый ПАО "Газпром" и его аффилированными лицами, реализуемый потребителям Республики Саха (Якутия)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F2607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7AB41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5ACAFD" w14:textId="77777777" w:rsidR="005E12F6" w:rsidRDefault="00000000">
            <w:pPr>
              <w:pStyle w:val="ConsPlusNormal0"/>
            </w:pPr>
            <w:r>
              <w:rPr>
                <w:noProof/>
              </w:rPr>
              <w:drawing>
                <wp:inline distT="0" distB="0" distL="0" distR="0" wp14:anchorId="4ABCF313" wp14:editId="4DC601AF">
                  <wp:extent cx="114300" cy="142875"/>
                  <wp:effectExtent l="0" t="0" r="0" b="0"/>
                  <wp:docPr id="1405356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2A2B71" w14:textId="77777777" w:rsidR="005E12F6" w:rsidRDefault="00000000">
            <w:pPr>
              <w:pStyle w:val="ConsPlusNormal0"/>
            </w:pPr>
            <w:hyperlink r:id="rId1137" w:tooltip="Приказ ФАС России от 22.07.2026 N 568/26 &quot;Об утверждении оптовых цен на газ, добываемый ПАО &quot;Газпром&quot; и его аффилированными лицами, реализуемый потребителям Республики Саха (Якутия)&quot; (Зарегистрировано в Минюсте России 20.08.2026 N 87916) {КонсультантПлюс}">
              <w:r>
                <w:rPr>
                  <w:color w:val="0000FF"/>
                  <w:sz w:val="20"/>
                </w:rPr>
                <w:t>Приказ</w:t>
              </w:r>
            </w:hyperlink>
            <w:r>
              <w:rPr>
                <w:sz w:val="20"/>
              </w:rPr>
              <w:t xml:space="preserve"> ФАС России от 22.07.2026 N 568/26</w:t>
            </w:r>
            <w:r>
              <w:rPr>
                <w:sz w:val="20"/>
              </w:rPr>
              <w:br/>
              <w:t>"Об утверждении оптовых цен на газ, добываемый ПАО "Газпром" и его аффилированными лицами, реализуемый потребителям Республики Саха (Якутия)"</w:t>
            </w:r>
            <w:r>
              <w:rPr>
                <w:sz w:val="20"/>
              </w:rPr>
              <w:br/>
              <w:t>Зарегистрировано в Минюсте России 20.08.2026 N 87916.</w:t>
            </w:r>
          </w:p>
        </w:tc>
        <w:tc>
          <w:tcPr>
            <w:tcW w:w="180" w:type="dxa"/>
            <w:tcBorders>
              <w:top w:val="nil"/>
              <w:left w:val="nil"/>
              <w:bottom w:val="nil"/>
              <w:right w:val="nil"/>
            </w:tcBorders>
            <w:tcMar>
              <w:top w:w="0" w:type="dxa"/>
              <w:left w:w="0" w:type="dxa"/>
              <w:bottom w:w="0" w:type="dxa"/>
              <w:right w:w="0" w:type="dxa"/>
            </w:tcMar>
          </w:tcPr>
          <w:p w14:paraId="33D17E98" w14:textId="77777777" w:rsidR="005E12F6" w:rsidRDefault="005E12F6">
            <w:pPr>
              <w:pStyle w:val="ConsPlusNormal0"/>
            </w:pPr>
          </w:p>
        </w:tc>
      </w:tr>
    </w:tbl>
    <w:p w14:paraId="1B6B8781" w14:textId="77777777" w:rsidR="005E12F6" w:rsidRDefault="00000000">
      <w:pPr>
        <w:pStyle w:val="ConsPlusNormal0"/>
        <w:spacing w:before="240"/>
        <w:jc w:val="both"/>
      </w:pPr>
      <w:r>
        <w:t>Цены утверждены в следующих размерах (за 1 000 куб. метров, без учета НДС):</w:t>
      </w:r>
    </w:p>
    <w:p w14:paraId="073A2447" w14:textId="77777777" w:rsidR="005E12F6" w:rsidRDefault="00000000">
      <w:pPr>
        <w:pStyle w:val="ConsPlusNormal0"/>
        <w:spacing w:before="240"/>
        <w:jc w:val="both"/>
      </w:pPr>
      <w:r>
        <w:t>до 1 октября 2026 года - 8 187,0 руб.;</w:t>
      </w:r>
    </w:p>
    <w:p w14:paraId="5C8E650C" w14:textId="77777777" w:rsidR="005E12F6" w:rsidRDefault="00000000">
      <w:pPr>
        <w:pStyle w:val="ConsPlusNormal0"/>
        <w:spacing w:before="240"/>
        <w:jc w:val="both"/>
      </w:pPr>
      <w:r>
        <w:t>с 1 октября 2026 года - 8 972,95 руб.</w:t>
      </w:r>
    </w:p>
    <w:p w14:paraId="5DC77279" w14:textId="77777777" w:rsidR="005E12F6" w:rsidRDefault="00000000">
      <w:pPr>
        <w:pStyle w:val="ConsPlusNormal0"/>
        <w:spacing w:before="240"/>
        <w:jc w:val="both"/>
      </w:pPr>
      <w:r>
        <w:t>Оптовые цены на газ учитываются при формировании розничных цен на газ, реализуемый населению.</w:t>
      </w:r>
    </w:p>
    <w:p w14:paraId="477F6220" w14:textId="77777777" w:rsidR="005E12F6" w:rsidRDefault="00000000">
      <w:pPr>
        <w:pStyle w:val="ConsPlusNormal0"/>
        <w:spacing w:before="240"/>
        <w:jc w:val="both"/>
      </w:pPr>
      <w:r>
        <w:t>Настоящий приказ действует до 1 марта 2029 г.</w:t>
      </w:r>
    </w:p>
    <w:p w14:paraId="7CE43B1D" w14:textId="77777777" w:rsidR="005E12F6" w:rsidRDefault="005E12F6">
      <w:pPr>
        <w:pStyle w:val="ConsPlusNormal0"/>
        <w:jc w:val="both"/>
      </w:pPr>
    </w:p>
    <w:p w14:paraId="5ABCD167" w14:textId="77777777" w:rsidR="005E12F6" w:rsidRDefault="00000000">
      <w:pPr>
        <w:pStyle w:val="ConsPlusNormal0"/>
        <w:jc w:val="both"/>
      </w:pPr>
      <w:r>
        <w:rPr>
          <w:b/>
        </w:rPr>
        <w:t>Обновлен перечень правовых актов, содержащих обязательные требования, соблюдение которых оценивается при осуществлении внешнего контроля деятельности аудиторских организаций, оказывающих аудиторские услуги общественно значимым организациям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CD61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BA3EA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02452A" w14:textId="77777777" w:rsidR="005E12F6" w:rsidRDefault="00000000">
            <w:pPr>
              <w:pStyle w:val="ConsPlusNormal0"/>
            </w:pPr>
            <w:r>
              <w:rPr>
                <w:noProof/>
              </w:rPr>
              <w:drawing>
                <wp:inline distT="0" distB="0" distL="0" distR="0" wp14:anchorId="403B71FD" wp14:editId="4390C177">
                  <wp:extent cx="114300" cy="142875"/>
                  <wp:effectExtent l="0" t="0" r="0" b="0"/>
                  <wp:docPr id="5630725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E243473" w14:textId="77777777" w:rsidR="005E12F6" w:rsidRDefault="00000000">
            <w:pPr>
              <w:pStyle w:val="ConsPlusNormal0"/>
            </w:pPr>
            <w:hyperlink r:id="rId1138" w:tooltip="Ссылка на КонсультантПлюс">
              <w:r>
                <w:rPr>
                  <w:color w:val="0000FF"/>
                  <w:sz w:val="20"/>
                </w:rPr>
                <w:t>Приказ</w:t>
              </w:r>
            </w:hyperlink>
            <w:r>
              <w:rPr>
                <w:sz w:val="20"/>
              </w:rPr>
              <w:t xml:space="preserve"> Казначейства России от 12.08.2026 N 233</w:t>
            </w:r>
            <w:r>
              <w:rPr>
                <w:sz w:val="20"/>
              </w:rPr>
              <w:br/>
              <w:t>"О внесении изменений в Перечень правовых актов, содержащих обязательные требования, соблюдение которых оценивается при осуществлении внешнего контроля деятельности аудиторских организаций, оказывающих аудиторские услуги общественно значимым организациям, утвержденный приказом Федерального казначейства от 9 августа 2022 г. N 226"</w:t>
            </w:r>
          </w:p>
        </w:tc>
        <w:tc>
          <w:tcPr>
            <w:tcW w:w="180" w:type="dxa"/>
            <w:tcBorders>
              <w:top w:val="nil"/>
              <w:left w:val="nil"/>
              <w:bottom w:val="nil"/>
              <w:right w:val="nil"/>
            </w:tcBorders>
            <w:tcMar>
              <w:top w:w="0" w:type="dxa"/>
              <w:left w:w="0" w:type="dxa"/>
              <w:bottom w:w="0" w:type="dxa"/>
              <w:right w:w="0" w:type="dxa"/>
            </w:tcMar>
          </w:tcPr>
          <w:p w14:paraId="0DFCF19A" w14:textId="77777777" w:rsidR="005E12F6" w:rsidRDefault="005E12F6">
            <w:pPr>
              <w:pStyle w:val="ConsPlusNormal0"/>
            </w:pPr>
          </w:p>
        </w:tc>
      </w:tr>
    </w:tbl>
    <w:p w14:paraId="5131EDA0" w14:textId="77777777" w:rsidR="005E12F6" w:rsidRDefault="00000000">
      <w:pPr>
        <w:pStyle w:val="ConsPlusNormal0"/>
        <w:spacing w:before="240"/>
        <w:jc w:val="both"/>
      </w:pPr>
      <w:r>
        <w:t>В новой редакции изложен перечень правовых актов, утвержденный приказом Федерального казначейства от 9 августа 2022 г. N 226.</w:t>
      </w:r>
    </w:p>
    <w:p w14:paraId="037605FE" w14:textId="77777777" w:rsidR="005E12F6" w:rsidRDefault="005E12F6">
      <w:pPr>
        <w:pStyle w:val="ConsPlusNormal0"/>
        <w:jc w:val="both"/>
      </w:pPr>
    </w:p>
    <w:p w14:paraId="61D0A635" w14:textId="77777777" w:rsidR="005E12F6" w:rsidRDefault="00000000">
      <w:pPr>
        <w:pStyle w:val="ConsPlusNormal0"/>
        <w:jc w:val="both"/>
      </w:pPr>
      <w:r>
        <w:rPr>
          <w:b/>
        </w:rPr>
        <w:t>С 1 сентября 2026 года вступает в силу новый Административный регламент МЧС России по предоставлению госуслуги "Освидетельствование маломерных судов"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458FF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851D4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9C17826" w14:textId="77777777" w:rsidR="005E12F6" w:rsidRDefault="00000000">
            <w:pPr>
              <w:pStyle w:val="ConsPlusNormal0"/>
            </w:pPr>
            <w:r>
              <w:rPr>
                <w:noProof/>
              </w:rPr>
              <w:drawing>
                <wp:inline distT="0" distB="0" distL="0" distR="0" wp14:anchorId="235AC1CE" wp14:editId="6BC9D1ED">
                  <wp:extent cx="114300" cy="142875"/>
                  <wp:effectExtent l="0" t="0" r="0" b="0"/>
                  <wp:docPr id="3384179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E2B2298" w14:textId="77777777" w:rsidR="005E12F6" w:rsidRDefault="00000000">
            <w:pPr>
              <w:pStyle w:val="ConsPlusNormal0"/>
            </w:pPr>
            <w:hyperlink r:id="rId1139" w:tooltip="Приказ МЧС России от 13.08.2026 N 606 &quo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quot;Осви">
              <w:r>
                <w:rPr>
                  <w:color w:val="0000FF"/>
                  <w:sz w:val="20"/>
                </w:rPr>
                <w:t>Приказ</w:t>
              </w:r>
            </w:hyperlink>
            <w:r>
              <w:rPr>
                <w:sz w:val="20"/>
              </w:rPr>
              <w:t xml:space="preserve"> МЧС России от 13.08.2026 N 606</w:t>
            </w:r>
            <w:r>
              <w:rPr>
                <w:sz w:val="20"/>
              </w:rPr>
              <w:b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"Освидетельствование маломерных судов"</w:t>
            </w:r>
            <w:r>
              <w:rPr>
                <w:sz w:val="20"/>
              </w:rPr>
              <w:br/>
              <w:t>Зарегистрировано в Минюсте России 19.08.2026 N 87897.</w:t>
            </w:r>
          </w:p>
        </w:tc>
        <w:tc>
          <w:tcPr>
            <w:tcW w:w="180" w:type="dxa"/>
            <w:tcBorders>
              <w:top w:val="nil"/>
              <w:left w:val="nil"/>
              <w:bottom w:val="nil"/>
              <w:right w:val="nil"/>
            </w:tcBorders>
            <w:tcMar>
              <w:top w:w="0" w:type="dxa"/>
              <w:left w:w="0" w:type="dxa"/>
              <w:bottom w:w="0" w:type="dxa"/>
              <w:right w:w="0" w:type="dxa"/>
            </w:tcMar>
          </w:tcPr>
          <w:p w14:paraId="67DB046C" w14:textId="77777777" w:rsidR="005E12F6" w:rsidRDefault="005E12F6">
            <w:pPr>
              <w:pStyle w:val="ConsPlusNormal0"/>
            </w:pPr>
          </w:p>
        </w:tc>
      </w:tr>
    </w:tbl>
    <w:p w14:paraId="7FB072FB" w14:textId="77777777" w:rsidR="005E12F6" w:rsidRDefault="00000000">
      <w:pPr>
        <w:pStyle w:val="ConsPlusNormal0"/>
        <w:spacing w:before="240"/>
        <w:jc w:val="both"/>
      </w:pPr>
      <w:r>
        <w:t>Услуга предоставляется физическим и юридическим лицам, указанным в таблице N 1, содержащейся в приложении к Административному регламенту.</w:t>
      </w:r>
    </w:p>
    <w:p w14:paraId="2F38043E" w14:textId="77777777" w:rsidR="005E12F6" w:rsidRDefault="00000000">
      <w:pPr>
        <w:pStyle w:val="ConsPlusNormal0"/>
        <w:spacing w:before="240"/>
        <w:jc w:val="both"/>
      </w:pPr>
      <w:r>
        <w:t>Максимальный срок предоставления услуги составляет 1 рабочий день.</w:t>
      </w:r>
    </w:p>
    <w:p w14:paraId="13077825" w14:textId="77777777" w:rsidR="005E12F6" w:rsidRDefault="00000000">
      <w:pPr>
        <w:pStyle w:val="ConsPlusNormal0"/>
        <w:spacing w:before="240"/>
        <w:jc w:val="both"/>
      </w:pPr>
      <w:r>
        <w:t>Взимание госпошлины или иной платы за предоставление услуги законодательством не предусмотрено.</w:t>
      </w:r>
    </w:p>
    <w:p w14:paraId="2098F112" w14:textId="77777777" w:rsidR="005E12F6" w:rsidRDefault="00000000">
      <w:pPr>
        <w:pStyle w:val="ConsPlusNormal0"/>
        <w:spacing w:before="240"/>
        <w:jc w:val="both"/>
      </w:pPr>
      <w:r>
        <w:t>Признан утратившим силу аналогичный приказ МЧС России от 15.08.2021 N 567.</w:t>
      </w:r>
    </w:p>
    <w:p w14:paraId="2664F9E9" w14:textId="77777777" w:rsidR="005E12F6" w:rsidRDefault="00000000">
      <w:pPr>
        <w:pStyle w:val="ConsPlusNormal0"/>
        <w:spacing w:before="240"/>
        <w:jc w:val="both"/>
      </w:pPr>
      <w:r>
        <w:lastRenderedPageBreak/>
        <w:t>Настоящий приказ действует до 1 сентября 2032 года.</w:t>
      </w:r>
    </w:p>
    <w:p w14:paraId="0AD4263B" w14:textId="77777777" w:rsidR="005E12F6" w:rsidRDefault="005E12F6">
      <w:pPr>
        <w:pStyle w:val="ConsPlusNormal0"/>
        <w:jc w:val="both"/>
      </w:pPr>
    </w:p>
    <w:p w14:paraId="07CB5CF6" w14:textId="77777777" w:rsidR="005E12F6" w:rsidRDefault="00000000">
      <w:pPr>
        <w:pStyle w:val="ConsPlusNormal0"/>
        <w:jc w:val="both"/>
      </w:pPr>
      <w:r>
        <w:rPr>
          <w:b/>
        </w:rPr>
        <w:t>Обновлена форма заключения об оценке регулирующего воздействия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D87DA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B9ED5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D2B6E9" w14:textId="77777777" w:rsidR="005E12F6" w:rsidRDefault="00000000">
            <w:pPr>
              <w:pStyle w:val="ConsPlusNormal0"/>
            </w:pPr>
            <w:r>
              <w:rPr>
                <w:noProof/>
              </w:rPr>
              <w:drawing>
                <wp:inline distT="0" distB="0" distL="0" distR="0" wp14:anchorId="388765FD" wp14:editId="3D605C2C">
                  <wp:extent cx="114300" cy="142875"/>
                  <wp:effectExtent l="0" t="0" r="0" b="0"/>
                  <wp:docPr id="6643038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BFEB1A" w14:textId="77777777" w:rsidR="005E12F6" w:rsidRDefault="00000000">
            <w:pPr>
              <w:pStyle w:val="ConsPlusNormal0"/>
            </w:pPr>
            <w:hyperlink r:id="rId1140" w:tooltip="Приказ Минэкономразвития России от 17.08.2026 N 582 &quot;Об утверждении формы заключения об оценке регулирующего воздействия&quot; {КонсультантПлюс}">
              <w:r>
                <w:rPr>
                  <w:color w:val="0000FF"/>
                  <w:sz w:val="20"/>
                </w:rPr>
                <w:t>Приказ</w:t>
              </w:r>
            </w:hyperlink>
            <w:r>
              <w:rPr>
                <w:sz w:val="20"/>
              </w:rPr>
              <w:t xml:space="preserve"> Минэкономразвития России от 17.08.2026 N 582</w:t>
            </w:r>
            <w:r>
              <w:rPr>
                <w:sz w:val="20"/>
              </w:rPr>
              <w:br/>
              <w:t>"Об утверждении формы заключения об оценке регулирующего воздействия"</w:t>
            </w:r>
          </w:p>
        </w:tc>
        <w:tc>
          <w:tcPr>
            <w:tcW w:w="180" w:type="dxa"/>
            <w:tcBorders>
              <w:top w:val="nil"/>
              <w:left w:val="nil"/>
              <w:bottom w:val="nil"/>
              <w:right w:val="nil"/>
            </w:tcBorders>
            <w:tcMar>
              <w:top w:w="0" w:type="dxa"/>
              <w:left w:w="0" w:type="dxa"/>
              <w:bottom w:w="0" w:type="dxa"/>
              <w:right w:w="0" w:type="dxa"/>
            </w:tcMar>
          </w:tcPr>
          <w:p w14:paraId="1DAB11D9" w14:textId="77777777" w:rsidR="005E12F6" w:rsidRDefault="005E12F6">
            <w:pPr>
              <w:pStyle w:val="ConsPlusNormal0"/>
            </w:pPr>
          </w:p>
        </w:tc>
      </w:tr>
    </w:tbl>
    <w:p w14:paraId="7A598F56" w14:textId="77777777" w:rsidR="005E12F6" w:rsidRDefault="00000000">
      <w:pPr>
        <w:pStyle w:val="ConsPlusNormal0"/>
        <w:spacing w:before="240"/>
        <w:jc w:val="both"/>
      </w:pPr>
      <w:r>
        <w:t>Форма заключения утверждена в соответствии с положениями пункта 3 постановления Правительства РФ от 17 декабря 2012 г. N 1318, устанавливающего порядок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w:t>
      </w:r>
    </w:p>
    <w:p w14:paraId="58DCD95E" w14:textId="77777777" w:rsidR="005E12F6" w:rsidRDefault="00000000">
      <w:pPr>
        <w:pStyle w:val="ConsPlusNormal0"/>
        <w:spacing w:before="240"/>
        <w:jc w:val="both"/>
      </w:pPr>
      <w:r>
        <w:t>Признан утратившим силу приказ Минэкономразвития России от 24 ноября 2023 г. N 818.</w:t>
      </w:r>
    </w:p>
    <w:p w14:paraId="2B8BC032" w14:textId="77777777" w:rsidR="005E12F6" w:rsidRDefault="005E12F6">
      <w:pPr>
        <w:pStyle w:val="ConsPlusNormal0"/>
        <w:jc w:val="both"/>
      </w:pPr>
    </w:p>
    <w:p w14:paraId="2B58F7DC" w14:textId="77777777" w:rsidR="005E12F6" w:rsidRDefault="00000000">
      <w:pPr>
        <w:pStyle w:val="ConsPlusNormal0"/>
        <w:jc w:val="both"/>
      </w:pPr>
      <w:r>
        <w:rPr>
          <w:b/>
        </w:rPr>
        <w:t>Утвержден порядок принятия решения о применении и об отмене временных ограничительных мер в отношении лица, находящегося за пределами РФ и уклоняющегося от исполнения наказания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C7CB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29878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40AF90" w14:textId="77777777" w:rsidR="005E12F6" w:rsidRDefault="00000000">
            <w:pPr>
              <w:pStyle w:val="ConsPlusNormal0"/>
            </w:pPr>
            <w:r>
              <w:rPr>
                <w:noProof/>
              </w:rPr>
              <w:drawing>
                <wp:inline distT="0" distB="0" distL="0" distR="0" wp14:anchorId="34BCE5D7" wp14:editId="4DCA4B7C">
                  <wp:extent cx="114300" cy="142875"/>
                  <wp:effectExtent l="0" t="0" r="0" b="0"/>
                  <wp:docPr id="3123633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9C14A3" w14:textId="77777777" w:rsidR="005E12F6" w:rsidRDefault="00000000">
            <w:pPr>
              <w:pStyle w:val="ConsPlusNormal0"/>
            </w:pPr>
            <w:hyperlink r:id="rId1141" w:tooltip="Приказ Минюста России от 18.08.2026 N 215 &quot;О применении временных ограничительных мер в отношении лиц, находящихся за пределами Российской Федерации и уклоняющихся от исполнения наказания&quot; (вместе с &quot;Порядком принятия решения о применении и об отмене временных">
              <w:r>
                <w:rPr>
                  <w:color w:val="0000FF"/>
                  <w:sz w:val="20"/>
                </w:rPr>
                <w:t>Приказ</w:t>
              </w:r>
            </w:hyperlink>
            <w:r>
              <w:rPr>
                <w:sz w:val="20"/>
              </w:rPr>
              <w:t xml:space="preserve"> Минюста России от 18.08.2026 N 215</w:t>
            </w:r>
            <w:r>
              <w:rPr>
                <w:sz w:val="20"/>
              </w:rPr>
              <w:br/>
              <w:t>"О применении временных ограничительных мер в отношении лиц, находящихся за пределами Российской Федерации и уклоняющихся от исполнения наказания"</w:t>
            </w:r>
            <w:r>
              <w:rPr>
                <w:sz w:val="20"/>
              </w:rPr>
              <w:br/>
              <w:t>Зарегистрировано в Минюсте России 20.08.2026 N 87911.</w:t>
            </w:r>
          </w:p>
        </w:tc>
        <w:tc>
          <w:tcPr>
            <w:tcW w:w="180" w:type="dxa"/>
            <w:tcBorders>
              <w:top w:val="nil"/>
              <w:left w:val="nil"/>
              <w:bottom w:val="nil"/>
              <w:right w:val="nil"/>
            </w:tcBorders>
            <w:tcMar>
              <w:top w:w="0" w:type="dxa"/>
              <w:left w:w="0" w:type="dxa"/>
              <w:bottom w:w="0" w:type="dxa"/>
              <w:right w:w="0" w:type="dxa"/>
            </w:tcMar>
          </w:tcPr>
          <w:p w14:paraId="59D06537" w14:textId="77777777" w:rsidR="005E12F6" w:rsidRDefault="005E12F6">
            <w:pPr>
              <w:pStyle w:val="ConsPlusNormal0"/>
            </w:pPr>
          </w:p>
        </w:tc>
      </w:tr>
    </w:tbl>
    <w:p w14:paraId="4DC62E15" w14:textId="77777777" w:rsidR="005E12F6" w:rsidRDefault="00000000">
      <w:pPr>
        <w:pStyle w:val="ConsPlusNormal0"/>
        <w:spacing w:before="240"/>
        <w:jc w:val="both"/>
      </w:pPr>
      <w:r>
        <w:t>Решение о применении временных ограничительных мер в отношении физического лица, находящегося за пределами РФ и уклоняющегося от исполнения уголовного наказания и (или) административного наказания, назначенного за совершение административного правонарушения, предусмотренного частью 42 статьи 19.5, статьями 19.34, 20.3.2, 20.3.3, 20.3.4, 20.33 КоАП РФ, принимается Минюстом России не позднее десяти рабочих дней со дня поступления от уполномоченных органов соответствующих предложений и документов.</w:t>
      </w:r>
    </w:p>
    <w:p w14:paraId="46E2AC7A" w14:textId="77777777" w:rsidR="005E12F6" w:rsidRDefault="00000000">
      <w:pPr>
        <w:pStyle w:val="ConsPlusNormal0"/>
        <w:spacing w:before="240"/>
        <w:jc w:val="both"/>
      </w:pPr>
      <w:r>
        <w:t>На основании вышеназванного решения сведения о физическом лице включаются в список лиц, в отношении которых применяются временные ограничительные меры. Список ведется Минюстом России на бумажных и электронном носителях. Сведения о лицах, в отношении которых применяются временные ограничительные меры, содержащиеся в списке, размещаются на официальном сайте Минюста России в сети "Интернет" (www.minjust.gov.ru).</w:t>
      </w:r>
    </w:p>
    <w:p w14:paraId="00FF9DCA" w14:textId="77777777" w:rsidR="005E12F6" w:rsidRDefault="00000000">
      <w:pPr>
        <w:pStyle w:val="ConsPlusNormal0"/>
        <w:spacing w:before="240"/>
        <w:jc w:val="both"/>
      </w:pPr>
      <w:r>
        <w:t>Настоящий приказ вступает в силу с 28 августа 2026 года.</w:t>
      </w:r>
    </w:p>
    <w:p w14:paraId="6954FD36" w14:textId="77777777" w:rsidR="005E12F6" w:rsidRDefault="005E12F6">
      <w:pPr>
        <w:pStyle w:val="ConsPlusNormal0"/>
        <w:jc w:val="both"/>
      </w:pPr>
    </w:p>
    <w:p w14:paraId="7C82EE9C" w14:textId="77777777" w:rsidR="005E12F6" w:rsidRDefault="00000000">
      <w:pPr>
        <w:pStyle w:val="ConsPlusNormal0"/>
        <w:jc w:val="both"/>
      </w:pPr>
      <w:r>
        <w:rPr>
          <w:b/>
        </w:rPr>
        <w:t>ФАС России рассмотрен вопрос о разъяснении антимонопольного законодательства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09249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08D4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DA848A" w14:textId="77777777" w:rsidR="005E12F6" w:rsidRDefault="00000000">
            <w:pPr>
              <w:pStyle w:val="ConsPlusNormal0"/>
            </w:pPr>
            <w:r>
              <w:rPr>
                <w:noProof/>
              </w:rPr>
              <w:drawing>
                <wp:inline distT="0" distB="0" distL="0" distR="0" wp14:anchorId="64BEC0D7" wp14:editId="04F8EE6C">
                  <wp:extent cx="114300" cy="142875"/>
                  <wp:effectExtent l="0" t="0" r="0" b="0"/>
                  <wp:docPr id="980498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1B77B3" w14:textId="77777777" w:rsidR="005E12F6" w:rsidRDefault="00000000">
            <w:pPr>
              <w:pStyle w:val="ConsPlusNormal0"/>
            </w:pPr>
            <w:r>
              <w:rPr>
                <w:sz w:val="20"/>
              </w:rPr>
              <w:t>&lt;</w:t>
            </w:r>
            <w:hyperlink r:id="rId1142" w:tooltip="&lt;Письмо&gt; ФАС России от 11.08.2026 N СП/84461/26 &lt;О разъяснении антимонопольного законодательства&gt; {КонсультантПлюс}">
              <w:r>
                <w:rPr>
                  <w:color w:val="0000FF"/>
                  <w:sz w:val="20"/>
                </w:rPr>
                <w:t>Письмо&gt;</w:t>
              </w:r>
            </w:hyperlink>
            <w:r>
              <w:rPr>
                <w:sz w:val="20"/>
              </w:rPr>
              <w:t xml:space="preserve"> ФАС России от 11.08.2026 N СП/84461/26</w:t>
            </w:r>
            <w:r>
              <w:rPr>
                <w:sz w:val="20"/>
              </w:rPr>
              <w:br/>
              <w:t>&lt;О разъяснении антимонопольного законодательства&gt;</w:t>
            </w:r>
          </w:p>
        </w:tc>
        <w:tc>
          <w:tcPr>
            <w:tcW w:w="180" w:type="dxa"/>
            <w:tcBorders>
              <w:top w:val="nil"/>
              <w:left w:val="nil"/>
              <w:bottom w:val="nil"/>
              <w:right w:val="nil"/>
            </w:tcBorders>
            <w:tcMar>
              <w:top w:w="0" w:type="dxa"/>
              <w:left w:w="0" w:type="dxa"/>
              <w:bottom w:w="0" w:type="dxa"/>
              <w:right w:w="0" w:type="dxa"/>
            </w:tcMar>
          </w:tcPr>
          <w:p w14:paraId="5DCBF880" w14:textId="77777777" w:rsidR="005E12F6" w:rsidRDefault="005E12F6">
            <w:pPr>
              <w:pStyle w:val="ConsPlusNormal0"/>
            </w:pPr>
          </w:p>
        </w:tc>
      </w:tr>
    </w:tbl>
    <w:p w14:paraId="7ACE53E7" w14:textId="77777777" w:rsidR="005E12F6" w:rsidRDefault="00000000">
      <w:pPr>
        <w:pStyle w:val="ConsPlusNormal0"/>
        <w:spacing w:before="240"/>
        <w:jc w:val="both"/>
      </w:pPr>
      <w:r>
        <w:t>В частности, отмечается, что для целей антимонопольного контроля имеет значение факт получения лицом возможности самостоятельного осуществления прав голоса, воплощенных в акциях (долях) хозяйственного общества.</w:t>
      </w:r>
    </w:p>
    <w:p w14:paraId="5875C006" w14:textId="77777777" w:rsidR="005E12F6" w:rsidRDefault="00000000">
      <w:pPr>
        <w:pStyle w:val="ConsPlusNormal0"/>
        <w:spacing w:before="240"/>
        <w:jc w:val="both"/>
      </w:pPr>
      <w:r>
        <w:t xml:space="preserve">По мнению ФАС России, если правилами доверительного управления закрытым паевым инвестиционным фондом (далее - ПДУ ЗПИФ) не предусмотрено одобрение инвестиционным комитетом действий, связанных с осуществлением прав участника хозяйственного общества, </w:t>
      </w:r>
      <w:r>
        <w:lastRenderedPageBreak/>
        <w:t>акции или доли которого составляют имущество ЗПИФ, то управляющая компания ЗПИФ составляет группу лиц с таким хозяйственным обществом по основанию, предусмотренному пунктом 1 части 1 статьи 9 Федерального закона "О защите конкуренции", при условии, что в состав имущества ЗПИФ входят более 50% акций (долей) хозяйственного общества/или более 50% акций (долей) данного общества входят суммарно в состав имущества нескольких ЗПИФ, находящихся под управлением одной управляющей компании, либо управляющая компания может самостоятельно распоряжаться такими акциями (долями) по иным основаниям.</w:t>
      </w:r>
    </w:p>
    <w:p w14:paraId="385490CE" w14:textId="77777777" w:rsidR="005E12F6" w:rsidRDefault="00000000">
      <w:pPr>
        <w:pStyle w:val="ConsPlusNormal0"/>
        <w:spacing w:before="240"/>
        <w:jc w:val="both"/>
      </w:pPr>
      <w:r>
        <w:t>В случае если одна и та же управляющая компания входит в одну группу лиц по указанному основанию с различными хозяйственными обществами, акции (доли) которых составляют имущество различных ЗПИФ, такие хозяйственные общества составляют одну группу лиц между собой по основанию, предусмотренному пунктом 8 части 1 статьи 9 Федерального закона "О защите конкуренции".</w:t>
      </w:r>
    </w:p>
    <w:p w14:paraId="1F43F486" w14:textId="77777777" w:rsidR="005E12F6" w:rsidRDefault="00000000">
      <w:pPr>
        <w:pStyle w:val="ConsPlusNormal0"/>
        <w:spacing w:before="240"/>
        <w:jc w:val="both"/>
      </w:pPr>
      <w:r>
        <w:t>При этом если ПДУ ЗПИФ предусмотрено одобрение инвестиционным комитетом действий, связанных с осуществлением прав участника хозяйственного общества, более 50% акций (долей) которого составляет имущество ЗПИФ, владельцы инвестиционных паев, являющиеся членами инвестиционного комитета и имеющие возможность распоряжаться более 50% акций (долей) в данном хозяйственном обществе, будут входить в одну группу лиц с этим хозяйственным обществом по основанию, предусмотренному пунктом 1 части 1 статьи 9 Федерального закона "О защите конкуренции". Вместе с тем управляющая компания этого ЗПИФ не будет входить в такую группу лиц.</w:t>
      </w:r>
    </w:p>
    <w:p w14:paraId="0D086950" w14:textId="77777777" w:rsidR="005E12F6" w:rsidRDefault="005E12F6">
      <w:pPr>
        <w:pStyle w:val="ConsPlusNormal0"/>
        <w:jc w:val="both"/>
      </w:pPr>
    </w:p>
    <w:p w14:paraId="16BCD11F" w14:textId="77777777" w:rsidR="005E12F6" w:rsidRDefault="00000000">
      <w:pPr>
        <w:pStyle w:val="ConsPlusNormal0"/>
        <w:jc w:val="both"/>
      </w:pPr>
      <w:proofErr w:type="spellStart"/>
      <w:r>
        <w:rPr>
          <w:b/>
        </w:rPr>
        <w:t>Росаккредитацией</w:t>
      </w:r>
      <w:proofErr w:type="spellEnd"/>
      <w:r>
        <w:rPr>
          <w:b/>
        </w:rPr>
        <w:t xml:space="preserve"> приведен перечень методических, нормативных и руководящих документов, применение которых в целях выполнения работ по оценке соответствия может осуществляться без соблюдения дополнительных требований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39924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AF486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7AB0AD" w14:textId="77777777" w:rsidR="005E12F6" w:rsidRDefault="00000000">
            <w:pPr>
              <w:pStyle w:val="ConsPlusNormal0"/>
            </w:pPr>
            <w:r>
              <w:rPr>
                <w:noProof/>
              </w:rPr>
              <w:drawing>
                <wp:inline distT="0" distB="0" distL="0" distR="0" wp14:anchorId="5CDF5171" wp14:editId="7E443C55">
                  <wp:extent cx="114300" cy="142875"/>
                  <wp:effectExtent l="0" t="0" r="0" b="0"/>
                  <wp:docPr id="1225799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4D8BB56" w14:textId="77777777" w:rsidR="005E12F6" w:rsidRDefault="00000000">
            <w:pPr>
              <w:pStyle w:val="ConsPlusNormal0"/>
            </w:pPr>
            <w:r>
              <w:rPr>
                <w:sz w:val="20"/>
              </w:rPr>
              <w:t>&lt;</w:t>
            </w:r>
            <w:hyperlink r:id="rId1143" w:tooltip="Ссылка на КонсультантПлюс">
              <w:r>
                <w:rPr>
                  <w:color w:val="0000FF"/>
                  <w:sz w:val="20"/>
                </w:rPr>
                <w:t>Письмо&gt;</w:t>
              </w:r>
            </w:hyperlink>
            <w:r>
              <w:rPr>
                <w:sz w:val="20"/>
              </w:rPr>
              <w:t xml:space="preserve"> </w:t>
            </w:r>
            <w:proofErr w:type="spellStart"/>
            <w:r>
              <w:rPr>
                <w:sz w:val="20"/>
              </w:rPr>
              <w:t>Росаккредитации</w:t>
            </w:r>
            <w:proofErr w:type="spellEnd"/>
            <w:r>
              <w:rPr>
                <w:sz w:val="20"/>
              </w:rPr>
              <w:t xml:space="preserve"> от 12.08.2026 N 12937/07-МЗ</w:t>
            </w:r>
            <w:r>
              <w:rPr>
                <w:sz w:val="20"/>
              </w:rPr>
              <w:br/>
              <w:t>"О применении методических, нормативных и руководящих документов"</w:t>
            </w:r>
          </w:p>
        </w:tc>
        <w:tc>
          <w:tcPr>
            <w:tcW w:w="180" w:type="dxa"/>
            <w:tcBorders>
              <w:top w:val="nil"/>
              <w:left w:val="nil"/>
              <w:bottom w:val="nil"/>
              <w:right w:val="nil"/>
            </w:tcBorders>
            <w:tcMar>
              <w:top w:w="0" w:type="dxa"/>
              <w:left w:w="0" w:type="dxa"/>
              <w:bottom w:w="0" w:type="dxa"/>
              <w:right w:w="0" w:type="dxa"/>
            </w:tcMar>
          </w:tcPr>
          <w:p w14:paraId="09978798" w14:textId="77777777" w:rsidR="005E12F6" w:rsidRDefault="005E12F6">
            <w:pPr>
              <w:pStyle w:val="ConsPlusNormal0"/>
            </w:pPr>
          </w:p>
        </w:tc>
      </w:tr>
    </w:tbl>
    <w:p w14:paraId="5CADB99C" w14:textId="77777777" w:rsidR="005E12F6" w:rsidRDefault="00000000">
      <w:pPr>
        <w:pStyle w:val="ConsPlusNormal0"/>
        <w:spacing w:before="240"/>
        <w:jc w:val="both"/>
      </w:pPr>
      <w:r>
        <w:t xml:space="preserve">Применение документов согласно приложению </w:t>
      </w:r>
      <w:proofErr w:type="gramStart"/>
      <w:r>
        <w:t>к настоящему письму</w:t>
      </w:r>
      <w:proofErr w:type="gramEnd"/>
      <w:r>
        <w:t xml:space="preserve"> может осуществляться без дополнительного оснащения испытательным оборудованием и средствами измерений, без повышения квалификации работников, без внесения изменений в процедуры и без расширения области аккредитации юридических лиц, индивидуальных предпринимателей, выполняющих работы по оценке соответствия.</w:t>
      </w:r>
    </w:p>
    <w:p w14:paraId="0FB66D44" w14:textId="77777777" w:rsidR="005E12F6" w:rsidRDefault="00000000">
      <w:pPr>
        <w:pStyle w:val="ConsPlusNormal0"/>
        <w:spacing w:before="240"/>
        <w:jc w:val="both"/>
      </w:pPr>
      <w:r>
        <w:t>Соответствие реализации порядка выполнения работ по оценке соответствия требованиям вышеуказанных документов оценивается при очередном подтверждении компетентности аккредитованного лица в соответствии со статьей 24 Федерального закона "Об аккредитации в национальной системе аккредитации".</w:t>
      </w:r>
    </w:p>
    <w:p w14:paraId="648A8A24" w14:textId="77777777" w:rsidR="005E12F6" w:rsidRDefault="005E12F6">
      <w:pPr>
        <w:pStyle w:val="ConsPlusNormal0"/>
        <w:jc w:val="both"/>
      </w:pPr>
    </w:p>
    <w:p w14:paraId="31E26903" w14:textId="77777777" w:rsidR="005E12F6" w:rsidRDefault="00000000">
      <w:pPr>
        <w:pStyle w:val="ConsPlusNormal0"/>
        <w:jc w:val="both"/>
        <w:outlineLvl w:val="1"/>
      </w:pPr>
      <w:r>
        <w:rPr>
          <w:b/>
        </w:rPr>
        <w:t>ГРАЖДАНСКОЕ ПРАВО</w:t>
      </w:r>
    </w:p>
    <w:p w14:paraId="55E35B13" w14:textId="77777777" w:rsidR="005E12F6" w:rsidRDefault="00000000">
      <w:pPr>
        <w:pStyle w:val="ConsPlusNormal0"/>
        <w:spacing w:before="240"/>
        <w:jc w:val="both"/>
      </w:pPr>
      <w:r>
        <w:rPr>
          <w:b/>
        </w:rPr>
        <w:t>Предлагается урегулировать возможность предоставления застройщиками гражданам - участникам долевого строительства рассрочки по уплате цены договора участия в долевом строительстве после ввода объекта в эксплуатацию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885FC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29D0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338E16" w14:textId="77777777" w:rsidR="005E12F6" w:rsidRDefault="00000000">
            <w:pPr>
              <w:pStyle w:val="ConsPlusNormal0"/>
            </w:pPr>
            <w:r>
              <w:rPr>
                <w:noProof/>
              </w:rPr>
              <w:drawing>
                <wp:inline distT="0" distB="0" distL="0" distR="0" wp14:anchorId="1ACB7261" wp14:editId="09EFC37D">
                  <wp:extent cx="114300" cy="142875"/>
                  <wp:effectExtent l="0" t="0" r="0" b="0"/>
                  <wp:docPr id="843541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DED767" w14:textId="77777777" w:rsidR="005E12F6" w:rsidRDefault="00000000">
            <w:pPr>
              <w:pStyle w:val="ConsPlusNormal0"/>
            </w:pPr>
            <w:hyperlink r:id="rId1144" w:tooltip="Ссылка на КонсультантПлюс">
              <w:r>
                <w:rPr>
                  <w:color w:val="0000FF"/>
                  <w:sz w:val="20"/>
                </w:rPr>
                <w:t>Проект</w:t>
              </w:r>
            </w:hyperlink>
            <w:r>
              <w:rPr>
                <w:sz w:val="20"/>
              </w:rPr>
              <w:t xml:space="preserve"> Федерального закона "О внесении изменений в отдельные законодательные акты Российской Федерации" (не внесен в ГД ФС РФ)</w:t>
            </w:r>
          </w:p>
        </w:tc>
        <w:tc>
          <w:tcPr>
            <w:tcW w:w="180" w:type="dxa"/>
            <w:tcBorders>
              <w:top w:val="nil"/>
              <w:left w:val="nil"/>
              <w:bottom w:val="nil"/>
              <w:right w:val="nil"/>
            </w:tcBorders>
            <w:tcMar>
              <w:top w:w="0" w:type="dxa"/>
              <w:left w:w="0" w:type="dxa"/>
              <w:bottom w:w="0" w:type="dxa"/>
              <w:right w:w="0" w:type="dxa"/>
            </w:tcMar>
          </w:tcPr>
          <w:p w14:paraId="60FA7C88" w14:textId="77777777" w:rsidR="005E12F6" w:rsidRDefault="005E12F6">
            <w:pPr>
              <w:pStyle w:val="ConsPlusNormal0"/>
            </w:pPr>
          </w:p>
        </w:tc>
      </w:tr>
    </w:tbl>
    <w:p w14:paraId="7ECE0344" w14:textId="77777777" w:rsidR="005E12F6" w:rsidRDefault="00000000">
      <w:pPr>
        <w:pStyle w:val="ConsPlusNormal0"/>
        <w:spacing w:before="240"/>
        <w:jc w:val="both"/>
      </w:pPr>
      <w:r>
        <w:lastRenderedPageBreak/>
        <w:t>Проектом в том числе предусматривается, что в случае, если уплата цены договора участия в долевом строительстве производится путем внесения платежей в предусмотренный договором срок (рассрочка), окончание которого приходится на период после получения застройщиком разрешения на ввод объекта в эксплуатацию, объект долевого строительства считается находящимся в залоге у застройщика с момента государственной регистрации права собственности участника долевого строительства на такой объект. Также устанавливается мера гражданско-правовой ответственности участника долевого строительства при нарушении срока внесения платежа по договору участия в долевом строительстве, предусматривающему рассрочку.</w:t>
      </w:r>
    </w:p>
    <w:p w14:paraId="40604296" w14:textId="77777777" w:rsidR="005E12F6" w:rsidRDefault="00000000">
      <w:pPr>
        <w:pStyle w:val="ConsPlusNormal0"/>
        <w:spacing w:before="240"/>
        <w:jc w:val="both"/>
      </w:pPr>
      <w:r>
        <w:t>Устанавливается механизм передачи в кредитную организацию, в которой открыт счет (эскроу или расчетный счет) для поступления денежных средств участников в счет уплаты цены договора участия в долевом строительстве с рассрочкой, информации о заключении такого договора, а также иной сопутствующей информации для последующей передачи такой кредитной организацией указанной информации в БКИ.</w:t>
      </w:r>
    </w:p>
    <w:p w14:paraId="47E74A23" w14:textId="77777777" w:rsidR="005E12F6" w:rsidRDefault="00000000">
      <w:pPr>
        <w:pStyle w:val="ConsPlusNormal0"/>
        <w:spacing w:before="240"/>
        <w:jc w:val="both"/>
      </w:pPr>
      <w:r>
        <w:t>Предусматривается возможность досрочного или полного погашения должником (участником долевого строительства) обязательства по уплате цены договора с уведомлением кредитора (застройщика) не менее чем за 30 дней. В случае нарушения условий договора в отношении сроков возврата суммы кредитор вправе потребовать досрочного возврата оставшейся суммы долга, уведомив должника и установив разумный срок возврата, который не может быть менее 30 дней.</w:t>
      </w:r>
    </w:p>
    <w:p w14:paraId="0F13EBCC" w14:textId="77777777" w:rsidR="005E12F6" w:rsidRDefault="00000000">
      <w:pPr>
        <w:pStyle w:val="ConsPlusNormal0"/>
        <w:spacing w:before="240"/>
        <w:jc w:val="both"/>
      </w:pPr>
      <w:r>
        <w:t>Вступление в силу поправок планируется с 1 сентября 2027 года.</w:t>
      </w:r>
    </w:p>
    <w:p w14:paraId="0A49A4BD" w14:textId="77777777" w:rsidR="005E12F6" w:rsidRDefault="005E12F6">
      <w:pPr>
        <w:pStyle w:val="ConsPlusNormal0"/>
        <w:jc w:val="both"/>
      </w:pPr>
    </w:p>
    <w:p w14:paraId="46419FE8" w14:textId="77777777" w:rsidR="005E12F6" w:rsidRDefault="00000000">
      <w:pPr>
        <w:pStyle w:val="ConsPlusNormal0"/>
        <w:jc w:val="both"/>
      </w:pPr>
      <w:r>
        <w:rPr>
          <w:b/>
        </w:rPr>
        <w:t>Скорректирован Порядок предоставления сведений, содержащихся в ЕГРН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2D57B3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A0586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6D42EF" w14:textId="77777777" w:rsidR="005E12F6" w:rsidRDefault="00000000">
            <w:pPr>
              <w:pStyle w:val="ConsPlusNormal0"/>
            </w:pPr>
            <w:r>
              <w:rPr>
                <w:noProof/>
              </w:rPr>
              <w:drawing>
                <wp:inline distT="0" distB="0" distL="0" distR="0" wp14:anchorId="4E2B5A7E" wp14:editId="703B6392">
                  <wp:extent cx="114300" cy="142875"/>
                  <wp:effectExtent l="0" t="0" r="0" b="0"/>
                  <wp:docPr id="9647974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ADB5E6" w14:textId="77777777" w:rsidR="005E12F6" w:rsidRDefault="00000000">
            <w:pPr>
              <w:pStyle w:val="ConsPlusNormal0"/>
            </w:pPr>
            <w:hyperlink r:id="rId1145" w:tooltip="Приказ Росреестра от 15.04.2026 N П/0189/26 &quot;О внесении изменений в приказы Федеральной службы государственной регистрации, кадастра и картографии от 8 апреля 2021 г. N П/0149 и от 28 октября 2024 г. N П/0335/24&quot; (Зарегистрировано в Минюсте России 18.08.2026 N">
              <w:r>
                <w:rPr>
                  <w:color w:val="0000FF"/>
                  <w:sz w:val="20"/>
                </w:rPr>
                <w:t>Приказ</w:t>
              </w:r>
            </w:hyperlink>
            <w:r>
              <w:rPr>
                <w:sz w:val="20"/>
              </w:rPr>
              <w:t xml:space="preserve"> Росреестра от 15.04.2026 N П/0189/26</w:t>
            </w:r>
            <w:r>
              <w:rPr>
                <w:sz w:val="20"/>
              </w:rPr>
              <w:br/>
              <w:t>"О внесении изменений в приказы Федеральной службы государственной регистрации, кадастра и картографии от 8 апреля 2021 г. N П/0149 и от 28 октября 2024 г. N П/0335/24"</w:t>
            </w:r>
            <w:r>
              <w:rPr>
                <w:sz w:val="20"/>
              </w:rPr>
              <w:br/>
              <w:t>Зарегистрировано в Минюсте России 18.08.2026 N 87892.</w:t>
            </w:r>
          </w:p>
        </w:tc>
        <w:tc>
          <w:tcPr>
            <w:tcW w:w="180" w:type="dxa"/>
            <w:tcBorders>
              <w:top w:val="nil"/>
              <w:left w:val="nil"/>
              <w:bottom w:val="nil"/>
              <w:right w:val="nil"/>
            </w:tcBorders>
            <w:tcMar>
              <w:top w:w="0" w:type="dxa"/>
              <w:left w:w="0" w:type="dxa"/>
              <w:bottom w:w="0" w:type="dxa"/>
              <w:right w:w="0" w:type="dxa"/>
            </w:tcMar>
          </w:tcPr>
          <w:p w14:paraId="7D2801AE" w14:textId="77777777" w:rsidR="005E12F6" w:rsidRDefault="005E12F6">
            <w:pPr>
              <w:pStyle w:val="ConsPlusNormal0"/>
            </w:pPr>
          </w:p>
        </w:tc>
      </w:tr>
    </w:tbl>
    <w:p w14:paraId="52E451A1" w14:textId="77777777" w:rsidR="005E12F6" w:rsidRDefault="00000000">
      <w:pPr>
        <w:pStyle w:val="ConsPlusNormal0"/>
        <w:spacing w:before="240"/>
        <w:jc w:val="both"/>
      </w:pPr>
      <w:r>
        <w:t xml:space="preserve">Уточнено, что предоставление сведений, содержащихся в ЕГРН, посредством обеспечения доступа к ФГИС ЕГРН осуществляется только путем формирования электронного документа, содержащего сведения ЕГРН, заверенного УКЭП </w:t>
      </w:r>
      <w:proofErr w:type="spellStart"/>
      <w:r>
        <w:t>Роскадастра</w:t>
      </w:r>
      <w:proofErr w:type="spellEnd"/>
      <w:r>
        <w:t>, в виде выписок из ЕГРН, предоставляемых в форме электронных документов.</w:t>
      </w:r>
    </w:p>
    <w:p w14:paraId="1C1C823B" w14:textId="77777777" w:rsidR="005E12F6" w:rsidRDefault="00000000">
      <w:pPr>
        <w:pStyle w:val="ConsPlusNormal0"/>
        <w:spacing w:before="240"/>
        <w:jc w:val="both"/>
      </w:pPr>
      <w:r>
        <w:t>Просмотр сведений, содержащихся в ЕГРН, без формирования электронного документа, исключен из числа способов предоставления сведений из ЕГРН.</w:t>
      </w:r>
    </w:p>
    <w:p w14:paraId="0CBCDBC4" w14:textId="77777777" w:rsidR="005E12F6" w:rsidRDefault="00000000">
      <w:pPr>
        <w:pStyle w:val="ConsPlusNormal0"/>
        <w:spacing w:before="240"/>
        <w:jc w:val="both"/>
      </w:pPr>
      <w:r>
        <w:t>Также корреспондирующие изменения внесены в приказ Росреестра от 28 октября 2024 г. N П/0335/24 "Об установлении размеров платы за предоставление сведений, содержащихся в Едином государственном реестре недвижимости, и иной информации": исключены положения о размерах платы для физлиц и юрлиц за просмотр сведений, содержащихся в ЕГРН, без формирования электронного документа.</w:t>
      </w:r>
    </w:p>
    <w:p w14:paraId="4447A8DF" w14:textId="77777777" w:rsidR="005E12F6" w:rsidRDefault="005E12F6">
      <w:pPr>
        <w:pStyle w:val="ConsPlusNormal0"/>
        <w:jc w:val="both"/>
      </w:pPr>
    </w:p>
    <w:p w14:paraId="0C265579" w14:textId="77777777" w:rsidR="005E12F6" w:rsidRDefault="00000000">
      <w:pPr>
        <w:pStyle w:val="ConsPlusNormal0"/>
        <w:jc w:val="both"/>
      </w:pPr>
      <w:r>
        <w:rPr>
          <w:b/>
        </w:rPr>
        <w:t>Актуализирован ряд приказов Росреестра в сфере государственной кадастровой оценки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5D41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A9A9F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EB6777" w14:textId="77777777" w:rsidR="005E12F6" w:rsidRDefault="00000000">
            <w:pPr>
              <w:pStyle w:val="ConsPlusNormal0"/>
            </w:pPr>
            <w:r>
              <w:rPr>
                <w:noProof/>
              </w:rPr>
              <w:drawing>
                <wp:inline distT="0" distB="0" distL="0" distR="0" wp14:anchorId="3167C30A" wp14:editId="74B218CB">
                  <wp:extent cx="114300" cy="142875"/>
                  <wp:effectExtent l="0" t="0" r="0" b="0"/>
                  <wp:docPr id="1140087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ED132E" w14:textId="77777777" w:rsidR="005E12F6" w:rsidRDefault="00000000">
            <w:pPr>
              <w:pStyle w:val="ConsPlusNormal0"/>
            </w:pPr>
            <w:hyperlink r:id="rId1146" w:tooltip="Приказ Росреестра от 01.06.2026 N П/0276/26 &quot;О внесении изменений в некоторые приказы Федеральной службы государственной регистрации, кадастра и картографии в сфере государственной кадастровой оценки&quot; (Зарегистрировано в Минюсте России 18.08.2026 N 87885) {Кон">
              <w:r>
                <w:rPr>
                  <w:color w:val="0000FF"/>
                  <w:sz w:val="20"/>
                </w:rPr>
                <w:t>Приказ</w:t>
              </w:r>
            </w:hyperlink>
            <w:r>
              <w:rPr>
                <w:sz w:val="20"/>
              </w:rPr>
              <w:t xml:space="preserve"> Росреестра от 01.06.2026 N П/0276/26</w:t>
            </w:r>
            <w:r>
              <w:rPr>
                <w:sz w:val="20"/>
              </w:rPr>
              <w:br/>
              <w:t>"О внесении изменений в некоторые приказы Федеральной службы государственной регистрации, кадастра и картографии в сфере государственной кадастровой оценки"</w:t>
            </w:r>
            <w:r>
              <w:rPr>
                <w:sz w:val="20"/>
              </w:rPr>
              <w:br/>
            </w:r>
            <w:r>
              <w:rPr>
                <w:sz w:val="20"/>
              </w:rPr>
              <w:lastRenderedPageBreak/>
              <w:t>Зарегистрировано в Минюсте России 18.08.2026 N 87885.</w:t>
            </w:r>
          </w:p>
        </w:tc>
        <w:tc>
          <w:tcPr>
            <w:tcW w:w="180" w:type="dxa"/>
            <w:tcBorders>
              <w:top w:val="nil"/>
              <w:left w:val="nil"/>
              <w:bottom w:val="nil"/>
              <w:right w:val="nil"/>
            </w:tcBorders>
            <w:tcMar>
              <w:top w:w="0" w:type="dxa"/>
              <w:left w:w="0" w:type="dxa"/>
              <w:bottom w:w="0" w:type="dxa"/>
              <w:right w:w="0" w:type="dxa"/>
            </w:tcMar>
          </w:tcPr>
          <w:p w14:paraId="6705821B" w14:textId="77777777" w:rsidR="005E12F6" w:rsidRDefault="005E12F6">
            <w:pPr>
              <w:pStyle w:val="ConsPlusNormal0"/>
            </w:pPr>
          </w:p>
        </w:tc>
      </w:tr>
    </w:tbl>
    <w:p w14:paraId="6995FB4C" w14:textId="77777777" w:rsidR="005E12F6" w:rsidRDefault="00000000">
      <w:pPr>
        <w:pStyle w:val="ConsPlusNormal0"/>
        <w:spacing w:before="240"/>
        <w:jc w:val="both"/>
      </w:pPr>
      <w:r>
        <w:t>Внесенными изменениями, в частности:</w:t>
      </w:r>
    </w:p>
    <w:p w14:paraId="39D66F72" w14:textId="77777777" w:rsidR="005E12F6" w:rsidRDefault="00000000">
      <w:pPr>
        <w:pStyle w:val="ConsPlusNormal0"/>
        <w:spacing w:before="240"/>
        <w:jc w:val="both"/>
      </w:pPr>
      <w:r>
        <w:t>- закреплено, что предоставление перечней объектов недвижимости для целей определения кадастровой стоимости осуществляется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727E4446" w14:textId="77777777" w:rsidR="005E12F6" w:rsidRDefault="00000000">
      <w:pPr>
        <w:pStyle w:val="ConsPlusNormal0"/>
        <w:spacing w:before="240"/>
        <w:jc w:val="both"/>
      </w:pPr>
      <w:r>
        <w:t>- предусмотрено, что в случае подачи заявления об установлении кадастровой стоимости объекта недвижимости в размере его рыночной стоимости правообладателем, не являющимся собственником объекта недвижимости, в данном заявлении и в уведомлении о поступлении такого заявления необходимо указывать также сведения о собственнике объекта недвижимости;</w:t>
      </w:r>
    </w:p>
    <w:p w14:paraId="710E25CA" w14:textId="77777777" w:rsidR="005E12F6" w:rsidRDefault="00000000">
      <w:pPr>
        <w:pStyle w:val="ConsPlusNormal0"/>
        <w:spacing w:before="240"/>
        <w:jc w:val="both"/>
      </w:pPr>
      <w:r>
        <w:t>- установлено, что в случае, если такое заявление подано с использованием Единого портала госуслуг, соответствующее уведомление составляется исключительно в форме электронного документа.</w:t>
      </w:r>
    </w:p>
    <w:p w14:paraId="46CCBA08" w14:textId="77777777" w:rsidR="005E12F6" w:rsidRDefault="005E12F6">
      <w:pPr>
        <w:pStyle w:val="ConsPlusNormal0"/>
        <w:jc w:val="both"/>
      </w:pPr>
    </w:p>
    <w:p w14:paraId="3709A44A" w14:textId="77777777" w:rsidR="005E12F6" w:rsidRDefault="00000000">
      <w:pPr>
        <w:pStyle w:val="ConsPlusNormal0"/>
        <w:jc w:val="both"/>
      </w:pPr>
      <w:r>
        <w:rPr>
          <w:b/>
        </w:rPr>
        <w:t>Рассмотрен вопрос, касающийся размера платы за предоставление сведений, содержащихся в ЕГРН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3986E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F08D7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70CFC0" w14:textId="77777777" w:rsidR="005E12F6" w:rsidRDefault="00000000">
            <w:pPr>
              <w:pStyle w:val="ConsPlusNormal0"/>
            </w:pPr>
            <w:r>
              <w:rPr>
                <w:noProof/>
              </w:rPr>
              <w:drawing>
                <wp:inline distT="0" distB="0" distL="0" distR="0" wp14:anchorId="6F6E0C7E" wp14:editId="6BE23B93">
                  <wp:extent cx="114300" cy="142875"/>
                  <wp:effectExtent l="0" t="0" r="0" b="0"/>
                  <wp:docPr id="16626442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DEBC56" w14:textId="77777777" w:rsidR="005E12F6" w:rsidRDefault="00000000">
            <w:pPr>
              <w:pStyle w:val="ConsPlusNormal0"/>
            </w:pPr>
            <w:r>
              <w:rPr>
                <w:sz w:val="20"/>
              </w:rPr>
              <w:t>&lt;</w:t>
            </w:r>
            <w:hyperlink r:id="rId1147" w:tooltip="&lt;Письмо&gt; ППК &quot;Роскадастр&quot; от 04.08.2026 N 19н-0146/26 &quot;О направлении информации&quot; (вместе с &lt;Письмом&gt; Росреестра от 02.07.2026 N 13-00477/26) {КонсультантПлюс}">
              <w:r>
                <w:rPr>
                  <w:color w:val="0000FF"/>
                  <w:sz w:val="20"/>
                </w:rPr>
                <w:t>Письмо&gt;</w:t>
              </w:r>
            </w:hyperlink>
            <w:r>
              <w:rPr>
                <w:sz w:val="20"/>
              </w:rPr>
              <w:t xml:space="preserve"> ППК "</w:t>
            </w:r>
            <w:proofErr w:type="spellStart"/>
            <w:r>
              <w:rPr>
                <w:sz w:val="20"/>
              </w:rPr>
              <w:t>Роскадастр</w:t>
            </w:r>
            <w:proofErr w:type="spellEnd"/>
            <w:r>
              <w:rPr>
                <w:sz w:val="20"/>
              </w:rPr>
              <w:t>" от 04.08.2026 N 19н-0146/26</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77EC02EF" w14:textId="77777777" w:rsidR="005E12F6" w:rsidRDefault="005E12F6">
            <w:pPr>
              <w:pStyle w:val="ConsPlusNormal0"/>
            </w:pPr>
          </w:p>
        </w:tc>
      </w:tr>
    </w:tbl>
    <w:p w14:paraId="1DF94455" w14:textId="77777777" w:rsidR="005E12F6" w:rsidRDefault="00000000">
      <w:pPr>
        <w:pStyle w:val="ConsPlusNormal0"/>
        <w:spacing w:before="240"/>
        <w:jc w:val="both"/>
      </w:pPr>
      <w:r>
        <w:t>Сообщается, что плата за копии договора или иной сделки установлена приложением N 1 к Приказу Росреестра от 28.10.2024 N П/0335/24 в строке: "Копия договора или иного документа, выражающего содержание односторонней сделки, совершенной в простой письменной форме, содержащегося в реестровом деле (кроме предприятия как имущественного комплекса), за 1 единицу в рублях".</w:t>
      </w:r>
    </w:p>
    <w:p w14:paraId="7EBF2061" w14:textId="77777777" w:rsidR="005E12F6" w:rsidRDefault="00000000">
      <w:pPr>
        <w:pStyle w:val="ConsPlusNormal0"/>
        <w:spacing w:before="240"/>
        <w:jc w:val="both"/>
      </w:pPr>
      <w:r>
        <w:t>Плата за копии иных правоустанавливающих документов (кроме правоустанавливающих документов в виде договора или иной сделки) может взиматься в размере, предусмотренном приложением N 1 к Приказу N П/0335/24 в строке: "Копия иного документа, на основании которого сведения об объекте недвижимости внесены в Единый государственный реестр недвижимости, за 1 единицу в рублях".</w:t>
      </w:r>
    </w:p>
    <w:p w14:paraId="054A2F97" w14:textId="77777777" w:rsidR="005E12F6" w:rsidRDefault="005E12F6">
      <w:pPr>
        <w:pStyle w:val="ConsPlusNormal0"/>
        <w:jc w:val="both"/>
      </w:pPr>
    </w:p>
    <w:p w14:paraId="0A105B32" w14:textId="77777777" w:rsidR="005E12F6" w:rsidRDefault="00000000">
      <w:pPr>
        <w:pStyle w:val="ConsPlusNormal0"/>
        <w:jc w:val="both"/>
      </w:pPr>
      <w:r>
        <w:rPr>
          <w:b/>
        </w:rPr>
        <w:t>Даны разъяснения по вопросу предоставления сведений, содержащихся в ЕГРН, в виде копии иного документа, содержащего сведения об описании местоположения объекта недвижимости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7DB3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874E8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1DB6D53" w14:textId="77777777" w:rsidR="005E12F6" w:rsidRDefault="00000000">
            <w:pPr>
              <w:pStyle w:val="ConsPlusNormal0"/>
            </w:pPr>
            <w:r>
              <w:rPr>
                <w:noProof/>
              </w:rPr>
              <w:drawing>
                <wp:inline distT="0" distB="0" distL="0" distR="0" wp14:anchorId="611475B4" wp14:editId="68F46B9B">
                  <wp:extent cx="114300" cy="142875"/>
                  <wp:effectExtent l="0" t="0" r="0" b="0"/>
                  <wp:docPr id="10351905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FDE769" w14:textId="77777777" w:rsidR="005E12F6" w:rsidRDefault="00000000">
            <w:pPr>
              <w:pStyle w:val="ConsPlusNormal0"/>
            </w:pPr>
            <w:r>
              <w:rPr>
                <w:sz w:val="20"/>
              </w:rPr>
              <w:t>&lt;</w:t>
            </w:r>
            <w:hyperlink r:id="rId1148" w:tooltip="&lt;Письмо&gt; ППК &quot;Роскадастр&quot; от 05.08.2026 N 19н-0149/26 &quot;О направлении информации&quot; (вместе с &lt;Письмом&gt; Росреестра от 06.07.2026 N 13-00488/26) {КонсультантПлюс}">
              <w:r>
                <w:rPr>
                  <w:color w:val="0000FF"/>
                  <w:sz w:val="20"/>
                </w:rPr>
                <w:t>Письмо&gt;</w:t>
              </w:r>
            </w:hyperlink>
            <w:r>
              <w:rPr>
                <w:sz w:val="20"/>
              </w:rPr>
              <w:t xml:space="preserve"> ППК "</w:t>
            </w:r>
            <w:proofErr w:type="spellStart"/>
            <w:r>
              <w:rPr>
                <w:sz w:val="20"/>
              </w:rPr>
              <w:t>Роскадастр</w:t>
            </w:r>
            <w:proofErr w:type="spellEnd"/>
            <w:r>
              <w:rPr>
                <w:sz w:val="20"/>
              </w:rPr>
              <w:t>" от 05.08.2026 N 19н-0149/26</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4CA39451" w14:textId="77777777" w:rsidR="005E12F6" w:rsidRDefault="005E12F6">
            <w:pPr>
              <w:pStyle w:val="ConsPlusNormal0"/>
            </w:pPr>
          </w:p>
        </w:tc>
      </w:tr>
    </w:tbl>
    <w:p w14:paraId="03699687" w14:textId="77777777" w:rsidR="005E12F6" w:rsidRDefault="00000000">
      <w:pPr>
        <w:pStyle w:val="ConsPlusNormal0"/>
        <w:spacing w:before="240"/>
        <w:jc w:val="both"/>
      </w:pPr>
      <w:r>
        <w:t>Отмечено, что сведения, содержащиеся в ЕГРН, в виде копии документов, на основании которых сведения внесены в ЕГРН, предоставляются ограниченному кругу лиц:</w:t>
      </w:r>
    </w:p>
    <w:p w14:paraId="04C074D7" w14:textId="77777777" w:rsidR="005E12F6" w:rsidRDefault="00000000">
      <w:pPr>
        <w:pStyle w:val="ConsPlusNormal0"/>
        <w:spacing w:before="240"/>
        <w:jc w:val="both"/>
      </w:pPr>
      <w:r>
        <w:t>правообладателю, его законному представителю, лицу, получившему доверенность от правообладателя или его законного представителя;</w:t>
      </w:r>
    </w:p>
    <w:p w14:paraId="664F0DA2" w14:textId="77777777" w:rsidR="005E12F6" w:rsidRDefault="00000000">
      <w:pPr>
        <w:pStyle w:val="ConsPlusNormal0"/>
        <w:spacing w:before="240"/>
        <w:jc w:val="both"/>
      </w:pPr>
      <w:r>
        <w:lastRenderedPageBreak/>
        <w:t>нотариусу в связи с истребованием сведений и документов, необходимых для совершения нотариального действия;</w:t>
      </w:r>
    </w:p>
    <w:p w14:paraId="01CADC2B" w14:textId="77777777" w:rsidR="005E12F6" w:rsidRDefault="00000000">
      <w:pPr>
        <w:pStyle w:val="ConsPlusNormal0"/>
        <w:spacing w:before="240"/>
        <w:jc w:val="both"/>
      </w:pPr>
      <w:r>
        <w:t>судам, правоохранительным органам, органам, осуществляющим оперативно-розыскную деятельность, включая копии правоустанавливающих документов и (или) копии иных документов, которые содержатся в реестровых делах.</w:t>
      </w:r>
    </w:p>
    <w:p w14:paraId="5E6D08B4" w14:textId="77777777" w:rsidR="005E12F6" w:rsidRDefault="00000000">
      <w:pPr>
        <w:pStyle w:val="ConsPlusNormal0"/>
        <w:spacing w:before="240"/>
        <w:jc w:val="both"/>
      </w:pPr>
      <w:r>
        <w:t>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 чьи личные подписи в нем содержатся, их представителей, а также лиц, к которым права на соответствующие земельные участки перешли в порядке универсального правопреемства.</w:t>
      </w:r>
    </w:p>
    <w:p w14:paraId="17F3CC3E" w14:textId="77777777" w:rsidR="005E12F6" w:rsidRDefault="00000000">
      <w:pPr>
        <w:pStyle w:val="ConsPlusNormal0"/>
        <w:spacing w:before="240"/>
        <w:jc w:val="both"/>
      </w:pPr>
      <w:r>
        <w:t>При отсутствии в ЕГРН запрашиваемых сведений ППК "</w:t>
      </w:r>
      <w:proofErr w:type="spellStart"/>
      <w:r>
        <w:t>Роскадастр</w:t>
      </w:r>
      <w:proofErr w:type="spellEnd"/>
      <w:r>
        <w:t>" в срок не более трех рабочих дней со дня получения запроса должна направить заявителю уведомление об отсутствии в ЕГРН запрашиваемых сведений.</w:t>
      </w:r>
    </w:p>
    <w:p w14:paraId="7EEF31BF" w14:textId="77777777" w:rsidR="005E12F6" w:rsidRDefault="00000000">
      <w:pPr>
        <w:pStyle w:val="ConsPlusNormal0"/>
        <w:spacing w:before="240"/>
        <w:jc w:val="both"/>
      </w:pPr>
      <w:r>
        <w:t>Сообщается, что в случае, если в ходе уточнения предмета запроса с заявителем будет согласовано изменение предмета запроса - копии запрашиваемого документа на копию иного имеющегося в реестровом деле документа, содержание которого отвечает потребностям заявителя, можно выдать копию такого документа (если предоставление указанных сведений не запрещено законом).</w:t>
      </w:r>
    </w:p>
    <w:p w14:paraId="39547AAD" w14:textId="77777777" w:rsidR="005E12F6" w:rsidRDefault="00000000">
      <w:pPr>
        <w:pStyle w:val="ConsPlusNormal0"/>
        <w:spacing w:before="240"/>
        <w:jc w:val="both"/>
      </w:pPr>
      <w:r>
        <w:t>Необходимо проинформировать заявителя о размере платы за выдачу копии запрашиваемого документа, а также о порядке возврата ранее уплаченных средств в размере, превышающем указанный размер платы.</w:t>
      </w:r>
    </w:p>
    <w:p w14:paraId="78F31649" w14:textId="77777777" w:rsidR="005E12F6" w:rsidRDefault="005E12F6">
      <w:pPr>
        <w:pStyle w:val="ConsPlusNormal0"/>
        <w:jc w:val="both"/>
      </w:pPr>
    </w:p>
    <w:p w14:paraId="20AAEDC0" w14:textId="77777777" w:rsidR="005E12F6" w:rsidRDefault="00000000">
      <w:pPr>
        <w:pStyle w:val="ConsPlusNormal0"/>
        <w:jc w:val="both"/>
      </w:pPr>
      <w:r>
        <w:rPr>
          <w:b/>
        </w:rPr>
        <w:t>ФНС: основанием для отказа в госрегистрации юрлица может стать подтвержденная информация о том, что сведения об адресе были указаны заявителем без намерения использовать его для связи с этим юрлицом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B91B3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6FA2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C1F04A" w14:textId="77777777" w:rsidR="005E12F6" w:rsidRDefault="00000000">
            <w:pPr>
              <w:pStyle w:val="ConsPlusNormal0"/>
            </w:pPr>
            <w:r>
              <w:rPr>
                <w:noProof/>
              </w:rPr>
              <w:drawing>
                <wp:inline distT="0" distB="0" distL="0" distR="0" wp14:anchorId="03D104C2" wp14:editId="04B04C17">
                  <wp:extent cx="114300" cy="142875"/>
                  <wp:effectExtent l="0" t="0" r="0" b="0"/>
                  <wp:docPr id="2677983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2C2E5C" w14:textId="77777777" w:rsidR="005E12F6" w:rsidRDefault="00000000">
            <w:pPr>
              <w:pStyle w:val="ConsPlusNormal0"/>
            </w:pPr>
            <w:r>
              <w:rPr>
                <w:sz w:val="20"/>
              </w:rPr>
              <w:t>&lt;</w:t>
            </w:r>
            <w:hyperlink r:id="rId1149" w:tooltip="&lt;Письмо&gt; ФНС России от 13.08.2026 N КВ-36-14/6965@ &quot;По вопросам обеспечения достоверности сведений ЕГРЮЛ&quot; {КонсультантПлюс}">
              <w:r>
                <w:rPr>
                  <w:color w:val="0000FF"/>
                  <w:sz w:val="20"/>
                </w:rPr>
                <w:t>Письмо&gt;</w:t>
              </w:r>
            </w:hyperlink>
            <w:r>
              <w:rPr>
                <w:sz w:val="20"/>
              </w:rPr>
              <w:t xml:space="preserve"> ФНС России от 13.08.2026 N КВ-36-14/6965@</w:t>
            </w:r>
            <w:r>
              <w:rPr>
                <w:sz w:val="20"/>
              </w:rPr>
              <w:br/>
              <w:t>"По вопросам обеспечения достоверности сведений ЕГРЮЛ"</w:t>
            </w:r>
          </w:p>
        </w:tc>
        <w:tc>
          <w:tcPr>
            <w:tcW w:w="180" w:type="dxa"/>
            <w:tcBorders>
              <w:top w:val="nil"/>
              <w:left w:val="nil"/>
              <w:bottom w:val="nil"/>
              <w:right w:val="nil"/>
            </w:tcBorders>
            <w:tcMar>
              <w:top w:w="0" w:type="dxa"/>
              <w:left w:w="0" w:type="dxa"/>
              <w:bottom w:w="0" w:type="dxa"/>
              <w:right w:w="0" w:type="dxa"/>
            </w:tcMar>
          </w:tcPr>
          <w:p w14:paraId="4DFB5357" w14:textId="77777777" w:rsidR="005E12F6" w:rsidRDefault="005E12F6">
            <w:pPr>
              <w:pStyle w:val="ConsPlusNormal0"/>
            </w:pPr>
          </w:p>
        </w:tc>
      </w:tr>
    </w:tbl>
    <w:p w14:paraId="01566C1F" w14:textId="77777777" w:rsidR="005E12F6" w:rsidRDefault="00000000">
      <w:pPr>
        <w:pStyle w:val="ConsPlusNormal0"/>
        <w:spacing w:before="240"/>
        <w:jc w:val="both"/>
      </w:pPr>
      <w:r>
        <w:t>Сообщается, что о недостоверности представленных сведений может свидетельствовать обстоятельство, согласно которому адрес, указанный в представленных документах, обозначен как адрес большого количества иных юридических лиц, в отношении всех или значительной части которых имеются сведения о том, что связь с ними по этому адресу невозможна.</w:t>
      </w:r>
    </w:p>
    <w:p w14:paraId="6B7E91E3" w14:textId="77777777" w:rsidR="005E12F6" w:rsidRDefault="00000000">
      <w:pPr>
        <w:pStyle w:val="ConsPlusNormal0"/>
        <w:spacing w:before="240"/>
        <w:jc w:val="both"/>
      </w:pPr>
      <w:r>
        <w:t>При этом обращено внимание на то, что регистрирующий орган должен исчерпывающим образом мотивировать отказ в государственной регистрации, указав все конкретные обстоятельства, которые, по его мнению, свидетельствуют о недостоверности сведений об адресе юридического лица.</w:t>
      </w:r>
    </w:p>
    <w:p w14:paraId="71AFAD3F" w14:textId="77777777" w:rsidR="005E12F6" w:rsidRDefault="005E12F6">
      <w:pPr>
        <w:pStyle w:val="ConsPlusNormal0"/>
        <w:jc w:val="both"/>
      </w:pPr>
    </w:p>
    <w:p w14:paraId="7B9631F5" w14:textId="77777777" w:rsidR="005E12F6" w:rsidRDefault="00000000">
      <w:pPr>
        <w:pStyle w:val="ConsPlusNormal0"/>
        <w:jc w:val="both"/>
      </w:pPr>
      <w:r>
        <w:rPr>
          <w:b/>
        </w:rPr>
        <w:t>Разъяснен порядок подготовки документов для исключения из ЕГРН записей об объектах, которые не являются объектами недвижимого имущества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D66FF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078F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226315" w14:textId="77777777" w:rsidR="005E12F6" w:rsidRDefault="00000000">
            <w:pPr>
              <w:pStyle w:val="ConsPlusNormal0"/>
            </w:pPr>
            <w:r>
              <w:rPr>
                <w:noProof/>
              </w:rPr>
              <w:drawing>
                <wp:inline distT="0" distB="0" distL="0" distR="0" wp14:anchorId="7A63B803" wp14:editId="5E974AFE">
                  <wp:extent cx="114300" cy="142875"/>
                  <wp:effectExtent l="0" t="0" r="0" b="0"/>
                  <wp:docPr id="13818237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400E86" w14:textId="77777777" w:rsidR="005E12F6" w:rsidRDefault="00000000">
            <w:pPr>
              <w:pStyle w:val="ConsPlusNormal0"/>
            </w:pPr>
            <w:r>
              <w:rPr>
                <w:sz w:val="20"/>
              </w:rPr>
              <w:t>&lt;</w:t>
            </w:r>
            <w:hyperlink r:id="rId1150" w:tooltip="&lt;Письмо&gt; ППК &quot;Роскадастр&quot; от 14.08.2026 N 26н-0338/26 &quot;О направлении письма Росреестра&quot; (вместе с &lt;Письмом&gt; Росреестра от 06.08.2026 N 14-8596-АБ/26) {КонсультантПлюс}">
              <w:r>
                <w:rPr>
                  <w:color w:val="0000FF"/>
                  <w:sz w:val="20"/>
                </w:rPr>
                <w:t>Письмо&gt;</w:t>
              </w:r>
            </w:hyperlink>
            <w:r>
              <w:rPr>
                <w:sz w:val="20"/>
              </w:rPr>
              <w:t xml:space="preserve"> ППК "</w:t>
            </w:r>
            <w:proofErr w:type="spellStart"/>
            <w:r>
              <w:rPr>
                <w:sz w:val="20"/>
              </w:rPr>
              <w:t>Роскадастр</w:t>
            </w:r>
            <w:proofErr w:type="spellEnd"/>
            <w:r>
              <w:rPr>
                <w:sz w:val="20"/>
              </w:rPr>
              <w:t>" от 14.08.2026 N 26н-0338/26</w:t>
            </w:r>
            <w:r>
              <w:rPr>
                <w:sz w:val="20"/>
              </w:rPr>
              <w:br/>
              <w:t>"О направлении письма Росреестра"</w:t>
            </w:r>
          </w:p>
        </w:tc>
        <w:tc>
          <w:tcPr>
            <w:tcW w:w="180" w:type="dxa"/>
            <w:tcBorders>
              <w:top w:val="nil"/>
              <w:left w:val="nil"/>
              <w:bottom w:val="nil"/>
              <w:right w:val="nil"/>
            </w:tcBorders>
            <w:tcMar>
              <w:top w:w="0" w:type="dxa"/>
              <w:left w:w="0" w:type="dxa"/>
              <w:bottom w:w="0" w:type="dxa"/>
              <w:right w:w="0" w:type="dxa"/>
            </w:tcMar>
          </w:tcPr>
          <w:p w14:paraId="0F79E1C1" w14:textId="77777777" w:rsidR="005E12F6" w:rsidRDefault="005E12F6">
            <w:pPr>
              <w:pStyle w:val="ConsPlusNormal0"/>
            </w:pPr>
          </w:p>
        </w:tc>
      </w:tr>
    </w:tbl>
    <w:p w14:paraId="2A935D09" w14:textId="77777777" w:rsidR="005E12F6" w:rsidRDefault="00000000">
      <w:pPr>
        <w:pStyle w:val="ConsPlusNormal0"/>
        <w:spacing w:before="240"/>
        <w:jc w:val="both"/>
      </w:pPr>
      <w:r>
        <w:t>Сообщается, что при подготовке документов необходимо руководствоваться письмом Росреестра от 06.08.2026 N 14-8596-АБ/26, в котором разъясняется указанный порядок.</w:t>
      </w:r>
    </w:p>
    <w:p w14:paraId="7264DC1D" w14:textId="77777777" w:rsidR="005E12F6" w:rsidRDefault="00000000">
      <w:pPr>
        <w:pStyle w:val="ConsPlusNormal0"/>
        <w:spacing w:before="240"/>
        <w:jc w:val="both"/>
      </w:pPr>
      <w:r>
        <w:lastRenderedPageBreak/>
        <w:t>В частности, в случае, если в соответствии с законодательством объекты, сведения о которых содержатся в ЕГРН, не являются объектами недвижимого имущества (в том числе в связи с исключением таких объектов из числа недвижимых вещей в соответствии с внесением изменений в федеральный закон) и (или) не подлежат государственному учету в соответствии с правилами, установленными Федеральным законом "О государственной регистрации недвижимости" (до 01.01.2017 не подлежали государственному учету в соответствии с правилами, предусмотренными Федеральным законом от 24.07.2007 N 221-ФЗ "О государственном кадастре недвижимости" в редакции, действовавшей до 01.01.2017), записи о таких объектах и правах на них исключаются из ЕГРН по заявлению лица, указанного в ЕГРН в качестве собственника (обладателя иных вещных прав) такого объекта, или по заявлению собственника земельного участка, на котором расположен такой объект, если в ЕГРН права на указанный объект не зарегистрированы.</w:t>
      </w:r>
    </w:p>
    <w:p w14:paraId="225D2711" w14:textId="77777777" w:rsidR="005E12F6" w:rsidRDefault="005E12F6">
      <w:pPr>
        <w:pStyle w:val="ConsPlusNormal0"/>
        <w:jc w:val="both"/>
      </w:pPr>
    </w:p>
    <w:p w14:paraId="6AB08B9E" w14:textId="77777777" w:rsidR="005E12F6" w:rsidRDefault="00000000">
      <w:pPr>
        <w:pStyle w:val="ConsPlusNormal0"/>
        <w:jc w:val="both"/>
        <w:outlineLvl w:val="1"/>
      </w:pPr>
      <w:r>
        <w:rPr>
          <w:b/>
        </w:rPr>
        <w:t>ЖИЛИЩЕ. ЖКХ</w:t>
      </w:r>
    </w:p>
    <w:p w14:paraId="11E92171" w14:textId="77777777" w:rsidR="005E12F6" w:rsidRDefault="00000000">
      <w:pPr>
        <w:pStyle w:val="ConsPlusNormal0"/>
        <w:spacing w:before="240"/>
        <w:jc w:val="both"/>
      </w:pPr>
      <w:r>
        <w:rPr>
          <w:b/>
        </w:rPr>
        <w:t>Минстроем даны разъяснения об определении объема сточных вод в целях содержания МКД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22668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B494E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C0A215" w14:textId="77777777" w:rsidR="005E12F6" w:rsidRDefault="00000000">
            <w:pPr>
              <w:pStyle w:val="ConsPlusNormal0"/>
            </w:pPr>
            <w:r>
              <w:rPr>
                <w:noProof/>
              </w:rPr>
              <w:drawing>
                <wp:inline distT="0" distB="0" distL="0" distR="0" wp14:anchorId="6D24CE82" wp14:editId="38134212">
                  <wp:extent cx="114300" cy="142875"/>
                  <wp:effectExtent l="0" t="0" r="0" b="0"/>
                  <wp:docPr id="18158647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16BC65" w14:textId="77777777" w:rsidR="005E12F6" w:rsidRDefault="00000000">
            <w:pPr>
              <w:pStyle w:val="ConsPlusNormal0"/>
            </w:pPr>
            <w:r>
              <w:rPr>
                <w:sz w:val="20"/>
              </w:rPr>
              <w:t>&lt;</w:t>
            </w:r>
            <w:hyperlink r:id="rId1151" w:tooltip="Ссылка на КонсультантПлюс">
              <w:r>
                <w:rPr>
                  <w:color w:val="0000FF"/>
                  <w:sz w:val="20"/>
                </w:rPr>
                <w:t>Письмо&gt;</w:t>
              </w:r>
            </w:hyperlink>
            <w:r>
              <w:rPr>
                <w:sz w:val="20"/>
              </w:rPr>
              <w:t xml:space="preserve"> Минстроя России от 13.08.2026 N 50078-ДН/04</w:t>
            </w:r>
            <w:r>
              <w:rPr>
                <w:sz w:val="20"/>
              </w:rPr>
              <w:br/>
              <w:t>&lt;Об определении объема сточных вод в целях содержания МКД&gt;</w:t>
            </w:r>
          </w:p>
        </w:tc>
        <w:tc>
          <w:tcPr>
            <w:tcW w:w="180" w:type="dxa"/>
            <w:tcBorders>
              <w:top w:val="nil"/>
              <w:left w:val="nil"/>
              <w:bottom w:val="nil"/>
              <w:right w:val="nil"/>
            </w:tcBorders>
            <w:tcMar>
              <w:top w:w="0" w:type="dxa"/>
              <w:left w:w="0" w:type="dxa"/>
              <w:bottom w:w="0" w:type="dxa"/>
              <w:right w:w="0" w:type="dxa"/>
            </w:tcMar>
          </w:tcPr>
          <w:p w14:paraId="05465473" w14:textId="77777777" w:rsidR="005E12F6" w:rsidRDefault="005E12F6">
            <w:pPr>
              <w:pStyle w:val="ConsPlusNormal0"/>
            </w:pPr>
          </w:p>
        </w:tc>
      </w:tr>
    </w:tbl>
    <w:p w14:paraId="20C3AC46" w14:textId="77777777" w:rsidR="005E12F6" w:rsidRDefault="00000000">
      <w:pPr>
        <w:pStyle w:val="ConsPlusNormal0"/>
        <w:spacing w:before="240"/>
        <w:jc w:val="both"/>
      </w:pPr>
      <w:r>
        <w:t>В соответствии с Правилами, утвержденными постановлением Правительства РФ от 6 мая 2011 г. N 354, определение объема сточных вод, отведенных в целях содержания общего имущества в многоквартирном доме, приходящегося на i-е жилое или нежилое помещение в таком доме, осуществляется следующими способами:</w:t>
      </w:r>
    </w:p>
    <w:p w14:paraId="0DB4B680" w14:textId="77777777" w:rsidR="005E12F6" w:rsidRDefault="00000000">
      <w:pPr>
        <w:pStyle w:val="ConsPlusNormal0"/>
        <w:spacing w:before="240"/>
        <w:jc w:val="both"/>
      </w:pPr>
      <w:r>
        <w:t>- при наличии в многоквартирном доме ОДПУ сточных вод - исходя из общего объема сточных вод, отведенного из многоквартирного дома, определенного по показаниям такого ОДПУ;</w:t>
      </w:r>
    </w:p>
    <w:p w14:paraId="68CA0166" w14:textId="77777777" w:rsidR="005E12F6" w:rsidRDefault="00000000">
      <w:pPr>
        <w:pStyle w:val="ConsPlusNormal0"/>
        <w:spacing w:before="240"/>
        <w:jc w:val="both"/>
      </w:pPr>
      <w:r>
        <w:t xml:space="preserve">- при отсутствии в многоквартирном доме ОДПУ сточных вод и оборудования многоквартирного дома ОДПУ и холодной воды, и горячей воды - исходя из общего объема сточных вод, определенного путем суммирования </w:t>
      </w:r>
      <w:proofErr w:type="gramStart"/>
      <w:r>
        <w:t>объемов</w:t>
      </w:r>
      <w:proofErr w:type="gramEnd"/>
      <w:r>
        <w:t xml:space="preserve"> поставленных в многоквартирный дом холодной и горячей воды, определенных по показаниям ОДПУ;</w:t>
      </w:r>
    </w:p>
    <w:p w14:paraId="28A48909" w14:textId="77777777" w:rsidR="005E12F6" w:rsidRDefault="00000000">
      <w:pPr>
        <w:pStyle w:val="ConsPlusNormal0"/>
        <w:spacing w:before="240"/>
        <w:jc w:val="both"/>
      </w:pPr>
      <w:r>
        <w:t>- при отсутствии в многоквартирном доме ОДПУ сточных вод, наличии централизованного холодного и горячего водоснабжения и отсутствии ОДПУ холодной воды, либо ОДПУ горячей воды - исходя из норматива отведения сточных вод в целях содержания общего имущества в МКД.</w:t>
      </w:r>
    </w:p>
    <w:p w14:paraId="4B29F616" w14:textId="77777777" w:rsidR="005E12F6" w:rsidRDefault="00000000">
      <w:pPr>
        <w:pStyle w:val="ConsPlusNormal0"/>
        <w:spacing w:before="240"/>
        <w:jc w:val="both"/>
      </w:pPr>
      <w:r>
        <w:t>Определение объема сточных вод путем суммирования объема холодной или горячей воды, определенного по показаниям ОДПУ, и объема соответственно горячей или холодной воды, определенного исходя из соответствующего норматива, действующими положениями законодательства не предусмотрено.</w:t>
      </w:r>
    </w:p>
    <w:p w14:paraId="23D27F56" w14:textId="77777777" w:rsidR="005E12F6" w:rsidRDefault="005E12F6">
      <w:pPr>
        <w:pStyle w:val="ConsPlusNormal0"/>
        <w:jc w:val="both"/>
      </w:pPr>
    </w:p>
    <w:p w14:paraId="5D6BDBCF" w14:textId="77777777" w:rsidR="005E12F6" w:rsidRDefault="00000000">
      <w:pPr>
        <w:pStyle w:val="ConsPlusNormal0"/>
        <w:jc w:val="both"/>
      </w:pPr>
      <w:r>
        <w:rPr>
          <w:b/>
        </w:rPr>
        <w:t>Минстроем разъяснены особенности оформления актов приемки оказанных услуг и (или) выполненных работ по содержанию и текущему ремонту общего имущества в МКД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4AEE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DC7EA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F46A98" w14:textId="77777777" w:rsidR="005E12F6" w:rsidRDefault="00000000">
            <w:pPr>
              <w:pStyle w:val="ConsPlusNormal0"/>
            </w:pPr>
            <w:r>
              <w:rPr>
                <w:noProof/>
              </w:rPr>
              <w:drawing>
                <wp:inline distT="0" distB="0" distL="0" distR="0" wp14:anchorId="55DA754B" wp14:editId="38D2A666">
                  <wp:extent cx="114300" cy="142875"/>
                  <wp:effectExtent l="0" t="0" r="0" b="0"/>
                  <wp:docPr id="8399618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AA2873" w14:textId="77777777" w:rsidR="005E12F6" w:rsidRDefault="00000000">
            <w:pPr>
              <w:pStyle w:val="ConsPlusNormal0"/>
            </w:pPr>
            <w:r>
              <w:rPr>
                <w:sz w:val="20"/>
              </w:rPr>
              <w:t>&lt;</w:t>
            </w:r>
            <w:hyperlink r:id="rId1152" w:tooltip="&lt;Письмо&gt; Минстроя России от 13.08.2026 N 50222-ДН/04 &lt;О порядке и сроках оформления актов приемки оказанных услуг и (или) выполненных работ по содержанию и текущему ремонту общего имущества в многоквартирном доме&gt; {КонсультантПлюс}">
              <w:r>
                <w:rPr>
                  <w:color w:val="0000FF"/>
                  <w:sz w:val="20"/>
                </w:rPr>
                <w:t>Письмо&gt;</w:t>
              </w:r>
            </w:hyperlink>
            <w:r>
              <w:rPr>
                <w:sz w:val="20"/>
              </w:rPr>
              <w:t xml:space="preserve"> Минстроя России от 13.08.2026 N 50222-ДН/04</w:t>
            </w:r>
            <w:r>
              <w:rPr>
                <w:sz w:val="20"/>
              </w:rPr>
              <w:br/>
              <w:t>&lt;О порядке и сроках оформления актов приемки оказанных услуг и (или) выполненных работ по содержанию и текущему ремонту общего имущества в многоквартирном доме&gt;</w:t>
            </w:r>
          </w:p>
        </w:tc>
        <w:tc>
          <w:tcPr>
            <w:tcW w:w="180" w:type="dxa"/>
            <w:tcBorders>
              <w:top w:val="nil"/>
              <w:left w:val="nil"/>
              <w:bottom w:val="nil"/>
              <w:right w:val="nil"/>
            </w:tcBorders>
            <w:tcMar>
              <w:top w:w="0" w:type="dxa"/>
              <w:left w:w="0" w:type="dxa"/>
              <w:bottom w:w="0" w:type="dxa"/>
              <w:right w:w="0" w:type="dxa"/>
            </w:tcMar>
          </w:tcPr>
          <w:p w14:paraId="57DEBECF" w14:textId="77777777" w:rsidR="005E12F6" w:rsidRDefault="005E12F6">
            <w:pPr>
              <w:pStyle w:val="ConsPlusNormal0"/>
            </w:pPr>
          </w:p>
        </w:tc>
      </w:tr>
    </w:tbl>
    <w:p w14:paraId="30B7317E" w14:textId="77777777" w:rsidR="005E12F6" w:rsidRDefault="00000000">
      <w:pPr>
        <w:pStyle w:val="ConsPlusNormal0"/>
        <w:spacing w:before="240"/>
        <w:jc w:val="both"/>
      </w:pPr>
      <w:r>
        <w:t>Сообщается, что в целях реализации изменений, внесенных в ЖК РФ Федеральным законом от 29 декабря 2025 года N 529-ФЗ, Минстроем России издан приказ от 22 мая 2026 года N 318/</w:t>
      </w:r>
      <w:proofErr w:type="spellStart"/>
      <w:r>
        <w:t>пр</w:t>
      </w:r>
      <w:proofErr w:type="spellEnd"/>
      <w:r>
        <w:t xml:space="preserve">, </w:t>
      </w:r>
      <w:r>
        <w:lastRenderedPageBreak/>
        <w:t>устанавливающий порядок и сроки оформления актов приемки оказанных услуг и (или) выполненных работ по содержанию и текущему ремонту общего имущества в многоквартирном доме.</w:t>
      </w:r>
    </w:p>
    <w:p w14:paraId="7EF28982" w14:textId="77777777" w:rsidR="005E12F6" w:rsidRDefault="00000000">
      <w:pPr>
        <w:pStyle w:val="ConsPlusNormal0"/>
        <w:spacing w:before="240"/>
        <w:jc w:val="both"/>
      </w:pPr>
      <w:r>
        <w:t>Приказ 318/</w:t>
      </w:r>
      <w:proofErr w:type="spellStart"/>
      <w:r>
        <w:t>пр</w:t>
      </w:r>
      <w:proofErr w:type="spellEnd"/>
      <w:r>
        <w:t xml:space="preserve"> вступает в силу с 1 сентября 2026 года и распространяется на акты приемки, оформляемые на услуги (работы), оказанные (выполненные) с указанной даты.</w:t>
      </w:r>
    </w:p>
    <w:p w14:paraId="39923F28" w14:textId="77777777" w:rsidR="005E12F6" w:rsidRDefault="00000000">
      <w:pPr>
        <w:pStyle w:val="ConsPlusNormal0"/>
        <w:spacing w:before="240"/>
        <w:jc w:val="both"/>
      </w:pPr>
      <w:r>
        <w:t>Отмечено, что составление актов приемки является обязательным и до вступления в силу изменений, внесенных в ЖК РФ Законом N 529-ФЗ, и Приказа N 318/пр.</w:t>
      </w:r>
    </w:p>
    <w:p w14:paraId="3A8DAFFB" w14:textId="77777777" w:rsidR="005E12F6" w:rsidRDefault="00000000">
      <w:pPr>
        <w:pStyle w:val="ConsPlusNormal0"/>
        <w:spacing w:before="240"/>
        <w:jc w:val="both"/>
      </w:pPr>
      <w:r>
        <w:t>В письме также рекомендуется привести договоры, на основании которых исполнители оказывают услуги и (или) выполняют работы, в соответствие с порядком, предусмотренным Приказом N 318/пр.</w:t>
      </w:r>
    </w:p>
    <w:p w14:paraId="68A510D7" w14:textId="77777777" w:rsidR="005E12F6" w:rsidRDefault="005E12F6">
      <w:pPr>
        <w:pStyle w:val="ConsPlusNormal0"/>
        <w:jc w:val="both"/>
      </w:pPr>
    </w:p>
    <w:p w14:paraId="1F83EE16" w14:textId="77777777" w:rsidR="005E12F6" w:rsidRDefault="00000000">
      <w:pPr>
        <w:pStyle w:val="ConsPlusNormal0"/>
        <w:jc w:val="both"/>
      </w:pPr>
      <w:r>
        <w:rPr>
          <w:b/>
        </w:rPr>
        <w:t>Минстрой России разъяснил порядок и сроки оформления актов приемки оказанных услуг и (или) выполненных работ по содержанию и текущему ремонту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9430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517DA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4DA02C" w14:textId="77777777" w:rsidR="005E12F6" w:rsidRDefault="00000000">
            <w:pPr>
              <w:pStyle w:val="ConsPlusNormal0"/>
            </w:pPr>
            <w:r>
              <w:rPr>
                <w:noProof/>
              </w:rPr>
              <w:drawing>
                <wp:inline distT="0" distB="0" distL="0" distR="0" wp14:anchorId="04465CF7" wp14:editId="1A693544">
                  <wp:extent cx="114300" cy="142875"/>
                  <wp:effectExtent l="0" t="0" r="0" b="0"/>
                  <wp:docPr id="17655380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06762D" w14:textId="77777777" w:rsidR="005E12F6" w:rsidRDefault="00000000">
            <w:pPr>
              <w:pStyle w:val="ConsPlusNormal0"/>
            </w:pPr>
            <w:r>
              <w:rPr>
                <w:sz w:val="20"/>
              </w:rPr>
              <w:t>&lt;</w:t>
            </w:r>
            <w:hyperlink r:id="rId1153" w:tooltip="&lt;Письмо&gt; Минстроя России от 13.08.2026 N 50270-ДН/04 &lt;О положениях приказа Минстроя России от 22.05.2026 N 318/пр&gt; {КонсультантПлюс}">
              <w:r>
                <w:rPr>
                  <w:color w:val="0000FF"/>
                  <w:sz w:val="20"/>
                </w:rPr>
                <w:t>Письмо&gt;</w:t>
              </w:r>
            </w:hyperlink>
            <w:r>
              <w:rPr>
                <w:sz w:val="20"/>
              </w:rPr>
              <w:t xml:space="preserve"> Минстроя России от 13.08.2026 N 50270-ДН/04</w:t>
            </w:r>
            <w:r>
              <w:rPr>
                <w:sz w:val="20"/>
              </w:rPr>
              <w:br/>
              <w:t>&lt;О положениях приказа Минстроя России от 22.05.2026 N 318/</w:t>
            </w:r>
            <w:proofErr w:type="spellStart"/>
            <w:r>
              <w:rPr>
                <w:sz w:val="20"/>
              </w:rPr>
              <w:t>пр</w:t>
            </w:r>
            <w:proofErr w:type="spellEnd"/>
            <w:r>
              <w:rPr>
                <w:sz w:val="20"/>
              </w:rPr>
              <w:t>&gt;</w:t>
            </w:r>
          </w:p>
        </w:tc>
        <w:tc>
          <w:tcPr>
            <w:tcW w:w="180" w:type="dxa"/>
            <w:tcBorders>
              <w:top w:val="nil"/>
              <w:left w:val="nil"/>
              <w:bottom w:val="nil"/>
              <w:right w:val="nil"/>
            </w:tcBorders>
            <w:tcMar>
              <w:top w:w="0" w:type="dxa"/>
              <w:left w:w="0" w:type="dxa"/>
              <w:bottom w:w="0" w:type="dxa"/>
              <w:right w:w="0" w:type="dxa"/>
            </w:tcMar>
          </w:tcPr>
          <w:p w14:paraId="03F06D0D" w14:textId="77777777" w:rsidR="005E12F6" w:rsidRDefault="005E12F6">
            <w:pPr>
              <w:pStyle w:val="ConsPlusNormal0"/>
            </w:pPr>
          </w:p>
        </w:tc>
      </w:tr>
    </w:tbl>
    <w:p w14:paraId="052451E8" w14:textId="77777777" w:rsidR="005E12F6" w:rsidRDefault="00000000">
      <w:pPr>
        <w:pStyle w:val="ConsPlusNormal0"/>
        <w:spacing w:before="240"/>
        <w:jc w:val="both"/>
      </w:pPr>
      <w:r>
        <w:t>Даны разъяснения по вопросам применения положений приказа Минстроя России от 22.05.2026 N 318/</w:t>
      </w:r>
      <w:proofErr w:type="spellStart"/>
      <w:r>
        <w:t>пр</w:t>
      </w:r>
      <w:proofErr w:type="spellEnd"/>
      <w:r>
        <w:t xml:space="preserve"> "Об установлении порядка и сроков оформления актов приемки оказанных услуг и (или) выполненных работ по содержанию и текущему ремонту общего имущества в многоквартирном доме", вступающего в силу с 1 сентября 2026 г.</w:t>
      </w:r>
    </w:p>
    <w:p w14:paraId="5D66D1CC" w14:textId="77777777" w:rsidR="005E12F6" w:rsidRDefault="005E12F6">
      <w:pPr>
        <w:pStyle w:val="ConsPlusNormal0"/>
        <w:jc w:val="both"/>
      </w:pPr>
    </w:p>
    <w:p w14:paraId="4C8B78DE" w14:textId="77777777" w:rsidR="005E12F6" w:rsidRDefault="00000000">
      <w:pPr>
        <w:pStyle w:val="ConsPlusNormal0"/>
        <w:jc w:val="both"/>
      </w:pPr>
      <w:r>
        <w:rPr>
          <w:b/>
        </w:rPr>
        <w:t>Минстроем России разъяснены отдельные вопросы, связанные с управлением многоквартирным домом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0AD7D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A8BCD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620016" w14:textId="77777777" w:rsidR="005E12F6" w:rsidRDefault="00000000">
            <w:pPr>
              <w:pStyle w:val="ConsPlusNormal0"/>
            </w:pPr>
            <w:r>
              <w:rPr>
                <w:noProof/>
              </w:rPr>
              <w:drawing>
                <wp:inline distT="0" distB="0" distL="0" distR="0" wp14:anchorId="512D3AC2" wp14:editId="4F340223">
                  <wp:extent cx="114300" cy="142875"/>
                  <wp:effectExtent l="0" t="0" r="0" b="0"/>
                  <wp:docPr id="15130718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AA46B9" w14:textId="77777777" w:rsidR="005E12F6" w:rsidRDefault="00000000">
            <w:pPr>
              <w:pStyle w:val="ConsPlusNormal0"/>
            </w:pPr>
            <w:r>
              <w:rPr>
                <w:sz w:val="20"/>
              </w:rPr>
              <w:t>&lt;</w:t>
            </w:r>
            <w:hyperlink r:id="rId1154" w:tooltip="&lt;Письмо&gt; Минстроя России от 17.08.2026 N 50681-ДН/04 &lt;По вопросам, связанным с управлением многоквартирным домом&gt; {КонсультантПлюс}">
              <w:r>
                <w:rPr>
                  <w:color w:val="0000FF"/>
                  <w:sz w:val="20"/>
                </w:rPr>
                <w:t>Письмо&gt;</w:t>
              </w:r>
            </w:hyperlink>
            <w:r>
              <w:rPr>
                <w:sz w:val="20"/>
              </w:rPr>
              <w:t xml:space="preserve"> Минстроя России от 17.08.2026 N 50681-ДН/04</w:t>
            </w:r>
            <w:r>
              <w:rPr>
                <w:sz w:val="20"/>
              </w:rPr>
              <w:br/>
              <w:t>&lt;По вопросам, связанным с управлением многоквартирным домом&gt;</w:t>
            </w:r>
          </w:p>
        </w:tc>
        <w:tc>
          <w:tcPr>
            <w:tcW w:w="180" w:type="dxa"/>
            <w:tcBorders>
              <w:top w:val="nil"/>
              <w:left w:val="nil"/>
              <w:bottom w:val="nil"/>
              <w:right w:val="nil"/>
            </w:tcBorders>
            <w:tcMar>
              <w:top w:w="0" w:type="dxa"/>
              <w:left w:w="0" w:type="dxa"/>
              <w:bottom w:w="0" w:type="dxa"/>
              <w:right w:w="0" w:type="dxa"/>
            </w:tcMar>
          </w:tcPr>
          <w:p w14:paraId="1668156E" w14:textId="77777777" w:rsidR="005E12F6" w:rsidRDefault="005E12F6">
            <w:pPr>
              <w:pStyle w:val="ConsPlusNormal0"/>
            </w:pPr>
          </w:p>
        </w:tc>
      </w:tr>
    </w:tbl>
    <w:p w14:paraId="6507BD8E" w14:textId="77777777" w:rsidR="005E12F6" w:rsidRDefault="00000000">
      <w:pPr>
        <w:pStyle w:val="ConsPlusNormal0"/>
        <w:spacing w:before="240"/>
        <w:jc w:val="both"/>
      </w:pPr>
      <w:r>
        <w:t>В письме даны разъяснения по вопросам:</w:t>
      </w:r>
    </w:p>
    <w:p w14:paraId="74FFD7FC" w14:textId="77777777" w:rsidR="005E12F6" w:rsidRDefault="00000000">
      <w:pPr>
        <w:pStyle w:val="ConsPlusNormal0"/>
        <w:spacing w:before="240"/>
        <w:jc w:val="both"/>
      </w:pPr>
      <w:r>
        <w:t>установления размера платы за содержание жилого помещения;</w:t>
      </w:r>
    </w:p>
    <w:p w14:paraId="160DD1DD" w14:textId="77777777" w:rsidR="005E12F6" w:rsidRDefault="00000000">
      <w:pPr>
        <w:pStyle w:val="ConsPlusNormal0"/>
        <w:spacing w:before="240"/>
        <w:jc w:val="both"/>
      </w:pPr>
      <w:r>
        <w:t>регулирования размера заработной платы работников управляющих организаций;</w:t>
      </w:r>
    </w:p>
    <w:p w14:paraId="2B38D3BE" w14:textId="77777777" w:rsidR="005E12F6" w:rsidRDefault="00000000">
      <w:pPr>
        <w:pStyle w:val="ConsPlusNormal0"/>
        <w:spacing w:before="240"/>
        <w:jc w:val="both"/>
      </w:pPr>
      <w:r>
        <w:t>создания и реализации образовательных программ по вопросам управления МКД;</w:t>
      </w:r>
    </w:p>
    <w:p w14:paraId="3E1FEC4D" w14:textId="77777777" w:rsidR="005E12F6" w:rsidRDefault="00000000">
      <w:pPr>
        <w:pStyle w:val="ConsPlusNormal0"/>
        <w:spacing w:before="240"/>
        <w:jc w:val="both"/>
      </w:pPr>
      <w:r>
        <w:t>полномочий председателя совета МКД и выплаты вознаграждения такому председателю;</w:t>
      </w:r>
    </w:p>
    <w:p w14:paraId="69B91C5D" w14:textId="77777777" w:rsidR="005E12F6" w:rsidRDefault="00000000">
      <w:pPr>
        <w:pStyle w:val="ConsPlusNormal0"/>
        <w:spacing w:before="240"/>
        <w:jc w:val="both"/>
      </w:pPr>
      <w:r>
        <w:t>капитального ремонта общего имущества в МКД;</w:t>
      </w:r>
    </w:p>
    <w:p w14:paraId="7D82062E" w14:textId="77777777" w:rsidR="005E12F6" w:rsidRDefault="00000000">
      <w:pPr>
        <w:pStyle w:val="ConsPlusNormal0"/>
        <w:spacing w:before="240"/>
        <w:jc w:val="both"/>
      </w:pPr>
      <w:r>
        <w:t>задолженностей за жилое помещение и коммунальные услуги.</w:t>
      </w:r>
    </w:p>
    <w:p w14:paraId="00341038" w14:textId="77777777" w:rsidR="005E12F6" w:rsidRDefault="005E12F6">
      <w:pPr>
        <w:pStyle w:val="ConsPlusNormal0"/>
        <w:jc w:val="both"/>
      </w:pPr>
    </w:p>
    <w:p w14:paraId="685EF168" w14:textId="77777777" w:rsidR="005E12F6" w:rsidRDefault="00000000">
      <w:pPr>
        <w:pStyle w:val="ConsPlusNormal0"/>
        <w:jc w:val="both"/>
      </w:pPr>
      <w:r>
        <w:rPr>
          <w:b/>
        </w:rPr>
        <w:t>Минстроем рассмотрены некоторые вопросы, касающиеся избрания совета МКД из числа собственников помещений в данном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90656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60246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C619B27" w14:textId="77777777" w:rsidR="005E12F6" w:rsidRDefault="00000000">
            <w:pPr>
              <w:pStyle w:val="ConsPlusNormal0"/>
            </w:pPr>
            <w:r>
              <w:rPr>
                <w:noProof/>
              </w:rPr>
              <w:drawing>
                <wp:inline distT="0" distB="0" distL="0" distR="0" wp14:anchorId="1942D481" wp14:editId="33DF1FE5">
                  <wp:extent cx="114300" cy="142875"/>
                  <wp:effectExtent l="0" t="0" r="0" b="0"/>
                  <wp:docPr id="19737219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89D3D4" w14:textId="77777777" w:rsidR="005E12F6" w:rsidRDefault="00000000">
            <w:pPr>
              <w:pStyle w:val="ConsPlusNormal0"/>
            </w:pPr>
            <w:r>
              <w:rPr>
                <w:sz w:val="20"/>
              </w:rPr>
              <w:t>&lt;</w:t>
            </w:r>
            <w:hyperlink r:id="rId1155" w:tooltip="&lt;Письмо&gt; Минстроя России от 17.08.2026 N 50814-ДН/04 &lt;Об избрании совета МКД&gt; {КонсультантПлюс}">
              <w:r>
                <w:rPr>
                  <w:color w:val="0000FF"/>
                  <w:sz w:val="20"/>
                </w:rPr>
                <w:t>Письмо&gt;</w:t>
              </w:r>
            </w:hyperlink>
            <w:r>
              <w:rPr>
                <w:sz w:val="20"/>
              </w:rPr>
              <w:t xml:space="preserve"> Минстроя России от 17.08.2026 N 50814-ДН/04</w:t>
            </w:r>
            <w:r>
              <w:rPr>
                <w:sz w:val="20"/>
              </w:rPr>
              <w:br/>
              <w:t>&lt;Об избрании совета МКД&gt;</w:t>
            </w:r>
          </w:p>
        </w:tc>
        <w:tc>
          <w:tcPr>
            <w:tcW w:w="180" w:type="dxa"/>
            <w:tcBorders>
              <w:top w:val="nil"/>
              <w:left w:val="nil"/>
              <w:bottom w:val="nil"/>
              <w:right w:val="nil"/>
            </w:tcBorders>
            <w:tcMar>
              <w:top w:w="0" w:type="dxa"/>
              <w:left w:w="0" w:type="dxa"/>
              <w:bottom w:w="0" w:type="dxa"/>
              <w:right w:w="0" w:type="dxa"/>
            </w:tcMar>
          </w:tcPr>
          <w:p w14:paraId="1D902962" w14:textId="77777777" w:rsidR="005E12F6" w:rsidRDefault="005E12F6">
            <w:pPr>
              <w:pStyle w:val="ConsPlusNormal0"/>
            </w:pPr>
          </w:p>
        </w:tc>
      </w:tr>
    </w:tbl>
    <w:p w14:paraId="448DE65F" w14:textId="77777777" w:rsidR="005E12F6" w:rsidRDefault="00000000">
      <w:pPr>
        <w:pStyle w:val="ConsPlusNormal0"/>
        <w:spacing w:before="240"/>
        <w:jc w:val="both"/>
      </w:pPr>
      <w:r>
        <w:lastRenderedPageBreak/>
        <w:t>Если в течение календарного года решение об избрании совета МКД собственниками помещений не принято или не реализовано, обязанность созыва общего собрания собственников, в повестку дня которого включаются вопросы избрания совета МКД или создания товарищества собственников жилья, возлагается на орган местного самоуправления.</w:t>
      </w:r>
    </w:p>
    <w:p w14:paraId="12CBA3D4" w14:textId="77777777" w:rsidR="005E12F6" w:rsidRDefault="00000000">
      <w:pPr>
        <w:pStyle w:val="ConsPlusNormal0"/>
        <w:spacing w:before="240"/>
        <w:jc w:val="both"/>
      </w:pPr>
      <w:r>
        <w:t>При этом не имеет значения факт наличия или отсутствия в МКД помещений в муниципальной собственности.</w:t>
      </w:r>
    </w:p>
    <w:p w14:paraId="2958C346" w14:textId="77777777" w:rsidR="005E12F6" w:rsidRDefault="00000000">
      <w:pPr>
        <w:pStyle w:val="ConsPlusNormal0"/>
        <w:spacing w:before="240"/>
        <w:jc w:val="both"/>
      </w:pPr>
      <w:r>
        <w:t>Порядок оформления решений собственников помещений МКД на общем собрании регламентируется статьей 46 ЖК РФ и Требованиями к оформлению протокола общего собрания собственников помещений в многоквартирном доме, установленными приказом Минстроя России от 30.04.2025 N 266/пр.</w:t>
      </w:r>
    </w:p>
    <w:p w14:paraId="4D48244E" w14:textId="77777777" w:rsidR="005E12F6" w:rsidRDefault="005E12F6">
      <w:pPr>
        <w:pStyle w:val="ConsPlusNormal0"/>
        <w:jc w:val="both"/>
      </w:pPr>
    </w:p>
    <w:p w14:paraId="63A58FF0" w14:textId="77777777" w:rsidR="005E12F6" w:rsidRDefault="00000000">
      <w:pPr>
        <w:pStyle w:val="ConsPlusNormal0"/>
        <w:jc w:val="both"/>
      </w:pPr>
      <w:r>
        <w:rPr>
          <w:b/>
        </w:rPr>
        <w:t>Минстрой России изложил позицию по вопросам состава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88C87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8FCE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F55FFA" w14:textId="77777777" w:rsidR="005E12F6" w:rsidRDefault="00000000">
            <w:pPr>
              <w:pStyle w:val="ConsPlusNormal0"/>
            </w:pPr>
            <w:r>
              <w:rPr>
                <w:noProof/>
              </w:rPr>
              <w:drawing>
                <wp:inline distT="0" distB="0" distL="0" distR="0" wp14:anchorId="11D77587" wp14:editId="11C46DA6">
                  <wp:extent cx="114300" cy="142875"/>
                  <wp:effectExtent l="0" t="0" r="0" b="0"/>
                  <wp:docPr id="740881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6FF3F4" w14:textId="77777777" w:rsidR="005E12F6" w:rsidRDefault="00000000">
            <w:pPr>
              <w:pStyle w:val="ConsPlusNormal0"/>
            </w:pPr>
            <w:r>
              <w:rPr>
                <w:sz w:val="20"/>
              </w:rPr>
              <w:t>&lt;</w:t>
            </w:r>
            <w:hyperlink r:id="rId1156" w:tooltip="Ссылка на КонсультантПлюс">
              <w:r>
                <w:rPr>
                  <w:color w:val="0000FF"/>
                  <w:sz w:val="20"/>
                </w:rPr>
                <w:t>Письмо&gt;</w:t>
              </w:r>
            </w:hyperlink>
            <w:r>
              <w:rPr>
                <w:sz w:val="20"/>
              </w:rPr>
              <w:t xml:space="preserve"> Минстроя России от 17.08.2026 N 50817-ДН/04</w:t>
            </w:r>
            <w:r>
              <w:rPr>
                <w:sz w:val="20"/>
              </w:rPr>
              <w:br/>
              <w:t>&lt;О составе общего имущества в многоквартирном доме&gt;</w:t>
            </w:r>
          </w:p>
        </w:tc>
        <w:tc>
          <w:tcPr>
            <w:tcW w:w="180" w:type="dxa"/>
            <w:tcBorders>
              <w:top w:val="nil"/>
              <w:left w:val="nil"/>
              <w:bottom w:val="nil"/>
              <w:right w:val="nil"/>
            </w:tcBorders>
            <w:tcMar>
              <w:top w:w="0" w:type="dxa"/>
              <w:left w:w="0" w:type="dxa"/>
              <w:bottom w:w="0" w:type="dxa"/>
              <w:right w:w="0" w:type="dxa"/>
            </w:tcMar>
          </w:tcPr>
          <w:p w14:paraId="45EEB454" w14:textId="77777777" w:rsidR="005E12F6" w:rsidRDefault="005E12F6">
            <w:pPr>
              <w:pStyle w:val="ConsPlusNormal0"/>
            </w:pPr>
          </w:p>
        </w:tc>
      </w:tr>
    </w:tbl>
    <w:p w14:paraId="277E6D4C" w14:textId="77777777" w:rsidR="005E12F6" w:rsidRDefault="00000000">
      <w:pPr>
        <w:pStyle w:val="ConsPlusNormal0"/>
        <w:spacing w:before="240"/>
        <w:jc w:val="both"/>
      </w:pPr>
      <w:r>
        <w:t>В частности, отмечается, что в состав общего имущества в МКД включается земельный участок, границы которого определены уполномоченными органами государственной власти или местного самоуправления и который поставлен на государственный кадастровый учет.</w:t>
      </w:r>
    </w:p>
    <w:p w14:paraId="3833B2C9" w14:textId="77777777" w:rsidR="005E12F6" w:rsidRDefault="00000000">
      <w:pPr>
        <w:pStyle w:val="ConsPlusNormal0"/>
        <w:spacing w:before="240"/>
        <w:jc w:val="both"/>
      </w:pPr>
      <w:r>
        <w:t>В части возможности защиты жилищных прав граждан в условиях, когда земельный участок под МКД не образован, обращается внимание на пункт 67 постановления Пленума Верховного Суда РФ и Пленума ВАС РФ от 29.04.2010 N 10/22 "О некоторых вопросах, возникающих в судебной практике при разрешении споров, связанных с защитой права собственности и других вещных прав".</w:t>
      </w:r>
    </w:p>
    <w:p w14:paraId="325E8902" w14:textId="77777777" w:rsidR="005E12F6" w:rsidRDefault="005E12F6">
      <w:pPr>
        <w:pStyle w:val="ConsPlusNormal0"/>
        <w:jc w:val="both"/>
      </w:pPr>
    </w:p>
    <w:p w14:paraId="6FBAF035" w14:textId="77777777" w:rsidR="005E12F6" w:rsidRDefault="00000000">
      <w:pPr>
        <w:pStyle w:val="ConsPlusNormal0"/>
        <w:jc w:val="both"/>
      </w:pPr>
      <w:r>
        <w:rPr>
          <w:b/>
        </w:rPr>
        <w:t>Разъяснен порядок оформления актов приемки оказанных услуг и (или) выполненных работ по содержанию и текущему ремонту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FF245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9E23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BE33F1" w14:textId="77777777" w:rsidR="005E12F6" w:rsidRDefault="00000000">
            <w:pPr>
              <w:pStyle w:val="ConsPlusNormal0"/>
            </w:pPr>
            <w:r>
              <w:rPr>
                <w:noProof/>
              </w:rPr>
              <w:drawing>
                <wp:inline distT="0" distB="0" distL="0" distR="0" wp14:anchorId="37AF3639" wp14:editId="57BFF608">
                  <wp:extent cx="114300" cy="142875"/>
                  <wp:effectExtent l="0" t="0" r="0" b="0"/>
                  <wp:docPr id="15466324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DB8A14" w14:textId="77777777" w:rsidR="005E12F6" w:rsidRDefault="00000000">
            <w:pPr>
              <w:pStyle w:val="ConsPlusNormal0"/>
            </w:pPr>
            <w:r>
              <w:rPr>
                <w:sz w:val="20"/>
              </w:rPr>
              <w:t>&lt;</w:t>
            </w:r>
            <w:hyperlink r:id="rId1157" w:tooltip="&lt;Письмо&gt; Минстроя России от 17.08.2026 N 50919-АЕ/04 &lt;О Приказе Минстроя России от 22.05.2026 N 318/пр&gt; {КонсультантПлюс}">
              <w:r>
                <w:rPr>
                  <w:color w:val="0000FF"/>
                  <w:sz w:val="20"/>
                </w:rPr>
                <w:t>Письмо&gt;</w:t>
              </w:r>
            </w:hyperlink>
            <w:r>
              <w:rPr>
                <w:sz w:val="20"/>
              </w:rPr>
              <w:t xml:space="preserve"> Минстроя России от 17.08.2026 N 50919-АЕ/04</w:t>
            </w:r>
            <w:r>
              <w:rPr>
                <w:sz w:val="20"/>
              </w:rPr>
              <w:br/>
              <w:t>&lt;О Приказе Минстроя России от 22.05.2026 N 318/</w:t>
            </w:r>
            <w:proofErr w:type="spellStart"/>
            <w:r>
              <w:rPr>
                <w:sz w:val="20"/>
              </w:rPr>
              <w:t>пр</w:t>
            </w:r>
            <w:proofErr w:type="spellEnd"/>
            <w:r>
              <w:rPr>
                <w:sz w:val="20"/>
              </w:rPr>
              <w:t>&gt;</w:t>
            </w:r>
          </w:p>
        </w:tc>
        <w:tc>
          <w:tcPr>
            <w:tcW w:w="180" w:type="dxa"/>
            <w:tcBorders>
              <w:top w:val="nil"/>
              <w:left w:val="nil"/>
              <w:bottom w:val="nil"/>
              <w:right w:val="nil"/>
            </w:tcBorders>
            <w:tcMar>
              <w:top w:w="0" w:type="dxa"/>
              <w:left w:w="0" w:type="dxa"/>
              <w:bottom w:w="0" w:type="dxa"/>
              <w:right w:w="0" w:type="dxa"/>
            </w:tcMar>
          </w:tcPr>
          <w:p w14:paraId="7A4CFFD2" w14:textId="77777777" w:rsidR="005E12F6" w:rsidRDefault="005E12F6">
            <w:pPr>
              <w:pStyle w:val="ConsPlusNormal0"/>
            </w:pPr>
          </w:p>
        </w:tc>
      </w:tr>
    </w:tbl>
    <w:p w14:paraId="3521B343" w14:textId="77777777" w:rsidR="005E12F6" w:rsidRDefault="00000000">
      <w:pPr>
        <w:pStyle w:val="ConsPlusNormal0"/>
        <w:spacing w:before="240"/>
        <w:jc w:val="both"/>
      </w:pPr>
      <w:r>
        <w:t>В том числе даны разъяснения о применении приказа Минстроя России от 22.05.2026 N 318/</w:t>
      </w:r>
      <w:proofErr w:type="spellStart"/>
      <w:r>
        <w:t>пр</w:t>
      </w:r>
      <w:proofErr w:type="spellEnd"/>
      <w:r>
        <w:t xml:space="preserve"> "Об установлении порядка и сроков оформления актов приемки оказанных услуг и (или) выполненных работ по содержанию и текущему ремонту общего имущества в многоквартирном доме".</w:t>
      </w:r>
    </w:p>
    <w:p w14:paraId="68E6D7D8" w14:textId="77777777" w:rsidR="005E12F6" w:rsidRDefault="005E12F6">
      <w:pPr>
        <w:pStyle w:val="ConsPlusNormal0"/>
        <w:jc w:val="both"/>
      </w:pPr>
    </w:p>
    <w:p w14:paraId="7AF376BF" w14:textId="77777777" w:rsidR="005E12F6" w:rsidRDefault="00000000">
      <w:pPr>
        <w:pStyle w:val="ConsPlusNormal0"/>
        <w:jc w:val="both"/>
      </w:pPr>
      <w:r>
        <w:rPr>
          <w:b/>
        </w:rPr>
        <w:t>Росфинмониторинг предупредил риэлторов о росте рисков в сфере операций с недвижимостью и назвал признаки подозрительных сделок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C3C7D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1F72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6CEF42" w14:textId="77777777" w:rsidR="005E12F6" w:rsidRDefault="00000000">
            <w:pPr>
              <w:pStyle w:val="ConsPlusNormal0"/>
            </w:pPr>
            <w:r>
              <w:rPr>
                <w:noProof/>
              </w:rPr>
              <w:drawing>
                <wp:inline distT="0" distB="0" distL="0" distR="0" wp14:anchorId="7A4E7C20" wp14:editId="2FFCD50E">
                  <wp:extent cx="114300" cy="142875"/>
                  <wp:effectExtent l="0" t="0" r="0" b="0"/>
                  <wp:docPr id="3012570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23A3EC" w14:textId="77777777" w:rsidR="005E12F6" w:rsidRDefault="00000000">
            <w:pPr>
              <w:pStyle w:val="ConsPlusNormal0"/>
            </w:pPr>
            <w:r>
              <w:rPr>
                <w:sz w:val="20"/>
              </w:rPr>
              <w:t xml:space="preserve">Информационное </w:t>
            </w:r>
            <w:hyperlink r:id="rId1158" w:tooltip="Информационное сообщение Росфинмониторинга от 19.08.2026 &quot;О повышении внимания сектора риэлторов при выявлении операций (сделок), подпадающих под признаки подозрительности&quot; {КонсультантПлюс}">
              <w:r>
                <w:rPr>
                  <w:color w:val="0000FF"/>
                  <w:sz w:val="20"/>
                </w:rPr>
                <w:t>сообщение</w:t>
              </w:r>
            </w:hyperlink>
            <w:r>
              <w:rPr>
                <w:sz w:val="20"/>
              </w:rPr>
              <w:t xml:space="preserve"> Росфинмониторинга от 19.08.2026</w:t>
            </w:r>
            <w:r>
              <w:rPr>
                <w:sz w:val="20"/>
              </w:rPr>
              <w:br/>
              <w:t>"О повышении внимания сектора риэлторов при выявлении операций (сделок), подпадающих под признаки подозрительности"</w:t>
            </w:r>
          </w:p>
        </w:tc>
        <w:tc>
          <w:tcPr>
            <w:tcW w:w="180" w:type="dxa"/>
            <w:tcBorders>
              <w:top w:val="nil"/>
              <w:left w:val="nil"/>
              <w:bottom w:val="nil"/>
              <w:right w:val="nil"/>
            </w:tcBorders>
            <w:tcMar>
              <w:top w:w="0" w:type="dxa"/>
              <w:left w:w="0" w:type="dxa"/>
              <w:bottom w:w="0" w:type="dxa"/>
              <w:right w:w="0" w:type="dxa"/>
            </w:tcMar>
          </w:tcPr>
          <w:p w14:paraId="0E5472C6" w14:textId="77777777" w:rsidR="005E12F6" w:rsidRDefault="005E12F6">
            <w:pPr>
              <w:pStyle w:val="ConsPlusNormal0"/>
            </w:pPr>
          </w:p>
        </w:tc>
      </w:tr>
    </w:tbl>
    <w:p w14:paraId="69D60F2B" w14:textId="77777777" w:rsidR="005E12F6" w:rsidRDefault="00000000">
      <w:pPr>
        <w:pStyle w:val="ConsPlusNormal0"/>
        <w:spacing w:before="240"/>
        <w:jc w:val="both"/>
      </w:pPr>
      <w:r>
        <w:t xml:space="preserve">Сообщается, в частности, что операции с недвижимым имуществом продолжают использоваться в схемах легализации преступных доходов, в связи с чем рекомендуется уделять повышенное внимание вопросам выявления операций (сделок), обладающих признаками подозрительных, в </w:t>
      </w:r>
      <w:r>
        <w:lastRenderedPageBreak/>
        <w:t>числе которых в частности:</w:t>
      </w:r>
    </w:p>
    <w:p w14:paraId="5410C7D3" w14:textId="77777777" w:rsidR="005E12F6" w:rsidRDefault="00000000">
      <w:pPr>
        <w:pStyle w:val="ConsPlusNormal0"/>
        <w:spacing w:before="240"/>
        <w:jc w:val="both"/>
      </w:pPr>
      <w:r>
        <w:t>сделки с недвижимым имуществом, стороной по которой выступает нерезидент или участник целевых программ или нацпроектов, направленных на обеспечение жильем отдельных категорий граждан, в том числе социально незащищенных;</w:t>
      </w:r>
    </w:p>
    <w:p w14:paraId="22CED660" w14:textId="77777777" w:rsidR="005E12F6" w:rsidRDefault="00000000">
      <w:pPr>
        <w:pStyle w:val="ConsPlusNormal0"/>
        <w:spacing w:before="240"/>
        <w:jc w:val="both"/>
      </w:pPr>
      <w:r>
        <w:t>расчеты наличными денежными средствами или через третьих лиц;</w:t>
      </w:r>
    </w:p>
    <w:p w14:paraId="7402E9DA" w14:textId="77777777" w:rsidR="005E12F6" w:rsidRDefault="00000000">
      <w:pPr>
        <w:pStyle w:val="ConsPlusNormal0"/>
        <w:spacing w:before="240"/>
        <w:jc w:val="both"/>
      </w:pPr>
      <w:r>
        <w:t>многократная покупка и (или) продажа одним физическим лицом объектов недвижимости.</w:t>
      </w:r>
    </w:p>
    <w:p w14:paraId="2ED24D41" w14:textId="77777777" w:rsidR="005E12F6" w:rsidRDefault="00000000">
      <w:pPr>
        <w:pStyle w:val="ConsPlusNormal0"/>
        <w:spacing w:before="240"/>
        <w:jc w:val="both"/>
      </w:pPr>
      <w:r>
        <w:t>Выявление таких признаков является основанием для проведения углубленного анализа операций (сделок), пересмотра уровня риска клиента и принятия решений в соответствии с требованиями законодательства о ПОД/ФТ и правилами внутреннего контроля.</w:t>
      </w:r>
    </w:p>
    <w:p w14:paraId="54EA703B" w14:textId="77777777" w:rsidR="005E12F6" w:rsidRDefault="005E12F6">
      <w:pPr>
        <w:pStyle w:val="ConsPlusNormal0"/>
        <w:jc w:val="both"/>
      </w:pPr>
    </w:p>
    <w:p w14:paraId="40E07B6C" w14:textId="77777777" w:rsidR="005E12F6" w:rsidRDefault="00000000">
      <w:pPr>
        <w:pStyle w:val="ConsPlusNormal0"/>
        <w:jc w:val="both"/>
        <w:outlineLvl w:val="1"/>
      </w:pPr>
      <w:r>
        <w:rPr>
          <w:b/>
        </w:rPr>
        <w:t>ТРУД И ЗАНЯТОСТЬ</w:t>
      </w:r>
    </w:p>
    <w:p w14:paraId="7EEBBEF7" w14:textId="77777777" w:rsidR="005E12F6" w:rsidRDefault="00000000">
      <w:pPr>
        <w:pStyle w:val="ConsPlusNormal0"/>
        <w:spacing w:before="240"/>
        <w:jc w:val="both"/>
      </w:pPr>
      <w:r>
        <w:rPr>
          <w:b/>
        </w:rPr>
        <w:t>Из Реестра сведений о проведении независимой оценки квалификации исключены наименования квалификаций в области информационных технологий, утратившие актуальность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05FE6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09F6A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4928E2" w14:textId="77777777" w:rsidR="005E12F6" w:rsidRDefault="00000000">
            <w:pPr>
              <w:pStyle w:val="ConsPlusNormal0"/>
            </w:pPr>
            <w:r>
              <w:rPr>
                <w:noProof/>
              </w:rPr>
              <w:drawing>
                <wp:inline distT="0" distB="0" distL="0" distR="0" wp14:anchorId="118656A0" wp14:editId="69B5F81D">
                  <wp:extent cx="114300" cy="142875"/>
                  <wp:effectExtent l="0" t="0" r="0" b="0"/>
                  <wp:docPr id="3951744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B23E5E" w14:textId="77777777" w:rsidR="005E12F6" w:rsidRDefault="00000000">
            <w:pPr>
              <w:pStyle w:val="ConsPlusNormal0"/>
            </w:pPr>
            <w:hyperlink r:id="rId1159" w:tooltip="Ссылка на КонсультантПлюс">
              <w:r>
                <w:rPr>
                  <w:color w:val="0000FF"/>
                  <w:sz w:val="20"/>
                </w:rPr>
                <w:t>Приказ</w:t>
              </w:r>
            </w:hyperlink>
            <w:r>
              <w:rPr>
                <w:sz w:val="20"/>
              </w:rPr>
              <w:t xml:space="preserve"> АНО НАРК от 13.08.2026 N 65/26-ПР</w:t>
            </w:r>
            <w:r>
              <w:rPr>
                <w:sz w:val="20"/>
              </w:rPr>
              <w:br/>
              <w:t>"Об исключении наименований квалификаций и требований к квалификации из Реестра сведений о проведении независимой оценки квалификации в области информационных технологий"</w:t>
            </w:r>
          </w:p>
        </w:tc>
        <w:tc>
          <w:tcPr>
            <w:tcW w:w="180" w:type="dxa"/>
            <w:tcBorders>
              <w:top w:val="nil"/>
              <w:left w:val="nil"/>
              <w:bottom w:val="nil"/>
              <w:right w:val="nil"/>
            </w:tcBorders>
            <w:tcMar>
              <w:top w:w="0" w:type="dxa"/>
              <w:left w:w="0" w:type="dxa"/>
              <w:bottom w:w="0" w:type="dxa"/>
              <w:right w:w="0" w:type="dxa"/>
            </w:tcMar>
          </w:tcPr>
          <w:p w14:paraId="280F74F1" w14:textId="77777777" w:rsidR="005E12F6" w:rsidRDefault="005E12F6">
            <w:pPr>
              <w:pStyle w:val="ConsPlusNormal0"/>
            </w:pPr>
          </w:p>
        </w:tc>
      </w:tr>
    </w:tbl>
    <w:p w14:paraId="24FD2F0D" w14:textId="77777777" w:rsidR="005E12F6" w:rsidRDefault="00000000">
      <w:pPr>
        <w:pStyle w:val="ConsPlusNormal0"/>
        <w:spacing w:before="240"/>
        <w:jc w:val="both"/>
      </w:pPr>
      <w:r>
        <w:t>Соответствующие сведения размещены на сайте https://nark.ru/.</w:t>
      </w:r>
    </w:p>
    <w:p w14:paraId="2002CEC8" w14:textId="77777777" w:rsidR="005E12F6" w:rsidRDefault="005E12F6">
      <w:pPr>
        <w:pStyle w:val="ConsPlusNormal0"/>
        <w:jc w:val="both"/>
      </w:pPr>
    </w:p>
    <w:p w14:paraId="26C385F5" w14:textId="77777777" w:rsidR="005E12F6" w:rsidRDefault="00000000">
      <w:pPr>
        <w:pStyle w:val="ConsPlusNormal0"/>
        <w:jc w:val="both"/>
      </w:pPr>
      <w:r>
        <w:rPr>
          <w:b/>
        </w:rPr>
        <w:t>Планируется утвердить Правила по охране труда при выполнении работ в сфере добычи, хранения, транспортировки газа и газового конденсата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67BAB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F6BD6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CDEBFE" w14:textId="77777777" w:rsidR="005E12F6" w:rsidRDefault="00000000">
            <w:pPr>
              <w:pStyle w:val="ConsPlusNormal0"/>
            </w:pPr>
            <w:r>
              <w:rPr>
                <w:noProof/>
              </w:rPr>
              <w:drawing>
                <wp:inline distT="0" distB="0" distL="0" distR="0" wp14:anchorId="04FC4F06" wp14:editId="5E704E87">
                  <wp:extent cx="114300" cy="142875"/>
                  <wp:effectExtent l="0" t="0" r="0" b="0"/>
                  <wp:docPr id="1849515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E3509B" w14:textId="77777777" w:rsidR="005E12F6" w:rsidRDefault="00000000">
            <w:pPr>
              <w:pStyle w:val="ConsPlusNormal0"/>
            </w:pPr>
            <w:hyperlink r:id="rId1160" w:tooltip="Проект Приказа Минтруда России &quot;Об утверждении Правил по охране труда при выполнении работ в сфере добычи, хранения, транспортировки газа и газового конденсата&quot; (по состоянию на 14.08.2026) (подготовлен Минтрудом России, ID проекта 02/08/08-26/00170275) {Консу">
              <w:r>
                <w:rPr>
                  <w:color w:val="0000FF"/>
                  <w:sz w:val="20"/>
                </w:rPr>
                <w:t>Проект</w:t>
              </w:r>
            </w:hyperlink>
            <w:r>
              <w:rPr>
                <w:sz w:val="20"/>
              </w:rPr>
              <w:t xml:space="preserve"> Приказа Минтруда России "Об утверждении Правил по охране труда при выполнении работ в сфере добычи, хранения, транспортировки газа и газового конденсата"</w:t>
            </w:r>
          </w:p>
        </w:tc>
        <w:tc>
          <w:tcPr>
            <w:tcW w:w="180" w:type="dxa"/>
            <w:tcBorders>
              <w:top w:val="nil"/>
              <w:left w:val="nil"/>
              <w:bottom w:val="nil"/>
              <w:right w:val="nil"/>
            </w:tcBorders>
            <w:tcMar>
              <w:top w:w="0" w:type="dxa"/>
              <w:left w:w="0" w:type="dxa"/>
              <w:bottom w:w="0" w:type="dxa"/>
              <w:right w:w="0" w:type="dxa"/>
            </w:tcMar>
          </w:tcPr>
          <w:p w14:paraId="46982246" w14:textId="77777777" w:rsidR="005E12F6" w:rsidRDefault="005E12F6">
            <w:pPr>
              <w:pStyle w:val="ConsPlusNormal0"/>
            </w:pPr>
          </w:p>
        </w:tc>
      </w:tr>
    </w:tbl>
    <w:p w14:paraId="0772A572" w14:textId="77777777" w:rsidR="005E12F6" w:rsidRDefault="00000000">
      <w:pPr>
        <w:pStyle w:val="ConsPlusNormal0"/>
        <w:spacing w:before="240"/>
        <w:jc w:val="both"/>
      </w:pPr>
      <w:r>
        <w:t>Проект документа устанавливает государственные нормативные требования охраны труда при эксплуатации объектов:</w:t>
      </w:r>
    </w:p>
    <w:p w14:paraId="5441CB46" w14:textId="77777777" w:rsidR="005E12F6" w:rsidRDefault="00000000">
      <w:pPr>
        <w:pStyle w:val="ConsPlusNormal0"/>
        <w:spacing w:before="240"/>
        <w:jc w:val="both"/>
      </w:pPr>
      <w:r>
        <w:t>добычи природного газа и жидких углеводородов (газового конденсата), за исключением объектов добычи газа и жидких углеводородов (газового конденсата) на шельфе и объектов производства сжиженного природного газа путем сжижения или пиролиза;</w:t>
      </w:r>
    </w:p>
    <w:p w14:paraId="7B20137E" w14:textId="77777777" w:rsidR="005E12F6" w:rsidRDefault="00000000">
      <w:pPr>
        <w:pStyle w:val="ConsPlusNormal0"/>
        <w:spacing w:before="240"/>
        <w:jc w:val="both"/>
      </w:pPr>
      <w:r>
        <w:t>магистрального трубопроводного транспорта газа и жидких углеводородов (газового конденсата) в границе зоны ответственности, включая работу насосных, компрессорных и газораспределительных станций;</w:t>
      </w:r>
    </w:p>
    <w:p w14:paraId="1898CB87" w14:textId="77777777" w:rsidR="005E12F6" w:rsidRDefault="00000000">
      <w:pPr>
        <w:pStyle w:val="ConsPlusNormal0"/>
        <w:spacing w:before="240"/>
        <w:jc w:val="both"/>
      </w:pPr>
      <w:r>
        <w:t>подземного хранения газа.</w:t>
      </w:r>
    </w:p>
    <w:p w14:paraId="38C4AC2C" w14:textId="77777777" w:rsidR="005E12F6" w:rsidRDefault="00000000">
      <w:pPr>
        <w:pStyle w:val="ConsPlusNormal0"/>
        <w:spacing w:before="240"/>
        <w:jc w:val="both"/>
      </w:pPr>
      <w:r>
        <w:t xml:space="preserve">Предполагается, что требования Правил будут распространяться на работодателей и работников организаций, занимающихся эксплуатацией объектов добычи, магистрального трубопроводного транспорта и подземного хранения газа; надзорные и контролирующие органы; профессиональные аварийно-спасательные службы или профессиональные аварийно-спасательные формирования, а также на работников иных (в том числе подрядных) организаций, деятельность которых связана с посещением или выполнением работ на объектах добычи, магистрального трубопроводного </w:t>
      </w:r>
      <w:r>
        <w:lastRenderedPageBreak/>
        <w:t>транспорта и подземного хранения газа.</w:t>
      </w:r>
    </w:p>
    <w:p w14:paraId="6C0DDB50" w14:textId="77777777" w:rsidR="005E12F6" w:rsidRDefault="00000000">
      <w:pPr>
        <w:pStyle w:val="ConsPlusNormal0"/>
        <w:spacing w:before="240"/>
        <w:jc w:val="both"/>
      </w:pPr>
      <w:r>
        <w:t>Планируется, в частности, установить, что к эксплуатации, обслуживанию и ремонту технических устройств объектов добычи, хранения и транспортировки газа допускаются лица не моложе 18 лет.</w:t>
      </w:r>
    </w:p>
    <w:p w14:paraId="6AA38944" w14:textId="77777777" w:rsidR="005E12F6" w:rsidRDefault="005E12F6">
      <w:pPr>
        <w:pStyle w:val="ConsPlusNormal0"/>
        <w:jc w:val="both"/>
      </w:pPr>
    </w:p>
    <w:p w14:paraId="1ED5E3A0" w14:textId="77777777" w:rsidR="005E12F6" w:rsidRDefault="00000000">
      <w:pPr>
        <w:pStyle w:val="ConsPlusNormal0"/>
        <w:jc w:val="both"/>
        <w:outlineLvl w:val="1"/>
      </w:pPr>
      <w:r>
        <w:rPr>
          <w:b/>
        </w:rPr>
        <w:t>СОЦИАЛЬНОЕ ОБЕСПЕЧЕНИЕ. ПОСОБИЯ И ЛЬГОТЫ</w:t>
      </w:r>
    </w:p>
    <w:p w14:paraId="0E8A3683" w14:textId="77777777" w:rsidR="005E12F6" w:rsidRDefault="00000000">
      <w:pPr>
        <w:pStyle w:val="ConsPlusNormal0"/>
        <w:spacing w:before="240"/>
        <w:jc w:val="both"/>
      </w:pPr>
      <w:r>
        <w:rPr>
          <w:b/>
        </w:rPr>
        <w:t xml:space="preserve">Обновлены методические рекомендации по оказанию социальной помощи на основании </w:t>
      </w:r>
      <w:proofErr w:type="spellStart"/>
      <w:r>
        <w:rPr>
          <w:b/>
        </w:rPr>
        <w:t>соцконтракта</w:t>
      </w:r>
      <w:proofErr w:type="spellEnd"/>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457D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59FA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F3D7A9" w14:textId="77777777" w:rsidR="005E12F6" w:rsidRDefault="00000000">
            <w:pPr>
              <w:pStyle w:val="ConsPlusNormal0"/>
            </w:pPr>
            <w:r>
              <w:rPr>
                <w:noProof/>
              </w:rPr>
              <w:drawing>
                <wp:inline distT="0" distB="0" distL="0" distR="0" wp14:anchorId="15817779" wp14:editId="22D11C0C">
                  <wp:extent cx="114300" cy="142875"/>
                  <wp:effectExtent l="0" t="0" r="0" b="0"/>
                  <wp:docPr id="11774509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A52313" w14:textId="77777777" w:rsidR="005E12F6" w:rsidRDefault="00000000">
            <w:pPr>
              <w:pStyle w:val="ConsPlusNormal0"/>
            </w:pPr>
            <w:hyperlink r:id="rId1161" w:tooltip="Приказ Минтруда России от 12.08.2026 N 354 &quot;Об утверждении методических рекомендаций по оказанию государственной социальной помощи на основании социального контракта&quot; {КонсультантПлюс}">
              <w:r>
                <w:rPr>
                  <w:color w:val="0000FF"/>
                  <w:sz w:val="20"/>
                </w:rPr>
                <w:t>Приказ</w:t>
              </w:r>
            </w:hyperlink>
            <w:r>
              <w:rPr>
                <w:sz w:val="20"/>
              </w:rPr>
              <w:t xml:space="preserve"> Минтруда России от 12.08.2026 N 354</w:t>
            </w:r>
            <w:r>
              <w:rPr>
                <w:sz w:val="20"/>
              </w:rPr>
              <w:br/>
              <w:t>"Об утверждении методических рекомендаций по оказанию государственной социальной помощи на основании социального контракта"</w:t>
            </w:r>
          </w:p>
        </w:tc>
        <w:tc>
          <w:tcPr>
            <w:tcW w:w="180" w:type="dxa"/>
            <w:tcBorders>
              <w:top w:val="nil"/>
              <w:left w:val="nil"/>
              <w:bottom w:val="nil"/>
              <w:right w:val="nil"/>
            </w:tcBorders>
            <w:tcMar>
              <w:top w:w="0" w:type="dxa"/>
              <w:left w:w="0" w:type="dxa"/>
              <w:bottom w:w="0" w:type="dxa"/>
              <w:right w:w="0" w:type="dxa"/>
            </w:tcMar>
          </w:tcPr>
          <w:p w14:paraId="143F379F" w14:textId="77777777" w:rsidR="005E12F6" w:rsidRDefault="005E12F6">
            <w:pPr>
              <w:pStyle w:val="ConsPlusNormal0"/>
            </w:pPr>
          </w:p>
        </w:tc>
      </w:tr>
    </w:tbl>
    <w:p w14:paraId="7CE16A82" w14:textId="77777777" w:rsidR="005E12F6" w:rsidRDefault="00000000">
      <w:pPr>
        <w:pStyle w:val="ConsPlusNormal0"/>
        <w:spacing w:before="240"/>
        <w:jc w:val="both"/>
      </w:pPr>
      <w:r>
        <w:t>Рекомендации изданы для оказания методологической помощи при разработке нормативных правовых актов субъектов РФ, а также при оказании государственной социальной помощи.</w:t>
      </w:r>
    </w:p>
    <w:p w14:paraId="6EBFE872" w14:textId="77777777" w:rsidR="005E12F6" w:rsidRDefault="00000000">
      <w:pPr>
        <w:pStyle w:val="ConsPlusNormal0"/>
        <w:spacing w:before="240"/>
        <w:jc w:val="both"/>
      </w:pPr>
      <w:r>
        <w:t>Целью оказания государственной социальной помощи на основании социального контракта является повышение качества жизни малоимущих граждан за счет совершения ими собственных активных действий по получению постоянных самостоятельных источников дохода в денежной форме, позволяющих преодолеть трудную жизненную ситуацию и улучшить материальное положение граждан, указанных в пункте 1 части 1 статьи 81 Федерального закона N 178-ФЗ, а также стимулирование активных действий по осуществлению индивидуальной предпринимательской деятельности граждан.</w:t>
      </w:r>
    </w:p>
    <w:p w14:paraId="53455AEB" w14:textId="77777777" w:rsidR="005E12F6" w:rsidRDefault="00000000">
      <w:pPr>
        <w:pStyle w:val="ConsPlusNormal0"/>
        <w:spacing w:before="240"/>
        <w:jc w:val="both"/>
      </w:pPr>
      <w:r>
        <w:t>Признан утратившим силу приказ Минтруда от 29 марта 2024 г. N 159.</w:t>
      </w:r>
    </w:p>
    <w:p w14:paraId="26BDCCCE" w14:textId="77777777" w:rsidR="005E12F6" w:rsidRDefault="005E12F6">
      <w:pPr>
        <w:pStyle w:val="ConsPlusNormal0"/>
        <w:jc w:val="both"/>
      </w:pPr>
    </w:p>
    <w:p w14:paraId="5A66AFBC" w14:textId="77777777" w:rsidR="005E12F6" w:rsidRDefault="00000000">
      <w:pPr>
        <w:pStyle w:val="ConsPlusNormal0"/>
        <w:jc w:val="both"/>
        <w:outlineLvl w:val="1"/>
      </w:pPr>
      <w:r>
        <w:rPr>
          <w:b/>
        </w:rPr>
        <w:t>НАЛОГИ, СБОРЫ И ДРУГИЕ ОБЯЗАТЕЛЬНЫЕ ПЛАТЕЖИ</w:t>
      </w:r>
    </w:p>
    <w:p w14:paraId="3070A247" w14:textId="77777777" w:rsidR="005E12F6" w:rsidRDefault="00000000">
      <w:pPr>
        <w:pStyle w:val="ConsPlusNormal0"/>
        <w:spacing w:before="240"/>
        <w:jc w:val="both"/>
      </w:pPr>
      <w:r>
        <w:rPr>
          <w:b/>
        </w:rPr>
        <w:t>Уточнен перечень технологического оборудования, аналоги которого не производятся в РФ, ввоз которого на территорию РФ не подлежит обложению НДС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DE9AC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0E559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F71703" w14:textId="77777777" w:rsidR="005E12F6" w:rsidRDefault="00000000">
            <w:pPr>
              <w:pStyle w:val="ConsPlusNormal0"/>
            </w:pPr>
            <w:r>
              <w:rPr>
                <w:noProof/>
              </w:rPr>
              <w:drawing>
                <wp:inline distT="0" distB="0" distL="0" distR="0" wp14:anchorId="4B2DCFF3" wp14:editId="378F8414">
                  <wp:extent cx="114300" cy="142875"/>
                  <wp:effectExtent l="0" t="0" r="0" b="0"/>
                  <wp:docPr id="4248480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3ACA19" w14:textId="77777777" w:rsidR="005E12F6" w:rsidRDefault="00000000">
            <w:pPr>
              <w:pStyle w:val="ConsPlusNormal0"/>
            </w:pPr>
            <w:hyperlink r:id="rId1162" w:tooltip="Постановление Правительства РФ от 21.08.2026 N 1055 &quot;О внесении изменений в постановление Правительства Российской Федерации от 30 апреля 2009 г. N 372&quot; {КонсультантПлюс}">
              <w:r>
                <w:rPr>
                  <w:color w:val="0000FF"/>
                  <w:sz w:val="20"/>
                </w:rPr>
                <w:t>Постановление</w:t>
              </w:r>
            </w:hyperlink>
            <w:r>
              <w:rPr>
                <w:sz w:val="20"/>
              </w:rPr>
              <w:t xml:space="preserve"> Правительства РФ от 21.08.2026 N 1055</w:t>
            </w:r>
            <w:r>
              <w:rPr>
                <w:sz w:val="20"/>
              </w:rPr>
              <w:br/>
              <w:t>"О внесении изменений в постановление Правительства Российской Федерации от 30 апреля 2009 г. N 372"</w:t>
            </w:r>
          </w:p>
        </w:tc>
        <w:tc>
          <w:tcPr>
            <w:tcW w:w="180" w:type="dxa"/>
            <w:tcBorders>
              <w:top w:val="nil"/>
              <w:left w:val="nil"/>
              <w:bottom w:val="nil"/>
              <w:right w:val="nil"/>
            </w:tcBorders>
            <w:tcMar>
              <w:top w:w="0" w:type="dxa"/>
              <w:left w:w="0" w:type="dxa"/>
              <w:bottom w:w="0" w:type="dxa"/>
              <w:right w:w="0" w:type="dxa"/>
            </w:tcMar>
          </w:tcPr>
          <w:p w14:paraId="2067EC3D" w14:textId="77777777" w:rsidR="005E12F6" w:rsidRDefault="005E12F6">
            <w:pPr>
              <w:pStyle w:val="ConsPlusNormal0"/>
            </w:pPr>
          </w:p>
        </w:tc>
      </w:tr>
    </w:tbl>
    <w:p w14:paraId="6FE3B999" w14:textId="77777777" w:rsidR="005E12F6" w:rsidRDefault="00000000">
      <w:pPr>
        <w:pStyle w:val="ConsPlusNormal0"/>
        <w:spacing w:before="240"/>
        <w:jc w:val="both"/>
      </w:pPr>
      <w:r>
        <w:t>Настоящее постановление вступает в силу по истечении одного дня после дня его официального опубликования.</w:t>
      </w:r>
    </w:p>
    <w:p w14:paraId="0E541A78" w14:textId="77777777" w:rsidR="005E12F6" w:rsidRDefault="005E12F6">
      <w:pPr>
        <w:pStyle w:val="ConsPlusNormal0"/>
        <w:jc w:val="both"/>
      </w:pPr>
    </w:p>
    <w:p w14:paraId="4B88390C" w14:textId="77777777" w:rsidR="005E12F6" w:rsidRDefault="00000000">
      <w:pPr>
        <w:pStyle w:val="ConsPlusNormal0"/>
        <w:jc w:val="both"/>
      </w:pPr>
      <w:r>
        <w:rPr>
          <w:b/>
        </w:rPr>
        <w:t>Определены коэффициенты-дефляторы к ставке НДПИ при добыче угля на III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BB83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0157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932B06" w14:textId="77777777" w:rsidR="005E12F6" w:rsidRDefault="00000000">
            <w:pPr>
              <w:pStyle w:val="ConsPlusNormal0"/>
            </w:pPr>
            <w:r>
              <w:rPr>
                <w:noProof/>
              </w:rPr>
              <w:drawing>
                <wp:inline distT="0" distB="0" distL="0" distR="0" wp14:anchorId="17CAD533" wp14:editId="5B61C883">
                  <wp:extent cx="114300" cy="142875"/>
                  <wp:effectExtent l="0" t="0" r="0" b="0"/>
                  <wp:docPr id="12408950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E631D6" w14:textId="77777777" w:rsidR="005E12F6" w:rsidRDefault="00000000">
            <w:pPr>
              <w:pStyle w:val="ConsPlusNormal0"/>
            </w:pPr>
            <w:hyperlink r:id="rId1163" w:tooltip="Приказ Минэкономразвития России от 23.07.2026 N 531 &quot;О коэффициентах-дефляторах к ставке налога на добычу полезных ископаемых при добыче угля&quot; (Зарегистрировано в Минюсте России 20.08.2026 N 87912) {КонсультантПлюс}">
              <w:r>
                <w:rPr>
                  <w:color w:val="0000FF"/>
                  <w:sz w:val="20"/>
                </w:rPr>
                <w:t>Приказ</w:t>
              </w:r>
            </w:hyperlink>
            <w:r>
              <w:rPr>
                <w:sz w:val="20"/>
              </w:rPr>
              <w:t xml:space="preserve"> Минэкономразвития России от 23.07.2026 N 531</w:t>
            </w:r>
            <w:r>
              <w:rPr>
                <w:sz w:val="20"/>
              </w:rPr>
              <w:br/>
              <w:t>"О коэффициентах-дефляторах к ставке налога на добычу полезных ископаемых при добыче угля"</w:t>
            </w:r>
            <w:r>
              <w:rPr>
                <w:sz w:val="20"/>
              </w:rPr>
              <w:br/>
              <w:t>Зарегистрировано в Минюсте России 20.08.2026 N 87912.</w:t>
            </w:r>
          </w:p>
        </w:tc>
        <w:tc>
          <w:tcPr>
            <w:tcW w:w="180" w:type="dxa"/>
            <w:tcBorders>
              <w:top w:val="nil"/>
              <w:left w:val="nil"/>
              <w:bottom w:val="nil"/>
              <w:right w:val="nil"/>
            </w:tcBorders>
            <w:tcMar>
              <w:top w:w="0" w:type="dxa"/>
              <w:left w:w="0" w:type="dxa"/>
              <w:bottom w:w="0" w:type="dxa"/>
              <w:right w:w="0" w:type="dxa"/>
            </w:tcMar>
          </w:tcPr>
          <w:p w14:paraId="3412C27A" w14:textId="77777777" w:rsidR="005E12F6" w:rsidRDefault="005E12F6">
            <w:pPr>
              <w:pStyle w:val="ConsPlusNormal0"/>
            </w:pPr>
          </w:p>
        </w:tc>
      </w:tr>
    </w:tbl>
    <w:p w14:paraId="0AB98CBB" w14:textId="77777777" w:rsidR="005E12F6" w:rsidRDefault="00000000">
      <w:pPr>
        <w:pStyle w:val="ConsPlusNormal0"/>
        <w:spacing w:before="240"/>
        <w:jc w:val="both"/>
      </w:pPr>
      <w:r>
        <w:t>Коэффициенты установлены в следующих размерах:</w:t>
      </w:r>
    </w:p>
    <w:p w14:paraId="0B5895B6" w14:textId="77777777" w:rsidR="005E12F6" w:rsidRDefault="00000000">
      <w:pPr>
        <w:pStyle w:val="ConsPlusNormal0"/>
        <w:spacing w:before="240"/>
        <w:jc w:val="both"/>
      </w:pPr>
      <w:r>
        <w:t>на антрацит - 1,010;</w:t>
      </w:r>
    </w:p>
    <w:p w14:paraId="60742E4C" w14:textId="77777777" w:rsidR="005E12F6" w:rsidRDefault="00000000">
      <w:pPr>
        <w:pStyle w:val="ConsPlusNormal0"/>
        <w:spacing w:before="240"/>
        <w:jc w:val="both"/>
      </w:pPr>
      <w:r>
        <w:t>на уголь бурый - 1,081;</w:t>
      </w:r>
    </w:p>
    <w:p w14:paraId="642108E0" w14:textId="77777777" w:rsidR="005E12F6" w:rsidRDefault="00000000">
      <w:pPr>
        <w:pStyle w:val="ConsPlusNormal0"/>
        <w:spacing w:before="240"/>
        <w:jc w:val="both"/>
      </w:pPr>
      <w:r>
        <w:lastRenderedPageBreak/>
        <w:t>на уголь, за исключением антрацита, угля коксующегося и угля бурого, - 1,022.</w:t>
      </w:r>
    </w:p>
    <w:p w14:paraId="625E6F76" w14:textId="77777777" w:rsidR="005E12F6" w:rsidRDefault="005E12F6">
      <w:pPr>
        <w:pStyle w:val="ConsPlusNormal0"/>
        <w:jc w:val="both"/>
      </w:pPr>
    </w:p>
    <w:p w14:paraId="5BE6E5E5" w14:textId="77777777" w:rsidR="005E12F6" w:rsidRDefault="00000000">
      <w:pPr>
        <w:pStyle w:val="ConsPlusNormal0"/>
        <w:jc w:val="both"/>
      </w:pPr>
      <w:r>
        <w:rPr>
          <w:b/>
        </w:rPr>
        <w:t>Внесены изменения в Унифицированный формат транспортного контейнера при информационном взаимодействии с приемными комплексами налоговых органов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C7D2D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0E6ED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BEF01D" w14:textId="77777777" w:rsidR="005E12F6" w:rsidRDefault="00000000">
            <w:pPr>
              <w:pStyle w:val="ConsPlusNormal0"/>
            </w:pPr>
            <w:r>
              <w:rPr>
                <w:noProof/>
              </w:rPr>
              <w:drawing>
                <wp:inline distT="0" distB="0" distL="0" distR="0" wp14:anchorId="51563244" wp14:editId="72D32B06">
                  <wp:extent cx="114300" cy="142875"/>
                  <wp:effectExtent l="0" t="0" r="0" b="0"/>
                  <wp:docPr id="7388596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0E89B6" w14:textId="77777777" w:rsidR="005E12F6" w:rsidRDefault="00000000">
            <w:pPr>
              <w:pStyle w:val="ConsPlusNormal0"/>
            </w:pPr>
            <w:hyperlink r:id="rId1164" w:tooltip="Приказ ФНС России от 19.08.2026 N ЕД-1-26/585@ &quot;О внесении изменений в приказ ФНС России от 09.11.2010 N ММВ-7-6/535@ (с учетом внесенных изменений)&quot; {КонсультантПлюс}">
              <w:r>
                <w:rPr>
                  <w:color w:val="0000FF"/>
                  <w:sz w:val="20"/>
                </w:rPr>
                <w:t>Приказ</w:t>
              </w:r>
            </w:hyperlink>
            <w:r>
              <w:rPr>
                <w:sz w:val="20"/>
              </w:rPr>
              <w:t xml:space="preserve"> ФНС России от 19.08.2026 N ЕД-1-26/585@</w:t>
            </w:r>
            <w:r>
              <w:rPr>
                <w:sz w:val="20"/>
              </w:rPr>
              <w:br/>
              <w:t>"О внесении изменений в приказ ФНС России от 09.11.2010 N ММВ-7-6/535@ (с учетом внесенных изменений)"</w:t>
            </w:r>
          </w:p>
        </w:tc>
        <w:tc>
          <w:tcPr>
            <w:tcW w:w="180" w:type="dxa"/>
            <w:tcBorders>
              <w:top w:val="nil"/>
              <w:left w:val="nil"/>
              <w:bottom w:val="nil"/>
              <w:right w:val="nil"/>
            </w:tcBorders>
            <w:tcMar>
              <w:top w:w="0" w:type="dxa"/>
              <w:left w:w="0" w:type="dxa"/>
              <w:bottom w:w="0" w:type="dxa"/>
              <w:right w:w="0" w:type="dxa"/>
            </w:tcMar>
          </w:tcPr>
          <w:p w14:paraId="58C5EAA6" w14:textId="77777777" w:rsidR="005E12F6" w:rsidRDefault="005E12F6">
            <w:pPr>
              <w:pStyle w:val="ConsPlusNormal0"/>
            </w:pPr>
          </w:p>
        </w:tc>
      </w:tr>
    </w:tbl>
    <w:p w14:paraId="7BF0A1ED" w14:textId="77777777" w:rsidR="005E12F6" w:rsidRDefault="00000000">
      <w:pPr>
        <w:pStyle w:val="ConsPlusNormal0"/>
        <w:spacing w:before="240"/>
        <w:jc w:val="both"/>
      </w:pPr>
      <w:r>
        <w:t>Утвержденным приказом в новой редакции изложены:</w:t>
      </w:r>
    </w:p>
    <w:p w14:paraId="5980EBCB" w14:textId="77777777" w:rsidR="005E12F6" w:rsidRDefault="00000000">
      <w:pPr>
        <w:pStyle w:val="ConsPlusNormal0"/>
        <w:spacing w:before="240"/>
        <w:jc w:val="both"/>
      </w:pPr>
      <w:r>
        <w:t>раздел IX приложения N 1 к Унифицированному формату;</w:t>
      </w:r>
    </w:p>
    <w:p w14:paraId="41E2BDC3" w14:textId="77777777" w:rsidR="005E12F6" w:rsidRDefault="00000000">
      <w:pPr>
        <w:pStyle w:val="ConsPlusNormal0"/>
        <w:spacing w:before="240"/>
        <w:jc w:val="both"/>
      </w:pPr>
      <w:r>
        <w:t>таблица 16.5 приложения N 16 к Унифицированному формату.</w:t>
      </w:r>
    </w:p>
    <w:p w14:paraId="3296B4B6" w14:textId="77777777" w:rsidR="005E12F6" w:rsidRDefault="005E12F6">
      <w:pPr>
        <w:pStyle w:val="ConsPlusNormal0"/>
        <w:jc w:val="both"/>
      </w:pPr>
    </w:p>
    <w:p w14:paraId="5A9F7FE9" w14:textId="77777777" w:rsidR="005E12F6" w:rsidRDefault="00000000">
      <w:pPr>
        <w:pStyle w:val="ConsPlusNormal0"/>
        <w:jc w:val="both"/>
      </w:pPr>
      <w:r>
        <w:rPr>
          <w:b/>
        </w:rPr>
        <w:t>Минфин напоминает: впервые зарегистрированные ИП, осуществляющие определенные виды деятельности, после 1 января 2027 года утратят право на применение налоговой ставки 0% по налогам, уплачиваемым в связи с применением УСН или ПСН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E4ED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FAE6A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6FB324" w14:textId="77777777" w:rsidR="005E12F6" w:rsidRDefault="00000000">
            <w:pPr>
              <w:pStyle w:val="ConsPlusNormal0"/>
            </w:pPr>
            <w:r>
              <w:rPr>
                <w:noProof/>
              </w:rPr>
              <w:drawing>
                <wp:inline distT="0" distB="0" distL="0" distR="0" wp14:anchorId="2A267A98" wp14:editId="2139E4F9">
                  <wp:extent cx="114300" cy="142875"/>
                  <wp:effectExtent l="0" t="0" r="0" b="0"/>
                  <wp:docPr id="9026596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384C70" w14:textId="77777777" w:rsidR="005E12F6" w:rsidRDefault="00000000">
            <w:pPr>
              <w:pStyle w:val="ConsPlusNormal0"/>
            </w:pPr>
            <w:hyperlink r:id="rId1165" w:tooltip="Вопрос: О применении впервые зарегистрированным в 2026 г. ИП ставки 0% по налогам, уплачиваемым при УСН или ПСН, с 1 января 2027 г. (Письмо Минфина России от 08.04.2026 N 03-11-10/29518) {КонсультантПлюс}">
              <w:r>
                <w:rPr>
                  <w:color w:val="0000FF"/>
                  <w:sz w:val="20"/>
                </w:rPr>
                <w:t>Письмо</w:t>
              </w:r>
            </w:hyperlink>
            <w:r>
              <w:rPr>
                <w:sz w:val="20"/>
              </w:rPr>
              <w:t xml:space="preserve"> Минфина России от 08.04.2026 N 03-11-10/29518</w:t>
            </w:r>
          </w:p>
        </w:tc>
        <w:tc>
          <w:tcPr>
            <w:tcW w:w="180" w:type="dxa"/>
            <w:tcBorders>
              <w:top w:val="nil"/>
              <w:left w:val="nil"/>
              <w:bottom w:val="nil"/>
              <w:right w:val="nil"/>
            </w:tcBorders>
            <w:tcMar>
              <w:top w:w="0" w:type="dxa"/>
              <w:left w:w="0" w:type="dxa"/>
              <w:bottom w:w="0" w:type="dxa"/>
              <w:right w:w="0" w:type="dxa"/>
            </w:tcMar>
          </w:tcPr>
          <w:p w14:paraId="55D92ECA" w14:textId="77777777" w:rsidR="005E12F6" w:rsidRDefault="005E12F6">
            <w:pPr>
              <w:pStyle w:val="ConsPlusNormal0"/>
            </w:pPr>
          </w:p>
        </w:tc>
      </w:tr>
    </w:tbl>
    <w:p w14:paraId="748672D4" w14:textId="77777777" w:rsidR="005E12F6" w:rsidRDefault="00000000">
      <w:pPr>
        <w:pStyle w:val="ConsPlusNormal0"/>
        <w:spacing w:before="240"/>
        <w:jc w:val="both"/>
      </w:pPr>
      <w:r>
        <w:t>Нулевая ставка в отношении данных налогов для впервые зарегистрированных ИП, осуществляющих определенные виды деятельности, могла устанавливаться законами субъектов РФ на основании положений пункта 4 статьи 346.20 и пункта 3 статьи 346.50 НК РФ.</w:t>
      </w:r>
    </w:p>
    <w:p w14:paraId="64F021A7" w14:textId="77777777" w:rsidR="005E12F6" w:rsidRDefault="00000000">
      <w:pPr>
        <w:pStyle w:val="ConsPlusNormal0"/>
        <w:spacing w:before="240"/>
        <w:jc w:val="both"/>
      </w:pPr>
      <w:r>
        <w:t>Минфин сообщает, что в соответствии с пунктом 3 статьи 2 Федерального закона от 29.12.2014 N 477-ФЗ данные положения НК РФ не применяются с 1 января 2027 года.</w:t>
      </w:r>
    </w:p>
    <w:p w14:paraId="6B480092" w14:textId="77777777" w:rsidR="005E12F6" w:rsidRDefault="005E12F6">
      <w:pPr>
        <w:pStyle w:val="ConsPlusNormal0"/>
        <w:jc w:val="both"/>
      </w:pPr>
    </w:p>
    <w:p w14:paraId="444AD960" w14:textId="77777777" w:rsidR="005E12F6" w:rsidRDefault="00000000">
      <w:pPr>
        <w:pStyle w:val="ConsPlusNormal0"/>
        <w:jc w:val="both"/>
      </w:pPr>
      <w:r>
        <w:rPr>
          <w:b/>
        </w:rPr>
        <w:t>Опубликованы данные для расчета НДПИ в отношении нефти и газового конденсата, НДД, а также акциза на нефтяное сырье за июль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8C40F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68206E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507DC6" w14:textId="77777777" w:rsidR="005E12F6" w:rsidRDefault="00000000">
            <w:pPr>
              <w:pStyle w:val="ConsPlusNormal0"/>
            </w:pPr>
            <w:r>
              <w:rPr>
                <w:noProof/>
              </w:rPr>
              <w:drawing>
                <wp:inline distT="0" distB="0" distL="0" distR="0" wp14:anchorId="4511F06F" wp14:editId="5C41B335">
                  <wp:extent cx="114300" cy="142875"/>
                  <wp:effectExtent l="0" t="0" r="0" b="0"/>
                  <wp:docPr id="16764490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F6004D" w14:textId="77777777" w:rsidR="005E12F6" w:rsidRDefault="00000000">
            <w:pPr>
              <w:pStyle w:val="ConsPlusNormal0"/>
            </w:pPr>
            <w:r>
              <w:rPr>
                <w:sz w:val="20"/>
              </w:rPr>
              <w:t>&lt;</w:t>
            </w:r>
            <w:hyperlink r:id="rId1166" w:tooltip="&lt;Письмо&gt; ФНС России от 10.08.2026 N СД-36-3/6830@ &quot;Данные, необходимые для исчисления НДПИ в отношении нефти, НДД и акциза на нефтяное сырье, за июль 2026 года&quot; {КонсультантПлюс}">
              <w:r>
                <w:rPr>
                  <w:color w:val="0000FF"/>
                  <w:sz w:val="20"/>
                </w:rPr>
                <w:t>Письмо&gt;</w:t>
              </w:r>
            </w:hyperlink>
            <w:r>
              <w:rPr>
                <w:sz w:val="20"/>
              </w:rPr>
              <w:t xml:space="preserve"> ФНС России от 10.08.2026 N СД-36-3/6830@</w:t>
            </w:r>
            <w:r>
              <w:rPr>
                <w:sz w:val="20"/>
              </w:rPr>
              <w:br/>
              <w:t>"Данные, необходимые для исчисления НДПИ в отношении нефти, НДД и акциза на нефтяное сырье, за июль 2026 года"</w:t>
            </w:r>
          </w:p>
        </w:tc>
        <w:tc>
          <w:tcPr>
            <w:tcW w:w="180" w:type="dxa"/>
            <w:tcBorders>
              <w:top w:val="nil"/>
              <w:left w:val="nil"/>
              <w:bottom w:val="nil"/>
              <w:right w:val="nil"/>
            </w:tcBorders>
            <w:tcMar>
              <w:top w:w="0" w:type="dxa"/>
              <w:left w:w="0" w:type="dxa"/>
              <w:bottom w:w="0" w:type="dxa"/>
              <w:right w:w="0" w:type="dxa"/>
            </w:tcMar>
          </w:tcPr>
          <w:p w14:paraId="67766EF9" w14:textId="77777777" w:rsidR="005E12F6" w:rsidRDefault="005E12F6">
            <w:pPr>
              <w:pStyle w:val="ConsPlusNormal0"/>
            </w:pPr>
          </w:p>
        </w:tc>
      </w:tr>
    </w:tbl>
    <w:p w14:paraId="30A51CE5" w14:textId="77777777" w:rsidR="005E12F6" w:rsidRDefault="00000000">
      <w:pPr>
        <w:pStyle w:val="ConsPlusNormal0"/>
        <w:spacing w:before="240"/>
        <w:jc w:val="both"/>
      </w:pPr>
      <w:r>
        <w:t xml:space="preserve">Коэффициент </w:t>
      </w:r>
      <w:proofErr w:type="spellStart"/>
      <w:r>
        <w:t>Кц</w:t>
      </w:r>
      <w:proofErr w:type="spellEnd"/>
      <w:r>
        <w:t xml:space="preserve"> определен в размере 13,1223.</w:t>
      </w:r>
    </w:p>
    <w:p w14:paraId="49525CE0" w14:textId="77777777" w:rsidR="005E12F6" w:rsidRDefault="00000000">
      <w:pPr>
        <w:pStyle w:val="ConsPlusNormal0"/>
        <w:spacing w:before="240"/>
        <w:jc w:val="both"/>
      </w:pPr>
      <w:r>
        <w:t>Приведены показатели, исходя из которых рассчитан данный коэффициент, а также сообщено о размещении на сайтах ФАС России и Минэкономразвития России информации об иных необходимых показателях.</w:t>
      </w:r>
    </w:p>
    <w:p w14:paraId="77C1D57D" w14:textId="77777777" w:rsidR="005E12F6" w:rsidRDefault="005E12F6">
      <w:pPr>
        <w:pStyle w:val="ConsPlusNormal0"/>
        <w:jc w:val="both"/>
      </w:pPr>
    </w:p>
    <w:p w14:paraId="62280DA0" w14:textId="77777777" w:rsidR="005E12F6" w:rsidRDefault="00000000">
      <w:pPr>
        <w:pStyle w:val="ConsPlusNormal0"/>
        <w:jc w:val="both"/>
      </w:pPr>
      <w:r>
        <w:rPr>
          <w:b/>
        </w:rPr>
        <w:t>ФНС даны разъяснения по вопросу учета для целей налогообложения доходов и расходов застройщика в рамках долевого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F4506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9F9EA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9612E2" w14:textId="77777777" w:rsidR="005E12F6" w:rsidRDefault="00000000">
            <w:pPr>
              <w:pStyle w:val="ConsPlusNormal0"/>
            </w:pPr>
            <w:r>
              <w:rPr>
                <w:noProof/>
              </w:rPr>
              <w:drawing>
                <wp:inline distT="0" distB="0" distL="0" distR="0" wp14:anchorId="5F84CCC5" wp14:editId="04B09D94">
                  <wp:extent cx="114300" cy="142875"/>
                  <wp:effectExtent l="0" t="0" r="0" b="0"/>
                  <wp:docPr id="11169807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5F3401" w14:textId="77777777" w:rsidR="005E12F6" w:rsidRDefault="00000000">
            <w:pPr>
              <w:pStyle w:val="ConsPlusNormal0"/>
            </w:pPr>
            <w:r>
              <w:rPr>
                <w:sz w:val="20"/>
              </w:rPr>
              <w:t>&lt;</w:t>
            </w:r>
            <w:hyperlink r:id="rId1167" w:tooltip="&lt;Письмо&gt; ФНС России от 18.08.2026 N СД-36-3/7091@ &lt;По вопросу учета в целях налога на прибыль организаций доходов (расходов) застройщика в рамках долевого строительства и определении им финансового результата&gt; {КонсультантПлюс}">
              <w:r>
                <w:rPr>
                  <w:color w:val="0000FF"/>
                  <w:sz w:val="20"/>
                </w:rPr>
                <w:t>Письмо&gt;</w:t>
              </w:r>
            </w:hyperlink>
            <w:r>
              <w:rPr>
                <w:sz w:val="20"/>
              </w:rPr>
              <w:t xml:space="preserve"> ФНС России от 18.08.2026 N СД-36-3/7091@</w:t>
            </w:r>
            <w:r>
              <w:rPr>
                <w:sz w:val="20"/>
              </w:rPr>
              <w:br/>
              <w:t>&lt;По вопросу учета в целях налога на прибыль организаций доходов (расходов) застройщика в рамках долевого строительства и определении им финансового результата&gt;</w:t>
            </w:r>
          </w:p>
        </w:tc>
        <w:tc>
          <w:tcPr>
            <w:tcW w:w="180" w:type="dxa"/>
            <w:tcBorders>
              <w:top w:val="nil"/>
              <w:left w:val="nil"/>
              <w:bottom w:val="nil"/>
              <w:right w:val="nil"/>
            </w:tcBorders>
            <w:tcMar>
              <w:top w:w="0" w:type="dxa"/>
              <w:left w:w="0" w:type="dxa"/>
              <w:bottom w:w="0" w:type="dxa"/>
              <w:right w:w="0" w:type="dxa"/>
            </w:tcMar>
          </w:tcPr>
          <w:p w14:paraId="565AE447" w14:textId="77777777" w:rsidR="005E12F6" w:rsidRDefault="005E12F6">
            <w:pPr>
              <w:pStyle w:val="ConsPlusNormal0"/>
            </w:pPr>
          </w:p>
        </w:tc>
      </w:tr>
    </w:tbl>
    <w:p w14:paraId="72BE8797" w14:textId="77777777" w:rsidR="005E12F6" w:rsidRDefault="00000000">
      <w:pPr>
        <w:pStyle w:val="ConsPlusNormal0"/>
        <w:spacing w:before="240"/>
        <w:jc w:val="both"/>
      </w:pPr>
      <w:r>
        <w:t xml:space="preserve">Финансовый результат организации-застройщика (экономия) определяется как разница между величиной денежных средств, полученных по договорам участия в долевом строительстве, и ее </w:t>
      </w:r>
      <w:r>
        <w:lastRenderedPageBreak/>
        <w:t>затратами, осуществленными на выполнение обязательств по таким договорам.</w:t>
      </w:r>
    </w:p>
    <w:p w14:paraId="1264A0F9" w14:textId="77777777" w:rsidR="005E12F6" w:rsidRDefault="00000000">
      <w:pPr>
        <w:pStyle w:val="ConsPlusNormal0"/>
        <w:spacing w:before="240"/>
        <w:jc w:val="both"/>
      </w:pPr>
      <w:r>
        <w:t>Если по завершении строительства имеются объекты, не подлежащие передаче участникам долевого строительства, то затраты на их создание не учитываются при определении финансового результата.</w:t>
      </w:r>
    </w:p>
    <w:p w14:paraId="39802056" w14:textId="77777777" w:rsidR="005E12F6" w:rsidRDefault="00000000">
      <w:pPr>
        <w:pStyle w:val="ConsPlusNormal0"/>
        <w:spacing w:before="240"/>
        <w:jc w:val="both"/>
      </w:pPr>
      <w:r>
        <w:t>Наличие таких объектов не влечет образования дохода в виде безвозмездно полученного имущества, подлежащего налогообложению налогом на прибыль организаций.</w:t>
      </w:r>
    </w:p>
    <w:p w14:paraId="03655FB5" w14:textId="77777777" w:rsidR="005E12F6" w:rsidRDefault="00000000">
      <w:pPr>
        <w:pStyle w:val="ConsPlusNormal0"/>
        <w:spacing w:before="240"/>
        <w:jc w:val="both"/>
      </w:pPr>
      <w:r>
        <w:t>При этом доходы от последующей реализации таких объектов, а также расходы на их создание учитываются при определении налоговой базы по налогу на прибыль организаций в общеустановленном порядке.</w:t>
      </w:r>
    </w:p>
    <w:p w14:paraId="63155BC6" w14:textId="77777777" w:rsidR="005E12F6" w:rsidRDefault="005E12F6">
      <w:pPr>
        <w:pStyle w:val="ConsPlusNormal0"/>
        <w:jc w:val="both"/>
      </w:pPr>
    </w:p>
    <w:p w14:paraId="456E9D89" w14:textId="77777777" w:rsidR="005E12F6" w:rsidRDefault="00000000">
      <w:pPr>
        <w:pStyle w:val="ConsPlusNormal0"/>
        <w:jc w:val="both"/>
      </w:pPr>
      <w:r>
        <w:rPr>
          <w:b/>
        </w:rPr>
        <w:t>ФНС разъясняет порядок и условия переноса сроков уплаты акциза (авансового платежа) по алкогольной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9EEF7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9E6C1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A631C2" w14:textId="77777777" w:rsidR="005E12F6" w:rsidRDefault="00000000">
            <w:pPr>
              <w:pStyle w:val="ConsPlusNormal0"/>
            </w:pPr>
            <w:r>
              <w:rPr>
                <w:noProof/>
              </w:rPr>
              <w:drawing>
                <wp:inline distT="0" distB="0" distL="0" distR="0" wp14:anchorId="0699DB7C" wp14:editId="5785D7AC">
                  <wp:extent cx="114300" cy="142875"/>
                  <wp:effectExtent l="0" t="0" r="0" b="0"/>
                  <wp:docPr id="19164396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CFB32B" w14:textId="77777777" w:rsidR="005E12F6" w:rsidRDefault="00000000">
            <w:pPr>
              <w:pStyle w:val="ConsPlusNormal0"/>
            </w:pPr>
            <w:r>
              <w:rPr>
                <w:sz w:val="20"/>
              </w:rPr>
              <w:t>&lt;</w:t>
            </w:r>
            <w:hyperlink r:id="rId1168" w:tooltip="&lt;Письмо&gt; ФНС России от 19.08.2026 N СД-36-3/7124@ &quot;О переносе сроков уплаты авансового платежа акциза&quot; {КонсультантПлюс}">
              <w:r>
                <w:rPr>
                  <w:color w:val="0000FF"/>
                  <w:sz w:val="20"/>
                </w:rPr>
                <w:t>Письмо&gt;</w:t>
              </w:r>
            </w:hyperlink>
            <w:r>
              <w:rPr>
                <w:sz w:val="20"/>
              </w:rPr>
              <w:t xml:space="preserve"> ФНС России от 19.08.2026 N СД-36-3/7124@</w:t>
            </w:r>
            <w:r>
              <w:rPr>
                <w:sz w:val="20"/>
              </w:rPr>
              <w:br/>
              <w:t>"О переносе сроков уплаты авансового платежа акциза"</w:t>
            </w:r>
          </w:p>
        </w:tc>
        <w:tc>
          <w:tcPr>
            <w:tcW w:w="180" w:type="dxa"/>
            <w:tcBorders>
              <w:top w:val="nil"/>
              <w:left w:val="nil"/>
              <w:bottom w:val="nil"/>
              <w:right w:val="nil"/>
            </w:tcBorders>
            <w:tcMar>
              <w:top w:w="0" w:type="dxa"/>
              <w:left w:w="0" w:type="dxa"/>
              <w:bottom w:w="0" w:type="dxa"/>
              <w:right w:w="0" w:type="dxa"/>
            </w:tcMar>
          </w:tcPr>
          <w:p w14:paraId="481974B4" w14:textId="77777777" w:rsidR="005E12F6" w:rsidRDefault="005E12F6">
            <w:pPr>
              <w:pStyle w:val="ConsPlusNormal0"/>
            </w:pPr>
          </w:p>
        </w:tc>
      </w:tr>
    </w:tbl>
    <w:p w14:paraId="5354718E" w14:textId="77777777" w:rsidR="005E12F6" w:rsidRDefault="00000000">
      <w:pPr>
        <w:pStyle w:val="ConsPlusNormal0"/>
        <w:spacing w:before="240"/>
        <w:jc w:val="both"/>
      </w:pPr>
      <w:r>
        <w:t>Изменение сроков уплаты акциза предусмотрено постановлением Правительства РФ от 19.06.2026 N 757.</w:t>
      </w:r>
    </w:p>
    <w:p w14:paraId="69953491" w14:textId="77777777" w:rsidR="005E12F6" w:rsidRDefault="00000000">
      <w:pPr>
        <w:pStyle w:val="ConsPlusNormal0"/>
        <w:spacing w:before="240"/>
        <w:jc w:val="both"/>
      </w:pPr>
      <w:r>
        <w:t>Сообщаются новые сроки уплаты акциза, а также требования к банковской гарантии на сумму, которая должна обеспечивать исполнение обязательства налогоплательщика по акцизам, сроки уплаты которых продлеваются.</w:t>
      </w:r>
    </w:p>
    <w:p w14:paraId="1C0E92AB" w14:textId="77777777" w:rsidR="005E12F6" w:rsidRDefault="00000000">
      <w:pPr>
        <w:pStyle w:val="ConsPlusNormal0"/>
        <w:spacing w:before="240"/>
        <w:jc w:val="both"/>
      </w:pPr>
      <w:r>
        <w:t>Указано, что при представлении банковских гарантий продлению подлежат в том числе сроки уплаты авансовых платежей акциза, отраженных в разделе 2 налоговых деклараций по акцизу (КНД 1151090) за налоговые периоды июнь - октябрь 2026 г.:</w:t>
      </w:r>
    </w:p>
    <w:p w14:paraId="761D647D" w14:textId="77777777" w:rsidR="005E12F6" w:rsidRDefault="00000000">
      <w:pPr>
        <w:pStyle w:val="ConsPlusNormal0"/>
        <w:spacing w:before="240"/>
        <w:jc w:val="both"/>
      </w:pPr>
      <w:r>
        <w:t>- по кодам видов подакцизных товаров 224 и (или) 225 по строке 010;</w:t>
      </w:r>
    </w:p>
    <w:p w14:paraId="60A4FC5B" w14:textId="77777777" w:rsidR="005E12F6" w:rsidRDefault="00000000">
      <w:pPr>
        <w:pStyle w:val="ConsPlusNormal0"/>
        <w:spacing w:before="240"/>
        <w:jc w:val="both"/>
      </w:pPr>
      <w:r>
        <w:t>- с кодами показателя 60007 и (или) 60009 в подразделе 2.4.1.</w:t>
      </w:r>
    </w:p>
    <w:p w14:paraId="34720D18" w14:textId="77777777" w:rsidR="005E12F6" w:rsidRDefault="00000000">
      <w:pPr>
        <w:pStyle w:val="ConsPlusNormal0"/>
        <w:spacing w:before="240"/>
        <w:jc w:val="both"/>
      </w:pPr>
      <w:r>
        <w:t>Также сообщены особенности применения налогового вычета авансового платежа акциза, предусмотренного пунктом 7 статьи 184 и пунктом 16 статьи 200 НК РФ, при его уплате по сроку 28.12.2026.</w:t>
      </w:r>
    </w:p>
    <w:p w14:paraId="166D29FD" w14:textId="77777777" w:rsidR="005E12F6" w:rsidRDefault="005E12F6">
      <w:pPr>
        <w:pStyle w:val="ConsPlusNormal0"/>
        <w:jc w:val="both"/>
      </w:pPr>
    </w:p>
    <w:p w14:paraId="74F08156" w14:textId="77777777" w:rsidR="005E12F6" w:rsidRDefault="00000000">
      <w:pPr>
        <w:pStyle w:val="ConsPlusNormal0"/>
        <w:jc w:val="both"/>
      </w:pPr>
      <w:r>
        <w:rPr>
          <w:b/>
        </w:rPr>
        <w:t>ФНС напоминает: с этого года для участников международных групп компаний, кроме иностранных организаций, не ведущих деятельность в РФ через постоянное представительство, действуют специальные правила исчисления налога на прибыль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77B60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9EA37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F13922" w14:textId="77777777" w:rsidR="005E12F6" w:rsidRDefault="00000000">
            <w:pPr>
              <w:pStyle w:val="ConsPlusNormal0"/>
            </w:pPr>
            <w:r>
              <w:rPr>
                <w:noProof/>
              </w:rPr>
              <w:drawing>
                <wp:inline distT="0" distB="0" distL="0" distR="0" wp14:anchorId="44AFC118" wp14:editId="258F86DE">
                  <wp:extent cx="114300" cy="142875"/>
                  <wp:effectExtent l="0" t="0" r="0" b="0"/>
                  <wp:docPr id="1408481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29BCB1" w14:textId="77777777" w:rsidR="005E12F6" w:rsidRDefault="00000000">
            <w:pPr>
              <w:pStyle w:val="ConsPlusNormal0"/>
            </w:pPr>
            <w:r>
              <w:rPr>
                <w:sz w:val="20"/>
              </w:rPr>
              <w:t>&lt;</w:t>
            </w:r>
            <w:hyperlink r:id="rId1169" w:tooltip="&lt;Информация&gt; ФНС России &quot;Налоговая политика и практика: какие правила исчисления налога на прибыль действуют для российских участников МГК в этом году&quot; {КонсультантПлюс}">
              <w:r>
                <w:rPr>
                  <w:color w:val="0000FF"/>
                  <w:sz w:val="20"/>
                </w:rPr>
                <w:t>Информация&gt;</w:t>
              </w:r>
            </w:hyperlink>
            <w:r>
              <w:rPr>
                <w:sz w:val="20"/>
              </w:rPr>
              <w:t xml:space="preserve"> ФНС России</w:t>
            </w:r>
            <w:r>
              <w:rPr>
                <w:sz w:val="20"/>
              </w:rPr>
              <w:br/>
              <w:t>"Налоговая политика и практика: какие правила исчисления налога на прибыль действуют для российских участников МГК в этом году"</w:t>
            </w:r>
          </w:p>
        </w:tc>
        <w:tc>
          <w:tcPr>
            <w:tcW w:w="180" w:type="dxa"/>
            <w:tcBorders>
              <w:top w:val="nil"/>
              <w:left w:val="nil"/>
              <w:bottom w:val="nil"/>
              <w:right w:val="nil"/>
            </w:tcBorders>
            <w:tcMar>
              <w:top w:w="0" w:type="dxa"/>
              <w:left w:w="0" w:type="dxa"/>
              <w:bottom w:w="0" w:type="dxa"/>
              <w:right w:w="0" w:type="dxa"/>
            </w:tcMar>
          </w:tcPr>
          <w:p w14:paraId="4638CF5B" w14:textId="77777777" w:rsidR="005E12F6" w:rsidRDefault="005E12F6">
            <w:pPr>
              <w:pStyle w:val="ConsPlusNormal0"/>
            </w:pPr>
          </w:p>
        </w:tc>
      </w:tr>
    </w:tbl>
    <w:p w14:paraId="678F919F" w14:textId="77777777" w:rsidR="005E12F6" w:rsidRDefault="00000000">
      <w:pPr>
        <w:pStyle w:val="ConsPlusNormal0"/>
        <w:spacing w:before="240"/>
        <w:jc w:val="both"/>
      </w:pPr>
      <w:r>
        <w:t>Приведены условия, при соблюдении которых участники МГК вправе применять особый порядок исчисления налога на прибыль, предусматривающий применение специальных правил определения налоговой базы и ставки налога в размере 15%).</w:t>
      </w:r>
    </w:p>
    <w:p w14:paraId="09D2617F" w14:textId="77777777" w:rsidR="005E12F6" w:rsidRDefault="005E12F6">
      <w:pPr>
        <w:pStyle w:val="ConsPlusNormal0"/>
        <w:jc w:val="both"/>
      </w:pPr>
    </w:p>
    <w:p w14:paraId="66F30BB8" w14:textId="77777777" w:rsidR="005E12F6" w:rsidRDefault="00000000">
      <w:pPr>
        <w:pStyle w:val="ConsPlusNormal0"/>
        <w:jc w:val="both"/>
      </w:pPr>
      <w:r>
        <w:rPr>
          <w:b/>
        </w:rPr>
        <w:t xml:space="preserve">ФНС: с 1 сентября 2026 года вступает в силу приказ, которым скорректирована форма </w:t>
      </w:r>
      <w:r>
        <w:rPr>
          <w:b/>
        </w:rPr>
        <w:lastRenderedPageBreak/>
        <w:t>декларации 3-НДФЛ и порядок ее заполнения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74EF5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156F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6C2342" w14:textId="77777777" w:rsidR="005E12F6" w:rsidRDefault="00000000">
            <w:pPr>
              <w:pStyle w:val="ConsPlusNormal0"/>
            </w:pPr>
            <w:r>
              <w:rPr>
                <w:noProof/>
              </w:rPr>
              <w:drawing>
                <wp:inline distT="0" distB="0" distL="0" distR="0" wp14:anchorId="0E35C1A0" wp14:editId="3F51DBD6">
                  <wp:extent cx="114300" cy="142875"/>
                  <wp:effectExtent l="0" t="0" r="0" b="0"/>
                  <wp:docPr id="20171615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91A25F" w14:textId="77777777" w:rsidR="005E12F6" w:rsidRDefault="00000000">
            <w:pPr>
              <w:pStyle w:val="ConsPlusNormal0"/>
            </w:pPr>
            <w:r>
              <w:rPr>
                <w:sz w:val="20"/>
              </w:rPr>
              <w:t>&lt;</w:t>
            </w:r>
            <w:hyperlink r:id="rId1170" w:tooltip="&lt;Информация&gt; ФНС России &quot;Обновлена форма налоговой декларации 3-НДФЛ&quot; {КонсультантПлюс}">
              <w:r>
                <w:rPr>
                  <w:color w:val="0000FF"/>
                  <w:sz w:val="20"/>
                </w:rPr>
                <w:t>Информация&gt;</w:t>
              </w:r>
            </w:hyperlink>
            <w:r>
              <w:rPr>
                <w:sz w:val="20"/>
              </w:rPr>
              <w:t xml:space="preserve"> ФНС России</w:t>
            </w:r>
            <w:r>
              <w:rPr>
                <w:sz w:val="20"/>
              </w:rPr>
              <w:br/>
              <w:t>"Обновлена форма налоговой декларации 3-НДФЛ"</w:t>
            </w:r>
          </w:p>
        </w:tc>
        <w:tc>
          <w:tcPr>
            <w:tcW w:w="180" w:type="dxa"/>
            <w:tcBorders>
              <w:top w:val="nil"/>
              <w:left w:val="nil"/>
              <w:bottom w:val="nil"/>
              <w:right w:val="nil"/>
            </w:tcBorders>
            <w:tcMar>
              <w:top w:w="0" w:type="dxa"/>
              <w:left w:w="0" w:type="dxa"/>
              <w:bottom w:w="0" w:type="dxa"/>
              <w:right w:w="0" w:type="dxa"/>
            </w:tcMar>
          </w:tcPr>
          <w:p w14:paraId="230EF90B" w14:textId="77777777" w:rsidR="005E12F6" w:rsidRDefault="005E12F6">
            <w:pPr>
              <w:pStyle w:val="ConsPlusNormal0"/>
            </w:pPr>
          </w:p>
        </w:tc>
      </w:tr>
    </w:tbl>
    <w:p w14:paraId="710FB0DA" w14:textId="77777777" w:rsidR="005E12F6" w:rsidRDefault="00000000">
      <w:pPr>
        <w:pStyle w:val="ConsPlusNormal0"/>
        <w:spacing w:before="240"/>
        <w:jc w:val="both"/>
      </w:pPr>
      <w:r>
        <w:t>Действие приказа распространяется на правоотношения по предоставлению налогового вычета за налоговый период 2025 год.</w:t>
      </w:r>
    </w:p>
    <w:p w14:paraId="020094E2" w14:textId="77777777" w:rsidR="005E12F6" w:rsidRDefault="00000000">
      <w:pPr>
        <w:pStyle w:val="ConsPlusNormal0"/>
        <w:spacing w:before="240"/>
        <w:jc w:val="both"/>
      </w:pPr>
      <w:r>
        <w:t>Внесенные изменения предоставляют гражданам возможность отразить в новой форме декларации один из следующих налоговых вычетов по своему выбору:</w:t>
      </w:r>
    </w:p>
    <w:p w14:paraId="6B5C54FA" w14:textId="77777777" w:rsidR="005E12F6" w:rsidRDefault="00000000">
      <w:pPr>
        <w:pStyle w:val="ConsPlusNormal0"/>
        <w:spacing w:before="240"/>
        <w:jc w:val="both"/>
      </w:pPr>
      <w:r>
        <w:t>- на долгосрочные сбережения граждан (подп. 5 п. 1 ст. 219.2 НК РФ) в части страховых взносов, уплаченных в 2025 году по договорам добровольного страхования жизни;</w:t>
      </w:r>
    </w:p>
    <w:p w14:paraId="5034E179" w14:textId="77777777" w:rsidR="005E12F6" w:rsidRDefault="00000000">
      <w:pPr>
        <w:pStyle w:val="ConsPlusNormal0"/>
        <w:spacing w:before="240"/>
        <w:jc w:val="both"/>
      </w:pPr>
      <w:r>
        <w:t>- социальный вычет (подп. 4 п. 1 ст. 219 НК РФ) в сумме уплаченных в 2025 году страховых взносов по договорам добровольного страхования жизни.</w:t>
      </w:r>
    </w:p>
    <w:p w14:paraId="17BACA08" w14:textId="77777777" w:rsidR="005E12F6" w:rsidRDefault="00000000">
      <w:pPr>
        <w:pStyle w:val="ConsPlusNormal0"/>
        <w:spacing w:before="240"/>
        <w:jc w:val="both"/>
      </w:pPr>
      <w:r>
        <w:t>Также ФНС напомнила, какие условия необходимо соблюдать для оформления данных вычетов.</w:t>
      </w:r>
    </w:p>
    <w:p w14:paraId="73E55E09" w14:textId="77777777" w:rsidR="005E12F6" w:rsidRDefault="005E12F6">
      <w:pPr>
        <w:pStyle w:val="ConsPlusNormal0"/>
        <w:jc w:val="both"/>
      </w:pPr>
    </w:p>
    <w:p w14:paraId="415563E6" w14:textId="77777777" w:rsidR="005E12F6" w:rsidRDefault="00000000">
      <w:pPr>
        <w:pStyle w:val="ConsPlusNormal0"/>
        <w:jc w:val="both"/>
        <w:outlineLvl w:val="1"/>
      </w:pPr>
      <w:r>
        <w:rPr>
          <w:b/>
        </w:rPr>
        <w:t>ФИНАНСЫ. БЮДЖЕТ</w:t>
      </w:r>
    </w:p>
    <w:p w14:paraId="03E6464D" w14:textId="77777777" w:rsidR="005E12F6" w:rsidRDefault="00000000">
      <w:pPr>
        <w:pStyle w:val="ConsPlusNormal0"/>
        <w:spacing w:before="240"/>
        <w:jc w:val="both"/>
      </w:pPr>
      <w:r>
        <w:rPr>
          <w:b/>
        </w:rPr>
        <w:t>Урегулирован порядок проведения в 2026 году эксперимента по предоставлению субъектам РФ бюджетного кредита на пополнение остатка средств на едином счете бюджета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2DD52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239FF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BD603C" w14:textId="77777777" w:rsidR="005E12F6" w:rsidRDefault="00000000">
            <w:pPr>
              <w:pStyle w:val="ConsPlusNormal0"/>
            </w:pPr>
            <w:r>
              <w:rPr>
                <w:noProof/>
              </w:rPr>
              <w:drawing>
                <wp:inline distT="0" distB="0" distL="0" distR="0" wp14:anchorId="426B69DF" wp14:editId="2DC974A4">
                  <wp:extent cx="114300" cy="142875"/>
                  <wp:effectExtent l="0" t="0" r="0" b="0"/>
                  <wp:docPr id="12739747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21C7E5" w14:textId="77777777" w:rsidR="005E12F6" w:rsidRDefault="00000000">
            <w:pPr>
              <w:pStyle w:val="ConsPlusNormal0"/>
            </w:pPr>
            <w:hyperlink r:id="rId1171" w:tooltip="Постановление Правительства РФ от 18.08.2026 N 1015 &quot;О порядке проведения Федеральным казначейством в 2026 году эксперимента по предоставлению субъектам Российской Федерации бюджетного кредита на пополнение остатка средств на едином счете бюджета&quot; {Консультант">
              <w:r>
                <w:rPr>
                  <w:color w:val="0000FF"/>
                  <w:sz w:val="20"/>
                </w:rPr>
                <w:t>Постановление</w:t>
              </w:r>
            </w:hyperlink>
            <w:r>
              <w:rPr>
                <w:sz w:val="20"/>
              </w:rPr>
              <w:t xml:space="preserve"> Правительства РФ от 18.08.2026 N 1015</w:t>
            </w:r>
            <w:r>
              <w:rPr>
                <w:sz w:val="20"/>
              </w:rPr>
              <w:br/>
              <w:t>"О порядке проведения Федеральным казначейством в 2026 году эксперимента по предоставлению субъектам Российской Федерации бюджетного кредита на пополнение остатка средств на едином счете бюджета"</w:t>
            </w:r>
          </w:p>
        </w:tc>
        <w:tc>
          <w:tcPr>
            <w:tcW w:w="180" w:type="dxa"/>
            <w:tcBorders>
              <w:top w:val="nil"/>
              <w:left w:val="nil"/>
              <w:bottom w:val="nil"/>
              <w:right w:val="nil"/>
            </w:tcBorders>
            <w:tcMar>
              <w:top w:w="0" w:type="dxa"/>
              <w:left w:w="0" w:type="dxa"/>
              <w:bottom w:w="0" w:type="dxa"/>
              <w:right w:w="0" w:type="dxa"/>
            </w:tcMar>
          </w:tcPr>
          <w:p w14:paraId="73FE7DD2" w14:textId="77777777" w:rsidR="005E12F6" w:rsidRDefault="005E12F6">
            <w:pPr>
              <w:pStyle w:val="ConsPlusNormal0"/>
            </w:pPr>
          </w:p>
        </w:tc>
      </w:tr>
    </w:tbl>
    <w:p w14:paraId="4A5625EF" w14:textId="77777777" w:rsidR="005E12F6" w:rsidRDefault="00000000">
      <w:pPr>
        <w:pStyle w:val="ConsPlusNormal0"/>
        <w:spacing w:before="240"/>
        <w:jc w:val="both"/>
      </w:pPr>
      <w:r>
        <w:t>Речь идет о бюджетном кредите, предусмотренном статьей 93.6 Бюджетного кодекса РФ, со сроком его возврата не позднее 5 рабочих дней месяца, следующего за месяцем, в котором он был предоставлен.</w:t>
      </w:r>
    </w:p>
    <w:p w14:paraId="65FA1E95" w14:textId="77777777" w:rsidR="005E12F6" w:rsidRDefault="00000000">
      <w:pPr>
        <w:pStyle w:val="ConsPlusNormal0"/>
        <w:spacing w:before="240"/>
        <w:jc w:val="both"/>
      </w:pPr>
      <w:r>
        <w:t>Кредит предоставляется субъекту РФ на основании договора, заключаемого ТОФК с органом, уполномоченным субъектом РФ на получение кредита.</w:t>
      </w:r>
    </w:p>
    <w:p w14:paraId="47743563" w14:textId="77777777" w:rsidR="005E12F6" w:rsidRDefault="00000000">
      <w:pPr>
        <w:pStyle w:val="ConsPlusNormal0"/>
        <w:spacing w:before="240"/>
        <w:jc w:val="both"/>
      </w:pPr>
      <w:r>
        <w:t>Кредит предоставляется единовременно или частями в пределах установленного размера.</w:t>
      </w:r>
    </w:p>
    <w:p w14:paraId="5030E916" w14:textId="77777777" w:rsidR="005E12F6" w:rsidRDefault="00000000">
      <w:pPr>
        <w:pStyle w:val="ConsPlusNormal0"/>
        <w:spacing w:before="240"/>
        <w:jc w:val="both"/>
      </w:pPr>
      <w:r>
        <w:t>За пользование кредитом субъект РФ уплачивает проценты в сумме, указанной в уведомлении, не позднее 30 декабря 2026 г.</w:t>
      </w:r>
    </w:p>
    <w:p w14:paraId="7F6ACDD3" w14:textId="77777777" w:rsidR="005E12F6" w:rsidRDefault="005E12F6">
      <w:pPr>
        <w:pStyle w:val="ConsPlusNormal0"/>
        <w:jc w:val="both"/>
      </w:pPr>
    </w:p>
    <w:p w14:paraId="3F6719E1" w14:textId="77777777" w:rsidR="005E12F6" w:rsidRDefault="00000000">
      <w:pPr>
        <w:pStyle w:val="ConsPlusNormal0"/>
        <w:jc w:val="both"/>
      </w:pPr>
      <w:r>
        <w:rPr>
          <w:b/>
        </w:rPr>
        <w:t>Внесены уточнения в правила осуществления бюджетных полномочий главных администраторов доходов бюджетов бюджетной системы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C64F9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589AE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3AE19C" w14:textId="77777777" w:rsidR="005E12F6" w:rsidRDefault="00000000">
            <w:pPr>
              <w:pStyle w:val="ConsPlusNormal0"/>
            </w:pPr>
            <w:r>
              <w:rPr>
                <w:noProof/>
              </w:rPr>
              <w:drawing>
                <wp:inline distT="0" distB="0" distL="0" distR="0" wp14:anchorId="248C8F3F" wp14:editId="3F602B4B">
                  <wp:extent cx="114300" cy="142875"/>
                  <wp:effectExtent l="0" t="0" r="0" b="0"/>
                  <wp:docPr id="12189713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EE1449" w14:textId="77777777" w:rsidR="005E12F6" w:rsidRDefault="00000000">
            <w:pPr>
              <w:pStyle w:val="ConsPlusNormal0"/>
            </w:pPr>
            <w:hyperlink r:id="rId1172" w:tooltip="Постановление Правительства РФ от 18.08.2026 N 1016 &quot;О внесении изменений в некоторые акты Правительства Российской Федерации&quot; ------------ Не вступил в силу {КонсультантПлюс}">
              <w:r>
                <w:rPr>
                  <w:color w:val="0000FF"/>
                  <w:sz w:val="20"/>
                </w:rPr>
                <w:t>Постановление</w:t>
              </w:r>
            </w:hyperlink>
            <w:r>
              <w:rPr>
                <w:sz w:val="20"/>
              </w:rPr>
              <w:t xml:space="preserve"> Правительства РФ от 18.08.2026 N 1016</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88CFCAE" w14:textId="77777777" w:rsidR="005E12F6" w:rsidRDefault="005E12F6">
            <w:pPr>
              <w:pStyle w:val="ConsPlusNormal0"/>
            </w:pPr>
          </w:p>
        </w:tc>
      </w:tr>
    </w:tbl>
    <w:p w14:paraId="09E920EA" w14:textId="77777777" w:rsidR="005E12F6" w:rsidRDefault="00000000">
      <w:pPr>
        <w:pStyle w:val="ConsPlusNormal0"/>
        <w:spacing w:before="240"/>
        <w:jc w:val="both"/>
      </w:pPr>
      <w:r>
        <w:t>В Правилах, утвержденных постановлением Правительства РФ от 29 декабря 2007 г. N 995, скорректирован перечень функций, выполняемых в качестве главных администраторов доходов бюджетов бюджетной системы РФ федеральными органами государственной власти (государственными органами), органами управления ГВБФ, а также государственными корпорациями, публично-правовыми компаниями и Центральным банком РФ.</w:t>
      </w:r>
    </w:p>
    <w:p w14:paraId="4FA0738B" w14:textId="77777777" w:rsidR="005E12F6" w:rsidRDefault="00000000">
      <w:pPr>
        <w:pStyle w:val="ConsPlusNormal0"/>
        <w:spacing w:before="240"/>
        <w:jc w:val="both"/>
      </w:pPr>
      <w:r>
        <w:lastRenderedPageBreak/>
        <w:t>Признаны утратившими силу отдельные положения актов Правительства РФ по перечню согласно приложению.</w:t>
      </w:r>
    </w:p>
    <w:p w14:paraId="597D80B9" w14:textId="77777777" w:rsidR="005E12F6" w:rsidRDefault="00000000">
      <w:pPr>
        <w:pStyle w:val="ConsPlusNormal0"/>
        <w:spacing w:before="240"/>
        <w:jc w:val="both"/>
      </w:pPr>
      <w:r>
        <w:t>Постановление вступает в силу с 1 января 2027 г.</w:t>
      </w:r>
    </w:p>
    <w:p w14:paraId="3EC02242" w14:textId="77777777" w:rsidR="005E12F6" w:rsidRDefault="005E12F6">
      <w:pPr>
        <w:pStyle w:val="ConsPlusNormal0"/>
        <w:jc w:val="both"/>
      </w:pPr>
    </w:p>
    <w:p w14:paraId="6BEF0AC7" w14:textId="77777777" w:rsidR="005E12F6" w:rsidRDefault="00000000">
      <w:pPr>
        <w:pStyle w:val="ConsPlusNormal0"/>
        <w:jc w:val="both"/>
      </w:pPr>
      <w:r>
        <w:rPr>
          <w:b/>
        </w:rPr>
        <w:t>Актуализированы требования к правилам внутреннего контроля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C4C39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7D551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3693FE" w14:textId="77777777" w:rsidR="005E12F6" w:rsidRDefault="00000000">
            <w:pPr>
              <w:pStyle w:val="ConsPlusNormal0"/>
            </w:pPr>
            <w:r>
              <w:rPr>
                <w:noProof/>
              </w:rPr>
              <w:drawing>
                <wp:inline distT="0" distB="0" distL="0" distR="0" wp14:anchorId="6769BA0E" wp14:editId="5E1394CF">
                  <wp:extent cx="114300" cy="142875"/>
                  <wp:effectExtent l="0" t="0" r="0" b="0"/>
                  <wp:docPr id="11499786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D87766" w14:textId="77777777" w:rsidR="005E12F6" w:rsidRDefault="00000000">
            <w:pPr>
              <w:pStyle w:val="ConsPlusNormal0"/>
            </w:pPr>
            <w:hyperlink r:id="rId1173" w:tooltip="Постановление Правительства РФ от 18.08.2026 N 1020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18.08.2026 N 1020</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6A697545" w14:textId="77777777" w:rsidR="005E12F6" w:rsidRDefault="005E12F6">
            <w:pPr>
              <w:pStyle w:val="ConsPlusNormal0"/>
            </w:pPr>
          </w:p>
        </w:tc>
      </w:tr>
    </w:tbl>
    <w:p w14:paraId="1990446F" w14:textId="77777777" w:rsidR="005E12F6" w:rsidRDefault="00000000">
      <w:pPr>
        <w:pStyle w:val="ConsPlusNormal0"/>
        <w:spacing w:before="240"/>
        <w:jc w:val="both"/>
      </w:pPr>
      <w:r>
        <w:t>С целью реализации Федерального закона от 15.12.2025 N 462-ФЗ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статьи 4.1 и 5.1 Федерального закона "О специальных экономических мерах и принудительных мерах" внесены изменения в:</w:t>
      </w:r>
    </w:p>
    <w:p w14:paraId="4E9E223A" w14:textId="77777777" w:rsidR="005E12F6" w:rsidRDefault="00000000">
      <w:pPr>
        <w:pStyle w:val="ConsPlusNormal0"/>
        <w:spacing w:before="240"/>
        <w:jc w:val="both"/>
      </w:pPr>
      <w:r>
        <w:t>требования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w:t>
      </w:r>
    </w:p>
    <w:p w14:paraId="2393E4FC" w14:textId="77777777" w:rsidR="005E12F6" w:rsidRDefault="00000000">
      <w:pPr>
        <w:pStyle w:val="ConsPlusNormal0"/>
        <w:spacing w:before="240"/>
        <w:jc w:val="both"/>
      </w:pPr>
      <w:r>
        <w:t>требования к правилам внутреннего контроля, разрабатываемым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w:t>
      </w:r>
    </w:p>
    <w:p w14:paraId="7BC4702F" w14:textId="77777777" w:rsidR="005E12F6" w:rsidRDefault="00000000">
      <w:pPr>
        <w:pStyle w:val="ConsPlusNormal0"/>
        <w:spacing w:before="240"/>
        <w:jc w:val="both"/>
      </w:pPr>
      <w:r>
        <w:t>Изменения касаются включения в программу, определяющую организационные основы внутреннего контроля, мер по организации доступа к личному кабинету на официальном сайте Росфинмониторинга и его использования.</w:t>
      </w:r>
    </w:p>
    <w:p w14:paraId="3A10B6B5" w14:textId="77777777" w:rsidR="005E12F6" w:rsidRDefault="00000000">
      <w:pPr>
        <w:pStyle w:val="ConsPlusNormal0"/>
        <w:spacing w:before="240"/>
        <w:jc w:val="both"/>
      </w:pPr>
      <w:r>
        <w:t>Настоящее постановление вступает в силу со дня его официального опубликования, за исключением отдельных положений, которые вступают в силу с 9 февраля 2027 г.</w:t>
      </w:r>
    </w:p>
    <w:p w14:paraId="2E3E0C81" w14:textId="77777777" w:rsidR="005E12F6" w:rsidRDefault="005E12F6">
      <w:pPr>
        <w:pStyle w:val="ConsPlusNormal0"/>
        <w:jc w:val="both"/>
      </w:pPr>
    </w:p>
    <w:p w14:paraId="1D728709" w14:textId="77777777" w:rsidR="005E12F6" w:rsidRDefault="00000000">
      <w:pPr>
        <w:pStyle w:val="ConsPlusNormal0"/>
        <w:jc w:val="both"/>
      </w:pPr>
      <w:r>
        <w:rPr>
          <w:b/>
        </w:rPr>
        <w:t>Уточнены правила софинансирования расходов субъектов РФ по предоставлению субсидий льготным категориям граждан на покупку и установку газоиспользующего оборудования и проведение работ при социальной газификации (</w:t>
      </w:r>
      <w:proofErr w:type="spellStart"/>
      <w:r>
        <w:rPr>
          <w:b/>
        </w:rPr>
        <w:t>догазификации</w:t>
      </w:r>
      <w:proofErr w:type="spellEnd"/>
      <w:r>
        <w:rPr>
          <w:b/>
        </w:rP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07BF3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B3136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9FC138F" w14:textId="77777777" w:rsidR="005E12F6" w:rsidRDefault="00000000">
            <w:pPr>
              <w:pStyle w:val="ConsPlusNormal0"/>
            </w:pPr>
            <w:r>
              <w:rPr>
                <w:noProof/>
              </w:rPr>
              <w:drawing>
                <wp:inline distT="0" distB="0" distL="0" distR="0" wp14:anchorId="3040AE5B" wp14:editId="3C6D94C7">
                  <wp:extent cx="114300" cy="142875"/>
                  <wp:effectExtent l="0" t="0" r="0" b="0"/>
                  <wp:docPr id="940929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87372F" w14:textId="77777777" w:rsidR="005E12F6" w:rsidRDefault="00000000">
            <w:pPr>
              <w:pStyle w:val="ConsPlusNormal0"/>
            </w:pPr>
            <w:hyperlink r:id="rId1174" w:tooltip="Постановление Правительства РФ от 20.08.2026 N 1036 &quot;О внесении изменений в постановление Правительства Российской Федерации от 15 апреля 2014 г. N 321&quot; {КонсультантПлюс}">
              <w:r>
                <w:rPr>
                  <w:color w:val="0000FF"/>
                  <w:sz w:val="20"/>
                </w:rPr>
                <w:t>Постановление</w:t>
              </w:r>
            </w:hyperlink>
            <w:r>
              <w:rPr>
                <w:sz w:val="20"/>
              </w:rPr>
              <w:t xml:space="preserve"> Правительства РФ от 20.08.2026 N 1036</w:t>
            </w:r>
            <w:r>
              <w:rPr>
                <w:sz w:val="20"/>
              </w:rPr>
              <w:br/>
              <w:t>"О внесении изменений в постановление Правительства Российской Федерации от 15 апреля 2014 г. N 321"</w:t>
            </w:r>
          </w:p>
        </w:tc>
        <w:tc>
          <w:tcPr>
            <w:tcW w:w="180" w:type="dxa"/>
            <w:tcBorders>
              <w:top w:val="nil"/>
              <w:left w:val="nil"/>
              <w:bottom w:val="nil"/>
              <w:right w:val="nil"/>
            </w:tcBorders>
            <w:tcMar>
              <w:top w:w="0" w:type="dxa"/>
              <w:left w:w="0" w:type="dxa"/>
              <w:bottom w:w="0" w:type="dxa"/>
              <w:right w:w="0" w:type="dxa"/>
            </w:tcMar>
          </w:tcPr>
          <w:p w14:paraId="0C5CBE93" w14:textId="77777777" w:rsidR="005E12F6" w:rsidRDefault="005E12F6">
            <w:pPr>
              <w:pStyle w:val="ConsPlusNormal0"/>
            </w:pPr>
          </w:p>
        </w:tc>
      </w:tr>
    </w:tbl>
    <w:p w14:paraId="0D400C42" w14:textId="77777777" w:rsidR="005E12F6" w:rsidRDefault="00000000">
      <w:pPr>
        <w:pStyle w:val="ConsPlusNormal0"/>
        <w:spacing w:before="240"/>
        <w:jc w:val="both"/>
      </w:pPr>
      <w:r>
        <w:t>Скорректирована формула, по которой определяется потребность субъекта РФ в привлечении субсидий из федерального бюджета на соответствующий финансовый год при распределении общего объема бюджетных ассигнований, предусмотренных на предоставление субсидий из федерального бюджета.</w:t>
      </w:r>
    </w:p>
    <w:p w14:paraId="6D2300F0" w14:textId="77777777" w:rsidR="005E12F6" w:rsidRDefault="005E12F6">
      <w:pPr>
        <w:pStyle w:val="ConsPlusNormal0"/>
        <w:jc w:val="both"/>
      </w:pPr>
    </w:p>
    <w:p w14:paraId="72E7E388" w14:textId="77777777" w:rsidR="005E12F6" w:rsidRDefault="00000000">
      <w:pPr>
        <w:pStyle w:val="ConsPlusNormal0"/>
        <w:jc w:val="both"/>
      </w:pPr>
      <w:r>
        <w:rPr>
          <w:b/>
        </w:rPr>
        <w:t>Усовершенствован порядок осуществления государственной поддержки формирования долгосрочных сбережений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074295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10CB6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58C12E" w14:textId="77777777" w:rsidR="005E12F6" w:rsidRDefault="00000000">
            <w:pPr>
              <w:pStyle w:val="ConsPlusNormal0"/>
            </w:pPr>
            <w:r>
              <w:rPr>
                <w:noProof/>
              </w:rPr>
              <w:drawing>
                <wp:inline distT="0" distB="0" distL="0" distR="0" wp14:anchorId="52F16737" wp14:editId="1211896B">
                  <wp:extent cx="114300" cy="142875"/>
                  <wp:effectExtent l="0" t="0" r="0" b="0"/>
                  <wp:docPr id="18797625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F7DE79" w14:textId="77777777" w:rsidR="005E12F6" w:rsidRDefault="00000000">
            <w:pPr>
              <w:pStyle w:val="ConsPlusNormal0"/>
            </w:pPr>
            <w:hyperlink r:id="rId1175" w:tooltip="Постановление Правительства РФ от 21.08.2026 N 1049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21.08.2026 N 1049</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5B1E9CD9" w14:textId="77777777" w:rsidR="005E12F6" w:rsidRDefault="005E12F6">
            <w:pPr>
              <w:pStyle w:val="ConsPlusNormal0"/>
            </w:pPr>
          </w:p>
        </w:tc>
      </w:tr>
    </w:tbl>
    <w:p w14:paraId="4361E543" w14:textId="77777777" w:rsidR="005E12F6" w:rsidRDefault="00000000">
      <w:pPr>
        <w:pStyle w:val="ConsPlusNormal0"/>
        <w:spacing w:before="240"/>
        <w:jc w:val="both"/>
      </w:pPr>
      <w:r>
        <w:t>В том числе определен порядок действий участников процесса осуществления государственной поддержки формирования долгосрочных сбережений в случае выявления ошибки в сведениях, на основании которых была рассчитана и осуществлена государственная поддержка формирования долгосрочных сбережений.</w:t>
      </w:r>
    </w:p>
    <w:p w14:paraId="1DA51734" w14:textId="77777777" w:rsidR="005E12F6" w:rsidRDefault="00000000">
      <w:pPr>
        <w:pStyle w:val="ConsPlusNormal0"/>
        <w:spacing w:before="240"/>
        <w:jc w:val="both"/>
      </w:pPr>
      <w:r>
        <w:t>Настоящее постановление вступает в силу с 30 сентября 2026 г., за исключением отдельных положений, которые вступают в силу со дня официального опубликования настоящего постановления.</w:t>
      </w:r>
    </w:p>
    <w:p w14:paraId="6177F3E4" w14:textId="77777777" w:rsidR="005E12F6" w:rsidRDefault="005E12F6">
      <w:pPr>
        <w:pStyle w:val="ConsPlusNormal0"/>
        <w:jc w:val="both"/>
      </w:pPr>
    </w:p>
    <w:p w14:paraId="51D44F0A" w14:textId="77777777" w:rsidR="005E12F6" w:rsidRDefault="00000000">
      <w:pPr>
        <w:pStyle w:val="ConsPlusNormal0"/>
        <w:jc w:val="both"/>
      </w:pPr>
      <w:r>
        <w:rPr>
          <w:b/>
        </w:rPr>
        <w:t>Уточнен порядок заключения и изменения соглашений о защите и поощрении капиталовложений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AE38F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E90A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56D236" w14:textId="77777777" w:rsidR="005E12F6" w:rsidRDefault="00000000">
            <w:pPr>
              <w:pStyle w:val="ConsPlusNormal0"/>
            </w:pPr>
            <w:r>
              <w:rPr>
                <w:noProof/>
              </w:rPr>
              <w:drawing>
                <wp:inline distT="0" distB="0" distL="0" distR="0" wp14:anchorId="45D17895" wp14:editId="100BB423">
                  <wp:extent cx="114300" cy="142875"/>
                  <wp:effectExtent l="0" t="0" r="0" b="0"/>
                  <wp:docPr id="3036580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CB6711" w14:textId="77777777" w:rsidR="005E12F6" w:rsidRDefault="00000000">
            <w:pPr>
              <w:pStyle w:val="ConsPlusNormal0"/>
            </w:pPr>
            <w:hyperlink r:id="rId1176" w:tooltip="Постановление Правительства РФ от 21.08.2026 N 1054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21.08.2026 N 1054</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563DBDFB" w14:textId="77777777" w:rsidR="005E12F6" w:rsidRDefault="005E12F6">
            <w:pPr>
              <w:pStyle w:val="ConsPlusNormal0"/>
            </w:pPr>
          </w:p>
        </w:tc>
      </w:tr>
    </w:tbl>
    <w:p w14:paraId="4BCC8CC9" w14:textId="77777777" w:rsidR="005E12F6" w:rsidRDefault="00000000">
      <w:pPr>
        <w:pStyle w:val="ConsPlusNormal0"/>
        <w:spacing w:before="240"/>
        <w:jc w:val="both"/>
      </w:pPr>
      <w:r>
        <w:t>В том числе внесены изменения в типовую форму соглашения, в новой редакции изложена форма уведомления об изменении (о дополнении, об уточнении и (или) исправлении) заявления о заключении соглашения о защите и поощрении капиталовложений (дополнительного соглашения к нему) и (или) прилагаемых к нему документов.</w:t>
      </w:r>
    </w:p>
    <w:p w14:paraId="0141DD2E" w14:textId="77777777" w:rsidR="005E12F6" w:rsidRDefault="005E12F6">
      <w:pPr>
        <w:pStyle w:val="ConsPlusNormal0"/>
        <w:jc w:val="both"/>
      </w:pPr>
    </w:p>
    <w:p w14:paraId="56CEDF3D" w14:textId="77777777" w:rsidR="005E12F6" w:rsidRDefault="00000000">
      <w:pPr>
        <w:pStyle w:val="ConsPlusNormal0"/>
        <w:jc w:val="both"/>
      </w:pPr>
      <w:r>
        <w:rPr>
          <w:b/>
        </w:rPr>
        <w:t>Уточнен Порядок конкурсного отбора инвестиционных проектов, а также заявок на возмещение части затрат на маркировочное оборудование, представленных субъектами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1DB1C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57037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A2D15DD" w14:textId="77777777" w:rsidR="005E12F6" w:rsidRDefault="00000000">
            <w:pPr>
              <w:pStyle w:val="ConsPlusNormal0"/>
            </w:pPr>
            <w:r>
              <w:rPr>
                <w:noProof/>
              </w:rPr>
              <w:drawing>
                <wp:inline distT="0" distB="0" distL="0" distR="0" wp14:anchorId="2C0A6B8C" wp14:editId="26CCA29E">
                  <wp:extent cx="114300" cy="142875"/>
                  <wp:effectExtent l="0" t="0" r="0" b="0"/>
                  <wp:docPr id="3253988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ACC87B" w14:textId="77777777" w:rsidR="005E12F6" w:rsidRDefault="00000000">
            <w:pPr>
              <w:pStyle w:val="ConsPlusNormal0"/>
            </w:pPr>
            <w:hyperlink r:id="rId1177" w:tooltip="Приказ Минсельхоза России от 15.07.2026 N 490 &quot;О внесении изменений в Порядок конкурсного отбора инвестиционных проектов, а также заявок на возмещение части затрат на маркировочное оборудование, представленных субъектами Российской Федерации, утвержденный прик">
              <w:r>
                <w:rPr>
                  <w:color w:val="0000FF"/>
                  <w:sz w:val="20"/>
                </w:rPr>
                <w:t>Приказ</w:t>
              </w:r>
            </w:hyperlink>
            <w:r>
              <w:rPr>
                <w:sz w:val="20"/>
              </w:rPr>
              <w:t xml:space="preserve"> Минсельхоза России от 15.07.2026 N 490</w:t>
            </w:r>
            <w:r>
              <w:rPr>
                <w:sz w:val="20"/>
              </w:rPr>
              <w:br/>
              <w:t>"О внесении изменений в Порядок конкурсного отбора инвестиционных проектов, а также заявок на возмещение части затрат на маркировочное оборудование, представленных субъектами Российской Федерации, утвержденный приказом Министерства сельского хозяйства Российской Федерации от 1 августа 2024 г. N 448"</w:t>
            </w:r>
            <w:r>
              <w:rPr>
                <w:sz w:val="20"/>
              </w:rPr>
              <w:br/>
              <w:t>Зарегистрировано в Минюсте России 18.08.2026 N 87883.</w:t>
            </w:r>
          </w:p>
        </w:tc>
        <w:tc>
          <w:tcPr>
            <w:tcW w:w="180" w:type="dxa"/>
            <w:tcBorders>
              <w:top w:val="nil"/>
              <w:left w:val="nil"/>
              <w:bottom w:val="nil"/>
              <w:right w:val="nil"/>
            </w:tcBorders>
            <w:tcMar>
              <w:top w:w="0" w:type="dxa"/>
              <w:left w:w="0" w:type="dxa"/>
              <w:bottom w:w="0" w:type="dxa"/>
              <w:right w:w="0" w:type="dxa"/>
            </w:tcMar>
          </w:tcPr>
          <w:p w14:paraId="3593E0A4" w14:textId="77777777" w:rsidR="005E12F6" w:rsidRDefault="005E12F6">
            <w:pPr>
              <w:pStyle w:val="ConsPlusNormal0"/>
            </w:pPr>
          </w:p>
        </w:tc>
      </w:tr>
    </w:tbl>
    <w:p w14:paraId="5F39A343" w14:textId="77777777" w:rsidR="005E12F6" w:rsidRDefault="00000000">
      <w:pPr>
        <w:pStyle w:val="ConsPlusNormal0"/>
        <w:spacing w:before="240"/>
        <w:jc w:val="both"/>
      </w:pPr>
      <w:r>
        <w:t>Конкурсный отбор инвестиционных проектов, а также заявок на возмещение части затрат на маркировочное оборудование, представленных субъектами РФ, осуществляется Минсельхозом России в соответствии с Правилами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p w14:paraId="4139333B" w14:textId="77777777" w:rsidR="005E12F6" w:rsidRDefault="00000000">
      <w:pPr>
        <w:pStyle w:val="ConsPlusNormal0"/>
        <w:spacing w:before="240"/>
        <w:jc w:val="both"/>
      </w:pPr>
      <w:r>
        <w:t>Внесенными в Порядок изменениями предусмотрен, в том числе, порядок действий в случае отсутствия лимитов бюджетных обязательств, доведенных до Минсельхоза России как получателя средств федерального бюджета на предоставление субсидии, по истечении срока, установленного в абзаце первом пункта 15 Порядка.</w:t>
      </w:r>
    </w:p>
    <w:p w14:paraId="4A6F3BDE" w14:textId="77777777" w:rsidR="005E12F6" w:rsidRDefault="005E12F6">
      <w:pPr>
        <w:pStyle w:val="ConsPlusNormal0"/>
        <w:jc w:val="both"/>
      </w:pPr>
    </w:p>
    <w:p w14:paraId="2858A0E5" w14:textId="77777777" w:rsidR="005E12F6" w:rsidRDefault="00000000">
      <w:pPr>
        <w:pStyle w:val="ConsPlusNormal0"/>
        <w:jc w:val="both"/>
      </w:pPr>
      <w:r>
        <w:rPr>
          <w:b/>
        </w:rPr>
        <w:t>Казначейством сообщены реквизиты для перечисления бюджетных средств по электронным сертификатам при предоставлении мер социальной поддержки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AD4E5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21449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510EB2" w14:textId="77777777" w:rsidR="005E12F6" w:rsidRDefault="00000000">
            <w:pPr>
              <w:pStyle w:val="ConsPlusNormal0"/>
            </w:pPr>
            <w:r>
              <w:rPr>
                <w:noProof/>
              </w:rPr>
              <w:drawing>
                <wp:inline distT="0" distB="0" distL="0" distR="0" wp14:anchorId="13874930" wp14:editId="480F7C58">
                  <wp:extent cx="114300" cy="142875"/>
                  <wp:effectExtent l="0" t="0" r="0" b="0"/>
                  <wp:docPr id="21318334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ADCB8F" w14:textId="77777777" w:rsidR="005E12F6" w:rsidRDefault="00000000">
            <w:pPr>
              <w:pStyle w:val="ConsPlusNormal0"/>
            </w:pPr>
            <w:hyperlink r:id="rId1178" w:tooltip="Письмо Казначейства России от 28.01.2026 N 07-04-05/01-1854 &quot;Об изменении реквизитов для перечисления средств по операциям с использованием электронных сертификатов&quot; {КонсультантПлюс}">
              <w:r>
                <w:rPr>
                  <w:color w:val="0000FF"/>
                  <w:sz w:val="20"/>
                </w:rPr>
                <w:t>Письмо</w:t>
              </w:r>
            </w:hyperlink>
            <w:r>
              <w:rPr>
                <w:sz w:val="20"/>
              </w:rPr>
              <w:t xml:space="preserve"> Казначейства России от 28.01.2026 N 07-04-05/01-1854</w:t>
            </w:r>
            <w:r>
              <w:rPr>
                <w:sz w:val="20"/>
              </w:rPr>
              <w:br/>
              <w:t>"Об изменении реквизитов для перечисления средств по операциям с использованием электронных сертификатов"</w:t>
            </w:r>
          </w:p>
        </w:tc>
        <w:tc>
          <w:tcPr>
            <w:tcW w:w="180" w:type="dxa"/>
            <w:tcBorders>
              <w:top w:val="nil"/>
              <w:left w:val="nil"/>
              <w:bottom w:val="nil"/>
              <w:right w:val="nil"/>
            </w:tcBorders>
            <w:tcMar>
              <w:top w:w="0" w:type="dxa"/>
              <w:left w:w="0" w:type="dxa"/>
              <w:bottom w:w="0" w:type="dxa"/>
              <w:right w:w="0" w:type="dxa"/>
            </w:tcMar>
          </w:tcPr>
          <w:p w14:paraId="0C670166" w14:textId="77777777" w:rsidR="005E12F6" w:rsidRDefault="005E12F6">
            <w:pPr>
              <w:pStyle w:val="ConsPlusNormal0"/>
            </w:pPr>
          </w:p>
        </w:tc>
      </w:tr>
    </w:tbl>
    <w:p w14:paraId="21A43B5A" w14:textId="77777777" w:rsidR="005E12F6" w:rsidRDefault="00000000">
      <w:pPr>
        <w:pStyle w:val="ConsPlusNormal0"/>
        <w:spacing w:before="240"/>
        <w:jc w:val="both"/>
      </w:pPr>
      <w:r>
        <w:t>С 22 февраля 2026 года денежные средства, за счет которых осуществляется оплата отдельных видов товаров, работ, услуг, приобретаемых с использованием электронного сертификата, подлежат перечислению из соответствующего бюджета бюджетной системы РФ по реквизитам, представленным в приложении к настоящему письму.</w:t>
      </w:r>
    </w:p>
    <w:p w14:paraId="34859EF3" w14:textId="77777777" w:rsidR="005E12F6" w:rsidRDefault="005E12F6">
      <w:pPr>
        <w:pStyle w:val="ConsPlusNormal0"/>
        <w:jc w:val="both"/>
      </w:pPr>
    </w:p>
    <w:p w14:paraId="052F8D0C" w14:textId="77777777" w:rsidR="005E12F6" w:rsidRDefault="00000000">
      <w:pPr>
        <w:pStyle w:val="ConsPlusNormal0"/>
        <w:jc w:val="both"/>
      </w:pPr>
      <w:r>
        <w:rPr>
          <w:b/>
        </w:rPr>
        <w:t>В ГИИС "Электронный бюджет" дополнен перечень направлений расходов для отражения целевых субсидий для госучреждений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D1131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C42C4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82C6D9" w14:textId="77777777" w:rsidR="005E12F6" w:rsidRDefault="00000000">
            <w:pPr>
              <w:pStyle w:val="ConsPlusNormal0"/>
            </w:pPr>
            <w:r>
              <w:rPr>
                <w:noProof/>
              </w:rPr>
              <w:drawing>
                <wp:inline distT="0" distB="0" distL="0" distR="0" wp14:anchorId="152227DE" wp14:editId="5A6038B4">
                  <wp:extent cx="114300" cy="142875"/>
                  <wp:effectExtent l="0" t="0" r="0" b="0"/>
                  <wp:docPr id="20909069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136F83" w14:textId="77777777" w:rsidR="005E12F6" w:rsidRDefault="00000000">
            <w:pPr>
              <w:pStyle w:val="ConsPlusNormal0"/>
            </w:pPr>
            <w:r>
              <w:rPr>
                <w:sz w:val="20"/>
              </w:rPr>
              <w:t>&lt;</w:t>
            </w:r>
            <w:hyperlink r:id="rId1179" w:tooltip="&lt;Письмо&gt; Минфина России от 07.07.2026 N 02-05-08/58422 &lt;О направлениях расходов в государственной интегрированной информационной системе управления общественными финансами &quot;Электронный бюджет&quot;&gt; {КонсультантПлюс}">
              <w:r>
                <w:rPr>
                  <w:color w:val="0000FF"/>
                  <w:sz w:val="20"/>
                </w:rPr>
                <w:t>Письмо&gt;</w:t>
              </w:r>
            </w:hyperlink>
            <w:r>
              <w:rPr>
                <w:sz w:val="20"/>
              </w:rPr>
              <w:t xml:space="preserve"> Минфина России от 07.07.2026 N 02-05-08/58422</w:t>
            </w:r>
            <w:r>
              <w:rPr>
                <w:sz w:val="20"/>
              </w:rPr>
              <w:br/>
              <w:t>&lt;О направлениях расходов в государственной интегрированной информационной системе управления общественными финансами "Электронный бюджет"&gt;</w:t>
            </w:r>
          </w:p>
        </w:tc>
        <w:tc>
          <w:tcPr>
            <w:tcW w:w="180" w:type="dxa"/>
            <w:tcBorders>
              <w:top w:val="nil"/>
              <w:left w:val="nil"/>
              <w:bottom w:val="nil"/>
              <w:right w:val="nil"/>
            </w:tcBorders>
            <w:tcMar>
              <w:top w:w="0" w:type="dxa"/>
              <w:left w:w="0" w:type="dxa"/>
              <w:bottom w:w="0" w:type="dxa"/>
              <w:right w:w="0" w:type="dxa"/>
            </w:tcMar>
          </w:tcPr>
          <w:p w14:paraId="20A9D806" w14:textId="77777777" w:rsidR="005E12F6" w:rsidRDefault="005E12F6">
            <w:pPr>
              <w:pStyle w:val="ConsPlusNormal0"/>
            </w:pPr>
          </w:p>
        </w:tc>
      </w:tr>
    </w:tbl>
    <w:p w14:paraId="25D5C93F" w14:textId="77777777" w:rsidR="005E12F6" w:rsidRDefault="00000000">
      <w:pPr>
        <w:pStyle w:val="ConsPlusNormal0"/>
        <w:spacing w:before="240"/>
        <w:jc w:val="both"/>
      </w:pPr>
      <w:r>
        <w:t>Сообщается о следующих направлениях расходов:</w:t>
      </w:r>
    </w:p>
    <w:p w14:paraId="15964DB5" w14:textId="77777777" w:rsidR="005E12F6" w:rsidRDefault="00000000">
      <w:pPr>
        <w:pStyle w:val="ConsPlusNormal0"/>
        <w:spacing w:before="240"/>
        <w:jc w:val="both"/>
      </w:pPr>
      <w:r>
        <w:t>90100 "Осуществление федеральными государственными бюджетными и автономными учреждениями выплат физическим лицам";</w:t>
      </w:r>
    </w:p>
    <w:p w14:paraId="422FC7BC" w14:textId="77777777" w:rsidR="005E12F6" w:rsidRDefault="00000000">
      <w:pPr>
        <w:pStyle w:val="ConsPlusNormal0"/>
        <w:spacing w:before="240"/>
        <w:jc w:val="both"/>
      </w:pPr>
      <w:r>
        <w:t>90800 "Реализация иных мероприятий федеральными государственными бюджетными и автономными учреждениями";</w:t>
      </w:r>
    </w:p>
    <w:p w14:paraId="3E0E4CDE" w14:textId="77777777" w:rsidR="005E12F6" w:rsidRDefault="00000000">
      <w:pPr>
        <w:pStyle w:val="ConsPlusNormal0"/>
        <w:spacing w:before="240"/>
        <w:jc w:val="both"/>
      </w:pPr>
      <w:r>
        <w:t>96115 "Осуществление мероприятий по приведению имущественного комплекса в нормативное состояние, содержанию имущества, а также его ликвидации";</w:t>
      </w:r>
    </w:p>
    <w:p w14:paraId="45A7A4C2" w14:textId="77777777" w:rsidR="005E12F6" w:rsidRDefault="00000000">
      <w:pPr>
        <w:pStyle w:val="ConsPlusNormal0"/>
        <w:spacing w:before="240"/>
        <w:jc w:val="both"/>
      </w:pPr>
      <w:r>
        <w:t>92153 "Оснащение федеральных государственных учреждений особо ценным движимым имуществом, а также иными нефинансовыми активами".</w:t>
      </w:r>
    </w:p>
    <w:p w14:paraId="4B688496" w14:textId="77777777" w:rsidR="005E12F6" w:rsidRDefault="00000000">
      <w:pPr>
        <w:pStyle w:val="ConsPlusNormal0"/>
        <w:spacing w:before="240"/>
        <w:jc w:val="both"/>
      </w:pPr>
      <w:r>
        <w:t>Разъяснены особенности применения данных направлений расходов, а также разделов и подразделов классификации расходов бюджетов при предоставлении субсидий бюджетным и автономным учреждениям на иные цели.</w:t>
      </w:r>
    </w:p>
    <w:p w14:paraId="03B34DBB" w14:textId="77777777" w:rsidR="005E12F6" w:rsidRDefault="00000000">
      <w:pPr>
        <w:pStyle w:val="ConsPlusNormal0"/>
        <w:spacing w:before="240"/>
        <w:jc w:val="both"/>
      </w:pPr>
      <w:r>
        <w:t>Также приведена сопоставительная таблица мероприятий (результатов), соответствующих им направлений расходов и кодов целевых средств для предоставления субсидий на иные цели.</w:t>
      </w:r>
    </w:p>
    <w:p w14:paraId="10B9AD3E" w14:textId="77777777" w:rsidR="005E12F6" w:rsidRDefault="005E12F6">
      <w:pPr>
        <w:pStyle w:val="ConsPlusNormal0"/>
        <w:jc w:val="both"/>
      </w:pPr>
    </w:p>
    <w:p w14:paraId="3E37E0BE" w14:textId="77777777" w:rsidR="005E12F6" w:rsidRDefault="00000000">
      <w:pPr>
        <w:pStyle w:val="ConsPlusNormal0"/>
        <w:jc w:val="both"/>
        <w:outlineLvl w:val="1"/>
      </w:pPr>
      <w:r>
        <w:rPr>
          <w:b/>
        </w:rPr>
        <w:t>БАНКОВСКОЕ ДЕЛО</w:t>
      </w:r>
    </w:p>
    <w:p w14:paraId="00B59BDD" w14:textId="77777777" w:rsidR="005E12F6" w:rsidRDefault="00000000">
      <w:pPr>
        <w:pStyle w:val="ConsPlusNormal0"/>
        <w:spacing w:before="240"/>
        <w:jc w:val="both"/>
      </w:pPr>
      <w:r>
        <w:rPr>
          <w:b/>
        </w:rPr>
        <w:t>С 1 апреля 2027 года устанавливаются требования к плану восстановления платежеспособности негосударственного пенсионного фонда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95E49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2921A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FD28F7" w14:textId="77777777" w:rsidR="005E12F6" w:rsidRDefault="00000000">
            <w:pPr>
              <w:pStyle w:val="ConsPlusNormal0"/>
            </w:pPr>
            <w:r>
              <w:rPr>
                <w:noProof/>
              </w:rPr>
              <w:drawing>
                <wp:inline distT="0" distB="0" distL="0" distR="0" wp14:anchorId="386C2F0D" wp14:editId="2955E183">
                  <wp:extent cx="114300" cy="142875"/>
                  <wp:effectExtent l="0" t="0" r="0" b="0"/>
                  <wp:docPr id="14644576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193F22" w14:textId="77777777" w:rsidR="005E12F6" w:rsidRDefault="00000000">
            <w:pPr>
              <w:pStyle w:val="ConsPlusNormal0"/>
            </w:pPr>
            <w:hyperlink r:id="rId1180" w:tooltip="Указание Банка России от 12.03.2026 N 7303-У &quot;О требованиях к плану восстановления платежеспособности негосударственного пенсионного фонда, порядке осуществления Банком России контроля за его исполнением, случаях принятия Банком России решения о проведении вые">
              <w:r>
                <w:rPr>
                  <w:color w:val="0000FF"/>
                  <w:sz w:val="20"/>
                </w:rPr>
                <w:t>Указание</w:t>
              </w:r>
            </w:hyperlink>
            <w:r>
              <w:rPr>
                <w:sz w:val="20"/>
              </w:rPr>
              <w:t xml:space="preserve"> Банка России от 12.03.2026 N 7303-У</w:t>
            </w:r>
            <w:r>
              <w:rPr>
                <w:sz w:val="20"/>
              </w:rPr>
              <w:br/>
              <w:t>"О требованиях к плану восстановления платежеспособности негосударственного пенсионного фонда, порядке осуществления Банком России контроля за его исполнением, случаях принятия Банком России решения о проведении выездной проверки деятельности негосударственного пенсионного фонда по результатам анализа плана восстановления платежеспособности негосударственного пенсионного фонда"</w:t>
            </w:r>
            <w:r>
              <w:rPr>
                <w:sz w:val="20"/>
              </w:rPr>
              <w:br/>
              <w:t>Зарегистрировано в Минюсте России 14.08.2026 N 87853.</w:t>
            </w:r>
          </w:p>
        </w:tc>
        <w:tc>
          <w:tcPr>
            <w:tcW w:w="180" w:type="dxa"/>
            <w:tcBorders>
              <w:top w:val="nil"/>
              <w:left w:val="nil"/>
              <w:bottom w:val="nil"/>
              <w:right w:val="nil"/>
            </w:tcBorders>
            <w:tcMar>
              <w:top w:w="0" w:type="dxa"/>
              <w:left w:w="0" w:type="dxa"/>
              <w:bottom w:w="0" w:type="dxa"/>
              <w:right w:w="0" w:type="dxa"/>
            </w:tcMar>
          </w:tcPr>
          <w:p w14:paraId="6097C60E" w14:textId="77777777" w:rsidR="005E12F6" w:rsidRDefault="005E12F6">
            <w:pPr>
              <w:pStyle w:val="ConsPlusNormal0"/>
            </w:pPr>
          </w:p>
        </w:tc>
      </w:tr>
    </w:tbl>
    <w:p w14:paraId="466F8F6F" w14:textId="77777777" w:rsidR="005E12F6" w:rsidRDefault="00000000">
      <w:pPr>
        <w:pStyle w:val="ConsPlusNormal0"/>
        <w:spacing w:before="240"/>
        <w:jc w:val="both"/>
      </w:pPr>
      <w:r>
        <w:t>Документ определяет:</w:t>
      </w:r>
    </w:p>
    <w:p w14:paraId="40DE6499" w14:textId="77777777" w:rsidR="005E12F6" w:rsidRDefault="00000000">
      <w:pPr>
        <w:pStyle w:val="ConsPlusNormal0"/>
        <w:spacing w:before="240"/>
        <w:jc w:val="both"/>
      </w:pPr>
      <w:r>
        <w:lastRenderedPageBreak/>
        <w:t>требования к плану восстановления платежеспособности негосударственного пенсионного фонда и порядок осуществления Банком России контроля за его исполнением;</w:t>
      </w:r>
    </w:p>
    <w:p w14:paraId="2EC6222A" w14:textId="77777777" w:rsidR="005E12F6" w:rsidRDefault="00000000">
      <w:pPr>
        <w:pStyle w:val="ConsPlusNormal0"/>
        <w:spacing w:before="240"/>
        <w:jc w:val="both"/>
      </w:pPr>
      <w:r>
        <w:t>случаи принятия Банком России решения о проведении выездной проверки деятельности негосударственного пенсионного фонда по результатам анализа плана восстановления платежеспособности негосударственного пенсионного фонда.</w:t>
      </w:r>
    </w:p>
    <w:p w14:paraId="02198445" w14:textId="77777777" w:rsidR="005E12F6" w:rsidRDefault="005E12F6">
      <w:pPr>
        <w:pStyle w:val="ConsPlusNormal0"/>
        <w:jc w:val="both"/>
      </w:pPr>
    </w:p>
    <w:p w14:paraId="27F40AD5" w14:textId="77777777" w:rsidR="005E12F6" w:rsidRDefault="00000000">
      <w:pPr>
        <w:pStyle w:val="ConsPlusNormal0"/>
        <w:jc w:val="both"/>
      </w:pPr>
      <w:r>
        <w:rPr>
          <w:b/>
        </w:rPr>
        <w:t>С 1 апреля 2027 года вступает в силу новый порядок предоставления кредитными организациями, филиалами иностранных банков по запросам уполномоченного органа информации об операциях клиентов, о бенефициарных владельцах клиентов и информации о движении средств по их счетам (вкладам)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ADBA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5056F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24F416" w14:textId="77777777" w:rsidR="005E12F6" w:rsidRDefault="00000000">
            <w:pPr>
              <w:pStyle w:val="ConsPlusNormal0"/>
            </w:pPr>
            <w:r>
              <w:rPr>
                <w:noProof/>
              </w:rPr>
              <w:drawing>
                <wp:inline distT="0" distB="0" distL="0" distR="0" wp14:anchorId="5EB9259F" wp14:editId="7FE52617">
                  <wp:extent cx="114300" cy="142875"/>
                  <wp:effectExtent l="0" t="0" r="0" b="0"/>
                  <wp:docPr id="1947186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B4A5DE" w14:textId="77777777" w:rsidR="005E12F6" w:rsidRDefault="00000000">
            <w:pPr>
              <w:pStyle w:val="ConsPlusNormal0"/>
            </w:pPr>
            <w:hyperlink r:id="rId1181" w:tooltip="Указание Банка России от 25.03.2026 N 7310-У &quot;О порядке предоставления кредитными организациями, филиалами иностранных банков, через которые иностранные банки осуществляют деятельность на территории Российской Федерации, по запросам уполномоченного органа инфо">
              <w:r>
                <w:rPr>
                  <w:color w:val="0000FF"/>
                  <w:sz w:val="20"/>
                </w:rPr>
                <w:t>Указание</w:t>
              </w:r>
            </w:hyperlink>
            <w:r>
              <w:rPr>
                <w:sz w:val="20"/>
              </w:rPr>
              <w:t xml:space="preserve"> Банка России от 25.03.2026 N 7310-У</w:t>
            </w:r>
            <w:r>
              <w:rPr>
                <w:sz w:val="20"/>
              </w:rPr>
              <w:br/>
              <w:t>"О порядке предоставления кредитными организациями, филиалами иностранных банков, через которые иностранные банки осуществляют деятельность на территории Российской Федерации, по запросам уполномоченного органа информации об операциях клиентов, о бенефициарных владельцах клиентов и информации о движении средств по счетам (вкладам) клиентов"</w:t>
            </w:r>
            <w:r>
              <w:rPr>
                <w:sz w:val="20"/>
              </w:rPr>
              <w:br/>
              <w:t>Зарегистрировано в Минюсте России 14.08.2026 N 87861.</w:t>
            </w:r>
          </w:p>
        </w:tc>
        <w:tc>
          <w:tcPr>
            <w:tcW w:w="180" w:type="dxa"/>
            <w:tcBorders>
              <w:top w:val="nil"/>
              <w:left w:val="nil"/>
              <w:bottom w:val="nil"/>
              <w:right w:val="nil"/>
            </w:tcBorders>
            <w:tcMar>
              <w:top w:w="0" w:type="dxa"/>
              <w:left w:w="0" w:type="dxa"/>
              <w:bottom w:w="0" w:type="dxa"/>
              <w:right w:w="0" w:type="dxa"/>
            </w:tcMar>
          </w:tcPr>
          <w:p w14:paraId="064C0022" w14:textId="77777777" w:rsidR="005E12F6" w:rsidRDefault="005E12F6">
            <w:pPr>
              <w:pStyle w:val="ConsPlusNormal0"/>
            </w:pPr>
          </w:p>
        </w:tc>
      </w:tr>
    </w:tbl>
    <w:p w14:paraId="1FDC336F" w14:textId="77777777" w:rsidR="005E12F6" w:rsidRDefault="00000000">
      <w:pPr>
        <w:pStyle w:val="ConsPlusNormal0"/>
        <w:spacing w:before="240"/>
        <w:jc w:val="both"/>
      </w:pPr>
      <w:r>
        <w:t>Со дня вступления в силу настоящего Указания утратит силу Положение Банка России от 20.09.2017 N 600-П, регулирующее аналогичные правоотношения.</w:t>
      </w:r>
    </w:p>
    <w:p w14:paraId="5DADF779" w14:textId="77777777" w:rsidR="005E12F6" w:rsidRDefault="005E12F6">
      <w:pPr>
        <w:pStyle w:val="ConsPlusNormal0"/>
        <w:jc w:val="both"/>
      </w:pPr>
    </w:p>
    <w:p w14:paraId="75FBC81A" w14:textId="77777777" w:rsidR="005E12F6" w:rsidRDefault="00000000">
      <w:pPr>
        <w:pStyle w:val="ConsPlusNormal0"/>
        <w:jc w:val="both"/>
      </w:pPr>
      <w:r>
        <w:rPr>
          <w:b/>
        </w:rPr>
        <w:t>Банк России вводит временные меры поддержки для зарегистрированных на территории Республики Крым и города федерального значения Севастополя финансовых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3DCAF8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3883E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293BDD" w14:textId="77777777" w:rsidR="005E12F6" w:rsidRDefault="00000000">
            <w:pPr>
              <w:pStyle w:val="ConsPlusNormal0"/>
            </w:pPr>
            <w:r>
              <w:rPr>
                <w:noProof/>
              </w:rPr>
              <w:drawing>
                <wp:inline distT="0" distB="0" distL="0" distR="0" wp14:anchorId="14F33EB0" wp14:editId="52B8A301">
                  <wp:extent cx="114300" cy="142875"/>
                  <wp:effectExtent l="0" t="0" r="0" b="0"/>
                  <wp:docPr id="2006735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EA6C4A" w14:textId="77777777" w:rsidR="005E12F6" w:rsidRDefault="00000000">
            <w:pPr>
              <w:pStyle w:val="ConsPlusNormal0"/>
            </w:pPr>
            <w:r>
              <w:rPr>
                <w:sz w:val="20"/>
              </w:rPr>
              <w:t xml:space="preserve">Информационное </w:t>
            </w:r>
            <w:hyperlink r:id="rId1182" w:tooltip="Ссылка на КонсультантПлюс">
              <w:r>
                <w:rPr>
                  <w:color w:val="0000FF"/>
                  <w:sz w:val="20"/>
                </w:rPr>
                <w:t>письмо</w:t>
              </w:r>
            </w:hyperlink>
            <w:r>
              <w:rPr>
                <w:sz w:val="20"/>
              </w:rPr>
              <w:t xml:space="preserve"> Банка России от 17.08.2026 N ИН-02-44/28</w:t>
            </w:r>
            <w:r>
              <w:rPr>
                <w:sz w:val="20"/>
              </w:rPr>
              <w:br/>
              <w:t>"О мерах поддержки отдельных финансовых организаций, зарегистрированных на территории Республики Крым и города федерального значения Севастополя"</w:t>
            </w:r>
          </w:p>
        </w:tc>
        <w:tc>
          <w:tcPr>
            <w:tcW w:w="180" w:type="dxa"/>
            <w:tcBorders>
              <w:top w:val="nil"/>
              <w:left w:val="nil"/>
              <w:bottom w:val="nil"/>
              <w:right w:val="nil"/>
            </w:tcBorders>
            <w:tcMar>
              <w:top w:w="0" w:type="dxa"/>
              <w:left w:w="0" w:type="dxa"/>
              <w:bottom w:w="0" w:type="dxa"/>
              <w:right w:w="0" w:type="dxa"/>
            </w:tcMar>
          </w:tcPr>
          <w:p w14:paraId="02495F61" w14:textId="77777777" w:rsidR="005E12F6" w:rsidRDefault="005E12F6">
            <w:pPr>
              <w:pStyle w:val="ConsPlusNormal0"/>
            </w:pPr>
          </w:p>
        </w:tc>
      </w:tr>
    </w:tbl>
    <w:p w14:paraId="5446BD17" w14:textId="77777777" w:rsidR="005E12F6" w:rsidRDefault="00000000">
      <w:pPr>
        <w:pStyle w:val="ConsPlusNormal0"/>
        <w:spacing w:before="240"/>
        <w:jc w:val="both"/>
      </w:pPr>
      <w:r>
        <w:t>Регулятор будет воздерживаться от применения мер воздействия к субъектам рынка микрофинансирования, ломбардам, профессиональным участникам - кредитным организациям, управляющим компаниям и операторам по приему платежей за нарушение сроков, порядка составления и представления отчетности (отчетов, годового отчета) по формам, установленным указаниями Банка России от 16.11.2022 N 6316-У, от 27.09.2024 N 6870-У, от 27.09.2024 N 6871-У, от 30.06.2025 N 7114-У, от 27.09.2024 N 6869-У, от 10.04.2023 N 6406-У (в части отчетности по формам 0409724, 0409725 и 0409706), от 05.10.2022 N 6292-У, от 28.06.2024 N 6789-У, от 30.06.2025 N 7112-У, за нарушение порядка и сроков представления в Банк России бухгалтерской (финансовой) отчетности и аудиторского заключения о годовой бухгалтерской (финансовой) отчетности, установленных Указанием Банка России от 09.01.2025 N 6985-У, и порядка представления Банку России отчетов с подтверждающими документами, установленного Указанием Банка России от 02.09.2021 N 5911-У, а также к СРО в части нарушения сроков, порядка составления и представления в Банк России отчетности в отношении субъектов рынка микрофинансирования и операторов по приему платежей - членов СРО, зарегистрированных на территории Республики Крым и города федерального значения Севастополя, установленных указанными нормативными актами Банка России.</w:t>
      </w:r>
    </w:p>
    <w:p w14:paraId="38D0ED2E" w14:textId="77777777" w:rsidR="005E12F6" w:rsidRDefault="005E12F6">
      <w:pPr>
        <w:pStyle w:val="ConsPlusNormal0"/>
        <w:jc w:val="both"/>
      </w:pPr>
    </w:p>
    <w:p w14:paraId="4227BEAD" w14:textId="77777777" w:rsidR="005E12F6" w:rsidRDefault="00000000">
      <w:pPr>
        <w:pStyle w:val="ConsPlusNormal0"/>
        <w:jc w:val="both"/>
        <w:outlineLvl w:val="1"/>
      </w:pPr>
      <w:r>
        <w:rPr>
          <w:b/>
        </w:rPr>
        <w:t>ЦЕННЫЕ БУМАГИ. РЫНОК ЦЕННЫХ БУМАГ</w:t>
      </w:r>
    </w:p>
    <w:p w14:paraId="09CAB8D6" w14:textId="77777777" w:rsidR="005E12F6" w:rsidRDefault="00000000">
      <w:pPr>
        <w:pStyle w:val="ConsPlusNormal0"/>
        <w:spacing w:before="240"/>
        <w:jc w:val="both"/>
      </w:pPr>
      <w:r>
        <w:rPr>
          <w:b/>
        </w:rPr>
        <w:t>Установлены новые требования, которым должно отвечать лицо для признания квалифицированным инвестором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3171B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218F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999609" w14:textId="77777777" w:rsidR="005E12F6" w:rsidRDefault="00000000">
            <w:pPr>
              <w:pStyle w:val="ConsPlusNormal0"/>
            </w:pPr>
            <w:r>
              <w:rPr>
                <w:noProof/>
              </w:rPr>
              <w:drawing>
                <wp:inline distT="0" distB="0" distL="0" distR="0" wp14:anchorId="105238A1" wp14:editId="3D53351B">
                  <wp:extent cx="114300" cy="142875"/>
                  <wp:effectExtent l="0" t="0" r="0" b="0"/>
                  <wp:docPr id="5349412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1DB54F" w14:textId="77777777" w:rsidR="005E12F6" w:rsidRDefault="00000000">
            <w:pPr>
              <w:pStyle w:val="ConsPlusNormal0"/>
            </w:pPr>
            <w:hyperlink r:id="rId1183" w:tooltip="Указание Банка России от 29.06.2026 N 7402-У &quot;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quot; ">
              <w:r>
                <w:rPr>
                  <w:color w:val="0000FF"/>
                  <w:sz w:val="20"/>
                </w:rPr>
                <w:t>Указание</w:t>
              </w:r>
            </w:hyperlink>
            <w:r>
              <w:rPr>
                <w:sz w:val="20"/>
              </w:rPr>
              <w:t xml:space="preserve"> Банка России от 29.06.2026 N 7402-У</w:t>
            </w:r>
            <w:r>
              <w:rPr>
                <w:sz w:val="20"/>
              </w:rPr>
              <w:br/>
              <w:t>"О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w:t>
            </w:r>
            <w:r>
              <w:rPr>
                <w:sz w:val="20"/>
              </w:rPr>
              <w:br/>
              <w:t>Зарегистрировано в Минюсте России 13.08.2026 N 87843.</w:t>
            </w:r>
          </w:p>
        </w:tc>
        <w:tc>
          <w:tcPr>
            <w:tcW w:w="180" w:type="dxa"/>
            <w:tcBorders>
              <w:top w:val="nil"/>
              <w:left w:val="nil"/>
              <w:bottom w:val="nil"/>
              <w:right w:val="nil"/>
            </w:tcBorders>
            <w:tcMar>
              <w:top w:w="0" w:type="dxa"/>
              <w:left w:w="0" w:type="dxa"/>
              <w:bottom w:w="0" w:type="dxa"/>
              <w:right w:w="0" w:type="dxa"/>
            </w:tcMar>
          </w:tcPr>
          <w:p w14:paraId="48C1499A" w14:textId="77777777" w:rsidR="005E12F6" w:rsidRDefault="005E12F6">
            <w:pPr>
              <w:pStyle w:val="ConsPlusNormal0"/>
            </w:pPr>
          </w:p>
        </w:tc>
      </w:tr>
    </w:tbl>
    <w:p w14:paraId="15E53382" w14:textId="77777777" w:rsidR="005E12F6" w:rsidRDefault="00000000">
      <w:pPr>
        <w:pStyle w:val="ConsPlusNormal0"/>
        <w:spacing w:before="240"/>
        <w:jc w:val="both"/>
      </w:pPr>
      <w:r>
        <w:t>Указание определяет, в том числе:</w:t>
      </w:r>
    </w:p>
    <w:p w14:paraId="14F5BF85" w14:textId="77777777" w:rsidR="005E12F6" w:rsidRDefault="00000000">
      <w:pPr>
        <w:pStyle w:val="ConsPlusNormal0"/>
        <w:spacing w:before="240"/>
        <w:jc w:val="both"/>
      </w:pPr>
      <w:r>
        <w:t>продолжительность опыта работы, непосредственно связанного с совершением сделок с финансовыми инструментами, подготовкой индивидуальных инвестиционных рекомендаций, управлением рисками, связанными с совершением указанных сделок, в российской и (или) иностранной организациях для признания физического лица квалифицированным инвестором;</w:t>
      </w:r>
    </w:p>
    <w:p w14:paraId="32C11B1F" w14:textId="77777777" w:rsidR="005E12F6" w:rsidRDefault="00000000">
      <w:pPr>
        <w:pStyle w:val="ConsPlusNormal0"/>
        <w:spacing w:before="240"/>
        <w:jc w:val="both"/>
      </w:pPr>
      <w:r>
        <w:t>ценные бумаги, сделки с которыми учитываются для признания физического лица квалифицированным инвестором, договоры, являющиеся производными финансовыми инструментами, заключение которых учитывается для признания физического лица квалифицированным инвестором;</w:t>
      </w:r>
    </w:p>
    <w:p w14:paraId="353A4AE1" w14:textId="77777777" w:rsidR="005E12F6" w:rsidRDefault="00000000">
      <w:pPr>
        <w:pStyle w:val="ConsPlusNormal0"/>
        <w:spacing w:before="240"/>
        <w:jc w:val="both"/>
      </w:pPr>
      <w:r>
        <w:t>количество и объем совершенных физическим лицом сделок с ценными бумагами и (или) заключенных договоров, предусмотренных пунктом 1 статьи 4.1 Федерального закона "О рынке ценных бумаг", и (или) договоров, являющихся производными финансовыми инструментами, учитываемых для признания физического лица квалифицированным инвестором, а также период, за который указанные сделки и (или) договоры совершены (заключены);</w:t>
      </w:r>
    </w:p>
    <w:p w14:paraId="185772AE" w14:textId="77777777" w:rsidR="005E12F6" w:rsidRDefault="00000000">
      <w:pPr>
        <w:pStyle w:val="ConsPlusNormal0"/>
        <w:spacing w:before="240"/>
        <w:jc w:val="both"/>
      </w:pPr>
      <w:r>
        <w:t>виды и размер имущества, принадлежащего физическому лицу, порядок расчета размера указанного имущества для признания физического лица квалифицированным инвестором;</w:t>
      </w:r>
    </w:p>
    <w:p w14:paraId="6DD747FD" w14:textId="77777777" w:rsidR="005E12F6" w:rsidRDefault="00000000">
      <w:pPr>
        <w:pStyle w:val="ConsPlusNormal0"/>
        <w:spacing w:before="240"/>
        <w:jc w:val="both"/>
      </w:pPr>
      <w:r>
        <w:t>виды и размер дохода физического лица, период получения указанного дохода и порядок расчета его размера для признания физического лица квалифицированным инвестором;</w:t>
      </w:r>
    </w:p>
    <w:p w14:paraId="76F19963" w14:textId="77777777" w:rsidR="005E12F6" w:rsidRDefault="00000000">
      <w:pPr>
        <w:pStyle w:val="ConsPlusNormal0"/>
        <w:spacing w:before="240"/>
        <w:jc w:val="both"/>
      </w:pPr>
      <w:r>
        <w:t>образование, ученую степень и квалификацию физического лица в сфере финансовых рынков, подтвержденную свидетельством о квалификации, выданным в соответствии с частью 4 статьи 4 Федерального закона "О независимой оценке квалификации", для признания его квалифицированным инвестором;</w:t>
      </w:r>
    </w:p>
    <w:p w14:paraId="2D965B22" w14:textId="77777777" w:rsidR="005E12F6" w:rsidRDefault="00000000">
      <w:pPr>
        <w:pStyle w:val="ConsPlusNormal0"/>
        <w:spacing w:before="240"/>
        <w:jc w:val="both"/>
      </w:pPr>
      <w:r>
        <w:t>перечень сертификатов (аттестатов) для признания физического лица квалифицированным инвестором.</w:t>
      </w:r>
    </w:p>
    <w:p w14:paraId="7C32FE0A" w14:textId="77777777" w:rsidR="005E12F6" w:rsidRDefault="00000000">
      <w:pPr>
        <w:pStyle w:val="ConsPlusNormal0"/>
        <w:spacing w:before="240"/>
        <w:jc w:val="both"/>
      </w:pPr>
      <w:r>
        <w:t>Настоящее Указание вступает в силу по истечении 10 дней после дня его официального опубликования.</w:t>
      </w:r>
    </w:p>
    <w:p w14:paraId="4B48CBE7" w14:textId="77777777" w:rsidR="005E12F6" w:rsidRDefault="00000000">
      <w:pPr>
        <w:pStyle w:val="ConsPlusNormal0"/>
        <w:spacing w:before="240"/>
        <w:jc w:val="both"/>
      </w:pPr>
      <w:r>
        <w:t>Со дня вступления в силу настоящего Указания признано утратившим силу аналогичное Указание Банка России от 21.05.2025 N 7060-У.</w:t>
      </w:r>
    </w:p>
    <w:p w14:paraId="42C349F0" w14:textId="77777777" w:rsidR="005E12F6" w:rsidRDefault="005E12F6">
      <w:pPr>
        <w:pStyle w:val="ConsPlusNormal0"/>
        <w:jc w:val="both"/>
      </w:pPr>
    </w:p>
    <w:p w14:paraId="58F8610A" w14:textId="77777777" w:rsidR="005E12F6" w:rsidRDefault="00000000">
      <w:pPr>
        <w:pStyle w:val="ConsPlusNormal0"/>
        <w:jc w:val="both"/>
      </w:pPr>
      <w:r>
        <w:rPr>
          <w:b/>
        </w:rPr>
        <w:t>С 25 августа 2026 года не будут применяться меры в отношении участников финансового рынка в связи с непредставлением ими в Банк России сведений об изменении адреса в пределах места нахождения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EB28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AFA93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FB114D" w14:textId="77777777" w:rsidR="005E12F6" w:rsidRDefault="00000000">
            <w:pPr>
              <w:pStyle w:val="ConsPlusNormal0"/>
            </w:pPr>
            <w:r>
              <w:rPr>
                <w:noProof/>
              </w:rPr>
              <w:drawing>
                <wp:inline distT="0" distB="0" distL="0" distR="0" wp14:anchorId="3C2924A0" wp14:editId="116EE379">
                  <wp:extent cx="114300" cy="142875"/>
                  <wp:effectExtent l="0" t="0" r="0" b="0"/>
                  <wp:docPr id="3892820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D36F8B" w14:textId="77777777" w:rsidR="005E12F6" w:rsidRDefault="00000000">
            <w:pPr>
              <w:pStyle w:val="ConsPlusNormal0"/>
            </w:pPr>
            <w:r>
              <w:rPr>
                <w:sz w:val="20"/>
              </w:rPr>
              <w:t xml:space="preserve">Информационное </w:t>
            </w:r>
            <w:hyperlink r:id="rId1184" w:tooltip="Информационное письмо Банка России от 20.08.2026 N ИН-02-14/29 &quot;О неприменении мер за непредставление сведений&quot; {КонсультантПлюс}">
              <w:r>
                <w:rPr>
                  <w:color w:val="0000FF"/>
                  <w:sz w:val="20"/>
                </w:rPr>
                <w:t>письмо</w:t>
              </w:r>
            </w:hyperlink>
            <w:r>
              <w:rPr>
                <w:sz w:val="20"/>
              </w:rPr>
              <w:t xml:space="preserve"> Банка России от 20.08.2026 N ИН-02-14/29</w:t>
            </w:r>
            <w:r>
              <w:rPr>
                <w:sz w:val="20"/>
              </w:rPr>
              <w:br/>
              <w:t>"О неприменении мер за непредставление сведений"</w:t>
            </w:r>
          </w:p>
        </w:tc>
        <w:tc>
          <w:tcPr>
            <w:tcW w:w="180" w:type="dxa"/>
            <w:tcBorders>
              <w:top w:val="nil"/>
              <w:left w:val="nil"/>
              <w:bottom w:val="nil"/>
              <w:right w:val="nil"/>
            </w:tcBorders>
            <w:tcMar>
              <w:top w:w="0" w:type="dxa"/>
              <w:left w:w="0" w:type="dxa"/>
              <w:bottom w:w="0" w:type="dxa"/>
              <w:right w:w="0" w:type="dxa"/>
            </w:tcMar>
          </w:tcPr>
          <w:p w14:paraId="686B06A7" w14:textId="77777777" w:rsidR="005E12F6" w:rsidRDefault="005E12F6">
            <w:pPr>
              <w:pStyle w:val="ConsPlusNormal0"/>
            </w:pPr>
          </w:p>
        </w:tc>
      </w:tr>
    </w:tbl>
    <w:p w14:paraId="148675A3" w14:textId="77777777" w:rsidR="005E12F6" w:rsidRDefault="00000000">
      <w:pPr>
        <w:pStyle w:val="ConsPlusNormal0"/>
        <w:spacing w:before="240"/>
        <w:jc w:val="both"/>
      </w:pPr>
      <w:r>
        <w:lastRenderedPageBreak/>
        <w:t>Меры не будут применяться до внесения соответствующих изменений в нормативные акты Банка России в отношении сведений об изменении адреса участника финансового рынка в пределах места нахождения, обязанность по представлению которых предусмотрена нормативными актами Банка России, перечисленными в приложении к настоящему Информационному письму.</w:t>
      </w:r>
    </w:p>
    <w:p w14:paraId="055BB0AE" w14:textId="77777777" w:rsidR="005E12F6" w:rsidRDefault="005E12F6">
      <w:pPr>
        <w:pStyle w:val="ConsPlusNormal0"/>
        <w:jc w:val="both"/>
      </w:pPr>
    </w:p>
    <w:p w14:paraId="2995BB1C" w14:textId="77777777" w:rsidR="005E12F6" w:rsidRDefault="00000000">
      <w:pPr>
        <w:pStyle w:val="ConsPlusNormal0"/>
        <w:jc w:val="both"/>
        <w:outlineLvl w:val="1"/>
      </w:pPr>
      <w:r>
        <w:rPr>
          <w:b/>
        </w:rPr>
        <w:t>БУХГАЛТЕРСКИЙ УЧЕТ. СТАТИСТИКА</w:t>
      </w:r>
    </w:p>
    <w:p w14:paraId="7037E7FA" w14:textId="77777777" w:rsidR="005E12F6" w:rsidRDefault="00000000">
      <w:pPr>
        <w:pStyle w:val="ConsPlusNormal0"/>
        <w:spacing w:before="240"/>
        <w:jc w:val="both"/>
      </w:pPr>
      <w:r>
        <w:rPr>
          <w:b/>
        </w:rPr>
        <w:t>В актах Правительства РФ актуализирована терминология, применяемая для обозначения международных стандартов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19288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CB549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79C901" w14:textId="77777777" w:rsidR="005E12F6" w:rsidRDefault="00000000">
            <w:pPr>
              <w:pStyle w:val="ConsPlusNormal0"/>
            </w:pPr>
            <w:r>
              <w:rPr>
                <w:noProof/>
              </w:rPr>
              <w:drawing>
                <wp:inline distT="0" distB="0" distL="0" distR="0" wp14:anchorId="66194829" wp14:editId="72F2375D">
                  <wp:extent cx="114300" cy="142875"/>
                  <wp:effectExtent l="0" t="0" r="0" b="0"/>
                  <wp:docPr id="4701732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20E729" w14:textId="77777777" w:rsidR="005E12F6" w:rsidRDefault="00000000">
            <w:pPr>
              <w:pStyle w:val="ConsPlusNormal0"/>
            </w:pPr>
            <w:hyperlink r:id="rId1185" w:tooltip="Постановление Правительства РФ от 21.08.2026 N 1044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21.08.2026 N 1044</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5A50C16C" w14:textId="77777777" w:rsidR="005E12F6" w:rsidRDefault="005E12F6">
            <w:pPr>
              <w:pStyle w:val="ConsPlusNormal0"/>
            </w:pPr>
          </w:p>
        </w:tc>
      </w:tr>
    </w:tbl>
    <w:p w14:paraId="4B35544E" w14:textId="77777777" w:rsidR="005E12F6" w:rsidRDefault="00000000">
      <w:pPr>
        <w:pStyle w:val="ConsPlusNormal0"/>
        <w:spacing w:before="240"/>
        <w:jc w:val="both"/>
      </w:pPr>
      <w:r>
        <w:t>Реализован Федеральный закон от 09.04.2026 N 86-ФЗ "О внесении изменений в отдельные законодательные акты Российской Федерации".</w:t>
      </w:r>
    </w:p>
    <w:p w14:paraId="57F01F2F"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31E928AA" w14:textId="77777777" w:rsidR="005E12F6" w:rsidRDefault="005E12F6">
      <w:pPr>
        <w:pStyle w:val="ConsPlusNormal0"/>
        <w:jc w:val="both"/>
      </w:pPr>
    </w:p>
    <w:p w14:paraId="58C9CC63" w14:textId="77777777" w:rsidR="005E12F6" w:rsidRDefault="00000000">
      <w:pPr>
        <w:pStyle w:val="ConsPlusNormal0"/>
        <w:jc w:val="both"/>
      </w:pPr>
      <w:r>
        <w:rPr>
          <w:b/>
        </w:rPr>
        <w:t>Внесены уточнения в требования к составлению бухгалтерской (финансовой) отчетности страховых организаций и обществ взаимного страхования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6A6F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0B2C88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C2F532" w14:textId="77777777" w:rsidR="005E12F6" w:rsidRDefault="00000000">
            <w:pPr>
              <w:pStyle w:val="ConsPlusNormal0"/>
            </w:pPr>
            <w:r>
              <w:rPr>
                <w:noProof/>
              </w:rPr>
              <w:drawing>
                <wp:inline distT="0" distB="0" distL="0" distR="0" wp14:anchorId="5142EF42" wp14:editId="0FE19637">
                  <wp:extent cx="114300" cy="142875"/>
                  <wp:effectExtent l="0" t="0" r="0" b="0"/>
                  <wp:docPr id="2913478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45746D" w14:textId="77777777" w:rsidR="005E12F6" w:rsidRDefault="00000000">
            <w:pPr>
              <w:pStyle w:val="ConsPlusNormal0"/>
            </w:pPr>
            <w:hyperlink r:id="rId1186" w:tooltip="Указание Банка России от 25.06.2026 N 7385-У &quot;О внесении изменений в Положение Банка России от 6 июля 2020 года N 728-П&quot; (Зарегистрировано в Минюсте России 11.08.2026 N 87806) ------------ Не вступил в силу {КонсультантПлюс}">
              <w:r>
                <w:rPr>
                  <w:color w:val="0000FF"/>
                  <w:sz w:val="20"/>
                </w:rPr>
                <w:t>Указание</w:t>
              </w:r>
            </w:hyperlink>
            <w:r>
              <w:rPr>
                <w:sz w:val="20"/>
              </w:rPr>
              <w:t xml:space="preserve"> Банка России от 25.06.2026 N 7385-У</w:t>
            </w:r>
            <w:r>
              <w:rPr>
                <w:sz w:val="20"/>
              </w:rPr>
              <w:br/>
              <w:t>"О внесении изменений в Положение Банка России от 6 июля 2020 года N 728-П"</w:t>
            </w:r>
            <w:r>
              <w:rPr>
                <w:sz w:val="20"/>
              </w:rPr>
              <w:br/>
              <w:t>Зарегистрировано в Минюсте России 11.08.2026 N 87806.</w:t>
            </w:r>
          </w:p>
        </w:tc>
        <w:tc>
          <w:tcPr>
            <w:tcW w:w="180" w:type="dxa"/>
            <w:tcBorders>
              <w:top w:val="nil"/>
              <w:left w:val="nil"/>
              <w:bottom w:val="nil"/>
              <w:right w:val="nil"/>
            </w:tcBorders>
            <w:tcMar>
              <w:top w:w="0" w:type="dxa"/>
              <w:left w:w="0" w:type="dxa"/>
              <w:bottom w:w="0" w:type="dxa"/>
              <w:right w:w="0" w:type="dxa"/>
            </w:tcMar>
          </w:tcPr>
          <w:p w14:paraId="2A905DC7" w14:textId="77777777" w:rsidR="005E12F6" w:rsidRDefault="005E12F6">
            <w:pPr>
              <w:pStyle w:val="ConsPlusNormal0"/>
            </w:pPr>
          </w:p>
        </w:tc>
      </w:tr>
    </w:tbl>
    <w:p w14:paraId="3144D4B9" w14:textId="77777777" w:rsidR="005E12F6" w:rsidRDefault="00000000">
      <w:pPr>
        <w:pStyle w:val="ConsPlusNormal0"/>
        <w:spacing w:before="240"/>
        <w:jc w:val="both"/>
      </w:pPr>
      <w:r>
        <w:t>Актуализированы положения порядка составления отчетности с учетом введения в действие новых документов МСФО, а также скорректированы некоторые формы отчетов и уточнены требования по формированию отдельных показателей отчетности.</w:t>
      </w:r>
    </w:p>
    <w:p w14:paraId="38A198D8" w14:textId="77777777" w:rsidR="005E12F6" w:rsidRDefault="00000000">
      <w:pPr>
        <w:pStyle w:val="ConsPlusNormal0"/>
        <w:spacing w:before="240"/>
        <w:jc w:val="both"/>
      </w:pPr>
      <w:r>
        <w:t>Указание вступает в силу с 1 января 2027 года.</w:t>
      </w:r>
    </w:p>
    <w:p w14:paraId="2A7175EE" w14:textId="77777777" w:rsidR="005E12F6" w:rsidRDefault="005E12F6">
      <w:pPr>
        <w:pStyle w:val="ConsPlusNormal0"/>
        <w:jc w:val="both"/>
      </w:pPr>
    </w:p>
    <w:p w14:paraId="5DC5EEAC" w14:textId="77777777" w:rsidR="005E12F6" w:rsidRDefault="00000000">
      <w:pPr>
        <w:pStyle w:val="ConsPlusNormal0"/>
        <w:jc w:val="both"/>
      </w:pPr>
      <w:r>
        <w:rPr>
          <w:b/>
        </w:rPr>
        <w:t>Внесены изменения в порядок раскрытия информации в бухгалтерской (финансовой) отчетности НПФ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467B9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6213B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9AA45B" w14:textId="77777777" w:rsidR="005E12F6" w:rsidRDefault="00000000">
            <w:pPr>
              <w:pStyle w:val="ConsPlusNormal0"/>
            </w:pPr>
            <w:r>
              <w:rPr>
                <w:noProof/>
              </w:rPr>
              <w:drawing>
                <wp:inline distT="0" distB="0" distL="0" distR="0" wp14:anchorId="5C4C6A49" wp14:editId="7A965619">
                  <wp:extent cx="114300" cy="142875"/>
                  <wp:effectExtent l="0" t="0" r="0" b="0"/>
                  <wp:docPr id="1776210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9FE0DE" w14:textId="77777777" w:rsidR="005E12F6" w:rsidRDefault="00000000">
            <w:pPr>
              <w:pStyle w:val="ConsPlusNormal0"/>
            </w:pPr>
            <w:hyperlink r:id="rId1187" w:tooltip="Указание Банка России от 25.06.2026 N 7386-У &quot;О внесении изменений в Положение Банка России от 29 июня 2020 года N 727-П&quot; (Зарегистрировано в Минюсте России 11.08.2026 N 87805) ------------ Не вступил в силу {КонсультантПлюс}">
              <w:r>
                <w:rPr>
                  <w:color w:val="0000FF"/>
                  <w:sz w:val="20"/>
                </w:rPr>
                <w:t>Указание</w:t>
              </w:r>
            </w:hyperlink>
            <w:r>
              <w:rPr>
                <w:sz w:val="20"/>
              </w:rPr>
              <w:t xml:space="preserve"> Банка России от 25.06.2026 N 7386-У</w:t>
            </w:r>
            <w:r>
              <w:rPr>
                <w:sz w:val="20"/>
              </w:rPr>
              <w:br/>
              <w:t>"О внесении изменений в Положение Банка России от 29 июня 2020 года N 727-П"</w:t>
            </w:r>
            <w:r>
              <w:rPr>
                <w:sz w:val="20"/>
              </w:rPr>
              <w:br/>
              <w:t>Зарегистрировано в Минюсте России 11.08.2026 N 87805.</w:t>
            </w:r>
          </w:p>
        </w:tc>
        <w:tc>
          <w:tcPr>
            <w:tcW w:w="180" w:type="dxa"/>
            <w:tcBorders>
              <w:top w:val="nil"/>
              <w:left w:val="nil"/>
              <w:bottom w:val="nil"/>
              <w:right w:val="nil"/>
            </w:tcBorders>
            <w:tcMar>
              <w:top w:w="0" w:type="dxa"/>
              <w:left w:w="0" w:type="dxa"/>
              <w:bottom w:w="0" w:type="dxa"/>
              <w:right w:w="0" w:type="dxa"/>
            </w:tcMar>
          </w:tcPr>
          <w:p w14:paraId="11828C21" w14:textId="77777777" w:rsidR="005E12F6" w:rsidRDefault="005E12F6">
            <w:pPr>
              <w:pStyle w:val="ConsPlusNormal0"/>
            </w:pPr>
          </w:p>
        </w:tc>
      </w:tr>
    </w:tbl>
    <w:p w14:paraId="23014DFE" w14:textId="77777777" w:rsidR="005E12F6" w:rsidRDefault="00000000">
      <w:pPr>
        <w:pStyle w:val="ConsPlusNormal0"/>
        <w:spacing w:before="240"/>
        <w:jc w:val="both"/>
      </w:pPr>
      <w:r>
        <w:t>Актуализированы положения порядка раскрытия информации с учетом введения в действие новых документов МСФО, а также внесены уточнения в некоторые формы отчетов и скорректированы требования по формированию отдельных показателей отчетности.</w:t>
      </w:r>
    </w:p>
    <w:p w14:paraId="0419CAD7" w14:textId="77777777" w:rsidR="005E12F6" w:rsidRDefault="00000000">
      <w:pPr>
        <w:pStyle w:val="ConsPlusNormal0"/>
        <w:spacing w:before="240"/>
        <w:jc w:val="both"/>
      </w:pPr>
      <w:r>
        <w:t>Указание вступает в силу с 1 января 2027 года.</w:t>
      </w:r>
    </w:p>
    <w:p w14:paraId="6C874B1B" w14:textId="77777777" w:rsidR="005E12F6" w:rsidRDefault="005E12F6">
      <w:pPr>
        <w:pStyle w:val="ConsPlusNormal0"/>
        <w:jc w:val="both"/>
      </w:pPr>
    </w:p>
    <w:p w14:paraId="1D594312" w14:textId="77777777" w:rsidR="005E12F6" w:rsidRDefault="00000000">
      <w:pPr>
        <w:pStyle w:val="ConsPlusNormal0"/>
        <w:jc w:val="both"/>
      </w:pPr>
      <w:r>
        <w:rPr>
          <w:b/>
        </w:rPr>
        <w:t>С 1 января 2027 года вступают в силу изменения в формы и порядок составления и представления отчетности микрофинансовых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6FBE1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46ED18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69B0B1" w14:textId="77777777" w:rsidR="005E12F6" w:rsidRDefault="00000000">
            <w:pPr>
              <w:pStyle w:val="ConsPlusNormal0"/>
            </w:pPr>
            <w:r>
              <w:rPr>
                <w:noProof/>
              </w:rPr>
              <w:drawing>
                <wp:inline distT="0" distB="0" distL="0" distR="0" wp14:anchorId="7471E647" wp14:editId="509C32E5">
                  <wp:extent cx="114300" cy="142875"/>
                  <wp:effectExtent l="0" t="0" r="0" b="0"/>
                  <wp:docPr id="17227694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AC3F0F" w14:textId="77777777" w:rsidR="005E12F6" w:rsidRDefault="00000000">
            <w:pPr>
              <w:pStyle w:val="ConsPlusNormal0"/>
            </w:pPr>
            <w:hyperlink r:id="rId1188" w:tooltip="Указание Банка России от 29.06.2026 N 7401-У &quot;О внесении изменений в Указание Банка России от 16 ноября 2022 года N 6316-У&quot; (Зарегистрировано в Минюсте России 14.08.2026 N 87857) ------------ Не вступил в силу {КонсультантПлюс}">
              <w:r>
                <w:rPr>
                  <w:color w:val="0000FF"/>
                  <w:sz w:val="20"/>
                </w:rPr>
                <w:t>Указание</w:t>
              </w:r>
            </w:hyperlink>
            <w:r>
              <w:rPr>
                <w:sz w:val="20"/>
              </w:rPr>
              <w:t xml:space="preserve"> Банка России от 29.06.2026 N 7401-У</w:t>
            </w:r>
            <w:r>
              <w:rPr>
                <w:sz w:val="20"/>
              </w:rPr>
              <w:br/>
              <w:t>"О внесении изменений в Указание Банка России от 16 ноября 2022 года N 6316-У"</w:t>
            </w:r>
            <w:r>
              <w:rPr>
                <w:sz w:val="20"/>
              </w:rPr>
              <w:br/>
              <w:t>Зарегистрировано в Минюсте России 14.08.2026 N 87857.</w:t>
            </w:r>
          </w:p>
        </w:tc>
        <w:tc>
          <w:tcPr>
            <w:tcW w:w="180" w:type="dxa"/>
            <w:tcBorders>
              <w:top w:val="nil"/>
              <w:left w:val="nil"/>
              <w:bottom w:val="nil"/>
              <w:right w:val="nil"/>
            </w:tcBorders>
            <w:tcMar>
              <w:top w:w="0" w:type="dxa"/>
              <w:left w:w="0" w:type="dxa"/>
              <w:bottom w:w="0" w:type="dxa"/>
              <w:right w:w="0" w:type="dxa"/>
            </w:tcMar>
          </w:tcPr>
          <w:p w14:paraId="71FBE43C" w14:textId="77777777" w:rsidR="005E12F6" w:rsidRDefault="005E12F6">
            <w:pPr>
              <w:pStyle w:val="ConsPlusNormal0"/>
            </w:pPr>
          </w:p>
        </w:tc>
      </w:tr>
    </w:tbl>
    <w:p w14:paraId="44DB7E26" w14:textId="77777777" w:rsidR="005E12F6" w:rsidRDefault="00000000">
      <w:pPr>
        <w:pStyle w:val="ConsPlusNormal0"/>
        <w:spacing w:before="240"/>
        <w:jc w:val="both"/>
      </w:pPr>
      <w:r>
        <w:lastRenderedPageBreak/>
        <w:t>В частности, актуализированы:</w:t>
      </w:r>
    </w:p>
    <w:p w14:paraId="338347D4" w14:textId="77777777" w:rsidR="005E12F6" w:rsidRDefault="00000000">
      <w:pPr>
        <w:pStyle w:val="ConsPlusNormal0"/>
        <w:spacing w:before="240"/>
        <w:jc w:val="both"/>
      </w:pPr>
      <w:r>
        <w:t>форма 0420832 "Отчет об объемах кредитов (займов), в том числе об объемах кредитов (займов), в отношении которых устанавливаются макропруденциальные лимиты" и порядок ее представления и составления;</w:t>
      </w:r>
    </w:p>
    <w:p w14:paraId="4E67698E" w14:textId="77777777" w:rsidR="005E12F6" w:rsidRDefault="00000000">
      <w:pPr>
        <w:pStyle w:val="ConsPlusNormal0"/>
        <w:spacing w:before="240"/>
        <w:jc w:val="both"/>
      </w:pPr>
      <w:r>
        <w:t>форма 0420840 "Отчет о микрофинансовой деятельности микрофинансовой компании".</w:t>
      </w:r>
    </w:p>
    <w:p w14:paraId="704948BF" w14:textId="77777777" w:rsidR="005E12F6" w:rsidRDefault="00000000">
      <w:pPr>
        <w:pStyle w:val="ConsPlusNormal0"/>
        <w:spacing w:before="240"/>
        <w:jc w:val="both"/>
      </w:pPr>
      <w:r>
        <w:t>Также внесены изменения в отдельные формы в целях снижения регуляторной нагрузки на МФО.</w:t>
      </w:r>
    </w:p>
    <w:p w14:paraId="4678B143" w14:textId="77777777" w:rsidR="005E12F6" w:rsidRDefault="005E12F6">
      <w:pPr>
        <w:pStyle w:val="ConsPlusNormal0"/>
        <w:jc w:val="both"/>
      </w:pPr>
    </w:p>
    <w:p w14:paraId="1F352425" w14:textId="77777777" w:rsidR="005E12F6" w:rsidRDefault="00000000">
      <w:pPr>
        <w:pStyle w:val="ConsPlusNormal0"/>
        <w:jc w:val="both"/>
      </w:pPr>
      <w:r>
        <w:rPr>
          <w:b/>
        </w:rPr>
        <w:t>Статистическая форма N 3-ТОРГ(ПМ) "Сведения об обороте розничной торговли малого предприятия": внесены изменения в Указания по заполнению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7ACAF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B859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5D2704" w14:textId="77777777" w:rsidR="005E12F6" w:rsidRDefault="00000000">
            <w:pPr>
              <w:pStyle w:val="ConsPlusNormal0"/>
            </w:pPr>
            <w:r>
              <w:rPr>
                <w:noProof/>
              </w:rPr>
              <w:drawing>
                <wp:inline distT="0" distB="0" distL="0" distR="0" wp14:anchorId="135953D6" wp14:editId="64F1E7A5">
                  <wp:extent cx="114300" cy="142875"/>
                  <wp:effectExtent l="0" t="0" r="0" b="0"/>
                  <wp:docPr id="1658223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AE9E37" w14:textId="77777777" w:rsidR="005E12F6" w:rsidRDefault="00000000">
            <w:pPr>
              <w:pStyle w:val="ConsPlusNormal0"/>
            </w:pPr>
            <w:hyperlink r:id="rId1189" w:tooltip="Приказ Росстата от 31.07.2026 N 443 &quot;О внесении изменений в форму федерального статистического наблюдения N 3-ТОРГ(ПМ) &quot;Сведения об обороте розничной торговли малого предприятия&quot;, утвержденную приказом Федеральной службы государственной статистики от 28 июля 2">
              <w:r>
                <w:rPr>
                  <w:color w:val="0000FF"/>
                  <w:sz w:val="20"/>
                </w:rPr>
                <w:t>Приказ</w:t>
              </w:r>
            </w:hyperlink>
            <w:r>
              <w:rPr>
                <w:sz w:val="20"/>
              </w:rPr>
              <w:t xml:space="preserve"> Росстата от 31.07.2026 N 443</w:t>
            </w:r>
            <w:r>
              <w:rPr>
                <w:sz w:val="20"/>
              </w:rPr>
              <w:br/>
              <w:t>"О внесении изменений в форму федерального статистического наблюдения N 3-ТОРГ(ПМ) "Сведения об обороте розничной торговли малого предприятия", утвержденную приказом Федеральной службы государственной статистики от 28 июля 2025 г. N 365"</w:t>
            </w:r>
          </w:p>
        </w:tc>
        <w:tc>
          <w:tcPr>
            <w:tcW w:w="180" w:type="dxa"/>
            <w:tcBorders>
              <w:top w:val="nil"/>
              <w:left w:val="nil"/>
              <w:bottom w:val="nil"/>
              <w:right w:val="nil"/>
            </w:tcBorders>
            <w:tcMar>
              <w:top w:w="0" w:type="dxa"/>
              <w:left w:w="0" w:type="dxa"/>
              <w:bottom w:w="0" w:type="dxa"/>
              <w:right w:w="0" w:type="dxa"/>
            </w:tcMar>
          </w:tcPr>
          <w:p w14:paraId="0CF8950D" w14:textId="77777777" w:rsidR="005E12F6" w:rsidRDefault="005E12F6">
            <w:pPr>
              <w:pStyle w:val="ConsPlusNormal0"/>
            </w:pPr>
          </w:p>
        </w:tc>
      </w:tr>
    </w:tbl>
    <w:p w14:paraId="7CC87ABB" w14:textId="77777777" w:rsidR="005E12F6" w:rsidRDefault="00000000">
      <w:pPr>
        <w:pStyle w:val="ConsPlusNormal0"/>
        <w:spacing w:before="240"/>
        <w:jc w:val="both"/>
      </w:pPr>
      <w:r>
        <w:t>Внесены изменения в пункт 9 раздела 2 "Розничная продажа и запасы товаров по видам" и в "Контроль при заполнении первичных статистических показателей" Указаний по заполнению формы.</w:t>
      </w:r>
    </w:p>
    <w:p w14:paraId="32194973" w14:textId="77777777" w:rsidR="005E12F6" w:rsidRDefault="005E12F6">
      <w:pPr>
        <w:pStyle w:val="ConsPlusNormal0"/>
        <w:jc w:val="both"/>
      </w:pPr>
    </w:p>
    <w:p w14:paraId="0F23A1D0" w14:textId="77777777" w:rsidR="005E12F6" w:rsidRDefault="00000000">
      <w:pPr>
        <w:pStyle w:val="ConsPlusNormal0"/>
        <w:jc w:val="both"/>
      </w:pPr>
      <w:r>
        <w:rPr>
          <w:b/>
        </w:rPr>
        <w:t>Федеральное казначейство поручило применять статьи КОСГУ 340 и 440 при отражении в бюджетном учете соответствующих фактов хозяйственной жизни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9B38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0364A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394E6E" w14:textId="77777777" w:rsidR="005E12F6" w:rsidRDefault="00000000">
            <w:pPr>
              <w:pStyle w:val="ConsPlusNormal0"/>
            </w:pPr>
            <w:r>
              <w:rPr>
                <w:noProof/>
              </w:rPr>
              <w:drawing>
                <wp:inline distT="0" distB="0" distL="0" distR="0" wp14:anchorId="2F5099E8" wp14:editId="422D2183">
                  <wp:extent cx="114300" cy="142875"/>
                  <wp:effectExtent l="0" t="0" r="0" b="0"/>
                  <wp:docPr id="2584662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82C428" w14:textId="77777777" w:rsidR="005E12F6" w:rsidRDefault="00000000">
            <w:pPr>
              <w:pStyle w:val="ConsPlusNormal0"/>
            </w:pPr>
            <w:r>
              <w:rPr>
                <w:sz w:val="20"/>
              </w:rPr>
              <w:t>&lt;</w:t>
            </w:r>
            <w:hyperlink r:id="rId1190" w:tooltip="&lt;Письмо&gt; Казначейства России от 20.03.2026 N 07-04-05/08-7934 &quot;О применении кодов классификации операций сектора государственного управления при централизации учета&quot; {КонсультантПлюс}">
              <w:r>
                <w:rPr>
                  <w:color w:val="0000FF"/>
                  <w:sz w:val="20"/>
                </w:rPr>
                <w:t>Письмо&gt;</w:t>
              </w:r>
            </w:hyperlink>
            <w:r>
              <w:rPr>
                <w:sz w:val="20"/>
              </w:rPr>
              <w:t xml:space="preserve"> Казначейства России от 20.03.2026 N 07-04-05/08-7934</w:t>
            </w:r>
            <w:r>
              <w:rPr>
                <w:sz w:val="20"/>
              </w:rPr>
              <w:br/>
              <w:t>"О применении кодов классификации операций сектора государственного управления при централизации учета"</w:t>
            </w:r>
          </w:p>
        </w:tc>
        <w:tc>
          <w:tcPr>
            <w:tcW w:w="180" w:type="dxa"/>
            <w:tcBorders>
              <w:top w:val="nil"/>
              <w:left w:val="nil"/>
              <w:bottom w:val="nil"/>
              <w:right w:val="nil"/>
            </w:tcBorders>
            <w:tcMar>
              <w:top w:w="0" w:type="dxa"/>
              <w:left w:w="0" w:type="dxa"/>
              <w:bottom w:w="0" w:type="dxa"/>
              <w:right w:w="0" w:type="dxa"/>
            </w:tcMar>
          </w:tcPr>
          <w:p w14:paraId="3EABDF1D" w14:textId="77777777" w:rsidR="005E12F6" w:rsidRDefault="005E12F6">
            <w:pPr>
              <w:pStyle w:val="ConsPlusNormal0"/>
            </w:pPr>
          </w:p>
        </w:tc>
      </w:tr>
    </w:tbl>
    <w:p w14:paraId="77CB9080" w14:textId="77777777" w:rsidR="005E12F6" w:rsidRDefault="00000000">
      <w:pPr>
        <w:pStyle w:val="ConsPlusNormal0"/>
        <w:spacing w:before="240"/>
        <w:jc w:val="both"/>
      </w:pPr>
      <w:r>
        <w:t>Данное решение принято из-за отмены ряда подпунктов классификации операций сектора госуправления и будет действовать до обновления Рабочего плана счетов централизованного бухгалтерского учета.</w:t>
      </w:r>
    </w:p>
    <w:p w14:paraId="577376FC" w14:textId="77777777" w:rsidR="005E12F6" w:rsidRDefault="005E12F6">
      <w:pPr>
        <w:pStyle w:val="ConsPlusNormal0"/>
        <w:jc w:val="both"/>
      </w:pPr>
    </w:p>
    <w:p w14:paraId="03A87E63" w14:textId="77777777" w:rsidR="005E12F6" w:rsidRDefault="00000000">
      <w:pPr>
        <w:pStyle w:val="ConsPlusNormal0"/>
        <w:jc w:val="both"/>
      </w:pPr>
      <w:r>
        <w:rPr>
          <w:b/>
        </w:rPr>
        <w:t>Направлены разъяснения Минфина по вопросу корректного отражения в бухгалтерском учете бюджетных (автономных) учреждений операций по деятельности, осуществляемой за счет грантов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7DC1C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05517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113103B" w14:textId="77777777" w:rsidR="005E12F6" w:rsidRDefault="00000000">
            <w:pPr>
              <w:pStyle w:val="ConsPlusNormal0"/>
            </w:pPr>
            <w:r>
              <w:rPr>
                <w:noProof/>
              </w:rPr>
              <w:drawing>
                <wp:inline distT="0" distB="0" distL="0" distR="0" wp14:anchorId="586B7C53" wp14:editId="2E8D5EE9">
                  <wp:extent cx="114300" cy="142875"/>
                  <wp:effectExtent l="0" t="0" r="0" b="0"/>
                  <wp:docPr id="2136457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6284B8" w14:textId="77777777" w:rsidR="005E12F6" w:rsidRDefault="00000000">
            <w:pPr>
              <w:pStyle w:val="ConsPlusNormal0"/>
            </w:pPr>
            <w:r>
              <w:rPr>
                <w:sz w:val="20"/>
              </w:rPr>
              <w:t>&lt;</w:t>
            </w:r>
            <w:hyperlink r:id="rId1191" w:tooltip="&lt;Письмо&gt; Минздрава России от 13.08.2026 N 22-6/978 &lt;Об отражении в бухгалтерском учете бюджетных и автономных учреждений операций по деятельности, осуществляемой за счет грантов&gt; (вместе с &lt;Письмом&gt; Минфина России от 17.07.2026 N 02-07-08/61991) {КонсультантПл">
              <w:r>
                <w:rPr>
                  <w:color w:val="0000FF"/>
                  <w:sz w:val="20"/>
                </w:rPr>
                <w:t>Письмо&gt;</w:t>
              </w:r>
            </w:hyperlink>
            <w:r>
              <w:rPr>
                <w:sz w:val="20"/>
              </w:rPr>
              <w:t xml:space="preserve"> Минздрава России от 13.08.2026 N 22-6/978</w:t>
            </w:r>
            <w:r>
              <w:rPr>
                <w:sz w:val="20"/>
              </w:rPr>
              <w:br/>
              <w:t>&lt;Об отражении в бухгалтерском учете бюджетных и автономных учреждений операций по деятельности, осуществляемой за счет грантов&gt;</w:t>
            </w:r>
          </w:p>
        </w:tc>
        <w:tc>
          <w:tcPr>
            <w:tcW w:w="180" w:type="dxa"/>
            <w:tcBorders>
              <w:top w:val="nil"/>
              <w:left w:val="nil"/>
              <w:bottom w:val="nil"/>
              <w:right w:val="nil"/>
            </w:tcBorders>
            <w:tcMar>
              <w:top w:w="0" w:type="dxa"/>
              <w:left w:w="0" w:type="dxa"/>
              <w:bottom w:w="0" w:type="dxa"/>
              <w:right w:w="0" w:type="dxa"/>
            </w:tcMar>
          </w:tcPr>
          <w:p w14:paraId="558A6627" w14:textId="77777777" w:rsidR="005E12F6" w:rsidRDefault="005E12F6">
            <w:pPr>
              <w:pStyle w:val="ConsPlusNormal0"/>
            </w:pPr>
          </w:p>
        </w:tc>
      </w:tr>
    </w:tbl>
    <w:p w14:paraId="2880DB4C" w14:textId="77777777" w:rsidR="005E12F6" w:rsidRDefault="00000000">
      <w:pPr>
        <w:pStyle w:val="ConsPlusNormal0"/>
        <w:spacing w:before="240"/>
        <w:jc w:val="both"/>
      </w:pPr>
      <w:r>
        <w:t>Указано, в частности, что отражение операций, финансируемых за счет грантов, по КФО 2 "Приносящая доход деятельность" нарушает единую методологию бухучета. Такие операции должны отражаться по КФО 3 "Средства во временном распоряжении". Использовать КФО 5 "Деятельность, осуществляемая за счет субсидии на иные цели, грантов в форме субсидий" можно только в том случае, если по условиям соглашения грантополучателем определено само учреждение.</w:t>
      </w:r>
    </w:p>
    <w:p w14:paraId="7269B5D1" w14:textId="77777777" w:rsidR="005E12F6" w:rsidRDefault="005E12F6">
      <w:pPr>
        <w:pStyle w:val="ConsPlusNormal0"/>
        <w:jc w:val="both"/>
      </w:pPr>
    </w:p>
    <w:p w14:paraId="5C711081" w14:textId="77777777" w:rsidR="005E12F6" w:rsidRDefault="00000000">
      <w:pPr>
        <w:pStyle w:val="ConsPlusNormal0"/>
        <w:jc w:val="both"/>
        <w:outlineLvl w:val="1"/>
      </w:pPr>
      <w:r>
        <w:rPr>
          <w:b/>
        </w:rPr>
        <w:t>ХОЗЯЙСТВЕННАЯ ДЕЯТЕЛЬНОСТЬ</w:t>
      </w:r>
    </w:p>
    <w:p w14:paraId="78930F2F" w14:textId="77777777" w:rsidR="005E12F6" w:rsidRDefault="00000000">
      <w:pPr>
        <w:pStyle w:val="ConsPlusNormal0"/>
        <w:spacing w:before="240"/>
        <w:jc w:val="both"/>
      </w:pPr>
      <w:r>
        <w:rPr>
          <w:b/>
        </w:rPr>
        <w:t xml:space="preserve">Отменено ограничение действия приказа Росреестра от 20.10.2020 N П/0387 "Об </w:t>
      </w:r>
      <w:r>
        <w:rPr>
          <w:b/>
        </w:rPr>
        <w:lastRenderedPageBreak/>
        <w:t>утверждении порядка установления местных систем координат"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150117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BA749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186C4C" w14:textId="77777777" w:rsidR="005E12F6" w:rsidRDefault="00000000">
            <w:pPr>
              <w:pStyle w:val="ConsPlusNormal0"/>
            </w:pPr>
            <w:r>
              <w:rPr>
                <w:noProof/>
              </w:rPr>
              <w:drawing>
                <wp:inline distT="0" distB="0" distL="0" distR="0" wp14:anchorId="007ED38F" wp14:editId="1C86D04B">
                  <wp:extent cx="114300" cy="142875"/>
                  <wp:effectExtent l="0" t="0" r="0" b="0"/>
                  <wp:docPr id="523864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FF8177" w14:textId="77777777" w:rsidR="005E12F6" w:rsidRDefault="00000000">
            <w:pPr>
              <w:pStyle w:val="ConsPlusNormal0"/>
            </w:pPr>
            <w:hyperlink r:id="rId1192" w:tooltip="Приказ Росреестра от 15.05.2026 N П/0232/26 &quot;О внесении изменения в пункт 3 приказа Федеральной службы государственной регистрации, кадастра и картографии от 20 октября 2020 г. N П/0387 &quot;Об утверждении порядка установления местных систем координат&quot; (Зарегистри">
              <w:r>
                <w:rPr>
                  <w:color w:val="0000FF"/>
                  <w:sz w:val="20"/>
                </w:rPr>
                <w:t>Приказ</w:t>
              </w:r>
            </w:hyperlink>
            <w:r>
              <w:rPr>
                <w:sz w:val="20"/>
              </w:rPr>
              <w:t xml:space="preserve"> Росреестра от 15.05.2026 N П/0232/26</w:t>
            </w:r>
            <w:r>
              <w:rPr>
                <w:sz w:val="20"/>
              </w:rPr>
              <w:br/>
              <w:t>"О внесении изменения в пункт 3 приказа Федеральной службы государственной регистрации, кадастра и картографии от 20 октября 2020 г. N П/0387 "Об утверждении порядка установления местных систем координат"</w:t>
            </w:r>
            <w:r>
              <w:rPr>
                <w:sz w:val="20"/>
              </w:rPr>
              <w:br/>
              <w:t>Зарегистрировано в Минюсте России 19.08.2026 N 87894.</w:t>
            </w:r>
          </w:p>
        </w:tc>
        <w:tc>
          <w:tcPr>
            <w:tcW w:w="180" w:type="dxa"/>
            <w:tcBorders>
              <w:top w:val="nil"/>
              <w:left w:val="nil"/>
              <w:bottom w:val="nil"/>
              <w:right w:val="nil"/>
            </w:tcBorders>
            <w:tcMar>
              <w:top w:w="0" w:type="dxa"/>
              <w:left w:w="0" w:type="dxa"/>
              <w:bottom w:w="0" w:type="dxa"/>
              <w:right w:w="0" w:type="dxa"/>
            </w:tcMar>
          </w:tcPr>
          <w:p w14:paraId="5416949C" w14:textId="77777777" w:rsidR="005E12F6" w:rsidRDefault="005E12F6">
            <w:pPr>
              <w:pStyle w:val="ConsPlusNormal0"/>
            </w:pPr>
          </w:p>
        </w:tc>
      </w:tr>
    </w:tbl>
    <w:p w14:paraId="77BAF88A" w14:textId="77777777" w:rsidR="005E12F6" w:rsidRDefault="00000000">
      <w:pPr>
        <w:pStyle w:val="ConsPlusNormal0"/>
        <w:spacing w:before="240"/>
        <w:jc w:val="both"/>
      </w:pPr>
      <w:r>
        <w:t>Ранее срок действия приказа был установлен до 1 сентября 2026 года.</w:t>
      </w:r>
    </w:p>
    <w:p w14:paraId="5ADDBF11" w14:textId="77777777" w:rsidR="005E12F6" w:rsidRDefault="005E12F6">
      <w:pPr>
        <w:pStyle w:val="ConsPlusNormal0"/>
        <w:jc w:val="both"/>
      </w:pPr>
    </w:p>
    <w:p w14:paraId="07F7DB00" w14:textId="77777777" w:rsidR="005E12F6" w:rsidRDefault="00000000">
      <w:pPr>
        <w:pStyle w:val="ConsPlusNormal0"/>
        <w:jc w:val="both"/>
        <w:outlineLvl w:val="1"/>
      </w:pPr>
      <w:r>
        <w:rPr>
          <w:b/>
        </w:rPr>
        <w:t>СТРОИТЕЛЬСТВО</w:t>
      </w:r>
    </w:p>
    <w:p w14:paraId="4A995116" w14:textId="77777777" w:rsidR="005E12F6" w:rsidRDefault="00000000">
      <w:pPr>
        <w:pStyle w:val="ConsPlusNormal0"/>
        <w:spacing w:before="240"/>
        <w:jc w:val="both"/>
      </w:pPr>
      <w:r>
        <w:rPr>
          <w:b/>
        </w:rPr>
        <w:t>Обязательную передачу в "Честный знак" сведений о розничной продаже маркированных строительных материалов отложили на полгода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E10EB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C89AC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E67959" w14:textId="77777777" w:rsidR="005E12F6" w:rsidRDefault="00000000">
            <w:pPr>
              <w:pStyle w:val="ConsPlusNormal0"/>
            </w:pPr>
            <w:r>
              <w:rPr>
                <w:noProof/>
              </w:rPr>
              <w:drawing>
                <wp:inline distT="0" distB="0" distL="0" distR="0" wp14:anchorId="7AF1A1B0" wp14:editId="22D4DD7B">
                  <wp:extent cx="114300" cy="142875"/>
                  <wp:effectExtent l="0" t="0" r="0" b="0"/>
                  <wp:docPr id="8276028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C9EF87" w14:textId="77777777" w:rsidR="005E12F6" w:rsidRDefault="00000000">
            <w:pPr>
              <w:pStyle w:val="ConsPlusNormal0"/>
            </w:pPr>
            <w:hyperlink r:id="rId1193" w:tooltip="Постановление Правительства РФ от 13.08.2026 N 1008 &quot;О внесении изменения в постановление Правительства Российской Федерации от 31 мая 2025 г. N 820&quot; {КонсультантПлюс}">
              <w:r>
                <w:rPr>
                  <w:color w:val="0000FF"/>
                  <w:sz w:val="20"/>
                </w:rPr>
                <w:t>Постановление</w:t>
              </w:r>
            </w:hyperlink>
            <w:r>
              <w:rPr>
                <w:sz w:val="20"/>
              </w:rPr>
              <w:t xml:space="preserve"> Правительства РФ от 13.08.2026 N 1008</w:t>
            </w:r>
            <w:r>
              <w:rPr>
                <w:sz w:val="20"/>
              </w:rPr>
              <w:br/>
              <w:t>"О внесении изменения в постановление Правительства Российской Федерации от 31 мая 2025 г. N 820"</w:t>
            </w:r>
          </w:p>
        </w:tc>
        <w:tc>
          <w:tcPr>
            <w:tcW w:w="180" w:type="dxa"/>
            <w:tcBorders>
              <w:top w:val="nil"/>
              <w:left w:val="nil"/>
              <w:bottom w:val="nil"/>
              <w:right w:val="nil"/>
            </w:tcBorders>
            <w:tcMar>
              <w:top w:w="0" w:type="dxa"/>
              <w:left w:w="0" w:type="dxa"/>
              <w:bottom w:w="0" w:type="dxa"/>
              <w:right w:w="0" w:type="dxa"/>
            </w:tcMar>
          </w:tcPr>
          <w:p w14:paraId="39F6B741" w14:textId="77777777" w:rsidR="005E12F6" w:rsidRDefault="005E12F6">
            <w:pPr>
              <w:pStyle w:val="ConsPlusNormal0"/>
            </w:pPr>
          </w:p>
        </w:tc>
      </w:tr>
    </w:tbl>
    <w:p w14:paraId="7CFE0446" w14:textId="77777777" w:rsidR="005E12F6" w:rsidRDefault="00000000">
      <w:pPr>
        <w:pStyle w:val="ConsPlusNormal0"/>
        <w:spacing w:before="240"/>
        <w:jc w:val="both"/>
      </w:pPr>
      <w:r>
        <w:t>Вступление в силу требований по направлению указанных сведений в "Честный знак" предусматривалось с 1 декабря 2026 года. Принятым постановлением этот срок изменен на 1 июня 2027 года.</w:t>
      </w:r>
    </w:p>
    <w:p w14:paraId="37F6FF6B" w14:textId="77777777" w:rsidR="005E12F6" w:rsidRDefault="005E12F6">
      <w:pPr>
        <w:pStyle w:val="ConsPlusNormal0"/>
        <w:jc w:val="both"/>
      </w:pPr>
    </w:p>
    <w:p w14:paraId="19B18DCE" w14:textId="77777777" w:rsidR="005E12F6" w:rsidRDefault="00000000">
      <w:pPr>
        <w:pStyle w:val="ConsPlusNormal0"/>
        <w:jc w:val="both"/>
      </w:pPr>
      <w:r>
        <w:rPr>
          <w:b/>
        </w:rPr>
        <w:t>Ответственность членов саморегулируемой организации: позиция Минстроя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BEA06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99DA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86C92F6" w14:textId="77777777" w:rsidR="005E12F6" w:rsidRDefault="00000000">
            <w:pPr>
              <w:pStyle w:val="ConsPlusNormal0"/>
            </w:pPr>
            <w:r>
              <w:rPr>
                <w:noProof/>
              </w:rPr>
              <w:drawing>
                <wp:inline distT="0" distB="0" distL="0" distR="0" wp14:anchorId="5B416F34" wp14:editId="78540E94">
                  <wp:extent cx="114300" cy="142875"/>
                  <wp:effectExtent l="0" t="0" r="0" b="0"/>
                  <wp:docPr id="3676210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4EDE0E" w14:textId="77777777" w:rsidR="005E12F6" w:rsidRDefault="00000000">
            <w:pPr>
              <w:pStyle w:val="ConsPlusNormal0"/>
            </w:pPr>
            <w:r>
              <w:rPr>
                <w:sz w:val="20"/>
              </w:rPr>
              <w:t>&lt;</w:t>
            </w:r>
            <w:hyperlink r:id="rId1194" w:tooltip="Ссылка на КонсультантПлюс">
              <w:r>
                <w:rPr>
                  <w:color w:val="0000FF"/>
                  <w:sz w:val="20"/>
                </w:rPr>
                <w:t>Письмо&gt;</w:t>
              </w:r>
            </w:hyperlink>
            <w:r>
              <w:rPr>
                <w:sz w:val="20"/>
              </w:rPr>
              <w:t xml:space="preserve"> Минстроя России от 09.04.2026 N 20558-ТБ/18</w:t>
            </w:r>
            <w:r>
              <w:rPr>
                <w:sz w:val="20"/>
              </w:rPr>
              <w:br/>
              <w:t>&lt;Об уровне ответственности члена саморегулируемой организации при осуществлении строительного контроля по договору&gt;</w:t>
            </w:r>
          </w:p>
        </w:tc>
        <w:tc>
          <w:tcPr>
            <w:tcW w:w="180" w:type="dxa"/>
            <w:tcBorders>
              <w:top w:val="nil"/>
              <w:left w:val="nil"/>
              <w:bottom w:val="nil"/>
              <w:right w:val="nil"/>
            </w:tcBorders>
            <w:tcMar>
              <w:top w:w="0" w:type="dxa"/>
              <w:left w:w="0" w:type="dxa"/>
              <w:bottom w:w="0" w:type="dxa"/>
              <w:right w:w="0" w:type="dxa"/>
            </w:tcMar>
          </w:tcPr>
          <w:p w14:paraId="74A98E22" w14:textId="77777777" w:rsidR="005E12F6" w:rsidRDefault="005E12F6">
            <w:pPr>
              <w:pStyle w:val="ConsPlusNormal0"/>
            </w:pPr>
          </w:p>
        </w:tc>
      </w:tr>
    </w:tbl>
    <w:p w14:paraId="571C07D9" w14:textId="77777777" w:rsidR="005E12F6" w:rsidRDefault="00000000">
      <w:pPr>
        <w:pStyle w:val="ConsPlusNormal0"/>
        <w:spacing w:before="240"/>
        <w:jc w:val="both"/>
      </w:pPr>
      <w:r>
        <w:t xml:space="preserve">Сообщается, в частности, что к лицам, осуществляющим функции технического заказчика, предусмотренные пунктом 22 статьи 1 Градостроительного кодекса РФ (далее - </w:t>
      </w:r>
      <w:proofErr w:type="spellStart"/>
      <w:r>
        <w:t>ГрК</w:t>
      </w:r>
      <w:proofErr w:type="spellEnd"/>
      <w:r>
        <w:t xml:space="preserve"> РФ), не определены особые требования членства в саморегулируемых организациях (далее - СРО). В этой связи к таким лицам предъявляются общие требования в том числе в части формирования компенсационных фондов СРО, предусмотренные частями 12 и 13 статьи 55.16 </w:t>
      </w:r>
      <w:proofErr w:type="spellStart"/>
      <w:r>
        <w:t>ГрК</w:t>
      </w:r>
      <w:proofErr w:type="spellEnd"/>
      <w:r>
        <w:t xml:space="preserve"> РФ.</w:t>
      </w:r>
    </w:p>
    <w:p w14:paraId="696602C5" w14:textId="77777777" w:rsidR="005E12F6" w:rsidRDefault="00000000">
      <w:pPr>
        <w:pStyle w:val="ConsPlusNormal0"/>
        <w:spacing w:before="240"/>
        <w:jc w:val="both"/>
      </w:pPr>
      <w:r>
        <w:t xml:space="preserve">Определение </w:t>
      </w:r>
      <w:proofErr w:type="spellStart"/>
      <w:r>
        <w:t>ГрК</w:t>
      </w:r>
      <w:proofErr w:type="spellEnd"/>
      <w:r>
        <w:t xml:space="preserve"> РФ одних и тех же размеров взносов в компенсационные фонды по уровням ответственности для лица, выполняющего работы по строительству, реконструкции, капитальному ремонту, сносу объекта капитального строительства, и для лица, осуществляющего в том числе строительный контроль по договору на этом же объекте капитального строительства, обусловлено обеспечением солидарной ответственности таких лиц за совместно причиненный вред, ущерб. Уровень ответственности члена СРО, имеющего намерение осуществлять строительный контроль по договору, устанавливается исходя из размера обязательств по договору о строительстве, реконструкции, капитальном ремонте объекта капитального строительства, по которому планируется осуществление такого строительного контроля.</w:t>
      </w:r>
    </w:p>
    <w:p w14:paraId="098531D6" w14:textId="77777777" w:rsidR="005E12F6" w:rsidRDefault="00000000">
      <w:pPr>
        <w:pStyle w:val="ConsPlusNormal0"/>
        <w:spacing w:before="240"/>
        <w:jc w:val="both"/>
      </w:pPr>
      <w:r>
        <w:t>В этой связи член СРО, осуществляющий функции технического заказчика, в том числе строительный контроль по договору, уведомляет СРО об обязательствах по договору, заключенному с застройщиком, размер которых определяется из стоимости работ по строительству, реконструкции, капитальному ремонту объекта капитального строительства, за выполнением которых будет осуществляться строительный контроль.</w:t>
      </w:r>
    </w:p>
    <w:p w14:paraId="55D5924B" w14:textId="77777777" w:rsidR="005E12F6" w:rsidRDefault="005E12F6">
      <w:pPr>
        <w:pStyle w:val="ConsPlusNormal0"/>
        <w:jc w:val="both"/>
      </w:pPr>
    </w:p>
    <w:p w14:paraId="7D5A1FE2" w14:textId="77777777" w:rsidR="005E12F6" w:rsidRDefault="00000000">
      <w:pPr>
        <w:pStyle w:val="ConsPlusNormal0"/>
        <w:jc w:val="both"/>
      </w:pPr>
      <w:r>
        <w:rPr>
          <w:b/>
        </w:rPr>
        <w:t xml:space="preserve">Рассмотрен вопрос об оформлении исполнительной документации при строительстве, </w:t>
      </w:r>
      <w:r>
        <w:rPr>
          <w:b/>
        </w:rPr>
        <w:lastRenderedPageBreak/>
        <w:t>реконструкции, капитальном ремонте объектов капитального строительства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41304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5861CB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09270D" w14:textId="77777777" w:rsidR="005E12F6" w:rsidRDefault="00000000">
            <w:pPr>
              <w:pStyle w:val="ConsPlusNormal0"/>
            </w:pPr>
            <w:r>
              <w:rPr>
                <w:noProof/>
              </w:rPr>
              <w:drawing>
                <wp:inline distT="0" distB="0" distL="0" distR="0" wp14:anchorId="4BC04B29" wp14:editId="2B10466D">
                  <wp:extent cx="114300" cy="142875"/>
                  <wp:effectExtent l="0" t="0" r="0" b="0"/>
                  <wp:docPr id="5648852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2BCD87" w14:textId="77777777" w:rsidR="005E12F6" w:rsidRDefault="00000000">
            <w:pPr>
              <w:pStyle w:val="ConsPlusNormal0"/>
            </w:pPr>
            <w:r>
              <w:rPr>
                <w:sz w:val="20"/>
              </w:rPr>
              <w:t>&lt;</w:t>
            </w:r>
            <w:hyperlink r:id="rId1195" w:tooltip="Ссылка на КонсультантПлюс">
              <w:r>
                <w:rPr>
                  <w:color w:val="0000FF"/>
                  <w:sz w:val="20"/>
                </w:rPr>
                <w:t>Письмо&gt;</w:t>
              </w:r>
            </w:hyperlink>
            <w:r>
              <w:rPr>
                <w:sz w:val="20"/>
              </w:rPr>
              <w:t xml:space="preserve"> Минстроя России от 23.07.2026 N 17406-ОГ/00</w:t>
            </w:r>
            <w:r>
              <w:rPr>
                <w:sz w:val="20"/>
              </w:rPr>
              <w:br/>
              <w:t>&lt;По вопросам оформления исполнительной документации&gt;</w:t>
            </w:r>
          </w:p>
        </w:tc>
        <w:tc>
          <w:tcPr>
            <w:tcW w:w="180" w:type="dxa"/>
            <w:tcBorders>
              <w:top w:val="nil"/>
              <w:left w:val="nil"/>
              <w:bottom w:val="nil"/>
              <w:right w:val="nil"/>
            </w:tcBorders>
            <w:tcMar>
              <w:top w:w="0" w:type="dxa"/>
              <w:left w:w="0" w:type="dxa"/>
              <w:bottom w:w="0" w:type="dxa"/>
              <w:right w:w="0" w:type="dxa"/>
            </w:tcMar>
          </w:tcPr>
          <w:p w14:paraId="6A788989" w14:textId="77777777" w:rsidR="005E12F6" w:rsidRDefault="005E12F6">
            <w:pPr>
              <w:pStyle w:val="ConsPlusNormal0"/>
            </w:pPr>
          </w:p>
        </w:tc>
      </w:tr>
    </w:tbl>
    <w:p w14:paraId="38E5CFA9" w14:textId="77777777" w:rsidR="005E12F6" w:rsidRDefault="00000000">
      <w:pPr>
        <w:pStyle w:val="ConsPlusNormal0"/>
        <w:spacing w:before="240"/>
        <w:jc w:val="both"/>
      </w:pPr>
      <w:r>
        <w:t>В частности, напоминают, что состав исполнительной документации и порядок ее ведения утверждены приказом Минстроя России от 16.05.2023 N 344/пр.</w:t>
      </w:r>
    </w:p>
    <w:p w14:paraId="635C6540" w14:textId="77777777" w:rsidR="005E12F6" w:rsidRDefault="00000000">
      <w:pPr>
        <w:pStyle w:val="ConsPlusNormal0"/>
        <w:spacing w:before="240"/>
        <w:jc w:val="both"/>
      </w:pPr>
      <w:r>
        <w:t>В состав исполнительной документации включаются исполнительные геодезические схемы (чертежи), выполненные на основании рабочей документации, фиксирующие фактическое местоположение законченных конструктивных элементов, частей зданий и сооружений и участков сетей инженерно-технического обеспечения, а также исполнительные схемы (чертежи) результатов работ и профили участков сетей инженерно-технического обеспечения, отражающие выполненные отступления от проектной документации и согласованные с лицом, осуществляющим подготовку проектной документации.</w:t>
      </w:r>
    </w:p>
    <w:p w14:paraId="6AA546CD" w14:textId="77777777" w:rsidR="005E12F6" w:rsidRDefault="005E12F6">
      <w:pPr>
        <w:pStyle w:val="ConsPlusNormal0"/>
        <w:jc w:val="both"/>
      </w:pPr>
    </w:p>
    <w:p w14:paraId="619A1EA8" w14:textId="77777777" w:rsidR="005E12F6" w:rsidRDefault="00000000">
      <w:pPr>
        <w:pStyle w:val="ConsPlusNormal0"/>
        <w:jc w:val="both"/>
      </w:pPr>
      <w:r>
        <w:rPr>
          <w:b/>
        </w:rPr>
        <w:t>Минстрой сообщает об отзыве ранее изданного письма о необходимости подписания проектной документации с применением исключительно усиленной квалифицированной электронной подписи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E08BD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96FA5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0F6167" w14:textId="77777777" w:rsidR="005E12F6" w:rsidRDefault="00000000">
            <w:pPr>
              <w:pStyle w:val="ConsPlusNormal0"/>
            </w:pPr>
            <w:r>
              <w:rPr>
                <w:noProof/>
              </w:rPr>
              <w:drawing>
                <wp:inline distT="0" distB="0" distL="0" distR="0" wp14:anchorId="2A6A97F8" wp14:editId="5654CCCD">
                  <wp:extent cx="114300" cy="142875"/>
                  <wp:effectExtent l="0" t="0" r="0" b="0"/>
                  <wp:docPr id="9604795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8189F6F" w14:textId="77777777" w:rsidR="005E12F6" w:rsidRDefault="00000000">
            <w:pPr>
              <w:pStyle w:val="ConsPlusNormal0"/>
            </w:pPr>
            <w:r>
              <w:rPr>
                <w:sz w:val="20"/>
              </w:rPr>
              <w:t>&lt;</w:t>
            </w:r>
            <w:hyperlink r:id="rId1196" w:tooltip="Ссылка на КонсультантПлюс">
              <w:r>
                <w:rPr>
                  <w:color w:val="0000FF"/>
                  <w:sz w:val="20"/>
                </w:rPr>
                <w:t>Письмо&gt;</w:t>
              </w:r>
            </w:hyperlink>
            <w:r>
              <w:rPr>
                <w:sz w:val="20"/>
              </w:rPr>
              <w:t xml:space="preserve"> Минстроя России от 07.08.2026 N 49157-АЕ/14</w:t>
            </w:r>
            <w:r>
              <w:rPr>
                <w:sz w:val="20"/>
              </w:rPr>
              <w:br/>
              <w:t>&lt;Об отзыве письма Минстроя России от 30.01.2026 N 4420-КМ/14&gt;</w:t>
            </w:r>
          </w:p>
        </w:tc>
        <w:tc>
          <w:tcPr>
            <w:tcW w:w="180" w:type="dxa"/>
            <w:tcBorders>
              <w:top w:val="nil"/>
              <w:left w:val="nil"/>
              <w:bottom w:val="nil"/>
              <w:right w:val="nil"/>
            </w:tcBorders>
            <w:tcMar>
              <w:top w:w="0" w:type="dxa"/>
              <w:left w:w="0" w:type="dxa"/>
              <w:bottom w:w="0" w:type="dxa"/>
              <w:right w:w="0" w:type="dxa"/>
            </w:tcMar>
          </w:tcPr>
          <w:p w14:paraId="73A93844" w14:textId="77777777" w:rsidR="005E12F6" w:rsidRDefault="005E12F6">
            <w:pPr>
              <w:pStyle w:val="ConsPlusNormal0"/>
            </w:pPr>
          </w:p>
        </w:tc>
      </w:tr>
    </w:tbl>
    <w:p w14:paraId="6A61190F" w14:textId="77777777" w:rsidR="005E12F6" w:rsidRDefault="00000000">
      <w:pPr>
        <w:pStyle w:val="ConsPlusNormal0"/>
        <w:spacing w:before="240"/>
        <w:jc w:val="both"/>
      </w:pPr>
      <w:r>
        <w:t>Речь идет о письме Минстроя России от 30 января 2026 г. N 4420-КМ/14, в котором говорилось, что использование информационно-удостоверяющих листов вместо электронной подписи не предусмотрено законодательством и препятствует персонализации ответственности лиц, осуществляющих подготовку проектной документации.</w:t>
      </w:r>
    </w:p>
    <w:p w14:paraId="2A0B3482" w14:textId="77777777" w:rsidR="005E12F6" w:rsidRDefault="00000000">
      <w:pPr>
        <w:pStyle w:val="ConsPlusNormal0"/>
        <w:spacing w:before="240"/>
        <w:jc w:val="both"/>
      </w:pPr>
      <w:r>
        <w:t>Одновременно сообщается, что Минстрой России продолжает работу по совершенствованию нормативного регулирования в части представления проектной документации в электронной форме.</w:t>
      </w:r>
    </w:p>
    <w:p w14:paraId="0AEA33D3" w14:textId="77777777" w:rsidR="005E12F6" w:rsidRDefault="005E12F6">
      <w:pPr>
        <w:pStyle w:val="ConsPlusNormal0"/>
        <w:jc w:val="both"/>
      </w:pPr>
    </w:p>
    <w:p w14:paraId="55D2DBE6" w14:textId="77777777" w:rsidR="005E12F6" w:rsidRDefault="00000000">
      <w:pPr>
        <w:pStyle w:val="ConsPlusNormal0"/>
        <w:jc w:val="both"/>
      </w:pPr>
      <w:r>
        <w:rPr>
          <w:b/>
        </w:rPr>
        <w:t>Минстрой России дополнительно сообщает о рекомендуемой величине индексов изменения сметной стоимости строительства на III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3BBFF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4AF3E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7AB2BC" w14:textId="77777777" w:rsidR="005E12F6" w:rsidRDefault="00000000">
            <w:pPr>
              <w:pStyle w:val="ConsPlusNormal0"/>
            </w:pPr>
            <w:r>
              <w:rPr>
                <w:noProof/>
              </w:rPr>
              <w:drawing>
                <wp:inline distT="0" distB="0" distL="0" distR="0" wp14:anchorId="0E41A7CC" wp14:editId="07CEEFFD">
                  <wp:extent cx="114300" cy="142875"/>
                  <wp:effectExtent l="0" t="0" r="0" b="0"/>
                  <wp:docPr id="2170303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27D8BF" w14:textId="77777777" w:rsidR="005E12F6" w:rsidRDefault="00000000">
            <w:pPr>
              <w:pStyle w:val="ConsPlusNormal0"/>
            </w:pPr>
            <w:r>
              <w:rPr>
                <w:sz w:val="20"/>
              </w:rPr>
              <w:t>&lt;</w:t>
            </w:r>
            <w:hyperlink r:id="rId1197" w:tooltip="&lt;Письмо&gt; Минстроя России от 13.08.2026 N 50058-ИФ/09 (с изм. от 28.08.2026) &lt;Об индексах изменения сметной стоимости строительства на III квартал 2026 года&gt; (вместе с &quot;Индексами изменения сметной стоимости по элементам прямых затрат по объектам строительства, ">
              <w:r>
                <w:rPr>
                  <w:color w:val="0000FF"/>
                  <w:sz w:val="20"/>
                </w:rPr>
                <w:t>Письмо&gt;</w:t>
              </w:r>
            </w:hyperlink>
            <w:r>
              <w:rPr>
                <w:sz w:val="20"/>
              </w:rPr>
              <w:t xml:space="preserve"> Минстроя России от 13.08.2026 N 50058-ИФ/09</w:t>
            </w:r>
            <w:r>
              <w:rPr>
                <w:sz w:val="20"/>
              </w:rPr>
              <w:br/>
              <w:t>&lt;Об индексах изменения сметной стоимости строительства на III квартал 2026 года&gt;</w:t>
            </w:r>
          </w:p>
        </w:tc>
        <w:tc>
          <w:tcPr>
            <w:tcW w:w="180" w:type="dxa"/>
            <w:tcBorders>
              <w:top w:val="nil"/>
              <w:left w:val="nil"/>
              <w:bottom w:val="nil"/>
              <w:right w:val="nil"/>
            </w:tcBorders>
            <w:tcMar>
              <w:top w:w="0" w:type="dxa"/>
              <w:left w:w="0" w:type="dxa"/>
              <w:bottom w:w="0" w:type="dxa"/>
              <w:right w:w="0" w:type="dxa"/>
            </w:tcMar>
          </w:tcPr>
          <w:p w14:paraId="48B2FA5E" w14:textId="77777777" w:rsidR="005E12F6" w:rsidRDefault="005E12F6">
            <w:pPr>
              <w:pStyle w:val="ConsPlusNormal0"/>
            </w:pPr>
          </w:p>
        </w:tc>
      </w:tr>
    </w:tbl>
    <w:p w14:paraId="30403C13" w14:textId="77777777" w:rsidR="005E12F6" w:rsidRDefault="00000000">
      <w:pPr>
        <w:pStyle w:val="ConsPlusNormal0"/>
        <w:spacing w:before="240"/>
        <w:jc w:val="both"/>
      </w:pPr>
      <w:r>
        <w:t>Приводятся в том числе индексы изменения сметной стоимости по элементам прямых затрат по объектам строительства, определяемых с применением федеральных и территориальных единичных расценок, индексы изменения сметной стоимости строительно-монтажных работ по объектам строительства "Электрификация железных дорог" и "Железные дороги" и др.</w:t>
      </w:r>
    </w:p>
    <w:p w14:paraId="2B4D7A79" w14:textId="77777777" w:rsidR="005E12F6" w:rsidRDefault="00000000">
      <w:pPr>
        <w:pStyle w:val="ConsPlusNormal0"/>
        <w:spacing w:before="240"/>
        <w:jc w:val="both"/>
      </w:pPr>
      <w:r>
        <w:t>Индексы для отдельных субъектов РФ будут сообщены дополнительно.</w:t>
      </w:r>
    </w:p>
    <w:p w14:paraId="56603811" w14:textId="77777777" w:rsidR="005E12F6" w:rsidRDefault="005E12F6">
      <w:pPr>
        <w:pStyle w:val="ConsPlusNormal0"/>
        <w:jc w:val="both"/>
      </w:pPr>
    </w:p>
    <w:p w14:paraId="4453C249" w14:textId="77777777" w:rsidR="005E12F6" w:rsidRDefault="00000000">
      <w:pPr>
        <w:pStyle w:val="ConsPlusNormal0"/>
        <w:jc w:val="both"/>
        <w:outlineLvl w:val="1"/>
      </w:pPr>
      <w:r>
        <w:rPr>
          <w:b/>
        </w:rPr>
        <w:t>ПРОМЫШЛЕННОСТЬ</w:t>
      </w:r>
    </w:p>
    <w:p w14:paraId="5C5149C1" w14:textId="77777777" w:rsidR="005E12F6" w:rsidRDefault="00000000">
      <w:pPr>
        <w:pStyle w:val="ConsPlusNormal0"/>
        <w:spacing w:before="240"/>
        <w:jc w:val="both"/>
      </w:pPr>
      <w:r>
        <w:rPr>
          <w:b/>
        </w:rPr>
        <w:t>Предлагается установить балльную систему оценки отдельных видов продукции автомобильной электроники в целях ее отнесения к промышленной продукции, произведенной 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169F7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8745C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8CED3D" w14:textId="77777777" w:rsidR="005E12F6" w:rsidRDefault="00000000">
            <w:pPr>
              <w:pStyle w:val="ConsPlusNormal0"/>
            </w:pPr>
            <w:r>
              <w:rPr>
                <w:noProof/>
              </w:rPr>
              <w:drawing>
                <wp:inline distT="0" distB="0" distL="0" distR="0" wp14:anchorId="28D97D33" wp14:editId="3AA4E186">
                  <wp:extent cx="114300" cy="142875"/>
                  <wp:effectExtent l="0" t="0" r="0" b="0"/>
                  <wp:docPr id="11822108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75FFFF" w14:textId="77777777" w:rsidR="005E12F6" w:rsidRDefault="00000000">
            <w:pPr>
              <w:pStyle w:val="ConsPlusNormal0"/>
            </w:pPr>
            <w:hyperlink r:id="rId1198" w:tooltip="Ссылка на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67EAB45F" w14:textId="77777777" w:rsidR="005E12F6" w:rsidRDefault="005E12F6">
            <w:pPr>
              <w:pStyle w:val="ConsPlusNormal0"/>
            </w:pPr>
          </w:p>
        </w:tc>
      </w:tr>
    </w:tbl>
    <w:p w14:paraId="28EF805A" w14:textId="77777777" w:rsidR="005E12F6" w:rsidRDefault="00000000">
      <w:pPr>
        <w:pStyle w:val="ConsPlusNormal0"/>
        <w:spacing w:before="240"/>
        <w:jc w:val="both"/>
      </w:pPr>
      <w:r>
        <w:t xml:space="preserve">Проектом постановления вводится балльная система оценки уровня локализации производства автомобильной электроники на территории РФ в части: аппаратуры спутниковой навигации; </w:t>
      </w:r>
      <w:proofErr w:type="spellStart"/>
      <w:r>
        <w:t>алкозамков</w:t>
      </w:r>
      <w:proofErr w:type="spellEnd"/>
      <w:r>
        <w:t>; технических устройств, работающих на основе технологий спутниковой навигации ГЛОНАСС или ГЛОНАСС/GPS, устанавливаемых на транспортные средства, имеющие разрешенную максимальную массу свыше 12 тонн; электронных датчиков для автомобильной промышленности.</w:t>
      </w:r>
    </w:p>
    <w:p w14:paraId="071BCF6C" w14:textId="77777777" w:rsidR="005E12F6" w:rsidRDefault="00000000">
      <w:pPr>
        <w:pStyle w:val="ConsPlusNormal0"/>
        <w:spacing w:before="240"/>
        <w:jc w:val="both"/>
      </w:pPr>
      <w:r>
        <w:t>Также в отношении иных электронных блоков управления, ранее включенных в приложение к постановлению Правительства от 17 июля 2015 г. N 719, корректируется существующая система оценки уровня локализации:</w:t>
      </w:r>
    </w:p>
    <w:p w14:paraId="50F103BA" w14:textId="77777777" w:rsidR="005E12F6" w:rsidRDefault="00000000">
      <w:pPr>
        <w:pStyle w:val="ConsPlusNormal0"/>
        <w:spacing w:before="240"/>
        <w:jc w:val="both"/>
      </w:pPr>
      <w:r>
        <w:t>устанавливается требование о регистрации программного обеспечения в едином реестре российских программ для ЭВМ и баз данных или едином реестре программ для электронных вычислительных машин и баз данных из государств - членов ЕАЭС, за исключением Российской Федерации, или перечне российских программ для ЭВМ и баз данных, разработанных и используемых для собственных нужд российскими юридическими лицами (кроме блоков управления антиблокировочной системы, электронной системы динамической стабилизации автомобиля);</w:t>
      </w:r>
    </w:p>
    <w:p w14:paraId="4928D7D4" w14:textId="77777777" w:rsidR="005E12F6" w:rsidRDefault="00000000">
      <w:pPr>
        <w:pStyle w:val="ConsPlusNormal0"/>
        <w:spacing w:before="240"/>
        <w:jc w:val="both"/>
      </w:pPr>
      <w:r>
        <w:t>уточняется, что требование о владении правами на конструкторскую документацию, программное обеспечение и иные условия распространяются не только на российские юридические лица, но и на индивидуальных предпринимателей - налоговых резидентов и граждан РФ, не являющихся иностранными агентами.</w:t>
      </w:r>
    </w:p>
    <w:p w14:paraId="3EECB103" w14:textId="77777777" w:rsidR="005E12F6" w:rsidRDefault="005E12F6">
      <w:pPr>
        <w:pStyle w:val="ConsPlusNormal0"/>
        <w:jc w:val="both"/>
      </w:pPr>
    </w:p>
    <w:p w14:paraId="194FA77E" w14:textId="77777777" w:rsidR="005E12F6" w:rsidRDefault="00000000">
      <w:pPr>
        <w:pStyle w:val="ConsPlusNormal0"/>
        <w:jc w:val="both"/>
      </w:pPr>
      <w:r>
        <w:rPr>
          <w:b/>
        </w:rPr>
        <w:t>Уточнены требования к промышленной продукции, предъявляемые в целях ее отнесения к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2C6C4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D959B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53FCF3" w14:textId="77777777" w:rsidR="005E12F6" w:rsidRDefault="00000000">
            <w:pPr>
              <w:pStyle w:val="ConsPlusNormal0"/>
            </w:pPr>
            <w:r>
              <w:rPr>
                <w:noProof/>
              </w:rPr>
              <w:drawing>
                <wp:inline distT="0" distB="0" distL="0" distR="0" wp14:anchorId="626C9CE8" wp14:editId="7BCC5834">
                  <wp:extent cx="114300" cy="142875"/>
                  <wp:effectExtent l="0" t="0" r="0" b="0"/>
                  <wp:docPr id="16473816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1BE1F3" w14:textId="77777777" w:rsidR="005E12F6" w:rsidRDefault="00000000">
            <w:pPr>
              <w:pStyle w:val="ConsPlusNormal0"/>
            </w:pPr>
            <w:hyperlink r:id="rId1199" w:tooltip="Постановление Правительства РФ от 20.08.2026 N 1035 &quot;О внесении изменений в постановление Правительства Российской Федерации от 17 июля 2015 г. N 719&quot; ------------ Не вступил в силу {КонсультантПлюс}">
              <w:r>
                <w:rPr>
                  <w:color w:val="0000FF"/>
                  <w:sz w:val="20"/>
                </w:rPr>
                <w:t>Постановление</w:t>
              </w:r>
            </w:hyperlink>
            <w:r>
              <w:rPr>
                <w:sz w:val="20"/>
              </w:rPr>
              <w:t xml:space="preserve"> Правительства РФ от 20.08.2026 N 1035</w:t>
            </w:r>
            <w:r>
              <w:rPr>
                <w:sz w:val="20"/>
              </w:rPr>
              <w:br/>
              <w:t>"О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05B801DF" w14:textId="77777777" w:rsidR="005E12F6" w:rsidRDefault="005E12F6">
            <w:pPr>
              <w:pStyle w:val="ConsPlusNormal0"/>
            </w:pPr>
          </w:p>
        </w:tc>
      </w:tr>
    </w:tbl>
    <w:p w14:paraId="6642B655" w14:textId="77777777" w:rsidR="005E12F6" w:rsidRDefault="00000000">
      <w:pPr>
        <w:pStyle w:val="ConsPlusNormal0"/>
        <w:spacing w:before="240"/>
        <w:jc w:val="both"/>
      </w:pPr>
      <w:r>
        <w:t>Изменения предусматривают поэтапное увеличение баллов с целью углубления локализации производства медицинских изделий (стенты для коронарных артерий, катетеры баллонные для ангиопластики).</w:t>
      </w:r>
    </w:p>
    <w:p w14:paraId="2859D34A" w14:textId="77777777" w:rsidR="005E12F6" w:rsidRDefault="00000000">
      <w:pPr>
        <w:pStyle w:val="ConsPlusNormal0"/>
        <w:spacing w:before="240"/>
        <w:jc w:val="both"/>
      </w:pPr>
      <w:r>
        <w:t>Настоящее постановление вступает в силу с 1 января 2027 г.</w:t>
      </w:r>
    </w:p>
    <w:p w14:paraId="190B93C1" w14:textId="77777777" w:rsidR="005E12F6" w:rsidRDefault="005E12F6">
      <w:pPr>
        <w:pStyle w:val="ConsPlusNormal0"/>
        <w:jc w:val="both"/>
      </w:pPr>
    </w:p>
    <w:p w14:paraId="6C300CBB" w14:textId="77777777" w:rsidR="005E12F6" w:rsidRDefault="00000000">
      <w:pPr>
        <w:pStyle w:val="ConsPlusNormal0"/>
        <w:jc w:val="both"/>
      </w:pPr>
      <w:r>
        <w:rPr>
          <w:b/>
        </w:rPr>
        <w:t xml:space="preserve">Обновлен перечень иных </w:t>
      </w:r>
      <w:proofErr w:type="spellStart"/>
      <w:r>
        <w:rPr>
          <w:b/>
        </w:rPr>
        <w:t>метанолсодержащих</w:t>
      </w:r>
      <w:proofErr w:type="spellEnd"/>
      <w:r>
        <w:rPr>
          <w:b/>
        </w:rPr>
        <w:t xml:space="preserve"> жидкостей, на оборот которых не распространяется действие Федерального закона "О государственном регулировании оборота метанола и </w:t>
      </w:r>
      <w:proofErr w:type="spellStart"/>
      <w:r>
        <w:rPr>
          <w:b/>
        </w:rPr>
        <w:t>метанолсодержащих</w:t>
      </w:r>
      <w:proofErr w:type="spellEnd"/>
      <w:r>
        <w:rPr>
          <w:b/>
        </w:rPr>
        <w:t xml:space="preserve"> жидкостей"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1220D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6555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9E1F77" w14:textId="77777777" w:rsidR="005E12F6" w:rsidRDefault="00000000">
            <w:pPr>
              <w:pStyle w:val="ConsPlusNormal0"/>
            </w:pPr>
            <w:r>
              <w:rPr>
                <w:noProof/>
              </w:rPr>
              <w:drawing>
                <wp:inline distT="0" distB="0" distL="0" distR="0" wp14:anchorId="6960C09E" wp14:editId="3FCA65CF">
                  <wp:extent cx="114300" cy="142875"/>
                  <wp:effectExtent l="0" t="0" r="0" b="0"/>
                  <wp:docPr id="16437427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2A052E" w14:textId="77777777" w:rsidR="005E12F6" w:rsidRDefault="00000000">
            <w:pPr>
              <w:pStyle w:val="ConsPlusNormal0"/>
            </w:pPr>
            <w:hyperlink r:id="rId1200" w:tooltip="Распоряжение Правительства РФ от 18.08.2026 N 2186-р &lt;О внесении изменений в распоряжение Правительства РФ от 29.07.2025 N 2035-р&gt; {КонсультантПлюс}">
              <w:r>
                <w:rPr>
                  <w:color w:val="0000FF"/>
                  <w:sz w:val="20"/>
                </w:rPr>
                <w:t>Распоряжение</w:t>
              </w:r>
            </w:hyperlink>
            <w:r>
              <w:rPr>
                <w:sz w:val="20"/>
              </w:rPr>
              <w:t xml:space="preserve"> Правительства РФ от 18.08.2026 N 2186-р</w:t>
            </w:r>
            <w:r>
              <w:rPr>
                <w:sz w:val="20"/>
              </w:rPr>
              <w:br/>
              <w:t>&lt;О внесении изменений в распоряжение Правительства РФ от 29.07.2025 N 2035-р&gt;</w:t>
            </w:r>
          </w:p>
        </w:tc>
        <w:tc>
          <w:tcPr>
            <w:tcW w:w="180" w:type="dxa"/>
            <w:tcBorders>
              <w:top w:val="nil"/>
              <w:left w:val="nil"/>
              <w:bottom w:val="nil"/>
              <w:right w:val="nil"/>
            </w:tcBorders>
            <w:tcMar>
              <w:top w:w="0" w:type="dxa"/>
              <w:left w:w="0" w:type="dxa"/>
              <w:bottom w:w="0" w:type="dxa"/>
              <w:right w:w="0" w:type="dxa"/>
            </w:tcMar>
          </w:tcPr>
          <w:p w14:paraId="2C156D62" w14:textId="77777777" w:rsidR="005E12F6" w:rsidRDefault="005E12F6">
            <w:pPr>
              <w:pStyle w:val="ConsPlusNormal0"/>
            </w:pPr>
          </w:p>
        </w:tc>
      </w:tr>
    </w:tbl>
    <w:p w14:paraId="4B83BD70" w14:textId="77777777" w:rsidR="005E12F6" w:rsidRDefault="00000000">
      <w:pPr>
        <w:pStyle w:val="ConsPlusNormal0"/>
        <w:spacing w:before="240"/>
        <w:jc w:val="both"/>
      </w:pPr>
      <w:r>
        <w:t xml:space="preserve">Перечень, утвержденный распоряжением Правительства от 29 июля 2025 г. N 2035-р, изложен в новой редакции. Добавлены новые наименования </w:t>
      </w:r>
      <w:proofErr w:type="spellStart"/>
      <w:r>
        <w:t>метанолсодержащих</w:t>
      </w:r>
      <w:proofErr w:type="spellEnd"/>
      <w:r>
        <w:t xml:space="preserve"> жидкостей.</w:t>
      </w:r>
    </w:p>
    <w:p w14:paraId="180754E5" w14:textId="77777777" w:rsidR="005E12F6" w:rsidRDefault="005E12F6">
      <w:pPr>
        <w:pStyle w:val="ConsPlusNormal0"/>
        <w:jc w:val="both"/>
      </w:pPr>
    </w:p>
    <w:p w14:paraId="6C509B8C" w14:textId="77777777" w:rsidR="005E12F6" w:rsidRDefault="00000000">
      <w:pPr>
        <w:pStyle w:val="ConsPlusNormal0"/>
        <w:jc w:val="both"/>
      </w:pPr>
      <w:r>
        <w:rPr>
          <w:b/>
        </w:rPr>
        <w:lastRenderedPageBreak/>
        <w:t>Уточнено действие Требований к производственным и складским помещениям, используемым для производства и оборота этилового спирта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0AF60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6C39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1DB56BC" w14:textId="77777777" w:rsidR="005E12F6" w:rsidRDefault="00000000">
            <w:pPr>
              <w:pStyle w:val="ConsPlusNormal0"/>
            </w:pPr>
            <w:r>
              <w:rPr>
                <w:noProof/>
              </w:rPr>
              <w:drawing>
                <wp:inline distT="0" distB="0" distL="0" distR="0" wp14:anchorId="52B08C11" wp14:editId="59FA4828">
                  <wp:extent cx="114300" cy="142875"/>
                  <wp:effectExtent l="0" t="0" r="0" b="0"/>
                  <wp:docPr id="9287388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9B31DA" w14:textId="77777777" w:rsidR="005E12F6" w:rsidRDefault="00000000">
            <w:pPr>
              <w:pStyle w:val="ConsPlusNormal0"/>
            </w:pPr>
            <w:hyperlink r:id="rId1201" w:tooltip="Приказ Минфина России от 31.07.2026 N 105н &quot;О внесении изменения в Требования к производственным и складским помещениям, используемым для производства и оборота этилового спирта (за исключением спиртов винного, виноградного, дистиллятов винного, виноградного, ">
              <w:r>
                <w:rPr>
                  <w:color w:val="0000FF"/>
                  <w:sz w:val="20"/>
                </w:rPr>
                <w:t>Приказ</w:t>
              </w:r>
            </w:hyperlink>
            <w:r>
              <w:rPr>
                <w:sz w:val="20"/>
              </w:rPr>
              <w:t xml:space="preserve"> Минфина России от 31.07.2026 N 105н</w:t>
            </w:r>
            <w:r>
              <w:rPr>
                <w:sz w:val="20"/>
              </w:rPr>
              <w:br/>
              <w:t xml:space="preserve">"О внесении изменения в Требования к производственным и складским помещениям, используемым для производства и оборота этилового спирта (за исключением спиртов винного, виноградного, дистиллятов винного, виноградного, плодового, коньячного, </w:t>
            </w:r>
            <w:proofErr w:type="spellStart"/>
            <w:r>
              <w:rPr>
                <w:sz w:val="20"/>
              </w:rPr>
              <w:t>кальвадосного</w:t>
            </w:r>
            <w:proofErr w:type="spellEnd"/>
            <w:r>
              <w:rPr>
                <w:sz w:val="20"/>
              </w:rPr>
              <w:t>, фармацевтической субстанции спирта этилового (этанола), утвержденные приказом Министерства финансов Российской Федерации от 29 ноября 2021 г. N 196н"</w:t>
            </w:r>
            <w:r>
              <w:rPr>
                <w:sz w:val="20"/>
              </w:rPr>
              <w:br/>
              <w:t>Зарегистрировано в Минюсте России 14.08.2026 N 87855.</w:t>
            </w:r>
          </w:p>
        </w:tc>
        <w:tc>
          <w:tcPr>
            <w:tcW w:w="180" w:type="dxa"/>
            <w:tcBorders>
              <w:top w:val="nil"/>
              <w:left w:val="nil"/>
              <w:bottom w:val="nil"/>
              <w:right w:val="nil"/>
            </w:tcBorders>
            <w:tcMar>
              <w:top w:w="0" w:type="dxa"/>
              <w:left w:w="0" w:type="dxa"/>
              <w:bottom w:w="0" w:type="dxa"/>
              <w:right w:w="0" w:type="dxa"/>
            </w:tcMar>
          </w:tcPr>
          <w:p w14:paraId="4AD463F1" w14:textId="77777777" w:rsidR="005E12F6" w:rsidRDefault="005E12F6">
            <w:pPr>
              <w:pStyle w:val="ConsPlusNormal0"/>
            </w:pPr>
          </w:p>
        </w:tc>
      </w:tr>
    </w:tbl>
    <w:p w14:paraId="2C8D76CF" w14:textId="77777777" w:rsidR="005E12F6" w:rsidRDefault="00000000">
      <w:pPr>
        <w:pStyle w:val="ConsPlusNormal0"/>
        <w:spacing w:before="240"/>
        <w:jc w:val="both"/>
      </w:pPr>
      <w:r>
        <w:t>Предусмотрено, что указанные Требования, утвержденные приказом Минфина России от 29.11.2021 N 196н, не распространяются на деятельность по производству и обороту спирта этилового технического гидролизного (ректификованного).</w:t>
      </w:r>
    </w:p>
    <w:p w14:paraId="4A13BE3D" w14:textId="77777777" w:rsidR="005E12F6" w:rsidRDefault="005E12F6">
      <w:pPr>
        <w:pStyle w:val="ConsPlusNormal0"/>
        <w:jc w:val="both"/>
      </w:pPr>
    </w:p>
    <w:p w14:paraId="7275F83C" w14:textId="77777777" w:rsidR="005E12F6" w:rsidRDefault="00000000">
      <w:pPr>
        <w:pStyle w:val="ConsPlusNormal0"/>
        <w:jc w:val="both"/>
      </w:pPr>
      <w:proofErr w:type="spellStart"/>
      <w:r>
        <w:rPr>
          <w:b/>
        </w:rPr>
        <w:t>Росалкогольтабакконтроль</w:t>
      </w:r>
      <w:proofErr w:type="spellEnd"/>
      <w:r>
        <w:rPr>
          <w:b/>
        </w:rPr>
        <w:t xml:space="preserve"> сообщает о порядке предоставления с 01.09.2026 сведений организациями, осуществляющими производство этилового спирта или алкогольной продукции, относящейся к спиртным напиткам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22F0E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C0F9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42C01E" w14:textId="77777777" w:rsidR="005E12F6" w:rsidRDefault="00000000">
            <w:pPr>
              <w:pStyle w:val="ConsPlusNormal0"/>
            </w:pPr>
            <w:r>
              <w:rPr>
                <w:noProof/>
              </w:rPr>
              <w:drawing>
                <wp:inline distT="0" distB="0" distL="0" distR="0" wp14:anchorId="71AF1A84" wp14:editId="6599410C">
                  <wp:extent cx="114300" cy="142875"/>
                  <wp:effectExtent l="0" t="0" r="0" b="0"/>
                  <wp:docPr id="9287629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D0FFA4" w14:textId="77777777" w:rsidR="005E12F6" w:rsidRDefault="00000000">
            <w:pPr>
              <w:pStyle w:val="ConsPlusNormal0"/>
            </w:pPr>
            <w:r>
              <w:rPr>
                <w:sz w:val="20"/>
              </w:rPr>
              <w:t>&lt;</w:t>
            </w:r>
            <w:hyperlink r:id="rId1202" w:tooltip="&lt;Информация&gt; Росалкогольтабакконтроля от 21.08.2026 &quot;О предоставлении сведений организациями, осуществляющими производство этилового спирта или алкогольной продукции, относящейся к спиртным напиткам&quot; {КонсультантПлюс}">
              <w:r>
                <w:rPr>
                  <w:color w:val="0000FF"/>
                  <w:sz w:val="20"/>
                </w:rPr>
                <w:t>Информация&gt;</w:t>
              </w:r>
            </w:hyperlink>
            <w:r>
              <w:rPr>
                <w:sz w:val="20"/>
              </w:rPr>
              <w:t xml:space="preserve"> </w:t>
            </w:r>
            <w:proofErr w:type="spellStart"/>
            <w:r>
              <w:rPr>
                <w:sz w:val="20"/>
              </w:rPr>
              <w:t>Росалкогольтабакконтроля</w:t>
            </w:r>
            <w:proofErr w:type="spellEnd"/>
            <w:r>
              <w:rPr>
                <w:sz w:val="20"/>
              </w:rPr>
              <w:t xml:space="preserve"> от 21.08.2026</w:t>
            </w:r>
            <w:r>
              <w:rPr>
                <w:sz w:val="20"/>
              </w:rPr>
              <w:br/>
              <w:t>"О предоставлении сведений организациями, осуществляющими производство этилового спирта или алкогольной продукции, относящейся к спиртным напиткам"</w:t>
            </w:r>
          </w:p>
        </w:tc>
        <w:tc>
          <w:tcPr>
            <w:tcW w:w="180" w:type="dxa"/>
            <w:tcBorders>
              <w:top w:val="nil"/>
              <w:left w:val="nil"/>
              <w:bottom w:val="nil"/>
              <w:right w:val="nil"/>
            </w:tcBorders>
            <w:tcMar>
              <w:top w:w="0" w:type="dxa"/>
              <w:left w:w="0" w:type="dxa"/>
              <w:bottom w:w="0" w:type="dxa"/>
              <w:right w:w="0" w:type="dxa"/>
            </w:tcMar>
          </w:tcPr>
          <w:p w14:paraId="6BEBE7A7" w14:textId="77777777" w:rsidR="005E12F6" w:rsidRDefault="005E12F6">
            <w:pPr>
              <w:pStyle w:val="ConsPlusNormal0"/>
            </w:pPr>
          </w:p>
        </w:tc>
      </w:tr>
    </w:tbl>
    <w:p w14:paraId="5B806B83" w14:textId="77777777" w:rsidR="005E12F6" w:rsidRDefault="00000000">
      <w:pPr>
        <w:pStyle w:val="ConsPlusNormal0"/>
        <w:spacing w:before="240"/>
        <w:jc w:val="both"/>
      </w:pPr>
      <w:r>
        <w:t xml:space="preserve">Обращается внимание на нормы законодательства, вступающие в силу с 01.09.2026 (пункты 6 и 7 статьи 2 Федерального закона от 04.07.2026 N 231-ФЗ), в части необходимости представления указанными организациями до 30.10.2026 в </w:t>
      </w:r>
      <w:proofErr w:type="spellStart"/>
      <w:r>
        <w:t>Росалкогольтабакконтроль</w:t>
      </w:r>
      <w:proofErr w:type="spellEnd"/>
      <w:r>
        <w:t xml:space="preserve"> следующих сведений:</w:t>
      </w:r>
    </w:p>
    <w:p w14:paraId="68A97720" w14:textId="77777777" w:rsidR="005E12F6" w:rsidRDefault="00000000">
      <w:pPr>
        <w:pStyle w:val="ConsPlusNormal0"/>
        <w:spacing w:before="240"/>
        <w:jc w:val="both"/>
      </w:pPr>
      <w:r>
        <w:t>о юридических лицах, входящих в одну группу лиц или аффилированных с этой организацией, имевших лицензию на один из видов деятельности, подлежащих лицензированию в соответствии с пунктом 2 статьи 18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период с 01.09.2021 по 31.08.2026 или имеющих такую лицензию, а также юридических лицах, имеющих преобладающее участие в уставном капитале этой организации;</w:t>
      </w:r>
    </w:p>
    <w:p w14:paraId="484BEE1A" w14:textId="77777777" w:rsidR="005E12F6" w:rsidRDefault="00000000">
      <w:pPr>
        <w:pStyle w:val="ConsPlusNormal0"/>
        <w:spacing w:before="240"/>
        <w:jc w:val="both"/>
      </w:pPr>
      <w:r>
        <w:t>о персональном составе коллегиального органа управления (наблюдательного или иного совета) (при его наличии), коллегиального исполнительного органа (при его наличии), лице, осуществляющем функции единоличного исполнительного органа, главного бухгалтера.</w:t>
      </w:r>
    </w:p>
    <w:p w14:paraId="23FA2F5E" w14:textId="77777777" w:rsidR="005E12F6" w:rsidRDefault="005E12F6">
      <w:pPr>
        <w:pStyle w:val="ConsPlusNormal0"/>
        <w:jc w:val="both"/>
      </w:pPr>
    </w:p>
    <w:p w14:paraId="4FF7ED68" w14:textId="77777777" w:rsidR="005E12F6" w:rsidRDefault="00000000">
      <w:pPr>
        <w:pStyle w:val="ConsPlusNormal0"/>
        <w:jc w:val="both"/>
        <w:outlineLvl w:val="1"/>
      </w:pPr>
      <w:r>
        <w:rPr>
          <w:b/>
        </w:rPr>
        <w:t>СЕЛЬСКОЕ ХОЗЯЙСТВО</w:t>
      </w:r>
    </w:p>
    <w:p w14:paraId="755B9AD3" w14:textId="77777777" w:rsidR="005E12F6" w:rsidRDefault="00000000">
      <w:pPr>
        <w:pStyle w:val="ConsPlusNormal0"/>
        <w:spacing w:before="240"/>
        <w:jc w:val="both"/>
      </w:pPr>
      <w:r>
        <w:rPr>
          <w:b/>
        </w:rPr>
        <w:t>Дополнены Правила создания Федеральной государственной информационной системы прослеживаемости зерна и продуктов переработки зерна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DE06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4F8E0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07B838" w14:textId="77777777" w:rsidR="005E12F6" w:rsidRDefault="00000000">
            <w:pPr>
              <w:pStyle w:val="ConsPlusNormal0"/>
            </w:pPr>
            <w:r>
              <w:rPr>
                <w:noProof/>
              </w:rPr>
              <w:drawing>
                <wp:inline distT="0" distB="0" distL="0" distR="0" wp14:anchorId="43615661" wp14:editId="083BAC18">
                  <wp:extent cx="114300" cy="142875"/>
                  <wp:effectExtent l="0" t="0" r="0" b="0"/>
                  <wp:docPr id="2724655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331FD9" w14:textId="77777777" w:rsidR="005E12F6" w:rsidRDefault="00000000">
            <w:pPr>
              <w:pStyle w:val="ConsPlusNormal0"/>
            </w:pPr>
            <w:hyperlink r:id="rId1203" w:tooltip="Постановление Правительства РФ от 13.08.2026 N 1010 &quot;О внесении изменений в постановление Правительства Российской Федерации от 9 октября 2021 г. N 1722&quot; {КонсультантПлюс}">
              <w:r>
                <w:rPr>
                  <w:color w:val="0000FF"/>
                  <w:sz w:val="20"/>
                </w:rPr>
                <w:t>Постановление</w:t>
              </w:r>
            </w:hyperlink>
            <w:r>
              <w:rPr>
                <w:sz w:val="20"/>
              </w:rPr>
              <w:t xml:space="preserve"> Правительства РФ от 13.08.2026 N 1010</w:t>
            </w:r>
            <w:r>
              <w:rPr>
                <w:sz w:val="20"/>
              </w:rPr>
              <w:br/>
              <w:t>"О внесении изменений в постановление Правительства Российской Федерации от 9 октября 2021 г. N 1722"</w:t>
            </w:r>
          </w:p>
        </w:tc>
        <w:tc>
          <w:tcPr>
            <w:tcW w:w="180" w:type="dxa"/>
            <w:tcBorders>
              <w:top w:val="nil"/>
              <w:left w:val="nil"/>
              <w:bottom w:val="nil"/>
              <w:right w:val="nil"/>
            </w:tcBorders>
            <w:tcMar>
              <w:top w:w="0" w:type="dxa"/>
              <w:left w:w="0" w:type="dxa"/>
              <w:bottom w:w="0" w:type="dxa"/>
              <w:right w:w="0" w:type="dxa"/>
            </w:tcMar>
          </w:tcPr>
          <w:p w14:paraId="4859AA10" w14:textId="77777777" w:rsidR="005E12F6" w:rsidRDefault="005E12F6">
            <w:pPr>
              <w:pStyle w:val="ConsPlusNormal0"/>
            </w:pPr>
          </w:p>
        </w:tc>
      </w:tr>
    </w:tbl>
    <w:p w14:paraId="0AB2CCAE" w14:textId="77777777" w:rsidR="005E12F6" w:rsidRDefault="00000000">
      <w:pPr>
        <w:pStyle w:val="ConsPlusNormal0"/>
        <w:spacing w:before="240"/>
        <w:jc w:val="both"/>
      </w:pPr>
      <w:r>
        <w:t xml:space="preserve">Предусмотрено, что товаропроизводители, юрлица и ИП, осуществляющие в качестве предпринимательской деятельности хранение зерна и оказывающие связанные с хранением услуги, фиксируют сведения и информацию, указанные в пунктах 34 и 38 указанных Правил, в отношении зерна и продуктов переработки зерна, произведенных на территориях ДНР, </w:t>
      </w:r>
      <w:r>
        <w:lastRenderedPageBreak/>
        <w:t>Республики Крым, ЛНР, Запорожской, Херсонской областей и г. Севастополя, любым доступным способом, позволяющим обеспечить их учет.</w:t>
      </w:r>
    </w:p>
    <w:p w14:paraId="0862DAAC" w14:textId="77777777" w:rsidR="005E12F6" w:rsidRDefault="00000000">
      <w:pPr>
        <w:pStyle w:val="ConsPlusNormal0"/>
        <w:spacing w:before="240"/>
        <w:jc w:val="both"/>
      </w:pPr>
      <w:r>
        <w:t xml:space="preserve">В целях обеспечения возможности оформления товаросопроводительных документов на партию зерна или партию продуктов переработки зерна, произведенных на территориях указанных регионов, территориальные органы Россельхознадзора ежедневно направляют в ФГБУ "Центр </w:t>
      </w:r>
      <w:proofErr w:type="spellStart"/>
      <w:r>
        <w:t>Агроаналитики</w:t>
      </w:r>
      <w:proofErr w:type="spellEnd"/>
      <w:r>
        <w:t>" (далее - оператор) перечень товаропроизводителей, осуществляющих на территориях указанных регионов деятельность по производству (выращиванию зерновых культур), перевозке и (или) реализации, приемке и (или) отгрузке зерна или продуктов переработки зерна, содержащий информацию о юрлице, об ИП.</w:t>
      </w:r>
    </w:p>
    <w:p w14:paraId="536BB972" w14:textId="77777777" w:rsidR="005E12F6" w:rsidRDefault="00000000">
      <w:pPr>
        <w:pStyle w:val="ConsPlusNormal0"/>
        <w:spacing w:before="240"/>
        <w:jc w:val="both"/>
      </w:pPr>
      <w:r>
        <w:t>В отношении зерна и продуктов переработки зерна, сведения и информация о которых учтены, товаропроизводители обязаны запросить у оператора и обеспечить наличие номеров товаросопроводительных документов на партию зерна или партию продуктов переработки зерна, номеров партии зерна и (или) партии продуктов переработки зерна в количестве, необходимом для оформления товаросопроводительных документов на каждую партию зерна или партию продуктов переработки зерна в целях их перевозки и (или) реализации, приемки и (или) отгрузки. При поступлении соответствующего запроса оператор с учетом указанного перечня товаропроизводителей формирует номера товаросопроводительных документов на партию зерна или партию продуктов переработки зерна, номера партии зерна и (или) партии продуктов переработки зерна и предоставляет их товаропроизводителю в течение 1 календарного дня со дня получения такого запроса.</w:t>
      </w:r>
    </w:p>
    <w:p w14:paraId="66B636C2"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775FA357" w14:textId="77777777" w:rsidR="005E12F6" w:rsidRDefault="005E12F6">
      <w:pPr>
        <w:pStyle w:val="ConsPlusNormal0"/>
        <w:jc w:val="both"/>
      </w:pPr>
    </w:p>
    <w:p w14:paraId="2B0A2BE8" w14:textId="77777777" w:rsidR="005E12F6" w:rsidRDefault="00000000">
      <w:pPr>
        <w:pStyle w:val="ConsPlusNormal0"/>
        <w:jc w:val="both"/>
        <w:outlineLvl w:val="1"/>
      </w:pPr>
      <w:r>
        <w:rPr>
          <w:b/>
        </w:rPr>
        <w:t>ТРАНСПОРТ</w:t>
      </w:r>
    </w:p>
    <w:p w14:paraId="40431AF4" w14:textId="77777777" w:rsidR="005E12F6" w:rsidRDefault="00000000">
      <w:pPr>
        <w:pStyle w:val="ConsPlusNormal0"/>
        <w:spacing w:before="240"/>
        <w:jc w:val="both"/>
      </w:pPr>
      <w:r>
        <w:rPr>
          <w:b/>
        </w:rPr>
        <w:t>Требования к эксплуатанту авиации общего назначения: упорядочена нормативно-правовая база Минтранса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69215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6DDAE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73CF12" w14:textId="77777777" w:rsidR="005E12F6" w:rsidRDefault="00000000">
            <w:pPr>
              <w:pStyle w:val="ConsPlusNormal0"/>
            </w:pPr>
            <w:r>
              <w:rPr>
                <w:noProof/>
              </w:rPr>
              <w:drawing>
                <wp:inline distT="0" distB="0" distL="0" distR="0" wp14:anchorId="7445DAEC" wp14:editId="36EC9781">
                  <wp:extent cx="114300" cy="142875"/>
                  <wp:effectExtent l="0" t="0" r="0" b="0"/>
                  <wp:docPr id="19342999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DBC8BF" w14:textId="77777777" w:rsidR="005E12F6" w:rsidRDefault="00000000">
            <w:pPr>
              <w:pStyle w:val="ConsPlusNormal0"/>
            </w:pPr>
            <w:hyperlink r:id="rId1204" w:tooltip="Приказ Минтранса России от 15.07.2026 N 328 &quot;О признании не подлежащими применению приказов Министерства транспорта Российской Федерации от 18 июня 2003 г. N 147, от 25 февраля 2004 г. N 19 и утратившими силу приказов Министерства транспорта Российской Федерац">
              <w:r>
                <w:rPr>
                  <w:color w:val="0000FF"/>
                  <w:sz w:val="20"/>
                </w:rPr>
                <w:t>Приказ</w:t>
              </w:r>
            </w:hyperlink>
            <w:r>
              <w:rPr>
                <w:sz w:val="20"/>
              </w:rPr>
              <w:t xml:space="preserve"> Минтранса России от 15.07.2026 N 328</w:t>
            </w:r>
            <w:r>
              <w:rPr>
                <w:sz w:val="20"/>
              </w:rPr>
              <w:br/>
              <w:t>"О признании не подлежащими применению приказов Министерства транспорта Российской Федерации от 18 июня 2003 г. N 147, от 25 февраля 2004 г. N 19 и утратившими силу приказов Министерства транспорта Российской Федерации от 28 мая 2005 г. N 55, от 30 ноября 2007 г. N 175, от 10 ноября 2015 г. N 334"</w:t>
            </w:r>
            <w:r>
              <w:rPr>
                <w:sz w:val="20"/>
              </w:rPr>
              <w:br/>
              <w:t>Зарегистрировано в Минюсте России 14.08.2026 N 87860.</w:t>
            </w:r>
          </w:p>
        </w:tc>
        <w:tc>
          <w:tcPr>
            <w:tcW w:w="180" w:type="dxa"/>
            <w:tcBorders>
              <w:top w:val="nil"/>
              <w:left w:val="nil"/>
              <w:bottom w:val="nil"/>
              <w:right w:val="nil"/>
            </w:tcBorders>
            <w:tcMar>
              <w:top w:w="0" w:type="dxa"/>
              <w:left w:w="0" w:type="dxa"/>
              <w:bottom w:w="0" w:type="dxa"/>
              <w:right w:w="0" w:type="dxa"/>
            </w:tcMar>
          </w:tcPr>
          <w:p w14:paraId="71B10DBE" w14:textId="77777777" w:rsidR="005E12F6" w:rsidRDefault="005E12F6">
            <w:pPr>
              <w:pStyle w:val="ConsPlusNormal0"/>
            </w:pPr>
          </w:p>
        </w:tc>
      </w:tr>
    </w:tbl>
    <w:p w14:paraId="4C31E9FD" w14:textId="77777777" w:rsidR="005E12F6" w:rsidRDefault="00000000">
      <w:pPr>
        <w:pStyle w:val="ConsPlusNormal0"/>
        <w:spacing w:before="240"/>
        <w:jc w:val="both"/>
      </w:pPr>
      <w:r>
        <w:t>Признан не подлежащим применению приказ Минтранса России от 18.06.2003 N 147 "Об утверждении Федеральных авиационных правил "Эксплуатанты авиации общего назначения. Требования к эксплуатанту авиации общего назначения, процедуры регистрации и контроля деятельности эксплуатантов авиации общего назначения".</w:t>
      </w:r>
    </w:p>
    <w:p w14:paraId="31EA7CC2" w14:textId="77777777" w:rsidR="005E12F6" w:rsidRDefault="00000000">
      <w:pPr>
        <w:pStyle w:val="ConsPlusNormal0"/>
        <w:spacing w:before="240"/>
        <w:jc w:val="both"/>
      </w:pPr>
      <w:r>
        <w:t>Настоящий приказ вступает в силу с 1 марта 2027 г.</w:t>
      </w:r>
    </w:p>
    <w:p w14:paraId="0BC0DCE5" w14:textId="77777777" w:rsidR="005E12F6" w:rsidRDefault="005E12F6">
      <w:pPr>
        <w:pStyle w:val="ConsPlusNormal0"/>
        <w:jc w:val="both"/>
      </w:pPr>
    </w:p>
    <w:p w14:paraId="00E6FC6F" w14:textId="77777777" w:rsidR="005E12F6" w:rsidRDefault="00000000">
      <w:pPr>
        <w:pStyle w:val="ConsPlusNormal0"/>
        <w:jc w:val="both"/>
      </w:pPr>
      <w:r>
        <w:rPr>
          <w:b/>
        </w:rPr>
        <w:t>Отменен срок, ограничивающий действие приказа, которым утвержден формат электронного заказа и заявки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ECA8E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6EED7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99B2F9" w14:textId="77777777" w:rsidR="005E12F6" w:rsidRDefault="00000000">
            <w:pPr>
              <w:pStyle w:val="ConsPlusNormal0"/>
            </w:pPr>
            <w:r>
              <w:rPr>
                <w:noProof/>
              </w:rPr>
              <w:drawing>
                <wp:inline distT="0" distB="0" distL="0" distR="0" wp14:anchorId="2D7D0ECD" wp14:editId="31AD8745">
                  <wp:extent cx="114300" cy="142875"/>
                  <wp:effectExtent l="0" t="0" r="0" b="0"/>
                  <wp:docPr id="115549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73C23D" w14:textId="77777777" w:rsidR="005E12F6" w:rsidRDefault="00000000">
            <w:pPr>
              <w:pStyle w:val="ConsPlusNormal0"/>
            </w:pPr>
            <w:hyperlink r:id="rId1205" w:tooltip="Приказ ФНС России от 16.07.2026 N ЕД-1-26/494@ &quot;О внесении изменения в приказ Федеральной налоговой службы от 13.02.2023 N ЕД-7-26/108@&quot; (Зарегистрировано в Минюсте России 19.08.2026 N 87903) {КонсультантПлюс}">
              <w:r>
                <w:rPr>
                  <w:color w:val="0000FF"/>
                  <w:sz w:val="20"/>
                </w:rPr>
                <w:t>Приказ</w:t>
              </w:r>
            </w:hyperlink>
            <w:r>
              <w:rPr>
                <w:sz w:val="20"/>
              </w:rPr>
              <w:t xml:space="preserve"> ФНС России от 16.07.2026 N ЕД-1-26/494@</w:t>
            </w:r>
            <w:r>
              <w:rPr>
                <w:sz w:val="20"/>
              </w:rPr>
              <w:br/>
              <w:t>"О внесении изменения в приказ Федеральной налоговой службы от 13.02.2023 N ЕД-7-26/108@"</w:t>
            </w:r>
            <w:r>
              <w:rPr>
                <w:sz w:val="20"/>
              </w:rPr>
              <w:br/>
              <w:t>Зарегистрировано в Минюсте России 19.08.2026 N 87903.</w:t>
            </w:r>
          </w:p>
        </w:tc>
        <w:tc>
          <w:tcPr>
            <w:tcW w:w="180" w:type="dxa"/>
            <w:tcBorders>
              <w:top w:val="nil"/>
              <w:left w:val="nil"/>
              <w:bottom w:val="nil"/>
              <w:right w:val="nil"/>
            </w:tcBorders>
            <w:tcMar>
              <w:top w:w="0" w:type="dxa"/>
              <w:left w:w="0" w:type="dxa"/>
              <w:bottom w:w="0" w:type="dxa"/>
              <w:right w:w="0" w:type="dxa"/>
            </w:tcMar>
          </w:tcPr>
          <w:p w14:paraId="4CEF7873" w14:textId="77777777" w:rsidR="005E12F6" w:rsidRDefault="005E12F6">
            <w:pPr>
              <w:pStyle w:val="ConsPlusNormal0"/>
            </w:pPr>
          </w:p>
        </w:tc>
      </w:tr>
    </w:tbl>
    <w:p w14:paraId="27184038" w14:textId="77777777" w:rsidR="005E12F6" w:rsidRDefault="00000000">
      <w:pPr>
        <w:pStyle w:val="ConsPlusNormal0"/>
        <w:spacing w:before="240"/>
        <w:jc w:val="both"/>
      </w:pPr>
      <w:r>
        <w:t xml:space="preserve">Утратило силу положение приказа ФНС России от 13.02.2023 N ЕД-7-26/108@, в соответствии с </w:t>
      </w:r>
      <w:r>
        <w:lastRenderedPageBreak/>
        <w:t>которым данный документ должен был действовать только до 01.09.2026.</w:t>
      </w:r>
    </w:p>
    <w:p w14:paraId="686474D1" w14:textId="77777777" w:rsidR="005E12F6" w:rsidRDefault="00000000">
      <w:pPr>
        <w:pStyle w:val="ConsPlusNormal0"/>
        <w:spacing w:before="240"/>
        <w:jc w:val="both"/>
      </w:pPr>
      <w:r>
        <w:t xml:space="preserve">Напомним, электронный заказ (заявка) </w:t>
      </w:r>
      <w:proofErr w:type="gramStart"/>
      <w:r>
        <w:t>- это</w:t>
      </w:r>
      <w:proofErr w:type="gramEnd"/>
      <w:r>
        <w:t xml:space="preserve"> документ, сформированный в информационной системе электронных перевозочных документов, подписываемый усиленными квалифицированными электронными подписями участников информационного взаимодействия.</w:t>
      </w:r>
    </w:p>
    <w:p w14:paraId="70E252E9" w14:textId="77777777" w:rsidR="005E12F6" w:rsidRDefault="005E12F6">
      <w:pPr>
        <w:pStyle w:val="ConsPlusNormal0"/>
        <w:jc w:val="both"/>
      </w:pPr>
    </w:p>
    <w:p w14:paraId="35939E72" w14:textId="77777777" w:rsidR="005E12F6" w:rsidRDefault="00000000">
      <w:pPr>
        <w:pStyle w:val="ConsPlusNormal0"/>
        <w:jc w:val="both"/>
      </w:pPr>
      <w:r>
        <w:rPr>
          <w:b/>
        </w:rPr>
        <w:t>Скорректированы Федеральные авиационные правила, предусматривающие требования к специалистам авиационного персонала гражданской авиации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1846CA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32412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1FB12F2" w14:textId="77777777" w:rsidR="005E12F6" w:rsidRDefault="00000000">
            <w:pPr>
              <w:pStyle w:val="ConsPlusNormal0"/>
            </w:pPr>
            <w:r>
              <w:rPr>
                <w:noProof/>
              </w:rPr>
              <w:drawing>
                <wp:inline distT="0" distB="0" distL="0" distR="0" wp14:anchorId="692B2FC4" wp14:editId="38D459E8">
                  <wp:extent cx="114300" cy="142875"/>
                  <wp:effectExtent l="0" t="0" r="0" b="0"/>
                  <wp:docPr id="10994073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129F5D" w14:textId="77777777" w:rsidR="005E12F6" w:rsidRDefault="00000000">
            <w:pPr>
              <w:pStyle w:val="ConsPlusNormal0"/>
            </w:pPr>
            <w:hyperlink r:id="rId1206" w:tooltip="Приказ Минтранса России от 24.07.2026 N 337 &quot;О внесении изменений в Федеральные авиационные правила &quot;Требования к специалистам авиационного персонала гражданской авиации, выполняющим функции членов экипажа гражданского воздушного судна, функции специалистов по">
              <w:r>
                <w:rPr>
                  <w:color w:val="0000FF"/>
                  <w:sz w:val="20"/>
                </w:rPr>
                <w:t>Приказ</w:t>
              </w:r>
            </w:hyperlink>
            <w:r>
              <w:rPr>
                <w:sz w:val="20"/>
              </w:rPr>
              <w:t xml:space="preserve"> Минтранса России от 24.07.2026 N 337</w:t>
            </w:r>
            <w:r>
              <w:rPr>
                <w:sz w:val="20"/>
              </w:rPr>
              <w:br/>
              <w:t>"О внесении изменений в Федеральные авиационные правила "Требования к специалистам авиационного персонала гражданской авиации, выполняющим функции членов экипажа гражданского воздушного судна, функции специалистов по техническому обслуживанию гражданского воздушного судна, за исключением сверхлегкого пилотируемого гражданского воздушного судна с массой конструкции 115 килограммов и менее и беспилотной авиационной системы, в состав которой входит беспилотное гражданское воздушное судно с максимальной взлетной массой 30 килограммов и менее, и функции сотрудника по обеспечению полетов", утвержденные приказом Министерства транспорта Российской Федерации от 26 мая 2026 г. N 236"</w:t>
            </w:r>
            <w:r>
              <w:rPr>
                <w:sz w:val="20"/>
              </w:rPr>
              <w:br/>
              <w:t>Зарегистрировано в Минюсте России 21.08.2026 N 87928.</w:t>
            </w:r>
          </w:p>
        </w:tc>
        <w:tc>
          <w:tcPr>
            <w:tcW w:w="180" w:type="dxa"/>
            <w:tcBorders>
              <w:top w:val="nil"/>
              <w:left w:val="nil"/>
              <w:bottom w:val="nil"/>
              <w:right w:val="nil"/>
            </w:tcBorders>
            <w:tcMar>
              <w:top w:w="0" w:type="dxa"/>
              <w:left w:w="0" w:type="dxa"/>
              <w:bottom w:w="0" w:type="dxa"/>
              <w:right w:w="0" w:type="dxa"/>
            </w:tcMar>
          </w:tcPr>
          <w:p w14:paraId="6D787744" w14:textId="77777777" w:rsidR="005E12F6" w:rsidRDefault="005E12F6">
            <w:pPr>
              <w:pStyle w:val="ConsPlusNormal0"/>
            </w:pPr>
          </w:p>
        </w:tc>
      </w:tr>
    </w:tbl>
    <w:p w14:paraId="104933BD" w14:textId="77777777" w:rsidR="005E12F6" w:rsidRDefault="00000000">
      <w:pPr>
        <w:pStyle w:val="ConsPlusNormal0"/>
        <w:spacing w:before="240"/>
        <w:jc w:val="both"/>
      </w:pPr>
      <w:r>
        <w:t>В правила внесены изменения в целях снижения затрат физических и юридических лиц в сфере предпринимательской и иной экономической деятельности на исполнение обязательных требований.</w:t>
      </w:r>
    </w:p>
    <w:p w14:paraId="635290CE" w14:textId="77777777" w:rsidR="005E12F6" w:rsidRDefault="00000000">
      <w:pPr>
        <w:pStyle w:val="ConsPlusNormal0"/>
        <w:spacing w:before="240"/>
        <w:jc w:val="both"/>
      </w:pPr>
      <w:r>
        <w:t>Настоящий приказ вступает в силу с 1 сентября 2026 г.</w:t>
      </w:r>
    </w:p>
    <w:p w14:paraId="718A230C" w14:textId="77777777" w:rsidR="005E12F6" w:rsidRDefault="005E12F6">
      <w:pPr>
        <w:pStyle w:val="ConsPlusNormal0"/>
        <w:jc w:val="both"/>
      </w:pPr>
    </w:p>
    <w:p w14:paraId="5B6F78FF" w14:textId="77777777" w:rsidR="005E12F6" w:rsidRDefault="00000000">
      <w:pPr>
        <w:pStyle w:val="ConsPlusNormal0"/>
        <w:jc w:val="both"/>
      </w:pPr>
      <w:r>
        <w:rPr>
          <w:b/>
        </w:rPr>
        <w:t>Отменен срок, ограничивающий действие приказа об утверждении форматов транспортной накладной, сопроводительной ведомости и заказ-наряда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0556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81AF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319618" w14:textId="77777777" w:rsidR="005E12F6" w:rsidRDefault="00000000">
            <w:pPr>
              <w:pStyle w:val="ConsPlusNormal0"/>
            </w:pPr>
            <w:r>
              <w:rPr>
                <w:noProof/>
              </w:rPr>
              <w:drawing>
                <wp:inline distT="0" distB="0" distL="0" distR="0" wp14:anchorId="4589DBBE" wp14:editId="54BFE648">
                  <wp:extent cx="114300" cy="142875"/>
                  <wp:effectExtent l="0" t="0" r="0" b="0"/>
                  <wp:docPr id="4366376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57F49A" w14:textId="77777777" w:rsidR="005E12F6" w:rsidRDefault="00000000">
            <w:pPr>
              <w:pStyle w:val="ConsPlusNormal0"/>
            </w:pPr>
            <w:hyperlink r:id="rId1207" w:tooltip="Приказ ФНС России от 24.07.2026 N ЕД-1-26/502@ &quot;О внесении изменения в приказ Федеральной налоговой службы от 09.12.2021 N ЕД-7-26/1065@&quot; (Зарегистрировано в Минюсте России 19.08.2026 N 87902) {КонсультантПлюс}">
              <w:r>
                <w:rPr>
                  <w:color w:val="0000FF"/>
                  <w:sz w:val="20"/>
                </w:rPr>
                <w:t>Приказ</w:t>
              </w:r>
            </w:hyperlink>
            <w:r>
              <w:rPr>
                <w:sz w:val="20"/>
              </w:rPr>
              <w:t xml:space="preserve"> ФНС России от 24.07.2026 N ЕД-1-26/502@</w:t>
            </w:r>
            <w:r>
              <w:rPr>
                <w:sz w:val="20"/>
              </w:rPr>
              <w:br/>
              <w:t>"О внесении изменения в приказ Федеральной налоговой службы от 09.12.2021 N ЕД-7-26/1065@"</w:t>
            </w:r>
            <w:r>
              <w:rPr>
                <w:sz w:val="20"/>
              </w:rPr>
              <w:br/>
              <w:t>Зарегистрировано в Минюсте России 19.08.2026 N 87902.</w:t>
            </w:r>
          </w:p>
        </w:tc>
        <w:tc>
          <w:tcPr>
            <w:tcW w:w="180" w:type="dxa"/>
            <w:tcBorders>
              <w:top w:val="nil"/>
              <w:left w:val="nil"/>
              <w:bottom w:val="nil"/>
              <w:right w:val="nil"/>
            </w:tcBorders>
            <w:tcMar>
              <w:top w:w="0" w:type="dxa"/>
              <w:left w:w="0" w:type="dxa"/>
              <w:bottom w:w="0" w:type="dxa"/>
              <w:right w:w="0" w:type="dxa"/>
            </w:tcMar>
          </w:tcPr>
          <w:p w14:paraId="3E4FA8A3" w14:textId="77777777" w:rsidR="005E12F6" w:rsidRDefault="005E12F6">
            <w:pPr>
              <w:pStyle w:val="ConsPlusNormal0"/>
            </w:pPr>
          </w:p>
        </w:tc>
      </w:tr>
    </w:tbl>
    <w:p w14:paraId="14CA9158" w14:textId="77777777" w:rsidR="005E12F6" w:rsidRDefault="00000000">
      <w:pPr>
        <w:pStyle w:val="ConsPlusNormal0"/>
        <w:spacing w:before="240"/>
        <w:jc w:val="both"/>
      </w:pPr>
      <w:r>
        <w:t>Утратило силу положение приказа ФНС России от 09.12.2021 N ЕД-7-26/1065@, в соответствии с которым данный документ должен был действовать только до 01.09.2026.</w:t>
      </w:r>
    </w:p>
    <w:p w14:paraId="3A36AA5F" w14:textId="77777777" w:rsidR="005E12F6" w:rsidRDefault="005E12F6">
      <w:pPr>
        <w:pStyle w:val="ConsPlusNormal0"/>
        <w:jc w:val="both"/>
      </w:pPr>
    </w:p>
    <w:p w14:paraId="5E32CA56" w14:textId="77777777" w:rsidR="005E12F6" w:rsidRDefault="00000000">
      <w:pPr>
        <w:pStyle w:val="ConsPlusNormal0"/>
        <w:jc w:val="both"/>
        <w:outlineLvl w:val="1"/>
      </w:pPr>
      <w:r>
        <w:rPr>
          <w:b/>
        </w:rPr>
        <w:t>СТРАХОВАНИЕ</w:t>
      </w:r>
    </w:p>
    <w:p w14:paraId="5D893E8D" w14:textId="77777777" w:rsidR="005E12F6" w:rsidRDefault="00000000">
      <w:pPr>
        <w:pStyle w:val="ConsPlusNormal0"/>
        <w:spacing w:before="240"/>
        <w:jc w:val="both"/>
      </w:pPr>
      <w:r>
        <w:rPr>
          <w:b/>
        </w:rPr>
        <w:t>Внесены изменения и дополнения в формы и форматы сведений, используемых для регистрации граждан в системе индивидуального (персонифицированного) учета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373560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3183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A12F72" w14:textId="77777777" w:rsidR="005E12F6" w:rsidRDefault="00000000">
            <w:pPr>
              <w:pStyle w:val="ConsPlusNormal0"/>
            </w:pPr>
            <w:r>
              <w:rPr>
                <w:noProof/>
              </w:rPr>
              <w:drawing>
                <wp:inline distT="0" distB="0" distL="0" distR="0" wp14:anchorId="60F24553" wp14:editId="495A73F1">
                  <wp:extent cx="114300" cy="142875"/>
                  <wp:effectExtent l="0" t="0" r="0" b="0"/>
                  <wp:docPr id="12808903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A5D43F" w14:textId="77777777" w:rsidR="005E12F6" w:rsidRDefault="00000000">
            <w:pPr>
              <w:pStyle w:val="ConsPlusNormal0"/>
            </w:pPr>
            <w:hyperlink r:id="rId1208" w:tooltip="Приказ СФР от 10.06.2026 N 691 &quot;О внесении изменений в приказ Фонда пенсионного и социального страхования Российской Федерации от 17 ноября 2025 г. N 1461&quot; (Зарегистрировано в Минюсте России 19.08.2026 N 87899) {КонсультантПлюс}">
              <w:r>
                <w:rPr>
                  <w:color w:val="0000FF"/>
                  <w:sz w:val="20"/>
                </w:rPr>
                <w:t>Приказ</w:t>
              </w:r>
            </w:hyperlink>
            <w:r>
              <w:rPr>
                <w:sz w:val="20"/>
              </w:rPr>
              <w:t xml:space="preserve"> СФР от 10.06.2026 N 691</w:t>
            </w:r>
            <w:r>
              <w:rPr>
                <w:sz w:val="20"/>
              </w:rPr>
              <w:br/>
              <w:t>"О внесении изменений в приказ Фонда пенсионного и социального страхования Российской Федерации от 17 ноября 2025 г. N 1461"</w:t>
            </w:r>
            <w:r>
              <w:rPr>
                <w:sz w:val="20"/>
              </w:rPr>
              <w:br/>
              <w:t>Зарегистрировано в Минюсте России 19.08.2026 N 87899.</w:t>
            </w:r>
          </w:p>
        </w:tc>
        <w:tc>
          <w:tcPr>
            <w:tcW w:w="180" w:type="dxa"/>
            <w:tcBorders>
              <w:top w:val="nil"/>
              <w:left w:val="nil"/>
              <w:bottom w:val="nil"/>
              <w:right w:val="nil"/>
            </w:tcBorders>
            <w:tcMar>
              <w:top w:w="0" w:type="dxa"/>
              <w:left w:w="0" w:type="dxa"/>
              <w:bottom w:w="0" w:type="dxa"/>
              <w:right w:w="0" w:type="dxa"/>
            </w:tcMar>
          </w:tcPr>
          <w:p w14:paraId="6DCC58B0" w14:textId="77777777" w:rsidR="005E12F6" w:rsidRDefault="005E12F6">
            <w:pPr>
              <w:pStyle w:val="ConsPlusNormal0"/>
            </w:pPr>
          </w:p>
        </w:tc>
      </w:tr>
    </w:tbl>
    <w:p w14:paraId="0AB8B273" w14:textId="77777777" w:rsidR="005E12F6" w:rsidRDefault="00000000">
      <w:pPr>
        <w:pStyle w:val="ConsPlusNormal0"/>
        <w:spacing w:before="240"/>
        <w:jc w:val="both"/>
      </w:pPr>
      <w:r>
        <w:t>В Классификаторе параметров, используемых при отражении сведений индивидуального (персонифицированного) учета в разделе "Виды трудовой или иной общественно полезной деятельности", отдельные строки изложены в новой редакции и включены новые, касающиеся деятельности на территориях Республики Крым и города Севастополя.</w:t>
      </w:r>
    </w:p>
    <w:p w14:paraId="6AA2A012" w14:textId="77777777" w:rsidR="005E12F6" w:rsidRDefault="00000000">
      <w:pPr>
        <w:pStyle w:val="ConsPlusNormal0"/>
        <w:spacing w:before="240"/>
        <w:jc w:val="both"/>
      </w:pPr>
      <w:r>
        <w:t xml:space="preserve">Одновременно внесены уточнения в формат для формы "Сведения о трудовом стаже застрахованного лица за период до регистрации в системе обязательного пенсионного страхования </w:t>
      </w:r>
      <w:r>
        <w:lastRenderedPageBreak/>
        <w:t>(форма СЗВ-К)".</w:t>
      </w:r>
    </w:p>
    <w:p w14:paraId="7BE3B883" w14:textId="77777777" w:rsidR="005E12F6" w:rsidRDefault="005E12F6">
      <w:pPr>
        <w:pStyle w:val="ConsPlusNormal0"/>
        <w:jc w:val="both"/>
      </w:pPr>
    </w:p>
    <w:p w14:paraId="6A2A81F5" w14:textId="77777777" w:rsidR="005E12F6" w:rsidRDefault="00000000">
      <w:pPr>
        <w:pStyle w:val="ConsPlusNormal0"/>
        <w:jc w:val="both"/>
        <w:outlineLvl w:val="1"/>
      </w:pPr>
      <w:r>
        <w:rPr>
          <w:b/>
        </w:rPr>
        <w:t>ЛИЦЕНЗИРОВАНИЕ</w:t>
      </w:r>
    </w:p>
    <w:p w14:paraId="7BC88451" w14:textId="77777777" w:rsidR="005E12F6" w:rsidRDefault="00000000">
      <w:pPr>
        <w:pStyle w:val="ConsPlusNormal0"/>
        <w:spacing w:before="240"/>
        <w:jc w:val="both"/>
      </w:pPr>
      <w:r>
        <w:rPr>
          <w:b/>
        </w:rPr>
        <w:t>Росприроднадзор сообщает: с 1 сентября 2026 года действуют обновленные лицензионные требования в области обращения с отходами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D34E5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8922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F75AD0" w14:textId="77777777" w:rsidR="005E12F6" w:rsidRDefault="00000000">
            <w:pPr>
              <w:pStyle w:val="ConsPlusNormal0"/>
            </w:pPr>
            <w:r>
              <w:rPr>
                <w:noProof/>
              </w:rPr>
              <w:drawing>
                <wp:inline distT="0" distB="0" distL="0" distR="0" wp14:anchorId="2E1EC8E2" wp14:editId="6E0D41E4">
                  <wp:extent cx="114300" cy="142875"/>
                  <wp:effectExtent l="0" t="0" r="0" b="0"/>
                  <wp:docPr id="5420258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63DD64" w14:textId="77777777" w:rsidR="005E12F6" w:rsidRDefault="00000000">
            <w:pPr>
              <w:pStyle w:val="ConsPlusNormal0"/>
            </w:pPr>
            <w:hyperlink r:id="rId1209">
              <w:r>
                <w:rPr>
                  <w:color w:val="0000FF"/>
                  <w:sz w:val="20"/>
                </w:rPr>
                <w:t>Информация</w:t>
              </w:r>
            </w:hyperlink>
            <w:r>
              <w:rPr>
                <w:sz w:val="20"/>
              </w:rPr>
              <w:t xml:space="preserve"> Росприроднадзора "Изменение лицензионных требований в области обращения с отходами с 1 сентября 2026 г."</w:t>
            </w:r>
          </w:p>
        </w:tc>
        <w:tc>
          <w:tcPr>
            <w:tcW w:w="180" w:type="dxa"/>
            <w:tcBorders>
              <w:top w:val="nil"/>
              <w:left w:val="nil"/>
              <w:bottom w:val="nil"/>
              <w:right w:val="nil"/>
            </w:tcBorders>
            <w:tcMar>
              <w:top w:w="0" w:type="dxa"/>
              <w:left w:w="0" w:type="dxa"/>
              <w:bottom w:w="0" w:type="dxa"/>
              <w:right w:w="0" w:type="dxa"/>
            </w:tcMar>
          </w:tcPr>
          <w:p w14:paraId="5B311A85" w14:textId="77777777" w:rsidR="005E12F6" w:rsidRDefault="005E12F6">
            <w:pPr>
              <w:pStyle w:val="ConsPlusNormal0"/>
            </w:pPr>
          </w:p>
        </w:tc>
      </w:tr>
    </w:tbl>
    <w:p w14:paraId="16701F6B" w14:textId="77777777" w:rsidR="005E12F6" w:rsidRDefault="00000000">
      <w:pPr>
        <w:pStyle w:val="ConsPlusNormal0"/>
        <w:spacing w:before="240"/>
        <w:jc w:val="both"/>
      </w:pPr>
      <w:r>
        <w:t>С указанной даты вступает в силу Положение о лицензировании деятельности по сбору, транспортированию, обработке, утилизации, обезвреживанию, размещению отходов I - IV классов опасности, утвержденное постановлением Правительства от 02.06.2026 N 675.</w:t>
      </w:r>
    </w:p>
    <w:p w14:paraId="667202DE" w14:textId="77777777" w:rsidR="005E12F6" w:rsidRDefault="00000000">
      <w:pPr>
        <w:pStyle w:val="ConsPlusNormal0"/>
        <w:spacing w:before="240"/>
        <w:jc w:val="both"/>
      </w:pPr>
      <w:r>
        <w:t>Предусмотрены, в частности, следующие изменения:</w:t>
      </w:r>
    </w:p>
    <w:p w14:paraId="3EE4E4ED" w14:textId="77777777" w:rsidR="005E12F6" w:rsidRDefault="00000000">
      <w:pPr>
        <w:pStyle w:val="ConsPlusNormal0"/>
        <w:spacing w:before="240"/>
        <w:jc w:val="both"/>
      </w:pPr>
      <w:r>
        <w:t>для выполнения работ по транспортированию отходов I - IV классов опасности требуется наличие у соискателя лицензии (лицензиата)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или которые планируется использовать для оказания услуг по транспортированию отходов;</w:t>
      </w:r>
    </w:p>
    <w:p w14:paraId="6E2F2F9D" w14:textId="77777777" w:rsidR="005E12F6" w:rsidRDefault="00000000">
      <w:pPr>
        <w:pStyle w:val="ConsPlusNormal0"/>
        <w:spacing w:before="240"/>
        <w:jc w:val="both"/>
      </w:pPr>
      <w:r>
        <w:t>грубым нарушением лицензионных требований теперь является отсутствие у лицензиата оборудования, принадлежащего ему на праве собственности или ином законном основании, необходимого для выполнения работ по обработке, утилизации, обезвреживанию отходов, сведения о котором включены в реестр лицензий на осуществление деятельности в области обращения с отходами.</w:t>
      </w:r>
    </w:p>
    <w:p w14:paraId="234279DF" w14:textId="77777777" w:rsidR="005E12F6" w:rsidRDefault="00000000">
      <w:pPr>
        <w:pStyle w:val="ConsPlusNormal0"/>
        <w:spacing w:before="240"/>
        <w:jc w:val="both"/>
      </w:pPr>
      <w:r>
        <w:t>Также Росприроднадзор напоминает, что до 01.01.2027 всем действующим лицензиатам, выполняющим работы по обработке, утилизации, обезвреживании отходов I - IV классов опасности, необходимо внести в реестр лицензий сведения об используемых при выполнении работ оборудовании и (или) установках и их производственной мощности.</w:t>
      </w:r>
    </w:p>
    <w:p w14:paraId="484A1FC7" w14:textId="77777777" w:rsidR="005E12F6" w:rsidRDefault="005E12F6">
      <w:pPr>
        <w:pStyle w:val="ConsPlusNormal0"/>
        <w:jc w:val="both"/>
      </w:pPr>
    </w:p>
    <w:p w14:paraId="5EB1DEDF" w14:textId="77777777" w:rsidR="005E12F6" w:rsidRDefault="00000000">
      <w:pPr>
        <w:pStyle w:val="ConsPlusNormal0"/>
        <w:jc w:val="both"/>
        <w:outlineLvl w:val="1"/>
      </w:pPr>
      <w:r>
        <w:rPr>
          <w:b/>
        </w:rPr>
        <w:t>ЗАКУПКИ ПО 44-ФЗ И 223-ФЗ</w:t>
      </w:r>
    </w:p>
    <w:p w14:paraId="68BFF916" w14:textId="77777777" w:rsidR="005E12F6" w:rsidRDefault="00000000">
      <w:pPr>
        <w:pStyle w:val="ConsPlusNormal0"/>
        <w:spacing w:before="240"/>
        <w:jc w:val="both"/>
      </w:pPr>
      <w:r>
        <w:rPr>
          <w:b/>
        </w:rPr>
        <w:t>С 1 сентября 2026 года расширенное казначейское сопровождение отменяется для госконтрактов по гособоронзаказу (ГОЗ) на поставку горюче-смазочных материалов (ГСМ) и продовольствия, заключаемых с единственным поставщиком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92210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C3A64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CF7B44" w14:textId="77777777" w:rsidR="005E12F6" w:rsidRDefault="00000000">
            <w:pPr>
              <w:pStyle w:val="ConsPlusNormal0"/>
            </w:pPr>
            <w:r>
              <w:rPr>
                <w:noProof/>
              </w:rPr>
              <w:drawing>
                <wp:inline distT="0" distB="0" distL="0" distR="0" wp14:anchorId="0DA5C616" wp14:editId="2BACF004">
                  <wp:extent cx="114300" cy="142875"/>
                  <wp:effectExtent l="0" t="0" r="0" b="0"/>
                  <wp:docPr id="20525688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B8A863" w14:textId="77777777" w:rsidR="005E12F6" w:rsidRDefault="00000000">
            <w:pPr>
              <w:pStyle w:val="ConsPlusNormal0"/>
            </w:pPr>
            <w:hyperlink r:id="rId1210" w:tooltip="Постановление Правительства РФ от 13.08.2026 N 1011 &quot;О расширенном казначейском сопровождении средств по государственным контрактам, контрактам (договорам)&quot; {КонсультантПлюс}">
              <w:r>
                <w:rPr>
                  <w:color w:val="0000FF"/>
                  <w:sz w:val="20"/>
                </w:rPr>
                <w:t>Постановление</w:t>
              </w:r>
            </w:hyperlink>
            <w:r>
              <w:rPr>
                <w:sz w:val="20"/>
              </w:rPr>
              <w:t xml:space="preserve"> Правительства РФ от 13.08.2026 N 1011</w:t>
            </w:r>
            <w:r>
              <w:rPr>
                <w:sz w:val="20"/>
              </w:rPr>
              <w:br/>
              <w:t>"О расширенном казначейском сопровождении средств по государственным контрактам, контрактам (договорам)"</w:t>
            </w:r>
          </w:p>
        </w:tc>
        <w:tc>
          <w:tcPr>
            <w:tcW w:w="180" w:type="dxa"/>
            <w:tcBorders>
              <w:top w:val="nil"/>
              <w:left w:val="nil"/>
              <w:bottom w:val="nil"/>
              <w:right w:val="nil"/>
            </w:tcBorders>
            <w:tcMar>
              <w:top w:w="0" w:type="dxa"/>
              <w:left w:w="0" w:type="dxa"/>
              <w:bottom w:w="0" w:type="dxa"/>
              <w:right w:w="0" w:type="dxa"/>
            </w:tcMar>
          </w:tcPr>
          <w:p w14:paraId="002098CA" w14:textId="77777777" w:rsidR="005E12F6" w:rsidRDefault="005E12F6">
            <w:pPr>
              <w:pStyle w:val="ConsPlusNormal0"/>
            </w:pPr>
          </w:p>
        </w:tc>
      </w:tr>
    </w:tbl>
    <w:p w14:paraId="6A0AB4E1" w14:textId="77777777" w:rsidR="005E12F6" w:rsidRDefault="00000000">
      <w:pPr>
        <w:pStyle w:val="ConsPlusNormal0"/>
        <w:spacing w:before="240"/>
        <w:jc w:val="both"/>
      </w:pPr>
      <w:r>
        <w:t>Новые правила будут действовать в отношении указанных сделок независимо от цены контракта.</w:t>
      </w:r>
    </w:p>
    <w:p w14:paraId="37CA1D24" w14:textId="77777777" w:rsidR="005E12F6" w:rsidRDefault="005E12F6">
      <w:pPr>
        <w:pStyle w:val="ConsPlusNormal0"/>
        <w:jc w:val="both"/>
      </w:pPr>
    </w:p>
    <w:p w14:paraId="5FCCBC27" w14:textId="77777777" w:rsidR="005E12F6" w:rsidRDefault="00000000">
      <w:pPr>
        <w:pStyle w:val="ConsPlusNormal0"/>
        <w:jc w:val="both"/>
      </w:pPr>
      <w:r>
        <w:rPr>
          <w:b/>
        </w:rPr>
        <w:t>Планируется расширить перечень товаров, происходящих из иностранных государств, в отношении которых устанавливается запрет закупок для обеспечения государственных и муниципальных нужд, закупок отдельными видами юридических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C4956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5B08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5C128D" w14:textId="77777777" w:rsidR="005E12F6" w:rsidRDefault="00000000">
            <w:pPr>
              <w:pStyle w:val="ConsPlusNormal0"/>
            </w:pPr>
            <w:r>
              <w:rPr>
                <w:noProof/>
              </w:rPr>
              <w:drawing>
                <wp:inline distT="0" distB="0" distL="0" distR="0" wp14:anchorId="2480A1DF" wp14:editId="75CEA85F">
                  <wp:extent cx="114300" cy="142875"/>
                  <wp:effectExtent l="0" t="0" r="0" b="0"/>
                  <wp:docPr id="13128027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6408B5A" w14:textId="77777777" w:rsidR="005E12F6" w:rsidRDefault="00000000">
            <w:pPr>
              <w:pStyle w:val="ConsPlusNormal0"/>
            </w:pPr>
            <w:hyperlink r:id="rId1211" w:tooltip="Проект Постановления Правительства РФ &quot;О внесении изменений в постановление Правительства Российской Федерации от 23 декабря 2024 г. N 1875&quot; (по состоянию на 17.08.2026) (подготовлен Минпромторгом России, ID проекта 01/01/08-26/00170326)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w:t>
            </w:r>
            <w:r>
              <w:rPr>
                <w:sz w:val="20"/>
              </w:rPr>
              <w:lastRenderedPageBreak/>
              <w:t>Российской Федерации от 23 декабря 2024 г. N 1875"</w:t>
            </w:r>
          </w:p>
        </w:tc>
        <w:tc>
          <w:tcPr>
            <w:tcW w:w="180" w:type="dxa"/>
            <w:tcBorders>
              <w:top w:val="nil"/>
              <w:left w:val="nil"/>
              <w:bottom w:val="nil"/>
              <w:right w:val="nil"/>
            </w:tcBorders>
            <w:tcMar>
              <w:top w:w="0" w:type="dxa"/>
              <w:left w:w="0" w:type="dxa"/>
              <w:bottom w:w="0" w:type="dxa"/>
              <w:right w:w="0" w:type="dxa"/>
            </w:tcMar>
          </w:tcPr>
          <w:p w14:paraId="252EFD9F" w14:textId="77777777" w:rsidR="005E12F6" w:rsidRDefault="005E12F6">
            <w:pPr>
              <w:pStyle w:val="ConsPlusNormal0"/>
            </w:pPr>
          </w:p>
        </w:tc>
      </w:tr>
    </w:tbl>
    <w:p w14:paraId="0EA465B1" w14:textId="77777777" w:rsidR="005E12F6" w:rsidRDefault="00000000">
      <w:pPr>
        <w:pStyle w:val="ConsPlusNormal0"/>
        <w:spacing w:before="240"/>
        <w:jc w:val="both"/>
      </w:pPr>
      <w:r>
        <w:t>Позицию "Аккумуляторы свинцовые, кроме используемых для запуска поршневых двигателей" предлагается исключить из перечня иностранных товаров, ограниченных к закупкам, и включить в перечень товаров, в отношении которых устанавливается запрет закупок для обеспечения государственных и муниципальных нужд, закупок отдельными видами юридических лиц.</w:t>
      </w:r>
    </w:p>
    <w:p w14:paraId="53DDDF89" w14:textId="77777777" w:rsidR="005E12F6" w:rsidRDefault="005E12F6">
      <w:pPr>
        <w:pStyle w:val="ConsPlusNormal0"/>
        <w:jc w:val="both"/>
      </w:pPr>
    </w:p>
    <w:p w14:paraId="01D5795E" w14:textId="77777777" w:rsidR="005E12F6" w:rsidRDefault="00000000">
      <w:pPr>
        <w:pStyle w:val="ConsPlusNormal0"/>
        <w:jc w:val="both"/>
        <w:outlineLvl w:val="1"/>
      </w:pPr>
      <w:r>
        <w:rPr>
          <w:b/>
        </w:rPr>
        <w:t>ВНЕШНЕЭКОНОМИЧЕСКАЯ ДЕЯТЕЛЬНОСТЬ. ТАМОЖЕННОЕ ДЕЛО</w:t>
      </w:r>
    </w:p>
    <w:p w14:paraId="759DC284" w14:textId="77777777" w:rsidR="005E12F6" w:rsidRDefault="00000000">
      <w:pPr>
        <w:pStyle w:val="ConsPlusNormal0"/>
        <w:spacing w:before="240"/>
        <w:jc w:val="both"/>
      </w:pPr>
      <w:r>
        <w:rPr>
          <w:b/>
        </w:rPr>
        <w:t>Предлагается усовершенствовать процедуру обжалования решений таможенных органов, касающихся исполнения обязанности по уплате таможенных пошлин, налогов и других платежей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B904B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3C4B1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18F1E4" w14:textId="77777777" w:rsidR="005E12F6" w:rsidRDefault="00000000">
            <w:pPr>
              <w:pStyle w:val="ConsPlusNormal0"/>
            </w:pPr>
            <w:r>
              <w:rPr>
                <w:noProof/>
              </w:rPr>
              <w:drawing>
                <wp:inline distT="0" distB="0" distL="0" distR="0" wp14:anchorId="141E45D7" wp14:editId="686A105C">
                  <wp:extent cx="114300" cy="142875"/>
                  <wp:effectExtent l="0" t="0" r="0" b="0"/>
                  <wp:docPr id="5362117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049770" w14:textId="77777777" w:rsidR="005E12F6" w:rsidRDefault="00000000">
            <w:pPr>
              <w:pStyle w:val="ConsPlusNormal0"/>
            </w:pPr>
            <w:hyperlink r:id="rId1212" w:tooltip="Проект Федерального закона &quot;О внесении изменений в Федеральный закон &quot;О таможенном регулировании в Российской Федерации и о внесении изменений в отдельные законодательные акты Российской Федерации&quot; (подготовлен Минфином России, ID проекта 02/04/08-26/00170288)">
              <w:r>
                <w:rPr>
                  <w:color w:val="0000FF"/>
                  <w:sz w:val="20"/>
                </w:rPr>
                <w:t>Проект</w:t>
              </w:r>
            </w:hyperlink>
            <w:r>
              <w:rPr>
                <w:sz w:val="20"/>
              </w:rPr>
              <w:t xml:space="preserve"> Федерального закона "О внесении изменений в Федеральный закон "О таможенном регулировании в Российской Федерации и о внесении изменений в отдельные законодательные акты Российской Федерации" (не внесен в ГД ФС РФ)</w:t>
            </w:r>
          </w:p>
        </w:tc>
        <w:tc>
          <w:tcPr>
            <w:tcW w:w="180" w:type="dxa"/>
            <w:tcBorders>
              <w:top w:val="nil"/>
              <w:left w:val="nil"/>
              <w:bottom w:val="nil"/>
              <w:right w:val="nil"/>
            </w:tcBorders>
            <w:tcMar>
              <w:top w:w="0" w:type="dxa"/>
              <w:left w:w="0" w:type="dxa"/>
              <w:bottom w:w="0" w:type="dxa"/>
              <w:right w:w="0" w:type="dxa"/>
            </w:tcMar>
          </w:tcPr>
          <w:p w14:paraId="473274D6" w14:textId="77777777" w:rsidR="005E12F6" w:rsidRDefault="005E12F6">
            <w:pPr>
              <w:pStyle w:val="ConsPlusNormal0"/>
            </w:pPr>
          </w:p>
        </w:tc>
      </w:tr>
    </w:tbl>
    <w:p w14:paraId="55F6CB8D" w14:textId="77777777" w:rsidR="005E12F6" w:rsidRDefault="00000000">
      <w:pPr>
        <w:pStyle w:val="ConsPlusNormal0"/>
        <w:spacing w:before="240"/>
        <w:jc w:val="both"/>
      </w:pPr>
      <w:r>
        <w:t>Проект уточняет предмет обжалования, порядок и способы подачи жалоб, конкретизирует требования к содержанию жалобы, в том числе устанавливает перечень сведений в зависимости от заявителя (физическое, юридическое или иностранное юридическое лицо).</w:t>
      </w:r>
    </w:p>
    <w:p w14:paraId="77EBCFCA" w14:textId="77777777" w:rsidR="005E12F6" w:rsidRDefault="00000000">
      <w:pPr>
        <w:pStyle w:val="ConsPlusNormal0"/>
        <w:spacing w:before="240"/>
        <w:jc w:val="both"/>
      </w:pPr>
      <w:r>
        <w:t>Уточняются положения закона в части обеспечения исполнения обязанности по уплате таможенных пошлин и иных обязательных платежей в виде денежного залога или банковской гарантии.</w:t>
      </w:r>
    </w:p>
    <w:p w14:paraId="2C8F63FB" w14:textId="77777777" w:rsidR="005E12F6" w:rsidRDefault="00000000">
      <w:pPr>
        <w:pStyle w:val="ConsPlusNormal0"/>
        <w:spacing w:before="240"/>
        <w:jc w:val="both"/>
      </w:pPr>
      <w:r>
        <w:t>Проект вводит требования к содержанию ходатайства о приостановлении обжалуемого решения, включая применение мер взыскания таможенных и иных обязательных платежей.</w:t>
      </w:r>
    </w:p>
    <w:p w14:paraId="13FB67BB" w14:textId="77777777" w:rsidR="005E12F6" w:rsidRDefault="00000000">
      <w:pPr>
        <w:pStyle w:val="ConsPlusNormal0"/>
        <w:spacing w:before="240"/>
        <w:jc w:val="both"/>
      </w:pPr>
      <w:r>
        <w:t>Предлагается уточнить основания для принятия решения об отказе в приостановлении исполнения обжалуемого решения и ввести новый вид решения по ходатайству о приостановлении исполнения обжалуемого решения - оставление ходатайства без рассмотрения.</w:t>
      </w:r>
    </w:p>
    <w:p w14:paraId="2EC738B7" w14:textId="77777777" w:rsidR="005E12F6" w:rsidRDefault="00000000">
      <w:pPr>
        <w:pStyle w:val="ConsPlusNormal0"/>
        <w:spacing w:before="240"/>
        <w:jc w:val="both"/>
      </w:pPr>
      <w:r>
        <w:t>Предусматривается возможность увеличения срока проведения таможенного контроля в случае, если в целях принятия нового решения требуется проведение таможенного контроля и (или) совершение таможенным органом иных действий после истечения 3-летнего срока. В этом случае жалоба на принятое решение может быть подана только в суд.</w:t>
      </w:r>
    </w:p>
    <w:p w14:paraId="2BD79EC5" w14:textId="77777777" w:rsidR="005E12F6" w:rsidRDefault="00000000">
      <w:pPr>
        <w:pStyle w:val="ConsPlusNormal0"/>
        <w:spacing w:before="240"/>
        <w:jc w:val="both"/>
      </w:pPr>
      <w:r>
        <w:t>Также, в частности, проектом вводятся положения, устанавливающие требования к исполнению решения по жалобе.</w:t>
      </w:r>
    </w:p>
    <w:p w14:paraId="09F2C0B0" w14:textId="77777777" w:rsidR="005E12F6" w:rsidRDefault="005E12F6">
      <w:pPr>
        <w:pStyle w:val="ConsPlusNormal0"/>
        <w:jc w:val="both"/>
      </w:pPr>
    </w:p>
    <w:p w14:paraId="40D6E09A" w14:textId="77777777" w:rsidR="005E12F6" w:rsidRDefault="00000000">
      <w:pPr>
        <w:pStyle w:val="ConsPlusNormal0"/>
        <w:jc w:val="both"/>
      </w:pPr>
      <w:r>
        <w:rPr>
          <w:b/>
        </w:rPr>
        <w:t>Уточнен временный запрет на вывоз отдельных видов серы из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D985C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73446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1499DB" w14:textId="77777777" w:rsidR="005E12F6" w:rsidRDefault="00000000">
            <w:pPr>
              <w:pStyle w:val="ConsPlusNormal0"/>
            </w:pPr>
            <w:r>
              <w:rPr>
                <w:noProof/>
              </w:rPr>
              <w:drawing>
                <wp:inline distT="0" distB="0" distL="0" distR="0" wp14:anchorId="48028FA9" wp14:editId="254E1200">
                  <wp:extent cx="114300" cy="142875"/>
                  <wp:effectExtent l="0" t="0" r="0" b="0"/>
                  <wp:docPr id="689345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5F505B" w14:textId="77777777" w:rsidR="005E12F6" w:rsidRDefault="00000000">
            <w:pPr>
              <w:pStyle w:val="ConsPlusNormal0"/>
            </w:pPr>
            <w:hyperlink r:id="rId1213" w:tooltip="Постановление Правительства РФ от 21.08.2026 N 1059 &quot;О внесении изменений в постановление Правительства Российской Федерации от 25 июня 2026 г. N 785&quot; {КонсультантПлюс}">
              <w:r>
                <w:rPr>
                  <w:color w:val="0000FF"/>
                  <w:sz w:val="20"/>
                </w:rPr>
                <w:t>Постановление</w:t>
              </w:r>
            </w:hyperlink>
            <w:r>
              <w:rPr>
                <w:sz w:val="20"/>
              </w:rPr>
              <w:t xml:space="preserve"> Правительства РФ от 21.08.2026 N 1059</w:t>
            </w:r>
            <w:r>
              <w:rPr>
                <w:sz w:val="20"/>
              </w:rPr>
              <w:br/>
              <w:t>"О внесении изменений в постановление Правительства Российской Федерации от 25 июня 2026 г. N 785"</w:t>
            </w:r>
          </w:p>
        </w:tc>
        <w:tc>
          <w:tcPr>
            <w:tcW w:w="180" w:type="dxa"/>
            <w:tcBorders>
              <w:top w:val="nil"/>
              <w:left w:val="nil"/>
              <w:bottom w:val="nil"/>
              <w:right w:val="nil"/>
            </w:tcBorders>
            <w:tcMar>
              <w:top w:w="0" w:type="dxa"/>
              <w:left w:w="0" w:type="dxa"/>
              <w:bottom w:w="0" w:type="dxa"/>
              <w:right w:w="0" w:type="dxa"/>
            </w:tcMar>
          </w:tcPr>
          <w:p w14:paraId="1F9A9F2F" w14:textId="77777777" w:rsidR="005E12F6" w:rsidRDefault="005E12F6">
            <w:pPr>
              <w:pStyle w:val="ConsPlusNormal0"/>
            </w:pPr>
          </w:p>
        </w:tc>
      </w:tr>
    </w:tbl>
    <w:p w14:paraId="78ECC8A6" w14:textId="77777777" w:rsidR="005E12F6" w:rsidRDefault="00000000">
      <w:pPr>
        <w:pStyle w:val="ConsPlusNormal0"/>
        <w:spacing w:before="240"/>
        <w:jc w:val="both"/>
      </w:pPr>
      <w:r>
        <w:t>Предусмотрено, что запрет, введенный постановлением Правительства РФ от 25.06.2026 N 785, не распространяется на серу техническую пониженной сортности (сорта 7000), классифицируемую кодами ТН ВЭД ЕАЭС 2503 00 100 0 и 2503 00 900 0, в объеме не более 300 тыс. тонн, вывозимую на основании разрешения, выданного Минпромторгом России.</w:t>
      </w:r>
    </w:p>
    <w:p w14:paraId="2EDA8776" w14:textId="77777777" w:rsidR="005E12F6" w:rsidRDefault="00000000">
      <w:pPr>
        <w:pStyle w:val="ConsPlusNormal0"/>
        <w:spacing w:before="240"/>
        <w:jc w:val="both"/>
      </w:pPr>
      <w:r>
        <w:lastRenderedPageBreak/>
        <w:t>Также уточнено, что для целей применения временного запрета следует руководствоваться исключительно кодом ТН ВЭД ЕАЭС, наименование товара приведено для удобства пользования.</w:t>
      </w:r>
    </w:p>
    <w:p w14:paraId="108B76CA"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5158CA58" w14:textId="77777777" w:rsidR="005E12F6" w:rsidRDefault="005E12F6">
      <w:pPr>
        <w:pStyle w:val="ConsPlusNormal0"/>
        <w:jc w:val="both"/>
      </w:pPr>
    </w:p>
    <w:p w14:paraId="56577D31" w14:textId="77777777" w:rsidR="005E12F6" w:rsidRDefault="00000000">
      <w:pPr>
        <w:pStyle w:val="ConsPlusNormal0"/>
        <w:jc w:val="both"/>
      </w:pPr>
      <w:r>
        <w:rPr>
          <w:b/>
        </w:rPr>
        <w:t xml:space="preserve">Установлен порядок классификации по ТН ВЭД ЕАЭС картриджа сменного </w:t>
      </w:r>
      <w:proofErr w:type="spellStart"/>
      <w:r>
        <w:rPr>
          <w:b/>
        </w:rPr>
        <w:t>предколоночного</w:t>
      </w:r>
      <w:proofErr w:type="spellEnd"/>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1BD3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6A97D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50FC0A" w14:textId="77777777" w:rsidR="005E12F6" w:rsidRDefault="00000000">
            <w:pPr>
              <w:pStyle w:val="ConsPlusNormal0"/>
            </w:pPr>
            <w:r>
              <w:rPr>
                <w:noProof/>
              </w:rPr>
              <w:drawing>
                <wp:inline distT="0" distB="0" distL="0" distR="0" wp14:anchorId="3F15480A" wp14:editId="2E7990C2">
                  <wp:extent cx="114300" cy="142875"/>
                  <wp:effectExtent l="0" t="0" r="0" b="0"/>
                  <wp:docPr id="3598795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E1BDC2" w14:textId="77777777" w:rsidR="005E12F6" w:rsidRDefault="00000000">
            <w:pPr>
              <w:pStyle w:val="ConsPlusNormal0"/>
            </w:pPr>
            <w:hyperlink r:id="rId1214" w:tooltip="Ссылка на КонсультантПлюс">
              <w:r>
                <w:rPr>
                  <w:color w:val="0000FF"/>
                  <w:sz w:val="20"/>
                </w:rPr>
                <w:t>Решение</w:t>
              </w:r>
            </w:hyperlink>
            <w:r>
              <w:rPr>
                <w:sz w:val="20"/>
              </w:rPr>
              <w:t xml:space="preserve"> Коллегии Евразийской экономической комиссии от 18.08.2026 N 106</w:t>
            </w:r>
            <w:r>
              <w:rPr>
                <w:sz w:val="20"/>
              </w:rPr>
              <w:br/>
              <w:t xml:space="preserve">"О классификации картриджа сменного </w:t>
            </w:r>
            <w:proofErr w:type="spellStart"/>
            <w:r>
              <w:rPr>
                <w:sz w:val="20"/>
              </w:rPr>
              <w:t>предколоночного</w:t>
            </w:r>
            <w:proofErr w:type="spellEnd"/>
            <w:r>
              <w:rPr>
                <w:sz w:val="20"/>
              </w:rPr>
              <w:t xml:space="preserve"> в соответствии с единой Товарной номенклатурой внешнеэкономической деятельности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1539A92D" w14:textId="77777777" w:rsidR="005E12F6" w:rsidRDefault="005E12F6">
            <w:pPr>
              <w:pStyle w:val="ConsPlusNormal0"/>
            </w:pPr>
          </w:p>
        </w:tc>
      </w:tr>
    </w:tbl>
    <w:p w14:paraId="269A3380" w14:textId="77777777" w:rsidR="005E12F6" w:rsidRDefault="00000000">
      <w:pPr>
        <w:pStyle w:val="ConsPlusNormal0"/>
        <w:spacing w:before="240"/>
        <w:jc w:val="both"/>
      </w:pPr>
      <w:r>
        <w:t xml:space="preserve">Картридж сменный </w:t>
      </w:r>
      <w:proofErr w:type="spellStart"/>
      <w:r>
        <w:t>предколоночный</w:t>
      </w:r>
      <w:proofErr w:type="spellEnd"/>
      <w:r>
        <w:t xml:space="preserve">, представляющий собой изделие в виде трубки из нержавеющей стали, наполненной </w:t>
      </w:r>
      <w:proofErr w:type="spellStart"/>
      <w:r>
        <w:t>катионообменной</w:t>
      </w:r>
      <w:proofErr w:type="spellEnd"/>
      <w:r>
        <w:t xml:space="preserve"> смолой и снабженной фильтрами-сепараторами из </w:t>
      </w:r>
      <w:proofErr w:type="spellStart"/>
      <w:r>
        <w:t>полихлортрифторэтилена</w:t>
      </w:r>
      <w:proofErr w:type="spellEnd"/>
      <w:r>
        <w:t xml:space="preserve"> с обоих торцов, предназначенный для установки в многоразовый металлический держатель (</w:t>
      </w:r>
      <w:proofErr w:type="spellStart"/>
      <w:r>
        <w:t>предколонку</w:t>
      </w:r>
      <w:proofErr w:type="spellEnd"/>
      <w:r>
        <w:t xml:space="preserve">) жидкостного хроматографа с целью защиты аналитической колонки путем очистки (фильтрации, </w:t>
      </w:r>
      <w:proofErr w:type="spellStart"/>
      <w:r>
        <w:t>ионообмена</w:t>
      </w:r>
      <w:proofErr w:type="spellEnd"/>
      <w:r>
        <w:t>) жидкой пробы от загрязнений и соединений, классифицируется в товарной позиции 8421 единой Товарной номенклатуры внешнеэкономической деятельности Евразийского экономического союза.</w:t>
      </w:r>
    </w:p>
    <w:p w14:paraId="04B673EB"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6689BD9C" w14:textId="77777777" w:rsidR="005E12F6" w:rsidRDefault="005E12F6">
      <w:pPr>
        <w:pStyle w:val="ConsPlusNormal0"/>
        <w:jc w:val="both"/>
      </w:pPr>
    </w:p>
    <w:p w14:paraId="4D3BEF33" w14:textId="77777777" w:rsidR="005E12F6" w:rsidRDefault="00000000">
      <w:pPr>
        <w:pStyle w:val="ConsPlusNormal0"/>
        <w:jc w:val="both"/>
      </w:pPr>
      <w:r>
        <w:rPr>
          <w:b/>
        </w:rPr>
        <w:t>Установлен порядок классификации по ТН ВЭД ЕАЭС тепловизионного прицела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3C8EA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54561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1776CAD" w14:textId="77777777" w:rsidR="005E12F6" w:rsidRDefault="00000000">
            <w:pPr>
              <w:pStyle w:val="ConsPlusNormal0"/>
            </w:pPr>
            <w:r>
              <w:rPr>
                <w:noProof/>
              </w:rPr>
              <w:drawing>
                <wp:inline distT="0" distB="0" distL="0" distR="0" wp14:anchorId="08B33640" wp14:editId="5E34EB92">
                  <wp:extent cx="114300" cy="142875"/>
                  <wp:effectExtent l="0" t="0" r="0" b="0"/>
                  <wp:docPr id="14677304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90E4CA" w14:textId="77777777" w:rsidR="005E12F6" w:rsidRDefault="00000000">
            <w:pPr>
              <w:pStyle w:val="ConsPlusNormal0"/>
            </w:pPr>
            <w:hyperlink r:id="rId1215" w:tooltip="Ссылка на КонсультантПлюс">
              <w:r>
                <w:rPr>
                  <w:color w:val="0000FF"/>
                  <w:sz w:val="20"/>
                </w:rPr>
                <w:t>Решение</w:t>
              </w:r>
            </w:hyperlink>
            <w:r>
              <w:rPr>
                <w:sz w:val="20"/>
              </w:rPr>
              <w:t xml:space="preserve"> Коллегии Евразийской экономической комиссии от 18.08.2026 N 107</w:t>
            </w:r>
            <w:r>
              <w:rPr>
                <w:sz w:val="20"/>
              </w:rPr>
              <w:br/>
              <w:t>"О классификации тепловизионного прицела в соответствии с единой Товарной номенклатурой внешнеэкономической деятельности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4AA5FF36" w14:textId="77777777" w:rsidR="005E12F6" w:rsidRDefault="005E12F6">
            <w:pPr>
              <w:pStyle w:val="ConsPlusNormal0"/>
            </w:pPr>
          </w:p>
        </w:tc>
      </w:tr>
    </w:tbl>
    <w:p w14:paraId="773AC821" w14:textId="77777777" w:rsidR="005E12F6" w:rsidRDefault="00000000">
      <w:pPr>
        <w:pStyle w:val="ConsPlusNormal0"/>
        <w:spacing w:before="240"/>
        <w:jc w:val="both"/>
      </w:pPr>
      <w:r>
        <w:t xml:space="preserve">Тепловизионный прицел, представляющий собой оптический электронный прибор с инфракрасным устройством визуализации, фиксирующим тепловое излучение и преобразующим его в изображение, предназначенный для установки на стрелковое оружие с целью наблюдения и ведения прицельной стрельбы в любое время суток и в любых метеорологических условиях, обладающий функциями смены режимов цветовой палитры, цифрового увеличения, корректировки прицельной сетки, фото- и видеосъемки, записи видеопотока со звуком на внутреннюю память, обнаружения и идентификации целей, оснащенный встроенной памятью и модулем </w:t>
      </w:r>
      <w:proofErr w:type="spellStart"/>
      <w:r>
        <w:t>Wi</w:t>
      </w:r>
      <w:proofErr w:type="spellEnd"/>
      <w:r>
        <w:t>-Fi, с блоком лазерного дальномера или без него классифицируется в субпозиции 9013 10 000 0 единой Товарной номенклатуры внешнеэкономической деятельности Евразийского экономического союза.</w:t>
      </w:r>
    </w:p>
    <w:p w14:paraId="251CA428"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56D26A45" w14:textId="77777777" w:rsidR="005E12F6" w:rsidRDefault="005E12F6">
      <w:pPr>
        <w:pStyle w:val="ConsPlusNormal0"/>
        <w:jc w:val="both"/>
      </w:pPr>
    </w:p>
    <w:p w14:paraId="6143CDCE" w14:textId="77777777" w:rsidR="005E12F6" w:rsidRDefault="00000000">
      <w:pPr>
        <w:pStyle w:val="ConsPlusNormal0"/>
        <w:jc w:val="both"/>
      </w:pPr>
      <w:r>
        <w:rPr>
          <w:b/>
        </w:rPr>
        <w:t>Обновлен порядок действий Федеральной таможенной службы по исключению юридических лиц из реестра таможенных представителей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B3A956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13B318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E7CBC7" w14:textId="77777777" w:rsidR="005E12F6" w:rsidRDefault="00000000">
            <w:pPr>
              <w:pStyle w:val="ConsPlusNormal0"/>
            </w:pPr>
            <w:r>
              <w:rPr>
                <w:noProof/>
              </w:rPr>
              <w:drawing>
                <wp:inline distT="0" distB="0" distL="0" distR="0" wp14:anchorId="2F3E3454" wp14:editId="006A50C3">
                  <wp:extent cx="114300" cy="142875"/>
                  <wp:effectExtent l="0" t="0" r="0" b="0"/>
                  <wp:docPr id="4276379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8172EE" w14:textId="77777777" w:rsidR="005E12F6" w:rsidRDefault="00000000">
            <w:pPr>
              <w:pStyle w:val="ConsPlusNormal0"/>
            </w:pPr>
            <w:hyperlink r:id="rId1216" w:tooltip="Приказ ФТС России от 29.05.2026 N 474 &quot;Об утверждении Порядка действий Федеральной таможенной службы по исключению юридических лиц из реестра таможенных представителей&quot; (Зарегистрировано в Минюсте России 18.08.2026 N 87882) {КонсультантПлюс}">
              <w:r>
                <w:rPr>
                  <w:color w:val="0000FF"/>
                  <w:sz w:val="20"/>
                </w:rPr>
                <w:t>Приказ</w:t>
              </w:r>
            </w:hyperlink>
            <w:r>
              <w:rPr>
                <w:sz w:val="20"/>
              </w:rPr>
              <w:t xml:space="preserve"> ФТС России от 29.05.2026 N 474</w:t>
            </w:r>
            <w:r>
              <w:rPr>
                <w:sz w:val="20"/>
              </w:rPr>
              <w:br/>
              <w:t>"Об утверждении Порядка действий Федеральной таможенной службы по исключению юридических лиц из реестра таможенных представителей"</w:t>
            </w:r>
            <w:r>
              <w:rPr>
                <w:sz w:val="20"/>
              </w:rPr>
              <w:br/>
              <w:t>Зарегистрировано в Минюсте России 18.08.2026 N 87882.</w:t>
            </w:r>
          </w:p>
        </w:tc>
        <w:tc>
          <w:tcPr>
            <w:tcW w:w="180" w:type="dxa"/>
            <w:tcBorders>
              <w:top w:val="nil"/>
              <w:left w:val="nil"/>
              <w:bottom w:val="nil"/>
              <w:right w:val="nil"/>
            </w:tcBorders>
            <w:tcMar>
              <w:top w:w="0" w:type="dxa"/>
              <w:left w:w="0" w:type="dxa"/>
              <w:bottom w:w="0" w:type="dxa"/>
              <w:right w:w="0" w:type="dxa"/>
            </w:tcMar>
          </w:tcPr>
          <w:p w14:paraId="2222C70A" w14:textId="77777777" w:rsidR="005E12F6" w:rsidRDefault="005E12F6">
            <w:pPr>
              <w:pStyle w:val="ConsPlusNormal0"/>
            </w:pPr>
          </w:p>
        </w:tc>
      </w:tr>
    </w:tbl>
    <w:p w14:paraId="0182C1A1" w14:textId="77777777" w:rsidR="005E12F6" w:rsidRDefault="00000000">
      <w:pPr>
        <w:pStyle w:val="ConsPlusNormal0"/>
        <w:spacing w:before="240"/>
        <w:jc w:val="both"/>
      </w:pPr>
      <w:r>
        <w:lastRenderedPageBreak/>
        <w:t>Признан утратившим силу приказ ФТС России от 13 декабря 2018 г. N 2037.</w:t>
      </w:r>
    </w:p>
    <w:p w14:paraId="104AE0DC" w14:textId="77777777" w:rsidR="005E12F6" w:rsidRDefault="00000000">
      <w:pPr>
        <w:pStyle w:val="ConsPlusNormal0"/>
        <w:spacing w:before="240"/>
        <w:jc w:val="both"/>
      </w:pPr>
      <w:r>
        <w:t>Приказ вступает в силу по истечении 30 дней после дня его официального опубликования.</w:t>
      </w:r>
    </w:p>
    <w:p w14:paraId="23A10136" w14:textId="77777777" w:rsidR="005E12F6" w:rsidRDefault="005E12F6">
      <w:pPr>
        <w:pStyle w:val="ConsPlusNormal0"/>
        <w:jc w:val="both"/>
      </w:pPr>
    </w:p>
    <w:p w14:paraId="72B836D0" w14:textId="77777777" w:rsidR="005E12F6" w:rsidRDefault="00000000">
      <w:pPr>
        <w:pStyle w:val="ConsPlusNormal0"/>
        <w:jc w:val="both"/>
      </w:pPr>
      <w:r>
        <w:rPr>
          <w:b/>
        </w:rPr>
        <w:t>ФТС даны разъяснения по вопросу декларирования товаров "бижутерия"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0B86A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1BC8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FA0758" w14:textId="77777777" w:rsidR="005E12F6" w:rsidRDefault="00000000">
            <w:pPr>
              <w:pStyle w:val="ConsPlusNormal0"/>
            </w:pPr>
            <w:r>
              <w:rPr>
                <w:noProof/>
              </w:rPr>
              <w:drawing>
                <wp:inline distT="0" distB="0" distL="0" distR="0" wp14:anchorId="09A8FEF1" wp14:editId="33491C93">
                  <wp:extent cx="114300" cy="142875"/>
                  <wp:effectExtent l="0" t="0" r="0" b="0"/>
                  <wp:docPr id="2546485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F8A3B7" w14:textId="77777777" w:rsidR="005E12F6" w:rsidRDefault="00000000">
            <w:pPr>
              <w:pStyle w:val="ConsPlusNormal0"/>
            </w:pPr>
            <w:hyperlink r:id="rId1217" w:tooltip="Ссылка на КонсультантПлюс">
              <w:r>
                <w:rPr>
                  <w:color w:val="0000FF"/>
                  <w:sz w:val="20"/>
                </w:rPr>
                <w:t>Рекомендации</w:t>
              </w:r>
            </w:hyperlink>
            <w:r>
              <w:rPr>
                <w:sz w:val="20"/>
              </w:rPr>
              <w:t xml:space="preserve"> ФТС России</w:t>
            </w:r>
            <w:r>
              <w:rPr>
                <w:sz w:val="20"/>
              </w:rPr>
              <w:br/>
              <w:t>"Об особенностях подачи ДТ в отношении товаров, классифицируемых в товарной позиции 7117 ТН ВЭД ЕАЭС"</w:t>
            </w:r>
          </w:p>
        </w:tc>
        <w:tc>
          <w:tcPr>
            <w:tcW w:w="180" w:type="dxa"/>
            <w:tcBorders>
              <w:top w:val="nil"/>
              <w:left w:val="nil"/>
              <w:bottom w:val="nil"/>
              <w:right w:val="nil"/>
            </w:tcBorders>
            <w:tcMar>
              <w:top w:w="0" w:type="dxa"/>
              <w:left w:w="0" w:type="dxa"/>
              <w:bottom w:w="0" w:type="dxa"/>
              <w:right w:w="0" w:type="dxa"/>
            </w:tcMar>
          </w:tcPr>
          <w:p w14:paraId="6BADA122" w14:textId="77777777" w:rsidR="005E12F6" w:rsidRDefault="005E12F6">
            <w:pPr>
              <w:pStyle w:val="ConsPlusNormal0"/>
            </w:pPr>
          </w:p>
        </w:tc>
      </w:tr>
    </w:tbl>
    <w:p w14:paraId="783933FE" w14:textId="77777777" w:rsidR="005E12F6" w:rsidRDefault="00000000">
      <w:pPr>
        <w:pStyle w:val="ConsPlusNormal0"/>
        <w:spacing w:before="240"/>
        <w:jc w:val="both"/>
      </w:pPr>
      <w:r>
        <w:t>Приказом ФТС России от 12 мая 2011 г. N 971 определена компетенция таможенных органов по совершению таможенных операций в отношении товаров "бижутерия", классифицируемых в товарной позиции 7117 ТН ВЭД ЕАЭС (определены уполномоченные таможенные посты).</w:t>
      </w:r>
    </w:p>
    <w:p w14:paraId="458C7F33" w14:textId="77777777" w:rsidR="005E12F6" w:rsidRDefault="00000000">
      <w:pPr>
        <w:pStyle w:val="ConsPlusNormal0"/>
        <w:spacing w:before="240"/>
        <w:jc w:val="both"/>
      </w:pPr>
      <w:r>
        <w:t>При этом предусмотрена возможность совершения таможенных операций в отношении данного товара иными таможенными органами, не поименованными в приложении 1 к приказу N 971, в случае если эти товары соответствуют определенным характеристикам (в частности, бижутерия не должна быть металлической и (или) иметь металлические элементы, детали из драгоценных металлов).</w:t>
      </w:r>
    </w:p>
    <w:p w14:paraId="39F89EF8" w14:textId="77777777" w:rsidR="005E12F6" w:rsidRDefault="00000000">
      <w:pPr>
        <w:pStyle w:val="ConsPlusNormal0"/>
        <w:spacing w:before="240"/>
        <w:jc w:val="both"/>
      </w:pPr>
      <w:r>
        <w:t>Также отмечено, что при заполнении декларации на товары в графе 31 помимо прочего указываются сведения о декларируемом товаре, необходимые для отнесения к одному десятизначному классификационному коду в соответствии с ТН ВЭД ЕАЭС.</w:t>
      </w:r>
    </w:p>
    <w:p w14:paraId="11F768F6" w14:textId="77777777" w:rsidR="005E12F6" w:rsidRDefault="00000000">
      <w:pPr>
        <w:pStyle w:val="ConsPlusNormal0"/>
        <w:spacing w:before="240"/>
        <w:jc w:val="both"/>
      </w:pPr>
      <w:r>
        <w:t>Сообщается, что описание товара, указываемое в этой графе, должно быть полным, достоверным, содержать сведения о его характеристиках, составе и назначении, а также подтверждаться товаросопроводительными и иными коммерческими документами.</w:t>
      </w:r>
    </w:p>
    <w:p w14:paraId="5B82692D" w14:textId="77777777" w:rsidR="005E12F6" w:rsidRDefault="005E12F6">
      <w:pPr>
        <w:pStyle w:val="ConsPlusNormal0"/>
        <w:jc w:val="both"/>
      </w:pPr>
    </w:p>
    <w:p w14:paraId="3509CBF3" w14:textId="77777777" w:rsidR="005E12F6" w:rsidRDefault="00000000">
      <w:pPr>
        <w:pStyle w:val="ConsPlusNormal0"/>
        <w:jc w:val="both"/>
      </w:pPr>
      <w:r>
        <w:rPr>
          <w:b/>
        </w:rPr>
        <w:t>Рассчитаны ставки вывозных таможенных пошлин на нефть и отдельные категории товаров, выработанных из нефти, на период с 1 по 30 сентября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A0D70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E1F2A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260406" w14:textId="77777777" w:rsidR="005E12F6" w:rsidRDefault="00000000">
            <w:pPr>
              <w:pStyle w:val="ConsPlusNormal0"/>
            </w:pPr>
            <w:r>
              <w:rPr>
                <w:noProof/>
              </w:rPr>
              <w:drawing>
                <wp:inline distT="0" distB="0" distL="0" distR="0" wp14:anchorId="16D9FB26" wp14:editId="4384A46D">
                  <wp:extent cx="114300" cy="142875"/>
                  <wp:effectExtent l="0" t="0" r="0" b="0"/>
                  <wp:docPr id="3532067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75257C" w14:textId="77777777" w:rsidR="005E12F6" w:rsidRDefault="00000000">
            <w:pPr>
              <w:pStyle w:val="ConsPlusNormal0"/>
            </w:pPr>
            <w:r>
              <w:rPr>
                <w:sz w:val="20"/>
              </w:rPr>
              <w:t>&lt;</w:t>
            </w:r>
            <w:hyperlink r:id="rId1218" w:tooltip="&lt;Информация&gt; Минэкономразвития России &quot;О ставках вывозных таможенных пошлин на нефть и отдельные категории товаров, выработанных из нефти, на период с 1 по 30 сентября 2026 года&quot; {КонсультантПлюс}">
              <w:r>
                <w:rPr>
                  <w:color w:val="0000FF"/>
                  <w:sz w:val="20"/>
                </w:rPr>
                <w:t>Информация&gt;</w:t>
              </w:r>
            </w:hyperlink>
            <w:r>
              <w:rPr>
                <w:sz w:val="20"/>
              </w:rPr>
              <w:t xml:space="preserve"> Минэкономразвития России</w:t>
            </w:r>
            <w:r>
              <w:rPr>
                <w:sz w:val="20"/>
              </w:rPr>
              <w:br/>
              <w:t>"О ставках вывозных таможенных пошлин на нефть и отдельные категории товаров, выработанных из нефти, на период с 1 по 30 сентября 2026 года"</w:t>
            </w:r>
          </w:p>
        </w:tc>
        <w:tc>
          <w:tcPr>
            <w:tcW w:w="180" w:type="dxa"/>
            <w:tcBorders>
              <w:top w:val="nil"/>
              <w:left w:val="nil"/>
              <w:bottom w:val="nil"/>
              <w:right w:val="nil"/>
            </w:tcBorders>
            <w:tcMar>
              <w:top w:w="0" w:type="dxa"/>
              <w:left w:w="0" w:type="dxa"/>
              <w:bottom w:w="0" w:type="dxa"/>
              <w:right w:w="0" w:type="dxa"/>
            </w:tcMar>
          </w:tcPr>
          <w:p w14:paraId="302BCE94" w14:textId="77777777" w:rsidR="005E12F6" w:rsidRDefault="005E12F6">
            <w:pPr>
              <w:pStyle w:val="ConsPlusNormal0"/>
            </w:pPr>
          </w:p>
        </w:tc>
      </w:tr>
    </w:tbl>
    <w:p w14:paraId="0465605D" w14:textId="77777777" w:rsidR="005E12F6" w:rsidRDefault="00000000">
      <w:pPr>
        <w:pStyle w:val="ConsPlusNormal0"/>
        <w:spacing w:before="240"/>
        <w:jc w:val="both"/>
      </w:pPr>
      <w:r>
        <w:t>В указанный период ставка пошлины, в частности, на нефть сырую и на отдельные категории товаров, выработанных из нефти (мазут, битум нефтяной, легкие и средние дистилляты, бензины товарные и т.д.), составит 0 долларов США.</w:t>
      </w:r>
    </w:p>
    <w:p w14:paraId="402E9432" w14:textId="77777777" w:rsidR="005E12F6" w:rsidRDefault="00000000">
      <w:pPr>
        <w:pStyle w:val="ConsPlusNormal0"/>
        <w:spacing w:before="240"/>
        <w:jc w:val="both"/>
      </w:pPr>
      <w:r>
        <w:t>Также сообщается, что за период с 15 июля 2026 г. по 14 августа 2026 г. средняя цена на нефть сырую марки "Юралс" составила 483,3 долл. США за тонну.</w:t>
      </w:r>
    </w:p>
    <w:p w14:paraId="55F815C8" w14:textId="77777777" w:rsidR="005E12F6" w:rsidRDefault="005E12F6">
      <w:pPr>
        <w:pStyle w:val="ConsPlusNormal0"/>
        <w:jc w:val="both"/>
      </w:pPr>
    </w:p>
    <w:p w14:paraId="29688EC5" w14:textId="77777777" w:rsidR="005E12F6" w:rsidRDefault="00000000">
      <w:pPr>
        <w:pStyle w:val="ConsPlusNormal0"/>
        <w:jc w:val="both"/>
        <w:outlineLvl w:val="1"/>
      </w:pPr>
      <w:r>
        <w:rPr>
          <w:b/>
        </w:rPr>
        <w:t>ОКРУЖАЮЩАЯ ПРИРОДНАЯ СРЕДА И ПРИРОДНЫЕ РЕСУРСЫ</w:t>
      </w:r>
    </w:p>
    <w:p w14:paraId="2B39F1BC" w14:textId="77777777" w:rsidR="005E12F6" w:rsidRDefault="00000000">
      <w:pPr>
        <w:pStyle w:val="ConsPlusNormal0"/>
        <w:spacing w:before="240"/>
        <w:jc w:val="both"/>
      </w:pPr>
      <w:r>
        <w:rPr>
          <w:b/>
        </w:rPr>
        <w:t>Утвержден порядок проверки достоверности определения сметной стоимости проектов ликвидации накопленного вреда окружающей среде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59B80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8FB8EC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A1BEE4" w14:textId="77777777" w:rsidR="005E12F6" w:rsidRDefault="00000000">
            <w:pPr>
              <w:pStyle w:val="ConsPlusNormal0"/>
            </w:pPr>
            <w:r>
              <w:rPr>
                <w:noProof/>
              </w:rPr>
              <w:drawing>
                <wp:inline distT="0" distB="0" distL="0" distR="0" wp14:anchorId="52A4D3F5" wp14:editId="186444CF">
                  <wp:extent cx="114300" cy="142875"/>
                  <wp:effectExtent l="0" t="0" r="0" b="0"/>
                  <wp:docPr id="11951266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24ECB1" w14:textId="77777777" w:rsidR="005E12F6" w:rsidRDefault="00000000">
            <w:pPr>
              <w:pStyle w:val="ConsPlusNormal0"/>
            </w:pPr>
            <w:hyperlink r:id="rId1219" w:tooltip="Приказ Минприроды России от 25.06.2026 N 366 &quot;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
              <w:r>
                <w:rPr>
                  <w:color w:val="0000FF"/>
                  <w:sz w:val="20"/>
                </w:rPr>
                <w:t>Приказ</w:t>
              </w:r>
            </w:hyperlink>
            <w:r>
              <w:rPr>
                <w:sz w:val="20"/>
              </w:rPr>
              <w:t xml:space="preserve"> Минприроды России от 25.06.2026 N 366</w:t>
            </w:r>
            <w:r>
              <w:rPr>
                <w:sz w:val="20"/>
              </w:rPr>
              <w:br/>
              <w:t xml:space="preserve">"Об утверждении Порядка проверки достоверности определения сметной стоимости проектов ликвидации накопленного вреда окружающей среде, за исключением проектов ликвидации накопленного вреда окружающей среде, подлежащих государственной экспертизе проектной документации в соответствии с </w:t>
            </w:r>
            <w:r>
              <w:rPr>
                <w:sz w:val="20"/>
              </w:rPr>
              <w:lastRenderedPageBreak/>
              <w:t>Градостроительным кодексом Российской Федерации в связи с планируемыми строительством, реконструкцией объектов капитального строительства, и размера платы за осуществление такой проверки"</w:t>
            </w:r>
            <w:r>
              <w:rPr>
                <w:sz w:val="20"/>
              </w:rPr>
              <w:br/>
              <w:t>Зарегистрировано в Минюсте России 18.08.2026 N 87889.</w:t>
            </w:r>
          </w:p>
        </w:tc>
        <w:tc>
          <w:tcPr>
            <w:tcW w:w="180" w:type="dxa"/>
            <w:tcBorders>
              <w:top w:val="nil"/>
              <w:left w:val="nil"/>
              <w:bottom w:val="nil"/>
              <w:right w:val="nil"/>
            </w:tcBorders>
            <w:tcMar>
              <w:top w:w="0" w:type="dxa"/>
              <w:left w:w="0" w:type="dxa"/>
              <w:bottom w:w="0" w:type="dxa"/>
              <w:right w:w="0" w:type="dxa"/>
            </w:tcMar>
          </w:tcPr>
          <w:p w14:paraId="18994787" w14:textId="77777777" w:rsidR="005E12F6" w:rsidRDefault="005E12F6">
            <w:pPr>
              <w:pStyle w:val="ConsPlusNormal0"/>
            </w:pPr>
          </w:p>
        </w:tc>
      </w:tr>
    </w:tbl>
    <w:p w14:paraId="4BF57793" w14:textId="77777777" w:rsidR="005E12F6" w:rsidRDefault="00000000">
      <w:pPr>
        <w:pStyle w:val="ConsPlusNormal0"/>
        <w:spacing w:before="240"/>
        <w:jc w:val="both"/>
      </w:pPr>
      <w:r>
        <w:t>Данный порядок не распространяется на проекты ликвидации накопленного вреда окружающей среде, подлежащие государственной экспертизе проектной документации в соответствии с Градостроительным кодексом РФ в связи с планируемыми строительством, реконструкцией объектов капстроительства.</w:t>
      </w:r>
    </w:p>
    <w:p w14:paraId="22F9217D" w14:textId="77777777" w:rsidR="005E12F6" w:rsidRDefault="00000000">
      <w:pPr>
        <w:pStyle w:val="ConsPlusNormal0"/>
        <w:spacing w:before="240"/>
        <w:jc w:val="both"/>
      </w:pPr>
      <w:r>
        <w:t>Проверка достоверности определения сметной стоимости осуществляется в отношении сметной стоимости проектов ликвидации накопленного вреда окружающей среде, разработанных в отношении объектов, включенных в специальный государственный реестр.</w:t>
      </w:r>
    </w:p>
    <w:p w14:paraId="4A867F24" w14:textId="77777777" w:rsidR="005E12F6" w:rsidRDefault="00000000">
      <w:pPr>
        <w:pStyle w:val="ConsPlusNormal0"/>
        <w:spacing w:before="240"/>
        <w:jc w:val="both"/>
      </w:pPr>
      <w:r>
        <w:t>В случае выдачи заключения о необоснованности достоверности определения сметной стоимости заявители вправе повторно представить документы при условии их переработки с учетом замечаний и предложений, изложенных в указанном заключении.</w:t>
      </w:r>
    </w:p>
    <w:p w14:paraId="24C873E7" w14:textId="77777777" w:rsidR="005E12F6" w:rsidRDefault="00000000">
      <w:pPr>
        <w:pStyle w:val="ConsPlusNormal0"/>
        <w:spacing w:before="240"/>
        <w:jc w:val="both"/>
      </w:pPr>
      <w:r>
        <w:t>За проведение проверки взимается плата в размере 1% сметной стоимости планируемых к реализации мероприятий, предусмотренных проектом, но не более 2 миллионов 200 тысяч рублей.</w:t>
      </w:r>
    </w:p>
    <w:p w14:paraId="39132701" w14:textId="77777777" w:rsidR="005E12F6" w:rsidRDefault="00000000">
      <w:pPr>
        <w:pStyle w:val="ConsPlusNormal0"/>
        <w:spacing w:before="240"/>
        <w:jc w:val="both"/>
      </w:pPr>
      <w:r>
        <w:t>За проведение проверки достоверности определения сметной стоимости в случае, предусмотренном пунктами 21, 22 Порядка, а также при внесении изменений в сметную стоимость, предусматривающих изменение стоимости реализации мероприятий, предусмотренных соответствующим проектом, взимается плата в размере 30% размера платы за проведение первичной проверки достоверности определения сметной стоимости.</w:t>
      </w:r>
    </w:p>
    <w:p w14:paraId="2ECC3325" w14:textId="77777777" w:rsidR="005E12F6" w:rsidRDefault="005E12F6">
      <w:pPr>
        <w:pStyle w:val="ConsPlusNormal0"/>
        <w:jc w:val="both"/>
      </w:pPr>
    </w:p>
    <w:p w14:paraId="6AD2EDDA" w14:textId="77777777" w:rsidR="005E12F6" w:rsidRDefault="00000000">
      <w:pPr>
        <w:pStyle w:val="ConsPlusNormal0"/>
        <w:jc w:val="both"/>
      </w:pPr>
      <w:r>
        <w:rPr>
          <w:b/>
        </w:rPr>
        <w:t>Упорядочена нормативно-правовая база Минсельхоза России по вопросу утверждения форм заявок на предоставление водных биологических ресурсов в пользование для осуществления отдельных видов рыболовства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C560E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FBB51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5FE92F" w14:textId="77777777" w:rsidR="005E12F6" w:rsidRDefault="00000000">
            <w:pPr>
              <w:pStyle w:val="ConsPlusNormal0"/>
            </w:pPr>
            <w:r>
              <w:rPr>
                <w:noProof/>
              </w:rPr>
              <w:drawing>
                <wp:inline distT="0" distB="0" distL="0" distR="0" wp14:anchorId="59B074C4" wp14:editId="617C6C8D">
                  <wp:extent cx="114300" cy="142875"/>
                  <wp:effectExtent l="0" t="0" r="0" b="0"/>
                  <wp:docPr id="15719920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818D23" w14:textId="77777777" w:rsidR="005E12F6" w:rsidRDefault="00000000">
            <w:pPr>
              <w:pStyle w:val="ConsPlusNormal0"/>
            </w:pPr>
            <w:hyperlink r:id="rId1220" w:tooltip="Приказ Минсельхоза России от 17.07.2026 N 493 &quot;О признании утратившими силу приказа Министерства сельского хозяйства Российской Федерации от 10 ноября 2020 г. N 673 &quot;Об утверждении форм заявок на предоставление водных биологических ресурсов в пользование для о">
              <w:r>
                <w:rPr>
                  <w:color w:val="0000FF"/>
                  <w:sz w:val="20"/>
                </w:rPr>
                <w:t>Приказ</w:t>
              </w:r>
            </w:hyperlink>
            <w:r>
              <w:rPr>
                <w:sz w:val="20"/>
              </w:rPr>
              <w:t xml:space="preserve"> Минсельхоза России от 17.07.2026 N 493</w:t>
            </w:r>
            <w:r>
              <w:rPr>
                <w:sz w:val="20"/>
              </w:rPr>
              <w:br/>
              <w:t>"О признании утратившими силу приказа Министерства сельского хозяйства Российской Федерации от 10 ноября 2020 г. N 673 "Об утверждении форм заявок на предоставление водных биологических ресурсов в пользование для осуществления рыболовства в научно-исследовательских и контрольных целях, рыболовства в учебных и культурно-просветительских целях, рыболовства в целях аквакультуры (рыбоводства) и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и порядка их заполнения" и внесенных в него изменений"</w:t>
            </w:r>
            <w:r>
              <w:rPr>
                <w:sz w:val="20"/>
              </w:rPr>
              <w:br/>
              <w:t>Зарегистрировано в Минюсте России 19.08.2026 N 87906.</w:t>
            </w:r>
          </w:p>
        </w:tc>
        <w:tc>
          <w:tcPr>
            <w:tcW w:w="180" w:type="dxa"/>
            <w:tcBorders>
              <w:top w:val="nil"/>
              <w:left w:val="nil"/>
              <w:bottom w:val="nil"/>
              <w:right w:val="nil"/>
            </w:tcBorders>
            <w:tcMar>
              <w:top w:w="0" w:type="dxa"/>
              <w:left w:w="0" w:type="dxa"/>
              <w:bottom w:w="0" w:type="dxa"/>
              <w:right w:w="0" w:type="dxa"/>
            </w:tcMar>
          </w:tcPr>
          <w:p w14:paraId="1A10421F" w14:textId="77777777" w:rsidR="005E12F6" w:rsidRDefault="005E12F6">
            <w:pPr>
              <w:pStyle w:val="ConsPlusNormal0"/>
            </w:pPr>
          </w:p>
        </w:tc>
      </w:tr>
    </w:tbl>
    <w:p w14:paraId="3B2335E4" w14:textId="77777777" w:rsidR="005E12F6" w:rsidRDefault="00000000">
      <w:pPr>
        <w:pStyle w:val="ConsPlusNormal0"/>
        <w:spacing w:before="240"/>
        <w:jc w:val="both"/>
      </w:pPr>
      <w:r>
        <w:t>Признаны утратившими силу приказ Минсельхоза России от 10.11.2020 N 673 "Об утверждении форм заявок на предоставление водных биологических ресурсов в пользование для осуществления рыболовства в научно-исследовательских и контрольных целях, рыболовства в учебных и культурно-просветительских целях, рыболовства в целях аквакультуры (рыбоводства) и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и порядка их заполнения" и внесенные в него изменения.</w:t>
      </w:r>
    </w:p>
    <w:p w14:paraId="50D739AE" w14:textId="77777777" w:rsidR="005E12F6" w:rsidRDefault="005E12F6">
      <w:pPr>
        <w:pStyle w:val="ConsPlusNormal0"/>
        <w:jc w:val="both"/>
      </w:pPr>
    </w:p>
    <w:p w14:paraId="6BCC977C" w14:textId="77777777" w:rsidR="005E12F6" w:rsidRDefault="00000000">
      <w:pPr>
        <w:pStyle w:val="ConsPlusNormal0"/>
        <w:jc w:val="both"/>
      </w:pPr>
      <w:r>
        <w:rPr>
          <w:b/>
        </w:rPr>
        <w:t>По 31 августа 2027 года продлено действие Методики разработки нормативов допустимых сбросов загрязняющих веществ в водные объекты для водопользователей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9EFD7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DC50A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0E0F92" w14:textId="77777777" w:rsidR="005E12F6" w:rsidRDefault="00000000">
            <w:pPr>
              <w:pStyle w:val="ConsPlusNormal0"/>
            </w:pPr>
            <w:r>
              <w:rPr>
                <w:noProof/>
              </w:rPr>
              <w:drawing>
                <wp:inline distT="0" distB="0" distL="0" distR="0" wp14:anchorId="7D5D45E5" wp14:editId="7E4F58E0">
                  <wp:extent cx="114300" cy="142875"/>
                  <wp:effectExtent l="0" t="0" r="0" b="0"/>
                  <wp:docPr id="8686418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784123" w14:textId="77777777" w:rsidR="005E12F6" w:rsidRDefault="00000000">
            <w:pPr>
              <w:pStyle w:val="ConsPlusNormal0"/>
            </w:pPr>
            <w:hyperlink r:id="rId1221" w:tooltip="Приказ Минприроды России от 23.07.2026 N 406 &quot;О внесении изменения в приказ Министерства природных ресурсов и экологии Российской Федерации от 29 декабря 2020 г. N 1118 &quot;Об утверждении Методики разработки нормативов допустимых сбросов загрязняющих веществ в во">
              <w:r>
                <w:rPr>
                  <w:color w:val="0000FF"/>
                  <w:sz w:val="20"/>
                </w:rPr>
                <w:t>Приказ</w:t>
              </w:r>
            </w:hyperlink>
            <w:r>
              <w:rPr>
                <w:sz w:val="20"/>
              </w:rPr>
              <w:t xml:space="preserve"> Минприроды России от 23.07.2026 N 406</w:t>
            </w:r>
            <w:r>
              <w:rPr>
                <w:sz w:val="20"/>
              </w:rPr>
              <w:br/>
              <w:t>"О внесении изменения в приказ Министерства природных ресурсов и экологии Российской Федерации от 29 декабря 2020 г. N 1118 "Об утверждении Методики разработки нормативов допустимых сбросов загрязняющих веществ в водные объекты для водопользователей"</w:t>
            </w:r>
            <w:r>
              <w:rPr>
                <w:sz w:val="20"/>
              </w:rPr>
              <w:br/>
              <w:t>Зарегистрировано в Минюсте России 19.08.2026 N 87893.</w:t>
            </w:r>
          </w:p>
        </w:tc>
        <w:tc>
          <w:tcPr>
            <w:tcW w:w="180" w:type="dxa"/>
            <w:tcBorders>
              <w:top w:val="nil"/>
              <w:left w:val="nil"/>
              <w:bottom w:val="nil"/>
              <w:right w:val="nil"/>
            </w:tcBorders>
            <w:tcMar>
              <w:top w:w="0" w:type="dxa"/>
              <w:left w:w="0" w:type="dxa"/>
              <w:bottom w:w="0" w:type="dxa"/>
              <w:right w:w="0" w:type="dxa"/>
            </w:tcMar>
          </w:tcPr>
          <w:p w14:paraId="3F67A12C" w14:textId="77777777" w:rsidR="005E12F6" w:rsidRDefault="005E12F6">
            <w:pPr>
              <w:pStyle w:val="ConsPlusNormal0"/>
            </w:pPr>
          </w:p>
        </w:tc>
      </w:tr>
    </w:tbl>
    <w:p w14:paraId="3F6D6D1B" w14:textId="77777777" w:rsidR="005E12F6" w:rsidRDefault="00000000">
      <w:pPr>
        <w:pStyle w:val="ConsPlusNormal0"/>
        <w:spacing w:before="240"/>
        <w:jc w:val="both"/>
      </w:pPr>
      <w:r>
        <w:t>Ранее срок действия Методики был установлен по 31 августа 2026 г.</w:t>
      </w:r>
    </w:p>
    <w:p w14:paraId="63FF8038" w14:textId="77777777" w:rsidR="005E12F6" w:rsidRDefault="005E12F6">
      <w:pPr>
        <w:pStyle w:val="ConsPlusNormal0"/>
        <w:jc w:val="both"/>
      </w:pPr>
    </w:p>
    <w:p w14:paraId="5BE6D542" w14:textId="77777777" w:rsidR="005E12F6" w:rsidRDefault="00000000">
      <w:pPr>
        <w:pStyle w:val="ConsPlusNormal0"/>
        <w:jc w:val="both"/>
      </w:pPr>
      <w:r>
        <w:rPr>
          <w:b/>
        </w:rPr>
        <w:t>Рослесхоз: лесные дороги и проезды, созданные до 1 сентября 2026 года, могут использоваться и после этой даты для проезда спецтехники, доставки людей, грузов и вывоза древесины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9F09B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903AE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30F919" w14:textId="77777777" w:rsidR="005E12F6" w:rsidRDefault="00000000">
            <w:pPr>
              <w:pStyle w:val="ConsPlusNormal0"/>
            </w:pPr>
            <w:r>
              <w:rPr>
                <w:noProof/>
              </w:rPr>
              <w:drawing>
                <wp:inline distT="0" distB="0" distL="0" distR="0" wp14:anchorId="45117ECA" wp14:editId="4B39D723">
                  <wp:extent cx="114300" cy="142875"/>
                  <wp:effectExtent l="0" t="0" r="0" b="0"/>
                  <wp:docPr id="4395824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D128F8" w14:textId="77777777" w:rsidR="005E12F6" w:rsidRDefault="00000000">
            <w:pPr>
              <w:pStyle w:val="ConsPlusNormal0"/>
            </w:pPr>
            <w:r>
              <w:rPr>
                <w:sz w:val="20"/>
              </w:rPr>
              <w:t>&lt;</w:t>
            </w:r>
            <w:hyperlink r:id="rId1222" w:tooltip="Ссылка на КонсультантПлюс">
              <w:r>
                <w:rPr>
                  <w:color w:val="0000FF"/>
                  <w:sz w:val="20"/>
                </w:rPr>
                <w:t>Письмо&gt;</w:t>
              </w:r>
            </w:hyperlink>
            <w:r>
              <w:rPr>
                <w:sz w:val="20"/>
              </w:rPr>
              <w:t xml:space="preserve"> Рослесхоза от 26.06.2026 N ИС-02-54/18240</w:t>
            </w:r>
            <w:r>
              <w:rPr>
                <w:sz w:val="20"/>
              </w:rPr>
              <w:br/>
              <w:t>"О направлении разъяснений"</w:t>
            </w:r>
          </w:p>
        </w:tc>
        <w:tc>
          <w:tcPr>
            <w:tcW w:w="180" w:type="dxa"/>
            <w:tcBorders>
              <w:top w:val="nil"/>
              <w:left w:val="nil"/>
              <w:bottom w:val="nil"/>
              <w:right w:val="nil"/>
            </w:tcBorders>
            <w:tcMar>
              <w:top w:w="0" w:type="dxa"/>
              <w:left w:w="0" w:type="dxa"/>
              <w:bottom w:w="0" w:type="dxa"/>
              <w:right w:w="0" w:type="dxa"/>
            </w:tcMar>
          </w:tcPr>
          <w:p w14:paraId="3D1D99B8" w14:textId="77777777" w:rsidR="005E12F6" w:rsidRDefault="005E12F6">
            <w:pPr>
              <w:pStyle w:val="ConsPlusNormal0"/>
            </w:pPr>
          </w:p>
        </w:tc>
      </w:tr>
    </w:tbl>
    <w:p w14:paraId="7743FA68" w14:textId="77777777" w:rsidR="005E12F6" w:rsidRDefault="00000000">
      <w:pPr>
        <w:pStyle w:val="ConsPlusNormal0"/>
        <w:spacing w:before="240"/>
        <w:jc w:val="both"/>
      </w:pPr>
      <w:r>
        <w:t>В связи с вступлением с 1 сентября 2026 года в силу Федерального закона от 7 июля 2025 года N 205-ФЗ, которым Лесной кодекс дополнен новой главой 1.2 "Лесные дороги" и установлено, что лесные дороги по назначению подразделяются на лесохозяйственные дороги и лесотранспортные дороги, в письме разъяснено следующее:</w:t>
      </w:r>
    </w:p>
    <w:p w14:paraId="05EA5495" w14:textId="77777777" w:rsidR="005E12F6" w:rsidRDefault="00000000">
      <w:pPr>
        <w:pStyle w:val="ConsPlusNormal0"/>
        <w:spacing w:before="240"/>
        <w:jc w:val="both"/>
      </w:pPr>
      <w:r>
        <w:t>- лесные дороги, созданные после 1 сентября 2026 года для обеспечения движения специализированных и иных транспортных средств в целях осуществления мероприятий по сохранению лесов и лесоустройству, должны относиться к лесохозяйственным дорогам, соответствующим образом отражаться в государственном лесном реестре, и на них будут распространяться установленные запреты;</w:t>
      </w:r>
    </w:p>
    <w:p w14:paraId="09BB81B8" w14:textId="77777777" w:rsidR="005E12F6" w:rsidRDefault="00000000">
      <w:pPr>
        <w:pStyle w:val="ConsPlusNormal0"/>
        <w:spacing w:before="240"/>
        <w:jc w:val="both"/>
      </w:pPr>
      <w:r>
        <w:t>- лесные дороги, созданные до 1 сентября 2026 года, закон не обязывает относить к лесотранспортным или лесохозяйственным лесным дорогам, а потому такие лесные дороги, сведения о которых внесены в государственный лесной реестр, с момента вступления в силу Федерального закона N 205-ФЗ будут отражаться в указанном реестре как "лесные дороги";</w:t>
      </w:r>
    </w:p>
    <w:p w14:paraId="796C1C0C" w14:textId="77777777" w:rsidR="005E12F6" w:rsidRDefault="00000000">
      <w:pPr>
        <w:pStyle w:val="ConsPlusNormal0"/>
        <w:spacing w:before="240"/>
        <w:jc w:val="both"/>
      </w:pPr>
      <w:r>
        <w:t>- лесные дороги, созданные до 1 сентября 2026 года, могут и далее использоваться для обеспечения движения специализированных и иных транспортных средств (включая самоходные машины, другие виды техники, предназначенные для рубки лесных насаждений и для транспортировки древесины из леса) к предоставленным в целях заготовки древесины лесным участкам и проезда по таким участкам, в том числе в целях доставки людей, грузов, а также для вывоза из леса древесины, продукции ее переработки при осуществлении деятельности по заготовке древесины.</w:t>
      </w:r>
    </w:p>
    <w:p w14:paraId="437CFF01" w14:textId="77777777" w:rsidR="005E12F6" w:rsidRDefault="005E12F6">
      <w:pPr>
        <w:pStyle w:val="ConsPlusNormal0"/>
        <w:jc w:val="both"/>
      </w:pPr>
    </w:p>
    <w:p w14:paraId="2D4FB2F0" w14:textId="77777777" w:rsidR="005E12F6" w:rsidRDefault="00000000">
      <w:pPr>
        <w:pStyle w:val="ConsPlusNormal0"/>
        <w:jc w:val="both"/>
      </w:pPr>
      <w:r>
        <w:rPr>
          <w:b/>
        </w:rPr>
        <w:t>Разъяснен порядок внесения изменений в нормативы допустимых выбросов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30DE3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90786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67F1BD" w14:textId="77777777" w:rsidR="005E12F6" w:rsidRDefault="00000000">
            <w:pPr>
              <w:pStyle w:val="ConsPlusNormal0"/>
            </w:pPr>
            <w:r>
              <w:rPr>
                <w:noProof/>
              </w:rPr>
              <w:drawing>
                <wp:inline distT="0" distB="0" distL="0" distR="0" wp14:anchorId="04FF25B2" wp14:editId="4B55D82F">
                  <wp:extent cx="114300" cy="142875"/>
                  <wp:effectExtent l="0" t="0" r="0" b="0"/>
                  <wp:docPr id="5618292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B1D633" w14:textId="77777777" w:rsidR="005E12F6" w:rsidRDefault="00000000">
            <w:pPr>
              <w:pStyle w:val="ConsPlusNormal0"/>
            </w:pPr>
            <w:r>
              <w:rPr>
                <w:sz w:val="20"/>
              </w:rPr>
              <w:t>&lt;</w:t>
            </w:r>
            <w:hyperlink r:id="rId1223" w:tooltip="&lt;Письмо&gt; Минприроды России от 30.06.2026 N 12-47/28119 &quot;Об изменении нормативов допустимых выбросов&quot; {КонсультантПлюс}">
              <w:r>
                <w:rPr>
                  <w:color w:val="0000FF"/>
                  <w:sz w:val="20"/>
                </w:rPr>
                <w:t>Письмо&gt;</w:t>
              </w:r>
            </w:hyperlink>
            <w:r>
              <w:rPr>
                <w:sz w:val="20"/>
              </w:rPr>
              <w:t xml:space="preserve"> Минприроды России от 30.06.2026 N 12-47/28119</w:t>
            </w:r>
            <w:r>
              <w:rPr>
                <w:sz w:val="20"/>
              </w:rPr>
              <w:br/>
              <w:t>"Об изменении нормативов допустимых выбросов"</w:t>
            </w:r>
          </w:p>
        </w:tc>
        <w:tc>
          <w:tcPr>
            <w:tcW w:w="180" w:type="dxa"/>
            <w:tcBorders>
              <w:top w:val="nil"/>
              <w:left w:val="nil"/>
              <w:bottom w:val="nil"/>
              <w:right w:val="nil"/>
            </w:tcBorders>
            <w:tcMar>
              <w:top w:w="0" w:type="dxa"/>
              <w:left w:w="0" w:type="dxa"/>
              <w:bottom w:w="0" w:type="dxa"/>
              <w:right w:w="0" w:type="dxa"/>
            </w:tcMar>
          </w:tcPr>
          <w:p w14:paraId="797323C9" w14:textId="77777777" w:rsidR="005E12F6" w:rsidRDefault="005E12F6">
            <w:pPr>
              <w:pStyle w:val="ConsPlusNormal0"/>
            </w:pPr>
          </w:p>
        </w:tc>
      </w:tr>
    </w:tbl>
    <w:p w14:paraId="5ACAACB1" w14:textId="77777777" w:rsidR="005E12F6" w:rsidRDefault="00000000">
      <w:pPr>
        <w:pStyle w:val="ConsPlusNormal0"/>
        <w:spacing w:before="240"/>
        <w:jc w:val="both"/>
      </w:pPr>
      <w:r>
        <w:t>Постановлением Правительства от 9 декабря 2020 года N 2055 определены случаи, при которых нормативы допустимых выбросов подлежат изменению для объектов, оказывающих негативное воздействие на окружающую среду (далее - ОНВОС), за исключением объектов ОНВОС, получающих комплексное экологическое разрешение объектов ОНВОС I и II категорий.</w:t>
      </w:r>
    </w:p>
    <w:p w14:paraId="2C4FD6AC" w14:textId="77777777" w:rsidR="005E12F6" w:rsidRDefault="00000000">
      <w:pPr>
        <w:pStyle w:val="ConsPlusNormal0"/>
        <w:spacing w:before="240"/>
        <w:jc w:val="both"/>
      </w:pPr>
      <w:r>
        <w:lastRenderedPageBreak/>
        <w:t>С 1 сентября 2026 года устанавливается требование о том, что нормативы допустимых выбросов подлежат изменению для объектов ОНВОС I категории, а также объектов ОНВОС II категории, в отношении которых предоставлено комплексное экологическое разрешение, при возникновении необходимости пересмотра комплексного экологического разрешения в соответствии с пунктом 14 статьи 31.1 Федерального закона от 10 января 2002 года N 7-ФЗ "Об охране окружающей среды".</w:t>
      </w:r>
    </w:p>
    <w:p w14:paraId="0DEB4C32" w14:textId="77777777" w:rsidR="005E12F6" w:rsidRDefault="005E12F6">
      <w:pPr>
        <w:pStyle w:val="ConsPlusNormal0"/>
        <w:jc w:val="both"/>
      </w:pPr>
    </w:p>
    <w:p w14:paraId="16D6C720" w14:textId="77777777" w:rsidR="005E12F6" w:rsidRDefault="00000000">
      <w:pPr>
        <w:pStyle w:val="ConsPlusNormal0"/>
        <w:jc w:val="both"/>
      </w:pPr>
      <w:r>
        <w:rPr>
          <w:b/>
        </w:rPr>
        <w:t>Минприроды даны разъяснения по вопросу заполнения раздела V "Масса сбросов загрязняющих веществ" декларации о воздействии на окружающую среду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F41FF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A1C98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BC1A28" w14:textId="77777777" w:rsidR="005E12F6" w:rsidRDefault="00000000">
            <w:pPr>
              <w:pStyle w:val="ConsPlusNormal0"/>
            </w:pPr>
            <w:r>
              <w:rPr>
                <w:noProof/>
              </w:rPr>
              <w:drawing>
                <wp:inline distT="0" distB="0" distL="0" distR="0" wp14:anchorId="37535798" wp14:editId="135437DD">
                  <wp:extent cx="114300" cy="142875"/>
                  <wp:effectExtent l="0" t="0" r="0" b="0"/>
                  <wp:docPr id="14393605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441E2A" w14:textId="77777777" w:rsidR="005E12F6" w:rsidRDefault="00000000">
            <w:pPr>
              <w:pStyle w:val="ConsPlusNormal0"/>
            </w:pPr>
            <w:r>
              <w:rPr>
                <w:sz w:val="20"/>
              </w:rPr>
              <w:t>&lt;</w:t>
            </w:r>
            <w:hyperlink r:id="rId1224" w:tooltip="&lt;Письмо&gt; Минприроды России от 27.07.2026 N 12-47/32278 &quot;О заполнении декларации о воздействии на окружающую среду&quot; {КонсультантПлюс}">
              <w:r>
                <w:rPr>
                  <w:color w:val="0000FF"/>
                  <w:sz w:val="20"/>
                </w:rPr>
                <w:t>Письмо&gt;</w:t>
              </w:r>
            </w:hyperlink>
            <w:r>
              <w:rPr>
                <w:sz w:val="20"/>
              </w:rPr>
              <w:t xml:space="preserve"> Минприроды России от 27.07.2026 N 12-47/32278</w:t>
            </w:r>
            <w:r>
              <w:rPr>
                <w:sz w:val="20"/>
              </w:rPr>
              <w:br/>
              <w:t>"О заполнении декларации о воздействии на окружающую среду"</w:t>
            </w:r>
          </w:p>
        </w:tc>
        <w:tc>
          <w:tcPr>
            <w:tcW w:w="180" w:type="dxa"/>
            <w:tcBorders>
              <w:top w:val="nil"/>
              <w:left w:val="nil"/>
              <w:bottom w:val="nil"/>
              <w:right w:val="nil"/>
            </w:tcBorders>
            <w:tcMar>
              <w:top w:w="0" w:type="dxa"/>
              <w:left w:w="0" w:type="dxa"/>
              <w:bottom w:w="0" w:type="dxa"/>
              <w:right w:w="0" w:type="dxa"/>
            </w:tcMar>
          </w:tcPr>
          <w:p w14:paraId="5845FC7D" w14:textId="77777777" w:rsidR="005E12F6" w:rsidRDefault="005E12F6">
            <w:pPr>
              <w:pStyle w:val="ConsPlusNormal0"/>
            </w:pPr>
          </w:p>
        </w:tc>
      </w:tr>
    </w:tbl>
    <w:p w14:paraId="237B881F" w14:textId="77777777" w:rsidR="005E12F6" w:rsidRDefault="00000000">
      <w:pPr>
        <w:pStyle w:val="ConsPlusNormal0"/>
        <w:spacing w:before="240"/>
        <w:jc w:val="both"/>
      </w:pPr>
      <w:r>
        <w:t>Раздел V формы Декларации заполняется на основании расчета нормативов допустимых сбросов (НДС).</w:t>
      </w:r>
    </w:p>
    <w:p w14:paraId="5521DFFB" w14:textId="77777777" w:rsidR="005E12F6" w:rsidRDefault="00000000">
      <w:pPr>
        <w:pStyle w:val="ConsPlusNormal0"/>
        <w:spacing w:before="240"/>
        <w:jc w:val="both"/>
      </w:pPr>
      <w:r>
        <w:t>В Разделе V формы Декларации указываются:</w:t>
      </w:r>
    </w:p>
    <w:p w14:paraId="0F9A8E68" w14:textId="77777777" w:rsidR="005E12F6" w:rsidRDefault="00000000">
      <w:pPr>
        <w:pStyle w:val="ConsPlusNormal0"/>
        <w:spacing w:before="240"/>
        <w:jc w:val="both"/>
      </w:pPr>
      <w:r>
        <w:t>в столбце (8) сведения о декларируемой массе сброса в отношении каждого загрязняющего вещества (тонн/год), присутствующего в сточных водах и для которого рассчитан НДС, не превышающей НДС;</w:t>
      </w:r>
    </w:p>
    <w:p w14:paraId="3755E6AD" w14:textId="77777777" w:rsidR="005E12F6" w:rsidRDefault="00000000">
      <w:pPr>
        <w:pStyle w:val="ConsPlusNormal0"/>
        <w:spacing w:before="240"/>
        <w:jc w:val="both"/>
      </w:pPr>
      <w:r>
        <w:t>в столбце (7) сведения о совокупной массе сбросов загрязняющих веществ в водный объект, в том числе в пределах НДС и с превышением НДС.</w:t>
      </w:r>
    </w:p>
    <w:p w14:paraId="757F4BD8" w14:textId="77777777" w:rsidR="005E12F6" w:rsidRDefault="005E12F6">
      <w:pPr>
        <w:pStyle w:val="ConsPlusNormal0"/>
        <w:jc w:val="both"/>
      </w:pPr>
    </w:p>
    <w:p w14:paraId="2F8D84DF" w14:textId="77777777" w:rsidR="005E12F6" w:rsidRDefault="00000000">
      <w:pPr>
        <w:pStyle w:val="ConsPlusNormal0"/>
        <w:jc w:val="both"/>
      </w:pPr>
      <w:r>
        <w:rPr>
          <w:b/>
        </w:rPr>
        <w:t>Внесение изменений в комплексное экологическое разрешение в случае изменения категории объекта ОНВОС с I на II: разъяснение Росприроднадзора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F0BB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2F2BF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B66B1D" w14:textId="77777777" w:rsidR="005E12F6" w:rsidRDefault="00000000">
            <w:pPr>
              <w:pStyle w:val="ConsPlusNormal0"/>
            </w:pPr>
            <w:r>
              <w:rPr>
                <w:noProof/>
              </w:rPr>
              <w:drawing>
                <wp:inline distT="0" distB="0" distL="0" distR="0" wp14:anchorId="20EFE45E" wp14:editId="2E189DC7">
                  <wp:extent cx="114300" cy="142875"/>
                  <wp:effectExtent l="0" t="0" r="0" b="0"/>
                  <wp:docPr id="10268560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37FCD8" w14:textId="77777777" w:rsidR="005E12F6" w:rsidRDefault="00000000">
            <w:pPr>
              <w:pStyle w:val="ConsPlusNormal0"/>
            </w:pPr>
            <w:r>
              <w:rPr>
                <w:sz w:val="20"/>
              </w:rPr>
              <w:t>&lt;</w:t>
            </w:r>
            <w:hyperlink r:id="rId1225" w:tooltip="&lt;Письмо&gt; Росприроднадзора от 27.07.2026 N ВЧ-09-06-34/35677 &quot;О направлении информации&quot; {КонсультантПлюс}">
              <w:r>
                <w:rPr>
                  <w:color w:val="0000FF"/>
                  <w:sz w:val="20"/>
                </w:rPr>
                <w:t>Письмо&gt;</w:t>
              </w:r>
            </w:hyperlink>
            <w:r>
              <w:rPr>
                <w:sz w:val="20"/>
              </w:rPr>
              <w:t xml:space="preserve"> Росприроднадзора от 27.07.2026 N ВЧ-09-06-34/35677</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06EBC4FC" w14:textId="77777777" w:rsidR="005E12F6" w:rsidRDefault="005E12F6">
            <w:pPr>
              <w:pStyle w:val="ConsPlusNormal0"/>
            </w:pPr>
          </w:p>
        </w:tc>
      </w:tr>
    </w:tbl>
    <w:p w14:paraId="374ABAEB" w14:textId="77777777" w:rsidR="005E12F6" w:rsidRDefault="00000000">
      <w:pPr>
        <w:pStyle w:val="ConsPlusNormal0"/>
        <w:spacing w:before="240"/>
        <w:jc w:val="both"/>
      </w:pPr>
      <w:r>
        <w:t>Сообщается, что при изменении категории объекта ОНВОС с I на II в случае внесения изменений в критерии категорирования и при неизменности условий КЭР в запись о КЭР в реестре вносится соответствующее изменение.</w:t>
      </w:r>
    </w:p>
    <w:p w14:paraId="48F19AF8" w14:textId="77777777" w:rsidR="005E12F6" w:rsidRDefault="00000000">
      <w:pPr>
        <w:pStyle w:val="ConsPlusNormal0"/>
        <w:spacing w:before="240"/>
        <w:jc w:val="both"/>
      </w:pPr>
      <w:r>
        <w:t>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а также при внесении изменений в программу повышения экологической эффективности сведения, включенные в запись о КЭР в реестре КЭР, подлежат пересмотру частично или полностью.</w:t>
      </w:r>
    </w:p>
    <w:p w14:paraId="77D2EE83" w14:textId="77777777" w:rsidR="005E12F6" w:rsidRDefault="00000000">
      <w:pPr>
        <w:pStyle w:val="ConsPlusNormal0"/>
        <w:spacing w:before="240"/>
        <w:jc w:val="both"/>
      </w:pPr>
      <w:r>
        <w:t>Присвоение объекту, оказывающему значительное негативное воздействие на окружающую среду, II категории свидетельствует об изменении технологических процессов основных производств, вследствие которого происходит снижение уровня негативного воздействия на окружающую среду. Хозяйствующий субъект в указанном случае вправе не осуществлять пересмотр записи о КЭР в реестре КЭР.</w:t>
      </w:r>
    </w:p>
    <w:p w14:paraId="7215104C" w14:textId="77777777" w:rsidR="005E12F6" w:rsidRDefault="005E12F6">
      <w:pPr>
        <w:pStyle w:val="ConsPlusNormal0"/>
        <w:jc w:val="both"/>
      </w:pPr>
    </w:p>
    <w:p w14:paraId="2D1F256D" w14:textId="77777777" w:rsidR="005E12F6" w:rsidRDefault="00000000">
      <w:pPr>
        <w:pStyle w:val="ConsPlusNormal0"/>
        <w:jc w:val="both"/>
      </w:pPr>
      <w:r>
        <w:rPr>
          <w:b/>
        </w:rPr>
        <w:t xml:space="preserve">Даны разъяснения по вопросу заполнения таблицы 3.4 формы отчета об организации и о результатах осуществления производственного экологического контроля, утвержденной </w:t>
      </w:r>
      <w:r>
        <w:rPr>
          <w:b/>
        </w:rPr>
        <w:lastRenderedPageBreak/>
        <w:t>приказом Минприроды России от 15.03.2024 N 173</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9A55E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EB9D2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F8400D" w14:textId="77777777" w:rsidR="005E12F6" w:rsidRDefault="00000000">
            <w:pPr>
              <w:pStyle w:val="ConsPlusNormal0"/>
            </w:pPr>
            <w:r>
              <w:rPr>
                <w:noProof/>
              </w:rPr>
              <w:drawing>
                <wp:inline distT="0" distB="0" distL="0" distR="0" wp14:anchorId="0169948B" wp14:editId="4A744348">
                  <wp:extent cx="114300" cy="142875"/>
                  <wp:effectExtent l="0" t="0" r="0" b="0"/>
                  <wp:docPr id="12320637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BE01A0" w14:textId="77777777" w:rsidR="005E12F6" w:rsidRDefault="00000000">
            <w:pPr>
              <w:pStyle w:val="ConsPlusNormal0"/>
            </w:pPr>
            <w:r>
              <w:rPr>
                <w:sz w:val="20"/>
              </w:rPr>
              <w:t>&lt;</w:t>
            </w:r>
            <w:hyperlink r:id="rId1226" w:tooltip="&lt;Письмо&gt; Минприроды России от 29.07.2026 N 12-47/32830 &quot;О производственном экологическом контроле&quot; {КонсультантПлюс}">
              <w:r>
                <w:rPr>
                  <w:color w:val="0000FF"/>
                  <w:sz w:val="20"/>
                </w:rPr>
                <w:t>Письмо&gt;</w:t>
              </w:r>
            </w:hyperlink>
            <w:r>
              <w:rPr>
                <w:sz w:val="20"/>
              </w:rPr>
              <w:t xml:space="preserve"> Минприроды России от 29.07.2026 N 12-47/32830</w:t>
            </w:r>
            <w:r>
              <w:rPr>
                <w:sz w:val="20"/>
              </w:rPr>
              <w:br/>
              <w:t>"О производственном экологическом контроле"</w:t>
            </w:r>
          </w:p>
        </w:tc>
        <w:tc>
          <w:tcPr>
            <w:tcW w:w="180" w:type="dxa"/>
            <w:tcBorders>
              <w:top w:val="nil"/>
              <w:left w:val="nil"/>
              <w:bottom w:val="nil"/>
              <w:right w:val="nil"/>
            </w:tcBorders>
            <w:tcMar>
              <w:top w:w="0" w:type="dxa"/>
              <w:left w:w="0" w:type="dxa"/>
              <w:bottom w:w="0" w:type="dxa"/>
              <w:right w:w="0" w:type="dxa"/>
            </w:tcMar>
          </w:tcPr>
          <w:p w14:paraId="715114DD" w14:textId="77777777" w:rsidR="005E12F6" w:rsidRDefault="005E12F6">
            <w:pPr>
              <w:pStyle w:val="ConsPlusNormal0"/>
            </w:pPr>
          </w:p>
        </w:tc>
      </w:tr>
    </w:tbl>
    <w:p w14:paraId="11DE53D1" w14:textId="77777777" w:rsidR="005E12F6" w:rsidRDefault="00000000">
      <w:pPr>
        <w:pStyle w:val="ConsPlusNormal0"/>
        <w:spacing w:before="240"/>
        <w:jc w:val="both"/>
      </w:pPr>
      <w:r>
        <w:t>Таблица 3.4. "Результаты проведения проверок работы очистных сооружений, включая результаты технологического контроля эффективности работы очистных сооружений на всех этапах и стадиях очистки сточных вод и обработки осадков" предполагается к заполнению юридическими лицами и индивидуальными предпринимателями, осуществляющими хозяйственную и (или) иную деятельность на объектах I, II и III категорий, в случае, если программой производственного экологического контроля предусмотрено проведение проверок работы очистных сооружений.</w:t>
      </w:r>
    </w:p>
    <w:p w14:paraId="194224B0" w14:textId="77777777" w:rsidR="005E12F6" w:rsidRDefault="005E12F6">
      <w:pPr>
        <w:pStyle w:val="ConsPlusNormal0"/>
        <w:jc w:val="both"/>
      </w:pPr>
    </w:p>
    <w:p w14:paraId="19862A6A" w14:textId="77777777" w:rsidR="005E12F6" w:rsidRDefault="00000000">
      <w:pPr>
        <w:pStyle w:val="ConsPlusNormal0"/>
        <w:jc w:val="both"/>
        <w:outlineLvl w:val="1"/>
      </w:pPr>
      <w:r>
        <w:rPr>
          <w:b/>
        </w:rPr>
        <w:t>СВЯЗЬ. ИНФОРМАЦИЯ И ИНФОРМАТИЗАЦИЯ</w:t>
      </w:r>
    </w:p>
    <w:p w14:paraId="4B15DA02" w14:textId="77777777" w:rsidR="005E12F6" w:rsidRDefault="00000000">
      <w:pPr>
        <w:pStyle w:val="ConsPlusNormal0"/>
        <w:spacing w:before="240"/>
        <w:jc w:val="both"/>
      </w:pPr>
      <w:r>
        <w:rPr>
          <w:b/>
        </w:rPr>
        <w:t>Утверждены требования к порядку создания и эксплуатации государственными органами информационных систем, не являющихся государственными информационными системами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4307C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594C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E158C9" w14:textId="77777777" w:rsidR="005E12F6" w:rsidRDefault="00000000">
            <w:pPr>
              <w:pStyle w:val="ConsPlusNormal0"/>
            </w:pPr>
            <w:r>
              <w:rPr>
                <w:noProof/>
              </w:rPr>
              <w:drawing>
                <wp:inline distT="0" distB="0" distL="0" distR="0" wp14:anchorId="6945F021" wp14:editId="3B1A1887">
                  <wp:extent cx="114300" cy="142875"/>
                  <wp:effectExtent l="0" t="0" r="0" b="0"/>
                  <wp:docPr id="13478057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17C900" w14:textId="77777777" w:rsidR="005E12F6" w:rsidRDefault="00000000">
            <w:pPr>
              <w:pStyle w:val="ConsPlusNormal0"/>
            </w:pPr>
            <w:hyperlink r:id="rId1227" w:tooltip="Постановление Правительства РФ от 13.08.2026 N 1007 &quot;Об утверждении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quot; {КонсультантПлюс}">
              <w:r>
                <w:rPr>
                  <w:color w:val="0000FF"/>
                  <w:sz w:val="20"/>
                </w:rPr>
                <w:t>Постановление</w:t>
              </w:r>
            </w:hyperlink>
            <w:r>
              <w:rPr>
                <w:sz w:val="20"/>
              </w:rPr>
              <w:t xml:space="preserve"> Правительства РФ от 13.08.2026 N 1007</w:t>
            </w:r>
            <w:r>
              <w:rPr>
                <w:sz w:val="20"/>
              </w:rPr>
              <w:br/>
              <w:t>"Об утверждении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w:t>
            </w:r>
          </w:p>
        </w:tc>
        <w:tc>
          <w:tcPr>
            <w:tcW w:w="180" w:type="dxa"/>
            <w:tcBorders>
              <w:top w:val="nil"/>
              <w:left w:val="nil"/>
              <w:bottom w:val="nil"/>
              <w:right w:val="nil"/>
            </w:tcBorders>
            <w:tcMar>
              <w:top w:w="0" w:type="dxa"/>
              <w:left w:w="0" w:type="dxa"/>
              <w:bottom w:w="0" w:type="dxa"/>
              <w:right w:w="0" w:type="dxa"/>
            </w:tcMar>
          </w:tcPr>
          <w:p w14:paraId="0786BE66" w14:textId="77777777" w:rsidR="005E12F6" w:rsidRDefault="005E12F6">
            <w:pPr>
              <w:pStyle w:val="ConsPlusNormal0"/>
            </w:pPr>
          </w:p>
        </w:tc>
      </w:tr>
    </w:tbl>
    <w:p w14:paraId="418E2407" w14:textId="77777777" w:rsidR="005E12F6" w:rsidRDefault="00000000">
      <w:pPr>
        <w:pStyle w:val="ConsPlusNormal0"/>
        <w:spacing w:before="240"/>
        <w:jc w:val="both"/>
      </w:pPr>
      <w:r>
        <w:t>Документом определены требования:</w:t>
      </w:r>
    </w:p>
    <w:p w14:paraId="0508E601" w14:textId="77777777" w:rsidR="005E12F6" w:rsidRDefault="00000000">
      <w:pPr>
        <w:pStyle w:val="ConsPlusNormal0"/>
        <w:spacing w:before="240"/>
        <w:jc w:val="both"/>
      </w:pPr>
      <w:r>
        <w:t>к разработке стандартов - документов, устанавливающих минимальные требования к информационным системам в части состава осуществляемых функций, реализуемых процессов, к иным характеристикам, которым должны соответствовать информационные системы, относящиеся к соответствующему фасету информационной системы (фасетам);</w:t>
      </w:r>
    </w:p>
    <w:p w14:paraId="416C7673" w14:textId="77777777" w:rsidR="005E12F6" w:rsidRDefault="00000000">
      <w:pPr>
        <w:pStyle w:val="ConsPlusNormal0"/>
        <w:spacing w:before="240"/>
        <w:jc w:val="both"/>
      </w:pPr>
      <w:r>
        <w:t>к оценке вводимых в эксплуатацию и эксплуатируемых информационных систем на соответствие указанным стандартам;</w:t>
      </w:r>
    </w:p>
    <w:p w14:paraId="7908FB8E" w14:textId="77777777" w:rsidR="005E12F6" w:rsidRDefault="00000000">
      <w:pPr>
        <w:pStyle w:val="ConsPlusNormal0"/>
        <w:spacing w:before="240"/>
        <w:jc w:val="both"/>
      </w:pPr>
      <w:r>
        <w:t>к установлению информационным системам статусов "соответствует стандартам" или "не соответствует стандартам";</w:t>
      </w:r>
    </w:p>
    <w:p w14:paraId="68A7785C" w14:textId="77777777" w:rsidR="005E12F6" w:rsidRDefault="00000000">
      <w:pPr>
        <w:pStyle w:val="ConsPlusNormal0"/>
        <w:spacing w:before="240"/>
        <w:jc w:val="both"/>
      </w:pPr>
      <w:r>
        <w:t>к порядку эксплуатации информационных систем и пр.</w:t>
      </w:r>
    </w:p>
    <w:p w14:paraId="7BC15256" w14:textId="77777777" w:rsidR="005E12F6" w:rsidRDefault="00000000">
      <w:pPr>
        <w:pStyle w:val="ConsPlusNormal0"/>
        <w:spacing w:before="240"/>
        <w:jc w:val="both"/>
      </w:pPr>
      <w:r>
        <w:t>Также внесены изменения в Правила формирования и ведения единого реестра российских программ для ЭВМ и баз данных и единого реестра программ для ЭВМ и баз данных из государств - членов ЕАЭС, за исключением Российской Федерации, утвержденные постановлением Правительства от 16 ноября 2015 года N 1236.</w:t>
      </w:r>
    </w:p>
    <w:p w14:paraId="4280A32E" w14:textId="77777777" w:rsidR="005E12F6" w:rsidRDefault="00000000">
      <w:pPr>
        <w:pStyle w:val="ConsPlusNormal0"/>
        <w:spacing w:before="240"/>
        <w:jc w:val="both"/>
      </w:pPr>
      <w:r>
        <w:t>Настоящее постановление вступает в силу с 1 сентября 2026 года.</w:t>
      </w:r>
    </w:p>
    <w:p w14:paraId="5C00F1F4" w14:textId="77777777" w:rsidR="005E12F6" w:rsidRDefault="005E12F6">
      <w:pPr>
        <w:pStyle w:val="ConsPlusNormal0"/>
        <w:jc w:val="both"/>
      </w:pPr>
    </w:p>
    <w:p w14:paraId="2B4EFA1B" w14:textId="77777777" w:rsidR="005E12F6" w:rsidRDefault="00000000">
      <w:pPr>
        <w:pStyle w:val="ConsPlusNormal0"/>
        <w:jc w:val="both"/>
      </w:pPr>
      <w:r>
        <w:rPr>
          <w:b/>
        </w:rPr>
        <w:t>Утверждены Правила использования технических средств, программ для ЭВМ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CA8B9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DD96D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F0259F" w14:textId="77777777" w:rsidR="005E12F6" w:rsidRDefault="00000000">
            <w:pPr>
              <w:pStyle w:val="ConsPlusNormal0"/>
            </w:pPr>
            <w:r>
              <w:rPr>
                <w:noProof/>
              </w:rPr>
              <w:drawing>
                <wp:inline distT="0" distB="0" distL="0" distR="0" wp14:anchorId="732BB427" wp14:editId="6EAB3673">
                  <wp:extent cx="114300" cy="142875"/>
                  <wp:effectExtent l="0" t="0" r="0" b="0"/>
                  <wp:docPr id="6026297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E0201A" w14:textId="77777777" w:rsidR="005E12F6" w:rsidRDefault="00000000">
            <w:pPr>
              <w:pStyle w:val="ConsPlusNormal0"/>
            </w:pPr>
            <w:hyperlink r:id="rId1228" w:tooltip="Постановление Правительства РФ от 18.08.2026 N 1024 &quot;Об утверждении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w:r>
                <w:rPr>
                  <w:color w:val="0000FF"/>
                  <w:sz w:val="20"/>
                </w:rPr>
                <w:t>Постановление</w:t>
              </w:r>
            </w:hyperlink>
            <w:r>
              <w:rPr>
                <w:sz w:val="20"/>
              </w:rPr>
              <w:t xml:space="preserve"> Правительства РФ от 18.08.2026 N 1024</w:t>
            </w:r>
            <w:r>
              <w:rPr>
                <w:sz w:val="20"/>
              </w:rPr>
              <w:br/>
              <w:t>"Об утверждении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w:t>
            </w:r>
            <w:r>
              <w:rPr>
                <w:sz w:val="20"/>
              </w:rPr>
              <w:lastRenderedPageBreak/>
              <w:t>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 предусмотренных частью 1.1 статьи 13 Федерального закона "Об информации, информационных технологиях и о защите информации"</w:t>
            </w:r>
          </w:p>
        </w:tc>
        <w:tc>
          <w:tcPr>
            <w:tcW w:w="180" w:type="dxa"/>
            <w:tcBorders>
              <w:top w:val="nil"/>
              <w:left w:val="nil"/>
              <w:bottom w:val="nil"/>
              <w:right w:val="nil"/>
            </w:tcBorders>
            <w:tcMar>
              <w:top w:w="0" w:type="dxa"/>
              <w:left w:w="0" w:type="dxa"/>
              <w:bottom w:w="0" w:type="dxa"/>
              <w:right w:w="0" w:type="dxa"/>
            </w:tcMar>
          </w:tcPr>
          <w:p w14:paraId="5E3C4907" w14:textId="77777777" w:rsidR="005E12F6" w:rsidRDefault="005E12F6">
            <w:pPr>
              <w:pStyle w:val="ConsPlusNormal0"/>
            </w:pPr>
          </w:p>
        </w:tc>
      </w:tr>
    </w:tbl>
    <w:p w14:paraId="7A5A68A9" w14:textId="77777777" w:rsidR="005E12F6" w:rsidRDefault="00000000">
      <w:pPr>
        <w:pStyle w:val="ConsPlusNormal0"/>
        <w:spacing w:before="240"/>
        <w:jc w:val="both"/>
      </w:pPr>
      <w:r>
        <w:t>Правила устанавливают порядок использования электронных сервисов для обеспечения создания и эксплуатации государственных информационных систем, а также иных информационных систем государственных органов, предусмотренных частью 1.1 статьи 13 Федерального закона "Об информации, информационных технологиях и о защите информации":</w:t>
      </w:r>
    </w:p>
    <w:p w14:paraId="796E13CD" w14:textId="77777777" w:rsidR="005E12F6" w:rsidRDefault="00000000">
      <w:pPr>
        <w:pStyle w:val="ConsPlusNormal0"/>
        <w:spacing w:before="240"/>
        <w:jc w:val="both"/>
      </w:pPr>
      <w:r>
        <w:t>лицами, определенными пунктом 1 требований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от 6 июля 2015 г. N 676, - при использовании электронных сервисов для обеспечения создания и эксплуатации государственных информационных систем;</w:t>
      </w:r>
    </w:p>
    <w:p w14:paraId="0EFA9BC8" w14:textId="77777777" w:rsidR="005E12F6" w:rsidRDefault="00000000">
      <w:pPr>
        <w:pStyle w:val="ConsPlusNormal0"/>
        <w:spacing w:before="240"/>
        <w:jc w:val="both"/>
      </w:pPr>
      <w:r>
        <w:t>государственными органами - при использовании электронных сервисов для обеспечения создания и эксплуатации иных информационных систем.</w:t>
      </w:r>
    </w:p>
    <w:p w14:paraId="3F370852" w14:textId="77777777" w:rsidR="005E12F6" w:rsidRDefault="00000000">
      <w:pPr>
        <w:pStyle w:val="ConsPlusNormal0"/>
        <w:spacing w:before="240"/>
        <w:jc w:val="both"/>
      </w:pPr>
      <w:r>
        <w:t>Предусмотрено, в частности, что любые компоненты электронных сервисов, используемые для создания и функционирования государственных информационных систем и иных информационных систем, должны размещаться на территории РФ и при их эксплуатации не должно допускаться использование размещенных за пределами территории РФ иных баз данных и технических средств.</w:t>
      </w:r>
    </w:p>
    <w:p w14:paraId="3D470243" w14:textId="77777777" w:rsidR="005E12F6" w:rsidRDefault="00000000">
      <w:pPr>
        <w:pStyle w:val="ConsPlusNormal0"/>
        <w:spacing w:before="240"/>
        <w:jc w:val="both"/>
      </w:pPr>
      <w:r>
        <w:t>Установлены требования к защите информации, к уровню доступности (отказоустойчивости) электронных сервисов, к порядку взаимодействия пользователей и поставщиков электронных сервисов и пр.</w:t>
      </w:r>
    </w:p>
    <w:p w14:paraId="682EA153" w14:textId="77777777" w:rsidR="005E12F6" w:rsidRDefault="00000000">
      <w:pPr>
        <w:pStyle w:val="ConsPlusNormal0"/>
        <w:spacing w:before="240"/>
        <w:jc w:val="both"/>
      </w:pPr>
      <w:r>
        <w:t>Настоящее постановление вступает в силу с 1 сентября 2026 года.</w:t>
      </w:r>
    </w:p>
    <w:p w14:paraId="5FEFD6F3" w14:textId="77777777" w:rsidR="005E12F6" w:rsidRDefault="005E12F6">
      <w:pPr>
        <w:pStyle w:val="ConsPlusNormal0"/>
        <w:jc w:val="both"/>
      </w:pPr>
    </w:p>
    <w:p w14:paraId="0F161467" w14:textId="77777777" w:rsidR="005E12F6" w:rsidRDefault="00000000">
      <w:pPr>
        <w:pStyle w:val="ConsPlusNormal0"/>
        <w:jc w:val="both"/>
      </w:pPr>
      <w:r>
        <w:rPr>
          <w:b/>
        </w:rPr>
        <w:t>Минэнерго России включено в перечень органов государственной власти, которым предоставляется доступ к электронным перевозочным документам и иным данным государственной информационной системы электронных перевозочных документов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25B7F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196B0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2B49C0" w14:textId="77777777" w:rsidR="005E12F6" w:rsidRDefault="00000000">
            <w:pPr>
              <w:pStyle w:val="ConsPlusNormal0"/>
            </w:pPr>
            <w:r>
              <w:rPr>
                <w:noProof/>
              </w:rPr>
              <w:drawing>
                <wp:inline distT="0" distB="0" distL="0" distR="0" wp14:anchorId="3954C467" wp14:editId="03FF692E">
                  <wp:extent cx="114300" cy="142875"/>
                  <wp:effectExtent l="0" t="0" r="0" b="0"/>
                  <wp:docPr id="14286335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B927AA" w14:textId="77777777" w:rsidR="005E12F6" w:rsidRDefault="00000000">
            <w:pPr>
              <w:pStyle w:val="ConsPlusNormal0"/>
            </w:pPr>
            <w:hyperlink r:id="rId1229" w:tooltip="Постановление Правительства РФ от 19.08.2026 N 1025 &quot;О внесении изменения в постановление Правительства Российской Федерации от 3 марта 2022 г. N 281&quot; {КонсультантПлюс}">
              <w:r>
                <w:rPr>
                  <w:color w:val="0000FF"/>
                  <w:sz w:val="20"/>
                </w:rPr>
                <w:t>Постановление</w:t>
              </w:r>
            </w:hyperlink>
            <w:r>
              <w:rPr>
                <w:sz w:val="20"/>
              </w:rPr>
              <w:t xml:space="preserve"> Правительства РФ от 19.08.2026 N 1025</w:t>
            </w:r>
            <w:r>
              <w:rPr>
                <w:sz w:val="20"/>
              </w:rPr>
              <w:br/>
              <w:t>"О внесении изменения в постановление Правительства Российской Федерации от 3 марта 2022 г. N 281"</w:t>
            </w:r>
          </w:p>
        </w:tc>
        <w:tc>
          <w:tcPr>
            <w:tcW w:w="180" w:type="dxa"/>
            <w:tcBorders>
              <w:top w:val="nil"/>
              <w:left w:val="nil"/>
              <w:bottom w:val="nil"/>
              <w:right w:val="nil"/>
            </w:tcBorders>
            <w:tcMar>
              <w:top w:w="0" w:type="dxa"/>
              <w:left w:w="0" w:type="dxa"/>
              <w:bottom w:w="0" w:type="dxa"/>
              <w:right w:w="0" w:type="dxa"/>
            </w:tcMar>
          </w:tcPr>
          <w:p w14:paraId="4033613A" w14:textId="77777777" w:rsidR="005E12F6" w:rsidRDefault="005E12F6">
            <w:pPr>
              <w:pStyle w:val="ConsPlusNormal0"/>
            </w:pPr>
          </w:p>
        </w:tc>
      </w:tr>
    </w:tbl>
    <w:p w14:paraId="580EC2DD"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49566D1B" w14:textId="77777777" w:rsidR="005E12F6" w:rsidRDefault="005E12F6">
      <w:pPr>
        <w:pStyle w:val="ConsPlusNormal0"/>
        <w:jc w:val="both"/>
      </w:pPr>
    </w:p>
    <w:p w14:paraId="13A46FF7" w14:textId="77777777" w:rsidR="005E12F6" w:rsidRDefault="00000000">
      <w:pPr>
        <w:pStyle w:val="ConsPlusNormal0"/>
        <w:jc w:val="both"/>
      </w:pPr>
      <w:r>
        <w:rPr>
          <w:b/>
        </w:rPr>
        <w:t>Уточнены Правила оказания услуг почтовой связи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62FEE7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6811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6D78A5" w14:textId="77777777" w:rsidR="005E12F6" w:rsidRDefault="00000000">
            <w:pPr>
              <w:pStyle w:val="ConsPlusNormal0"/>
            </w:pPr>
            <w:r>
              <w:rPr>
                <w:noProof/>
              </w:rPr>
              <w:drawing>
                <wp:inline distT="0" distB="0" distL="0" distR="0" wp14:anchorId="7872C14E" wp14:editId="656EC4FF">
                  <wp:extent cx="114300" cy="142875"/>
                  <wp:effectExtent l="0" t="0" r="0" b="0"/>
                  <wp:docPr id="16333734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B9FD19" w14:textId="77777777" w:rsidR="005E12F6" w:rsidRDefault="00000000">
            <w:pPr>
              <w:pStyle w:val="ConsPlusNormal0"/>
            </w:pPr>
            <w:hyperlink r:id="rId1230" w:tooltip="Приказ Минцифры России от 25.06.2026 N 584 &quot;О внесении изменений в Правила оказания услуг почтовой связи, утвержденные приказом Министерства цифрового развития, связи и массовых коммуникаций Российской Федерации от 17 апреля 2023 г. N 382&quot; (Зарегистрировано в ">
              <w:r>
                <w:rPr>
                  <w:color w:val="0000FF"/>
                  <w:sz w:val="20"/>
                </w:rPr>
                <w:t>Приказ</w:t>
              </w:r>
            </w:hyperlink>
            <w:r>
              <w:rPr>
                <w:sz w:val="20"/>
              </w:rPr>
              <w:t xml:space="preserve"> Минцифры России от 25.06.2026 N 584</w:t>
            </w:r>
            <w:r>
              <w:rPr>
                <w:sz w:val="20"/>
              </w:rPr>
              <w:br/>
              <w:t>"О внесении изменений в Правила оказания услуг почтовой связи, утвержденные приказом Министерства цифрового развития, связи и массовых коммуникаций Российской Федерации от 17 апреля 2023 г. N 382"</w:t>
            </w:r>
            <w:r>
              <w:rPr>
                <w:sz w:val="20"/>
              </w:rPr>
              <w:br/>
              <w:t>Зарегистрировано в Минюсте России 20.08.2026 N 87918.</w:t>
            </w:r>
          </w:p>
        </w:tc>
        <w:tc>
          <w:tcPr>
            <w:tcW w:w="180" w:type="dxa"/>
            <w:tcBorders>
              <w:top w:val="nil"/>
              <w:left w:val="nil"/>
              <w:bottom w:val="nil"/>
              <w:right w:val="nil"/>
            </w:tcBorders>
            <w:tcMar>
              <w:top w:w="0" w:type="dxa"/>
              <w:left w:w="0" w:type="dxa"/>
              <w:bottom w:w="0" w:type="dxa"/>
              <w:right w:w="0" w:type="dxa"/>
            </w:tcMar>
          </w:tcPr>
          <w:p w14:paraId="7D2F99E5" w14:textId="77777777" w:rsidR="005E12F6" w:rsidRDefault="005E12F6">
            <w:pPr>
              <w:pStyle w:val="ConsPlusNormal0"/>
            </w:pPr>
          </w:p>
        </w:tc>
      </w:tr>
    </w:tbl>
    <w:p w14:paraId="17DCF479" w14:textId="77777777" w:rsidR="005E12F6" w:rsidRDefault="00000000">
      <w:pPr>
        <w:pStyle w:val="ConsPlusNormal0"/>
        <w:spacing w:before="240"/>
        <w:jc w:val="both"/>
      </w:pPr>
      <w:r>
        <w:t>В частности:</w:t>
      </w:r>
    </w:p>
    <w:p w14:paraId="129B8F3D" w14:textId="77777777" w:rsidR="005E12F6" w:rsidRDefault="00000000">
      <w:pPr>
        <w:pStyle w:val="ConsPlusNormal0"/>
        <w:spacing w:before="240"/>
        <w:jc w:val="both"/>
      </w:pPr>
      <w:r>
        <w:t>снято ограничение по минимальному весу бандероли (100 грамм);</w:t>
      </w:r>
    </w:p>
    <w:p w14:paraId="74D2E35C" w14:textId="77777777" w:rsidR="005E12F6" w:rsidRDefault="00000000">
      <w:pPr>
        <w:pStyle w:val="ConsPlusNormal0"/>
        <w:spacing w:before="240"/>
        <w:jc w:val="both"/>
      </w:pPr>
      <w:r>
        <w:lastRenderedPageBreak/>
        <w:t>установлена возможность приема почтовых переводов от физических лиц в безналичной форме через СБП;</w:t>
      </w:r>
    </w:p>
    <w:p w14:paraId="59693635" w14:textId="77777777" w:rsidR="005E12F6" w:rsidRDefault="00000000">
      <w:pPr>
        <w:pStyle w:val="ConsPlusNormal0"/>
        <w:spacing w:before="240"/>
        <w:jc w:val="both"/>
      </w:pPr>
      <w:r>
        <w:t>уточнены положения, касающиеся почтового адреса.</w:t>
      </w:r>
    </w:p>
    <w:p w14:paraId="34517DC6" w14:textId="77777777" w:rsidR="005E12F6" w:rsidRDefault="00000000">
      <w:pPr>
        <w:pStyle w:val="ConsPlusNormal0"/>
        <w:spacing w:before="240"/>
        <w:jc w:val="both"/>
      </w:pPr>
      <w:r>
        <w:t>Настоящий приказ действует до 1 сентября 2029 г.</w:t>
      </w:r>
    </w:p>
    <w:p w14:paraId="3552EBB3" w14:textId="77777777" w:rsidR="005E12F6" w:rsidRDefault="005E12F6">
      <w:pPr>
        <w:pStyle w:val="ConsPlusNormal0"/>
        <w:jc w:val="both"/>
      </w:pPr>
    </w:p>
    <w:p w14:paraId="4928F28A" w14:textId="77777777" w:rsidR="005E12F6" w:rsidRDefault="00000000">
      <w:pPr>
        <w:pStyle w:val="ConsPlusNormal0"/>
        <w:jc w:val="both"/>
      </w:pPr>
      <w:r>
        <w:rPr>
          <w:b/>
        </w:rPr>
        <w:t>ФАС обновила предельные тарифы на услуги связи "Севастополь Телеком"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F2A32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ED81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7BF523" w14:textId="77777777" w:rsidR="005E12F6" w:rsidRDefault="00000000">
            <w:pPr>
              <w:pStyle w:val="ConsPlusNormal0"/>
            </w:pPr>
            <w:r>
              <w:rPr>
                <w:noProof/>
              </w:rPr>
              <w:drawing>
                <wp:inline distT="0" distB="0" distL="0" distR="0" wp14:anchorId="6588479F" wp14:editId="38308890">
                  <wp:extent cx="114300" cy="142875"/>
                  <wp:effectExtent l="0" t="0" r="0" b="0"/>
                  <wp:docPr id="11855238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780267" w14:textId="77777777" w:rsidR="005E12F6" w:rsidRDefault="00000000">
            <w:pPr>
              <w:pStyle w:val="ConsPlusNormal0"/>
            </w:pPr>
            <w:hyperlink r:id="rId1231" w:tooltip="Приказ ФАС России от 20.07.2026 N 549/26 &quot;Об утверждении предельных максимальных уровней тарифов на услуги местной телефонной связи, услугу по предоставлению внутризонового телефонного соединения абоненту (пользователю) сети фиксированной телефонной связи для ">
              <w:r>
                <w:rPr>
                  <w:color w:val="0000FF"/>
                  <w:sz w:val="20"/>
                </w:rPr>
                <w:t>Приказ</w:t>
              </w:r>
            </w:hyperlink>
            <w:r>
              <w:rPr>
                <w:sz w:val="20"/>
              </w:rPr>
              <w:t xml:space="preserve"> ФАС России от 20.07.2026 N 549/26</w:t>
            </w:r>
            <w:r>
              <w:rPr>
                <w:sz w:val="20"/>
              </w:rPr>
              <w:br/>
              <w:t>"Об утверждении предельных максимальных уровней тарифов на услуги местной телефонной связи, услугу по предоставлению внутризонового телефонного соединения абоненту (пользователю) сети фиксированной телефонной связи для передачи голосовой информации, факсимильных сообщений и данных и тарифов на услугу по передаче внутренней телеграммы, предоставляемые акционерным обществом "Севастополь Телеком" на территории г. Севастополя"</w:t>
            </w:r>
            <w:r>
              <w:rPr>
                <w:sz w:val="20"/>
              </w:rPr>
              <w:br/>
              <w:t>Зарегистрировано в Минюсте России 18.08.2026 N 87888.</w:t>
            </w:r>
          </w:p>
        </w:tc>
        <w:tc>
          <w:tcPr>
            <w:tcW w:w="180" w:type="dxa"/>
            <w:tcBorders>
              <w:top w:val="nil"/>
              <w:left w:val="nil"/>
              <w:bottom w:val="nil"/>
              <w:right w:val="nil"/>
            </w:tcBorders>
            <w:tcMar>
              <w:top w:w="0" w:type="dxa"/>
              <w:left w:w="0" w:type="dxa"/>
              <w:bottom w:w="0" w:type="dxa"/>
              <w:right w:w="0" w:type="dxa"/>
            </w:tcMar>
          </w:tcPr>
          <w:p w14:paraId="5900F638" w14:textId="77777777" w:rsidR="005E12F6" w:rsidRDefault="005E12F6">
            <w:pPr>
              <w:pStyle w:val="ConsPlusNormal0"/>
            </w:pPr>
          </w:p>
        </w:tc>
      </w:tr>
    </w:tbl>
    <w:p w14:paraId="3B69DCB8" w14:textId="77777777" w:rsidR="005E12F6" w:rsidRDefault="00000000">
      <w:pPr>
        <w:pStyle w:val="ConsPlusNormal0"/>
        <w:spacing w:before="240"/>
        <w:jc w:val="both"/>
      </w:pPr>
      <w:r>
        <w:t>ФАС России утвердила новые предельные максимальные уровни тарифов: на услуги местной телефонной связи; на услугу по предоставлению внутризонового телефонного соединения абонентам фиксированной сети для передачи голосовой информации, факсимильных сообщений и данных; на услугу по передаче внутренней телеграммы.</w:t>
      </w:r>
    </w:p>
    <w:p w14:paraId="6745589B" w14:textId="77777777" w:rsidR="005E12F6" w:rsidRDefault="00000000">
      <w:pPr>
        <w:pStyle w:val="ConsPlusNormal0"/>
        <w:spacing w:before="240"/>
        <w:jc w:val="both"/>
      </w:pPr>
      <w:r>
        <w:t>Одновременно признан утратившим силу приказ ФАС России от 17 февраля 2026 г. N 94/26.</w:t>
      </w:r>
    </w:p>
    <w:p w14:paraId="6A652360" w14:textId="77777777" w:rsidR="005E12F6" w:rsidRDefault="00000000">
      <w:pPr>
        <w:pStyle w:val="ConsPlusNormal0"/>
        <w:spacing w:before="240"/>
        <w:jc w:val="both"/>
      </w:pPr>
      <w:r>
        <w:t>Изменения направлены на актуализацию тарифного регулирования в регионе с учетом текущих экономических показателей оператора связи.</w:t>
      </w:r>
    </w:p>
    <w:p w14:paraId="450AF763" w14:textId="77777777" w:rsidR="005E12F6" w:rsidRDefault="005E12F6">
      <w:pPr>
        <w:pStyle w:val="ConsPlusNormal0"/>
        <w:jc w:val="both"/>
      </w:pPr>
    </w:p>
    <w:p w14:paraId="50C15ED1" w14:textId="77777777" w:rsidR="005E12F6" w:rsidRDefault="00000000">
      <w:pPr>
        <w:pStyle w:val="ConsPlusNormal0"/>
        <w:jc w:val="both"/>
      </w:pPr>
      <w:r>
        <w:rPr>
          <w:b/>
        </w:rPr>
        <w:t>Утверждены обновленные требования о защите информации при предоставлении вычислительной мощности для размещения информации в информационной системе, постоянно подключенной к сети "Интернет", операторам государственных и муниципальных информационных систем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F54CA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5F473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3B501C" w14:textId="77777777" w:rsidR="005E12F6" w:rsidRDefault="00000000">
            <w:pPr>
              <w:pStyle w:val="ConsPlusNormal0"/>
            </w:pPr>
            <w:r>
              <w:rPr>
                <w:noProof/>
              </w:rPr>
              <w:drawing>
                <wp:inline distT="0" distB="0" distL="0" distR="0" wp14:anchorId="38F3C212" wp14:editId="7A690A7F">
                  <wp:extent cx="114300" cy="142875"/>
                  <wp:effectExtent l="0" t="0" r="0" b="0"/>
                  <wp:docPr id="13350709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7D212F" w14:textId="77777777" w:rsidR="005E12F6" w:rsidRDefault="00000000">
            <w:pPr>
              <w:pStyle w:val="ConsPlusNormal0"/>
            </w:pPr>
            <w:hyperlink r:id="rId1232" w:tooltip="Приказ Минцифры России от 31.07.2026 N 702 &quot;Об утверждении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color w:val="0000FF"/>
                  <w:sz w:val="20"/>
                </w:rPr>
                <w:t>Приказ</w:t>
              </w:r>
            </w:hyperlink>
            <w:r>
              <w:rPr>
                <w:sz w:val="20"/>
              </w:rPr>
              <w:t xml:space="preserve"> Минцифры России от 31.07.2026 N 702</w:t>
            </w:r>
            <w:r>
              <w:rPr>
                <w:sz w:val="20"/>
              </w:rPr>
              <w:br/>
              <w:t>"Об утверждении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операторам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w:t>
            </w:r>
            <w:r>
              <w:rPr>
                <w:sz w:val="20"/>
              </w:rPr>
              <w:br/>
              <w:t>Зарегистрировано в Минюсте России 19.08.2026 N 87910.</w:t>
            </w:r>
          </w:p>
        </w:tc>
        <w:tc>
          <w:tcPr>
            <w:tcW w:w="180" w:type="dxa"/>
            <w:tcBorders>
              <w:top w:val="nil"/>
              <w:left w:val="nil"/>
              <w:bottom w:val="nil"/>
              <w:right w:val="nil"/>
            </w:tcBorders>
            <w:tcMar>
              <w:top w:w="0" w:type="dxa"/>
              <w:left w:w="0" w:type="dxa"/>
              <w:bottom w:w="0" w:type="dxa"/>
              <w:right w:w="0" w:type="dxa"/>
            </w:tcMar>
          </w:tcPr>
          <w:p w14:paraId="4C6EC7D6" w14:textId="77777777" w:rsidR="005E12F6" w:rsidRDefault="005E12F6">
            <w:pPr>
              <w:pStyle w:val="ConsPlusNormal0"/>
            </w:pPr>
          </w:p>
        </w:tc>
      </w:tr>
    </w:tbl>
    <w:p w14:paraId="6D8BBDA6" w14:textId="77777777" w:rsidR="005E12F6" w:rsidRDefault="00000000">
      <w:pPr>
        <w:pStyle w:val="ConsPlusNormal0"/>
        <w:spacing w:before="240"/>
        <w:jc w:val="both"/>
      </w:pPr>
      <w:r>
        <w:t>Требования являются обязательными для провайдеров хостинга при осуществлении ими деятельности по предоставлению вычислительной мощности для размещения информации в информационной системе, постоянно подключенной к сети "Интернет", операторам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w:t>
      </w:r>
    </w:p>
    <w:p w14:paraId="24F76E9C" w14:textId="77777777" w:rsidR="005E12F6" w:rsidRDefault="00000000">
      <w:pPr>
        <w:pStyle w:val="ConsPlusNormal0"/>
        <w:spacing w:before="240"/>
        <w:jc w:val="both"/>
      </w:pPr>
      <w:r>
        <w:t>Настоящий приказ вступает в силу с 1 марта 2027 года и действует до 1 марта 2033 года. Утратит силу аналогичный приказ Минцифры России от 31 июля 2024 года N 677.</w:t>
      </w:r>
    </w:p>
    <w:p w14:paraId="435B2054" w14:textId="77777777" w:rsidR="005E12F6" w:rsidRDefault="005E12F6">
      <w:pPr>
        <w:pStyle w:val="ConsPlusNormal0"/>
        <w:jc w:val="both"/>
      </w:pPr>
    </w:p>
    <w:p w14:paraId="19F3FF33" w14:textId="77777777" w:rsidR="005E12F6" w:rsidRDefault="00000000">
      <w:pPr>
        <w:pStyle w:val="ConsPlusNormal0"/>
        <w:jc w:val="both"/>
      </w:pPr>
      <w:r>
        <w:rPr>
          <w:b/>
        </w:rPr>
        <w:t xml:space="preserve">Представлена новая типовая форма договора на оказание услуг почтовой связи, </w:t>
      </w:r>
      <w:r>
        <w:rPr>
          <w:b/>
        </w:rPr>
        <w:lastRenderedPageBreak/>
        <w:t>дополнительных и иных услуг, а также услуг, связанных с доставкой груза (Типовая форма договора N 38-26-ТФДд)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B213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9202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70DA5D" w14:textId="77777777" w:rsidR="005E12F6" w:rsidRDefault="00000000">
            <w:pPr>
              <w:pStyle w:val="ConsPlusNormal0"/>
            </w:pPr>
            <w:r>
              <w:rPr>
                <w:noProof/>
              </w:rPr>
              <w:drawing>
                <wp:inline distT="0" distB="0" distL="0" distR="0" wp14:anchorId="2AC4A1CC" wp14:editId="547FEC18">
                  <wp:extent cx="114300" cy="142875"/>
                  <wp:effectExtent l="0" t="0" r="0" b="0"/>
                  <wp:docPr id="3236090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75E6F1" w14:textId="77777777" w:rsidR="005E12F6" w:rsidRDefault="00000000">
            <w:pPr>
              <w:pStyle w:val="ConsPlusNormal0"/>
            </w:pPr>
            <w:hyperlink r:id="rId1233" w:tooltip="Ссылка на КонсультантПлюс">
              <w:r>
                <w:rPr>
                  <w:color w:val="0000FF"/>
                  <w:sz w:val="20"/>
                </w:rPr>
                <w:t>"Договор</w:t>
              </w:r>
            </w:hyperlink>
            <w:r>
              <w:rPr>
                <w:sz w:val="20"/>
              </w:rPr>
              <w:t xml:space="preserve"> на оказание услуг почтовой связи, дополнительных и иных услуг, а также услуг, связанных с доставкой груза (Типовая форма договора N 38-26-ТФДд)"</w:t>
            </w:r>
          </w:p>
        </w:tc>
        <w:tc>
          <w:tcPr>
            <w:tcW w:w="180" w:type="dxa"/>
            <w:tcBorders>
              <w:top w:val="nil"/>
              <w:left w:val="nil"/>
              <w:bottom w:val="nil"/>
              <w:right w:val="nil"/>
            </w:tcBorders>
            <w:tcMar>
              <w:top w:w="0" w:type="dxa"/>
              <w:left w:w="0" w:type="dxa"/>
              <w:bottom w:w="0" w:type="dxa"/>
              <w:right w:w="0" w:type="dxa"/>
            </w:tcMar>
          </w:tcPr>
          <w:p w14:paraId="56299E7D" w14:textId="77777777" w:rsidR="005E12F6" w:rsidRDefault="005E12F6">
            <w:pPr>
              <w:pStyle w:val="ConsPlusNormal0"/>
            </w:pPr>
          </w:p>
        </w:tc>
      </w:tr>
    </w:tbl>
    <w:p w14:paraId="6BA9ADC2" w14:textId="77777777" w:rsidR="005E12F6" w:rsidRDefault="00000000">
      <w:pPr>
        <w:pStyle w:val="ConsPlusNormal0"/>
        <w:spacing w:before="240"/>
        <w:jc w:val="both"/>
      </w:pPr>
      <w:r>
        <w:t>Согласно предмету договора заказчик обязуется принять и оплатить, а исполнитель (АО "Почта России") обязуется оказать выбранные заказчиком услуги почтовой связи, дополнительные и иные услуги, а также услуги, связанные с доставкой груза, в порядке и на условиях, указанных в Генеральных условиях оказания услуг АО "Почта России". Услуги оказываются исполнителем заказчику в целях удовлетворения нужд заказчика, возникающих в процессе осуществления им предпринимательской деятельности.</w:t>
      </w:r>
    </w:p>
    <w:p w14:paraId="677BEA7A" w14:textId="77777777" w:rsidR="005E12F6" w:rsidRDefault="005E12F6">
      <w:pPr>
        <w:pStyle w:val="ConsPlusNormal0"/>
        <w:jc w:val="both"/>
      </w:pPr>
    </w:p>
    <w:p w14:paraId="17DF4608" w14:textId="77777777" w:rsidR="005E12F6" w:rsidRDefault="00000000">
      <w:pPr>
        <w:pStyle w:val="ConsPlusNormal0"/>
        <w:jc w:val="both"/>
        <w:outlineLvl w:val="1"/>
      </w:pPr>
      <w:r>
        <w:rPr>
          <w:b/>
        </w:rPr>
        <w:t>ОБРАЗОВАНИЕ. НАУЧНАЯ ДЕЯТЕЛЬНОСТЬ. КУЛЬТУРА</w:t>
      </w:r>
    </w:p>
    <w:p w14:paraId="6B8E501C" w14:textId="77777777" w:rsidR="005E12F6" w:rsidRDefault="00000000">
      <w:pPr>
        <w:pStyle w:val="ConsPlusNormal0"/>
        <w:spacing w:before="240"/>
        <w:jc w:val="both"/>
      </w:pPr>
      <w:r>
        <w:rPr>
          <w:b/>
        </w:rPr>
        <w:t>До 1 сентября 2032 года продлен срок действия Правил оказания платных образовательных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3B764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A42CA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519421" w14:textId="77777777" w:rsidR="005E12F6" w:rsidRDefault="00000000">
            <w:pPr>
              <w:pStyle w:val="ConsPlusNormal0"/>
            </w:pPr>
            <w:r>
              <w:rPr>
                <w:noProof/>
              </w:rPr>
              <w:drawing>
                <wp:inline distT="0" distB="0" distL="0" distR="0" wp14:anchorId="4A913E84" wp14:editId="41183A13">
                  <wp:extent cx="114300" cy="142875"/>
                  <wp:effectExtent l="0" t="0" r="0" b="0"/>
                  <wp:docPr id="18558329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AAC75D5" w14:textId="77777777" w:rsidR="005E12F6" w:rsidRDefault="00000000">
            <w:pPr>
              <w:pStyle w:val="ConsPlusNormal0"/>
            </w:pPr>
            <w:hyperlink r:id="rId1234" w:tooltip="Постановление Правительства РФ от 21.08.2026 N 1053 &quot;О внесении изменения в постановление Правительства Российской Федерации от 15 сентября 2020 г. N 1441&quot; {КонсультантПлюс}">
              <w:r>
                <w:rPr>
                  <w:color w:val="0000FF"/>
                  <w:sz w:val="20"/>
                </w:rPr>
                <w:t>Постановление</w:t>
              </w:r>
            </w:hyperlink>
            <w:r>
              <w:rPr>
                <w:sz w:val="20"/>
              </w:rPr>
              <w:t xml:space="preserve"> Правительства РФ от 21.08.2026 N 1053</w:t>
            </w:r>
            <w:r>
              <w:rPr>
                <w:sz w:val="20"/>
              </w:rPr>
              <w:br/>
              <w:t>"О внесении изменения в постановление Правительства Российской Федерации от 15 сентября 2020 г. N 1441"</w:t>
            </w:r>
          </w:p>
        </w:tc>
        <w:tc>
          <w:tcPr>
            <w:tcW w:w="180" w:type="dxa"/>
            <w:tcBorders>
              <w:top w:val="nil"/>
              <w:left w:val="nil"/>
              <w:bottom w:val="nil"/>
              <w:right w:val="nil"/>
            </w:tcBorders>
            <w:tcMar>
              <w:top w:w="0" w:type="dxa"/>
              <w:left w:w="0" w:type="dxa"/>
              <w:bottom w:w="0" w:type="dxa"/>
              <w:right w:w="0" w:type="dxa"/>
            </w:tcMar>
          </w:tcPr>
          <w:p w14:paraId="15311691" w14:textId="77777777" w:rsidR="005E12F6" w:rsidRDefault="005E12F6">
            <w:pPr>
              <w:pStyle w:val="ConsPlusNormal0"/>
            </w:pPr>
          </w:p>
        </w:tc>
      </w:tr>
    </w:tbl>
    <w:p w14:paraId="5F34F461" w14:textId="77777777" w:rsidR="005E12F6" w:rsidRDefault="00000000">
      <w:pPr>
        <w:pStyle w:val="ConsPlusNormal0"/>
        <w:spacing w:before="240"/>
        <w:jc w:val="both"/>
      </w:pPr>
      <w:r>
        <w:t>Ранее срок действия Правил был предусмотрен до 31 декабря 2026 г.</w:t>
      </w:r>
    </w:p>
    <w:p w14:paraId="0D9019BD" w14:textId="77777777" w:rsidR="005E12F6" w:rsidRDefault="005E12F6">
      <w:pPr>
        <w:pStyle w:val="ConsPlusNormal0"/>
        <w:jc w:val="both"/>
      </w:pPr>
    </w:p>
    <w:p w14:paraId="6C381BBC" w14:textId="77777777" w:rsidR="005E12F6" w:rsidRDefault="00000000">
      <w:pPr>
        <w:pStyle w:val="ConsPlusNormal0"/>
        <w:jc w:val="both"/>
      </w:pPr>
      <w:r>
        <w:rPr>
          <w:b/>
        </w:rPr>
        <w:t>Минпросвещения России даны разъяснения по вопросу зачисления в образовательные организации для продолжения обучения по образовательным программам среднего общего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CF80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8CDE5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3B01A2" w14:textId="77777777" w:rsidR="005E12F6" w:rsidRDefault="00000000">
            <w:pPr>
              <w:pStyle w:val="ConsPlusNormal0"/>
            </w:pPr>
            <w:r>
              <w:rPr>
                <w:noProof/>
              </w:rPr>
              <w:drawing>
                <wp:inline distT="0" distB="0" distL="0" distR="0" wp14:anchorId="5978C8DC" wp14:editId="09BE9796">
                  <wp:extent cx="114300" cy="142875"/>
                  <wp:effectExtent l="0" t="0" r="0" b="0"/>
                  <wp:docPr id="9971518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BA5CA5" w14:textId="77777777" w:rsidR="005E12F6" w:rsidRDefault="00000000">
            <w:pPr>
              <w:pStyle w:val="ConsPlusNormal0"/>
            </w:pPr>
            <w:r>
              <w:rPr>
                <w:sz w:val="20"/>
              </w:rPr>
              <w:t>&lt;</w:t>
            </w:r>
            <w:hyperlink r:id="rId1235" w:tooltip="&lt;Письмо&gt; Минпросвещения России от 11.08.2026 N ОК-2140/03 &quot;О направлении информации&quot; {КонсультантПлюс}">
              <w:r>
                <w:rPr>
                  <w:color w:val="0000FF"/>
                  <w:sz w:val="20"/>
                </w:rPr>
                <w:t>Письмо&gt;</w:t>
              </w:r>
            </w:hyperlink>
            <w:r>
              <w:rPr>
                <w:sz w:val="20"/>
              </w:rPr>
              <w:t xml:space="preserve"> Минпросвещения России от 11.08.2026 N ОК-2140/03</w:t>
            </w:r>
            <w:r>
              <w:rPr>
                <w:sz w:val="20"/>
              </w:rPr>
              <w:br/>
              <w:t>"О направлении информации"</w:t>
            </w:r>
          </w:p>
        </w:tc>
        <w:tc>
          <w:tcPr>
            <w:tcW w:w="180" w:type="dxa"/>
            <w:tcBorders>
              <w:top w:val="nil"/>
              <w:left w:val="nil"/>
              <w:bottom w:val="nil"/>
              <w:right w:val="nil"/>
            </w:tcBorders>
            <w:tcMar>
              <w:top w:w="0" w:type="dxa"/>
              <w:left w:w="0" w:type="dxa"/>
              <w:bottom w:w="0" w:type="dxa"/>
              <w:right w:w="0" w:type="dxa"/>
            </w:tcMar>
          </w:tcPr>
          <w:p w14:paraId="5C811A01" w14:textId="77777777" w:rsidR="005E12F6" w:rsidRDefault="005E12F6">
            <w:pPr>
              <w:pStyle w:val="ConsPlusNormal0"/>
            </w:pPr>
          </w:p>
        </w:tc>
      </w:tr>
    </w:tbl>
    <w:p w14:paraId="3670CEA3" w14:textId="77777777" w:rsidR="005E12F6" w:rsidRDefault="00000000">
      <w:pPr>
        <w:pStyle w:val="ConsPlusNormal0"/>
        <w:spacing w:before="240"/>
        <w:jc w:val="both"/>
      </w:pPr>
      <w:r>
        <w:t>После завершения обучения по программам основного общего образования выпускники имеют возможность для продолжения образования по двум траекториям:</w:t>
      </w:r>
    </w:p>
    <w:p w14:paraId="20B4217A" w14:textId="77777777" w:rsidR="005E12F6" w:rsidRDefault="00000000">
      <w:pPr>
        <w:pStyle w:val="ConsPlusNormal0"/>
        <w:spacing w:before="240"/>
        <w:jc w:val="both"/>
      </w:pPr>
      <w:r>
        <w:t>первая - продолжить обучение в 10 классе, предусматривающем реализацию одного из профилей в соответствии с федеральным государственным образовательным стандартом среднего общего образования;</w:t>
      </w:r>
    </w:p>
    <w:p w14:paraId="39750C21" w14:textId="77777777" w:rsidR="005E12F6" w:rsidRDefault="00000000">
      <w:pPr>
        <w:pStyle w:val="ConsPlusNormal0"/>
        <w:spacing w:before="240"/>
        <w:jc w:val="both"/>
      </w:pPr>
      <w:r>
        <w:t>вторая - продолжить обучение в организациях, реализующих образовательные программы СПО.</w:t>
      </w:r>
    </w:p>
    <w:p w14:paraId="5A5F1A6A" w14:textId="77777777" w:rsidR="005E12F6" w:rsidRDefault="00000000">
      <w:pPr>
        <w:pStyle w:val="ConsPlusNormal0"/>
        <w:spacing w:before="240"/>
        <w:jc w:val="both"/>
      </w:pPr>
      <w:r>
        <w:t>Сообщается, что при приеме в государственные и муниципальные образовательные организации для получения профильного среднего общего образования допускается организация индивидуального отбора, порядок проведения которого определяется законодательством субъекта РФ.</w:t>
      </w:r>
    </w:p>
    <w:p w14:paraId="0D8538D7" w14:textId="77777777" w:rsidR="005E12F6" w:rsidRDefault="00000000">
      <w:pPr>
        <w:pStyle w:val="ConsPlusNormal0"/>
        <w:spacing w:before="240"/>
        <w:jc w:val="both"/>
      </w:pPr>
      <w:r>
        <w:t>Для своевременного планирования дальнейшей образовательной траектории участниками ГИА образовательным организациям рекомендовано размещать информацию о сроках, времени и месте подачи заявлений на участие в индивидуальном отборе, о сроках и процедуре индивидуального отбора, об учебных предметах, по которым организовывается углубленное или профильное обучение по образовательным программам среднего общего образования на официальном сайте образовательной организации в сети "Интернет" не позднее 1 декабря.</w:t>
      </w:r>
    </w:p>
    <w:p w14:paraId="4AE24BE6" w14:textId="77777777" w:rsidR="005E12F6" w:rsidRDefault="00000000">
      <w:pPr>
        <w:pStyle w:val="ConsPlusNormal0"/>
        <w:spacing w:before="240"/>
        <w:jc w:val="both"/>
      </w:pPr>
      <w:r>
        <w:lastRenderedPageBreak/>
        <w:t>При проведении индивидуального отбора целесообразно учитывать результаты ГИА по учебным предметам, которые будут изучаться при получении профильного среднего общего образования.</w:t>
      </w:r>
    </w:p>
    <w:p w14:paraId="66868E72" w14:textId="77777777" w:rsidR="005E12F6" w:rsidRDefault="005E12F6">
      <w:pPr>
        <w:pStyle w:val="ConsPlusNormal0"/>
        <w:jc w:val="both"/>
      </w:pPr>
    </w:p>
    <w:p w14:paraId="531387BA" w14:textId="77777777" w:rsidR="005E12F6" w:rsidRDefault="00000000">
      <w:pPr>
        <w:pStyle w:val="ConsPlusNormal0"/>
        <w:jc w:val="both"/>
      </w:pPr>
      <w:r>
        <w:rPr>
          <w:b/>
        </w:rPr>
        <w:t>Минздравом даны разъяснения по вопросу подготовки требования о выплате штрафов и исковых заявлений о взыскании штрафов по договорам о целевом обучении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A6AE1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4ABC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1BD04D" w14:textId="77777777" w:rsidR="005E12F6" w:rsidRDefault="00000000">
            <w:pPr>
              <w:pStyle w:val="ConsPlusNormal0"/>
            </w:pPr>
            <w:r>
              <w:rPr>
                <w:noProof/>
              </w:rPr>
              <w:drawing>
                <wp:inline distT="0" distB="0" distL="0" distR="0" wp14:anchorId="6FCA0C0A" wp14:editId="353CBE77">
                  <wp:extent cx="114300" cy="142875"/>
                  <wp:effectExtent l="0" t="0" r="0" b="0"/>
                  <wp:docPr id="15452304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12F491" w14:textId="77777777" w:rsidR="005E12F6" w:rsidRDefault="00000000">
            <w:pPr>
              <w:pStyle w:val="ConsPlusNormal0"/>
            </w:pPr>
            <w:r>
              <w:rPr>
                <w:sz w:val="20"/>
              </w:rPr>
              <w:t>&lt;</w:t>
            </w:r>
            <w:hyperlink r:id="rId1236" w:tooltip="&lt;Письмо&gt; Минздрава России от 13.08.2026 N 22-6/979 &lt;О подготовке требования о выплате штрафов и исковых заявлений о взыскании штрафов по договорам о целевом обучении&gt; {КонсультантПлюс}">
              <w:r>
                <w:rPr>
                  <w:color w:val="0000FF"/>
                  <w:sz w:val="20"/>
                </w:rPr>
                <w:t>Письмо&gt;</w:t>
              </w:r>
            </w:hyperlink>
            <w:r>
              <w:rPr>
                <w:sz w:val="20"/>
              </w:rPr>
              <w:t xml:space="preserve"> Минздрава России от 13.08.2026 N 22-6/979</w:t>
            </w:r>
            <w:r>
              <w:rPr>
                <w:sz w:val="20"/>
              </w:rPr>
              <w:br/>
              <w:t>&lt;О подготовке требования о выплате штрафов и исковых заявлений о взыскании штрафов по договорам о целевом обучении&gt;</w:t>
            </w:r>
          </w:p>
        </w:tc>
        <w:tc>
          <w:tcPr>
            <w:tcW w:w="180" w:type="dxa"/>
            <w:tcBorders>
              <w:top w:val="nil"/>
              <w:left w:val="nil"/>
              <w:bottom w:val="nil"/>
              <w:right w:val="nil"/>
            </w:tcBorders>
            <w:tcMar>
              <w:top w:w="0" w:type="dxa"/>
              <w:left w:w="0" w:type="dxa"/>
              <w:bottom w:w="0" w:type="dxa"/>
              <w:right w:w="0" w:type="dxa"/>
            </w:tcMar>
          </w:tcPr>
          <w:p w14:paraId="093D02F2" w14:textId="77777777" w:rsidR="005E12F6" w:rsidRDefault="005E12F6">
            <w:pPr>
              <w:pStyle w:val="ConsPlusNormal0"/>
            </w:pPr>
          </w:p>
        </w:tc>
      </w:tr>
    </w:tbl>
    <w:p w14:paraId="0971B7B0" w14:textId="77777777" w:rsidR="005E12F6" w:rsidRDefault="00000000">
      <w:pPr>
        <w:pStyle w:val="ConsPlusNormal0"/>
        <w:spacing w:before="240"/>
        <w:jc w:val="both"/>
      </w:pPr>
      <w:r>
        <w:t>В связи с участившимися случаями отказа в возбуждении исполнительного производства по причине отсутствия уникального идентификатора начисления (далее - УИН) в документах, содержащих требование о взыскании задолженности по платежам в бюджет, сообщается следующее: действующее нормативное правовое регулирование предусматривает возможность отсутствия у получателя средств присвоенного УИН и установления в таком случае значения "0" при оформлении распоряжения о переводе денежных средств.</w:t>
      </w:r>
    </w:p>
    <w:p w14:paraId="6AA09183" w14:textId="77777777" w:rsidR="005E12F6" w:rsidRDefault="00000000">
      <w:pPr>
        <w:pStyle w:val="ConsPlusNormal0"/>
        <w:spacing w:before="240"/>
        <w:jc w:val="both"/>
      </w:pPr>
      <w:r>
        <w:t>С учетом того, что статьей 320 АПК РФ формирование и указание УИН в исполнительном листе не предусмотрено, а Минздравом при начислении указанных доходов в федеральный бюджет формирование УИН не осуществляется, в письме отмечено, что отсутствие УИН в исполнительном листе само по себе не должно препятствовать возбуждению исполнительного производства, если исполнительный лист соответствует требованиям, установленным АПК РФ.</w:t>
      </w:r>
    </w:p>
    <w:p w14:paraId="2CFB38D5" w14:textId="77777777" w:rsidR="005E12F6" w:rsidRDefault="00000000">
      <w:pPr>
        <w:pStyle w:val="ConsPlusNormal0"/>
        <w:spacing w:before="240"/>
        <w:jc w:val="both"/>
      </w:pPr>
      <w:r>
        <w:t>Приводятся реквизиты Минздрава, которые необходимо указывать при подготовке требования о выплате штрафа, направляемого заказчику или гражданину, а также искового заявления о взыскании штрафа по договору о целевом обучении.</w:t>
      </w:r>
    </w:p>
    <w:p w14:paraId="3CBFFD4D" w14:textId="77777777" w:rsidR="005E12F6" w:rsidRDefault="005E12F6">
      <w:pPr>
        <w:pStyle w:val="ConsPlusNormal0"/>
        <w:jc w:val="both"/>
      </w:pPr>
    </w:p>
    <w:p w14:paraId="2C65361C" w14:textId="77777777" w:rsidR="005E12F6" w:rsidRDefault="00000000">
      <w:pPr>
        <w:pStyle w:val="ConsPlusNormal0"/>
        <w:jc w:val="both"/>
        <w:outlineLvl w:val="1"/>
      </w:pPr>
      <w:r>
        <w:rPr>
          <w:b/>
        </w:rPr>
        <w:t>ЗДРАВООХРАНЕНИЕ</w:t>
      </w:r>
    </w:p>
    <w:p w14:paraId="41D9A06C" w14:textId="77777777" w:rsidR="005E12F6" w:rsidRDefault="00000000">
      <w:pPr>
        <w:pStyle w:val="ConsPlusNormal0"/>
        <w:spacing w:before="240"/>
        <w:jc w:val="both"/>
      </w:pPr>
      <w:r>
        <w:rPr>
          <w:b/>
        </w:rPr>
        <w:t>Скорректирован перечень медицинских ограничений к управлению транспортным средством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A128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EC175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474E3B" w14:textId="77777777" w:rsidR="005E12F6" w:rsidRDefault="00000000">
            <w:pPr>
              <w:pStyle w:val="ConsPlusNormal0"/>
            </w:pPr>
            <w:r>
              <w:rPr>
                <w:noProof/>
              </w:rPr>
              <w:drawing>
                <wp:inline distT="0" distB="0" distL="0" distR="0" wp14:anchorId="7663A52F" wp14:editId="67C4E0A0">
                  <wp:extent cx="114300" cy="142875"/>
                  <wp:effectExtent l="0" t="0" r="0" b="0"/>
                  <wp:docPr id="38062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90CBB4" w14:textId="77777777" w:rsidR="005E12F6" w:rsidRDefault="00000000">
            <w:pPr>
              <w:pStyle w:val="ConsPlusNormal0"/>
            </w:pPr>
            <w:hyperlink r:id="rId1237" w:tooltip="Распоряжение Правительства РФ от 19.08.2026 N 2205-р &lt;О внесении изменений в распоряжение Правительства РФ от 12.04.2025 N 892-р&gt; {КонсультантПлюс}">
              <w:r>
                <w:rPr>
                  <w:color w:val="0000FF"/>
                  <w:sz w:val="20"/>
                </w:rPr>
                <w:t>Распоряжение</w:t>
              </w:r>
            </w:hyperlink>
            <w:r>
              <w:rPr>
                <w:sz w:val="20"/>
              </w:rPr>
              <w:t xml:space="preserve"> Правительства РФ от 19.08.2026 N 2205-р</w:t>
            </w:r>
            <w:r>
              <w:rPr>
                <w:sz w:val="20"/>
              </w:rPr>
              <w:br/>
              <w:t>&lt;О внесении изменений в распоряжение Правительства РФ от 12.04.2025 N 892-р&gt;</w:t>
            </w:r>
          </w:p>
        </w:tc>
        <w:tc>
          <w:tcPr>
            <w:tcW w:w="180" w:type="dxa"/>
            <w:tcBorders>
              <w:top w:val="nil"/>
              <w:left w:val="nil"/>
              <w:bottom w:val="nil"/>
              <w:right w:val="nil"/>
            </w:tcBorders>
            <w:tcMar>
              <w:top w:w="0" w:type="dxa"/>
              <w:left w:w="0" w:type="dxa"/>
              <w:bottom w:w="0" w:type="dxa"/>
              <w:right w:w="0" w:type="dxa"/>
            </w:tcMar>
          </w:tcPr>
          <w:p w14:paraId="2FE3A0EB" w14:textId="77777777" w:rsidR="005E12F6" w:rsidRDefault="005E12F6">
            <w:pPr>
              <w:pStyle w:val="ConsPlusNormal0"/>
            </w:pPr>
          </w:p>
        </w:tc>
      </w:tr>
    </w:tbl>
    <w:p w14:paraId="238DE5F1" w14:textId="77777777" w:rsidR="005E12F6" w:rsidRDefault="00000000">
      <w:pPr>
        <w:pStyle w:val="ConsPlusNormal0"/>
        <w:spacing w:before="240"/>
        <w:jc w:val="both"/>
      </w:pPr>
      <w:r>
        <w:t>Внесены изменения в медицинские ограничения к управлению транспортным средством категории "C", "CE", "D", "DE", "</w:t>
      </w:r>
      <w:proofErr w:type="spellStart"/>
      <w:r>
        <w:t>Tm</w:t>
      </w:r>
      <w:proofErr w:type="spellEnd"/>
      <w:r>
        <w:t>" или "</w:t>
      </w:r>
      <w:proofErr w:type="spellStart"/>
      <w:r>
        <w:t>Tb</w:t>
      </w:r>
      <w:proofErr w:type="spellEnd"/>
      <w:r>
        <w:t>", подкатегории "C1", "D1", "C1E" или "D1E" с целью смягчения требований для водителей.</w:t>
      </w:r>
    </w:p>
    <w:p w14:paraId="15BB0181" w14:textId="77777777" w:rsidR="005E12F6" w:rsidRDefault="005E12F6">
      <w:pPr>
        <w:pStyle w:val="ConsPlusNormal0"/>
        <w:jc w:val="both"/>
      </w:pPr>
    </w:p>
    <w:p w14:paraId="4235791F" w14:textId="77777777" w:rsidR="005E12F6" w:rsidRDefault="00000000">
      <w:pPr>
        <w:pStyle w:val="ConsPlusNormal0"/>
        <w:jc w:val="both"/>
      </w:pPr>
      <w:r>
        <w:rPr>
          <w:b/>
        </w:rPr>
        <w:t>С 20 июля 2026 года введены в действие новые методические указания по организации работы в очагах инфекционных и паразитарных болезней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CDA9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746A2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188C51" w14:textId="77777777" w:rsidR="005E12F6" w:rsidRDefault="00000000">
            <w:pPr>
              <w:pStyle w:val="ConsPlusNormal0"/>
            </w:pPr>
            <w:r>
              <w:rPr>
                <w:noProof/>
              </w:rPr>
              <w:drawing>
                <wp:inline distT="0" distB="0" distL="0" distR="0" wp14:anchorId="06EA5157" wp14:editId="663F29B4">
                  <wp:extent cx="114300" cy="142875"/>
                  <wp:effectExtent l="0" t="0" r="0" b="0"/>
                  <wp:docPr id="8815863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CBE3D4" w14:textId="77777777" w:rsidR="005E12F6" w:rsidRDefault="00000000">
            <w:pPr>
              <w:pStyle w:val="ConsPlusNormal0"/>
            </w:pPr>
            <w:r>
              <w:rPr>
                <w:sz w:val="20"/>
              </w:rPr>
              <w:t xml:space="preserve">"МУ 3.1.4214-25. 3.1. Профилактика инфекционных болезней. Организация работы в очагах инфекционных и паразитарных болезней. </w:t>
            </w:r>
            <w:hyperlink r:id="rId1238" w:tooltip="&quot;МУ 3.1.4214-25. 3.1. Профилактика инфекционных болезней. Организация работы в очагах инфекционных и паразитарных болезней. Методические указания&quot; (утв. Главным государственным санитарным врачом РФ 30.10.2025) {КонсультантПлюс}">
              <w:r>
                <w:rPr>
                  <w:color w:val="0000FF"/>
                  <w:sz w:val="20"/>
                </w:rPr>
                <w:t>Методические</w:t>
              </w:r>
            </w:hyperlink>
            <w:r>
              <w:rPr>
                <w:sz w:val="20"/>
              </w:rPr>
              <w:t xml:space="preserve"> указания"</w:t>
            </w:r>
            <w:r>
              <w:rPr>
                <w:sz w:val="20"/>
              </w:rPr>
              <w:br/>
              <w:t>(утв. Главным государственным санитарным врачом РФ 30.10.2025)</w:t>
            </w:r>
          </w:p>
        </w:tc>
        <w:tc>
          <w:tcPr>
            <w:tcW w:w="180" w:type="dxa"/>
            <w:tcBorders>
              <w:top w:val="nil"/>
              <w:left w:val="nil"/>
              <w:bottom w:val="nil"/>
              <w:right w:val="nil"/>
            </w:tcBorders>
            <w:tcMar>
              <w:top w:w="0" w:type="dxa"/>
              <w:left w:w="0" w:type="dxa"/>
              <w:bottom w:w="0" w:type="dxa"/>
              <w:right w:w="0" w:type="dxa"/>
            </w:tcMar>
          </w:tcPr>
          <w:p w14:paraId="7DF02523" w14:textId="77777777" w:rsidR="005E12F6" w:rsidRDefault="005E12F6">
            <w:pPr>
              <w:pStyle w:val="ConsPlusNormal0"/>
            </w:pPr>
          </w:p>
        </w:tc>
      </w:tr>
    </w:tbl>
    <w:p w14:paraId="6CF9C6AA" w14:textId="77777777" w:rsidR="005E12F6" w:rsidRDefault="00000000">
      <w:pPr>
        <w:pStyle w:val="ConsPlusNormal0"/>
        <w:spacing w:before="240"/>
        <w:jc w:val="both"/>
      </w:pPr>
      <w:r>
        <w:t xml:space="preserve">Документ описывает алгоритм организации работы при регистрации очагов инфекционных и паразитарных болезней, включающий проведение эпидемиологического расследования с установлением причинно-следственной связи формирования очага, и алгоритм принятия решений в целях их локализации и ликвидации в соответствии с санитарно-эпидемиологическими </w:t>
      </w:r>
      <w:r>
        <w:lastRenderedPageBreak/>
        <w:t>требованиями.</w:t>
      </w:r>
    </w:p>
    <w:p w14:paraId="454769FC" w14:textId="77777777" w:rsidR="005E12F6" w:rsidRDefault="00000000">
      <w:pPr>
        <w:pStyle w:val="ConsPlusNormal0"/>
        <w:spacing w:before="240"/>
        <w:jc w:val="both"/>
      </w:pPr>
      <w:r>
        <w:t>МУ 3.1.4214-25 введены взамен МУ 3.1.3114/1-13 "Организация работы в очагах инфекционных и паразитарных болезней", утвержденных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22.10.2013.</w:t>
      </w:r>
    </w:p>
    <w:p w14:paraId="5FB9C216" w14:textId="77777777" w:rsidR="005E12F6" w:rsidRDefault="005E12F6">
      <w:pPr>
        <w:pStyle w:val="ConsPlusNormal0"/>
        <w:jc w:val="both"/>
      </w:pPr>
    </w:p>
    <w:p w14:paraId="7457A227" w14:textId="77777777" w:rsidR="005E12F6" w:rsidRDefault="00000000">
      <w:pPr>
        <w:pStyle w:val="ConsPlusNormal0"/>
        <w:jc w:val="both"/>
      </w:pPr>
      <w:r>
        <w:rPr>
          <w:b/>
        </w:rPr>
        <w:t>Утверждены формы медицинской документации "Паспорт врачебного участка (педиатрического)" и "Паспорт врачебного участка (терапевтического)"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B4FC37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F49C0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131ECD" w14:textId="77777777" w:rsidR="005E12F6" w:rsidRDefault="00000000">
            <w:pPr>
              <w:pStyle w:val="ConsPlusNormal0"/>
            </w:pPr>
            <w:r>
              <w:rPr>
                <w:noProof/>
              </w:rPr>
              <w:drawing>
                <wp:inline distT="0" distB="0" distL="0" distR="0" wp14:anchorId="202FD9F3" wp14:editId="66C906E8">
                  <wp:extent cx="114300" cy="142875"/>
                  <wp:effectExtent l="0" t="0" r="0" b="0"/>
                  <wp:docPr id="8523957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9158EB" w14:textId="77777777" w:rsidR="005E12F6" w:rsidRDefault="00000000">
            <w:pPr>
              <w:pStyle w:val="ConsPlusNormal0"/>
            </w:pPr>
            <w:hyperlink r:id="rId1239" w:tooltip="Приказ Минздрава России от 09.07.2026 N 671н &quot;Об утверждении форм медицинской документации &quot;Паспорт врачебного участка (педиатрического)&quot; и &quot;Паспорт врачебного участка (терапевтического)&quot; и порядков их ведения&quot; (вместе с &quot;Порядком ведения формы медицинской док">
              <w:r>
                <w:rPr>
                  <w:color w:val="0000FF"/>
                  <w:sz w:val="20"/>
                </w:rPr>
                <w:t>Приказ</w:t>
              </w:r>
            </w:hyperlink>
            <w:r>
              <w:rPr>
                <w:sz w:val="20"/>
              </w:rPr>
              <w:t xml:space="preserve"> Минздрава России от 09.07.2026 N 671н</w:t>
            </w:r>
            <w:r>
              <w:rPr>
                <w:sz w:val="20"/>
              </w:rPr>
              <w:br/>
              <w:t>"Об утверждении форм медицинской документации "Паспорт врачебного участка (педиатрического)" и "Паспорт врачебного участка (терапевтического)" и порядков их ведения"</w:t>
            </w:r>
            <w:r>
              <w:rPr>
                <w:sz w:val="20"/>
              </w:rPr>
              <w:br/>
              <w:t>Зарегистрировано в Минюсте России 13.08.2026 N 87838.</w:t>
            </w:r>
          </w:p>
        </w:tc>
        <w:tc>
          <w:tcPr>
            <w:tcW w:w="180" w:type="dxa"/>
            <w:tcBorders>
              <w:top w:val="nil"/>
              <w:left w:val="nil"/>
              <w:bottom w:val="nil"/>
              <w:right w:val="nil"/>
            </w:tcBorders>
            <w:tcMar>
              <w:top w:w="0" w:type="dxa"/>
              <w:left w:w="0" w:type="dxa"/>
              <w:bottom w:w="0" w:type="dxa"/>
              <w:right w:w="0" w:type="dxa"/>
            </w:tcMar>
          </w:tcPr>
          <w:p w14:paraId="760CFCEB" w14:textId="77777777" w:rsidR="005E12F6" w:rsidRDefault="005E12F6">
            <w:pPr>
              <w:pStyle w:val="ConsPlusNormal0"/>
            </w:pPr>
          </w:p>
        </w:tc>
      </w:tr>
    </w:tbl>
    <w:p w14:paraId="6E0BD05A" w14:textId="77777777" w:rsidR="005E12F6" w:rsidRDefault="00000000">
      <w:pPr>
        <w:pStyle w:val="ConsPlusNormal0"/>
        <w:spacing w:before="240"/>
        <w:jc w:val="both"/>
      </w:pPr>
      <w:r>
        <w:t>Также установлены порядки ведения указанных форм медицинской документации.</w:t>
      </w:r>
    </w:p>
    <w:p w14:paraId="5644F837" w14:textId="77777777" w:rsidR="005E12F6" w:rsidRDefault="00000000">
      <w:pPr>
        <w:pStyle w:val="ConsPlusNormal0"/>
        <w:spacing w:before="240"/>
        <w:jc w:val="both"/>
      </w:pPr>
      <w:r>
        <w:t>Настоящий приказ вступает в силу с 1 сентября 2026 года. Признается утратившим силу приказ Минздравсоцразвития РФ от 7 декабря 2005 года N 765 "Об организации деятельности врача-терапевта участкового".</w:t>
      </w:r>
    </w:p>
    <w:p w14:paraId="2EF348FF" w14:textId="77777777" w:rsidR="005E12F6" w:rsidRDefault="00000000">
      <w:pPr>
        <w:pStyle w:val="ConsPlusNormal0"/>
        <w:spacing w:before="240"/>
        <w:jc w:val="both"/>
      </w:pPr>
      <w:r>
        <w:t>Медицинские организации в части ведения медицинской документации в форме электронных документов применяют учетные формы и порядки их ведения, утвержденные настоящим приказом, с 1 марта 2027 года.</w:t>
      </w:r>
    </w:p>
    <w:p w14:paraId="46443182" w14:textId="77777777" w:rsidR="005E12F6" w:rsidRDefault="005E12F6">
      <w:pPr>
        <w:pStyle w:val="ConsPlusNormal0"/>
        <w:jc w:val="both"/>
      </w:pPr>
    </w:p>
    <w:p w14:paraId="412C1E05" w14:textId="77777777" w:rsidR="005E12F6" w:rsidRDefault="00000000">
      <w:pPr>
        <w:pStyle w:val="ConsPlusNormal0"/>
        <w:jc w:val="both"/>
      </w:pPr>
      <w:r>
        <w:rPr>
          <w:b/>
        </w:rPr>
        <w:t xml:space="preserve">Утвержден стандарт медицинской помощи детям при </w:t>
      </w:r>
      <w:proofErr w:type="spellStart"/>
      <w:r>
        <w:rPr>
          <w:b/>
        </w:rPr>
        <w:t>метилмалоновой</w:t>
      </w:r>
      <w:proofErr w:type="spellEnd"/>
      <w:r>
        <w:rPr>
          <w:b/>
        </w:rPr>
        <w:t xml:space="preserve"> ацидемии/</w:t>
      </w:r>
      <w:proofErr w:type="spellStart"/>
      <w:r>
        <w:rPr>
          <w:b/>
        </w:rPr>
        <w:t>ацидурии</w:t>
      </w:r>
      <w:proofErr w:type="spellEnd"/>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37DD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887ED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768321" w14:textId="77777777" w:rsidR="005E12F6" w:rsidRDefault="00000000">
            <w:pPr>
              <w:pStyle w:val="ConsPlusNormal0"/>
            </w:pPr>
            <w:r>
              <w:rPr>
                <w:noProof/>
              </w:rPr>
              <w:drawing>
                <wp:inline distT="0" distB="0" distL="0" distR="0" wp14:anchorId="491AE4FF" wp14:editId="27CFE800">
                  <wp:extent cx="114300" cy="142875"/>
                  <wp:effectExtent l="0" t="0" r="0" b="0"/>
                  <wp:docPr id="17579705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9142FC" w14:textId="77777777" w:rsidR="005E12F6" w:rsidRDefault="00000000">
            <w:pPr>
              <w:pStyle w:val="ConsPlusNormal0"/>
            </w:pPr>
            <w:hyperlink r:id="rId1240" w:tooltip="Приказ Минздрава России от 15.07.2026 N 679н &quot;Об утверждении стандарта медицинской помощи детям при метилмалоновой ацидемии/ацидурии (диагностика, лечение и диспансерное наблюдение)&quot; (Зарегистрировано в Минюсте России 18.08.2026 N 87876) {КонсультантПлюс}">
              <w:r>
                <w:rPr>
                  <w:color w:val="0000FF"/>
                  <w:sz w:val="20"/>
                </w:rPr>
                <w:t>Приказ</w:t>
              </w:r>
            </w:hyperlink>
            <w:r>
              <w:rPr>
                <w:sz w:val="20"/>
              </w:rPr>
              <w:t xml:space="preserve"> Минздрава России от 15.07.2026 N 679н</w:t>
            </w:r>
            <w:r>
              <w:rPr>
                <w:sz w:val="20"/>
              </w:rPr>
              <w:br/>
              <w:t xml:space="preserve">"Об утверждении стандарта медицинской помощи детям при </w:t>
            </w:r>
            <w:proofErr w:type="spellStart"/>
            <w:r>
              <w:rPr>
                <w:sz w:val="20"/>
              </w:rPr>
              <w:t>метилмалоновой</w:t>
            </w:r>
            <w:proofErr w:type="spellEnd"/>
            <w:r>
              <w:rPr>
                <w:sz w:val="20"/>
              </w:rPr>
              <w:t xml:space="preserve"> ацидемии/</w:t>
            </w:r>
            <w:proofErr w:type="spellStart"/>
            <w:r>
              <w:rPr>
                <w:sz w:val="20"/>
              </w:rPr>
              <w:t>ацидурии</w:t>
            </w:r>
            <w:proofErr w:type="spellEnd"/>
            <w:r>
              <w:rPr>
                <w:sz w:val="20"/>
              </w:rPr>
              <w:t xml:space="preserve"> (диагностика, лечение и диспансерное наблюдение)"</w:t>
            </w:r>
            <w:r>
              <w:rPr>
                <w:sz w:val="20"/>
              </w:rPr>
              <w:br/>
              <w:t>Зарегистрировано в Минюсте России 18.08.2026 N 87876.</w:t>
            </w:r>
          </w:p>
        </w:tc>
        <w:tc>
          <w:tcPr>
            <w:tcW w:w="180" w:type="dxa"/>
            <w:tcBorders>
              <w:top w:val="nil"/>
              <w:left w:val="nil"/>
              <w:bottom w:val="nil"/>
              <w:right w:val="nil"/>
            </w:tcBorders>
            <w:tcMar>
              <w:top w:w="0" w:type="dxa"/>
              <w:left w:w="0" w:type="dxa"/>
              <w:bottom w:w="0" w:type="dxa"/>
              <w:right w:w="0" w:type="dxa"/>
            </w:tcMar>
          </w:tcPr>
          <w:p w14:paraId="13C387A7" w14:textId="77777777" w:rsidR="005E12F6" w:rsidRDefault="005E12F6">
            <w:pPr>
              <w:pStyle w:val="ConsPlusNormal0"/>
            </w:pPr>
          </w:p>
        </w:tc>
      </w:tr>
    </w:tbl>
    <w:p w14:paraId="2D44A391"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3D43BDF4" w14:textId="77777777" w:rsidR="005E12F6" w:rsidRDefault="005E12F6">
      <w:pPr>
        <w:pStyle w:val="ConsPlusNormal0"/>
        <w:jc w:val="both"/>
      </w:pPr>
    </w:p>
    <w:p w14:paraId="6ADB1008" w14:textId="77777777" w:rsidR="005E12F6" w:rsidRDefault="00000000">
      <w:pPr>
        <w:pStyle w:val="ConsPlusNormal0"/>
        <w:jc w:val="both"/>
      </w:pPr>
      <w:r>
        <w:rPr>
          <w:b/>
        </w:rPr>
        <w:t>Утвержден стандарт медицинской помощи детям при сифилисе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FBB61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02ED4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56A07B" w14:textId="77777777" w:rsidR="005E12F6" w:rsidRDefault="00000000">
            <w:pPr>
              <w:pStyle w:val="ConsPlusNormal0"/>
            </w:pPr>
            <w:r>
              <w:rPr>
                <w:noProof/>
              </w:rPr>
              <w:drawing>
                <wp:inline distT="0" distB="0" distL="0" distR="0" wp14:anchorId="6E0407E9" wp14:editId="2BB07387">
                  <wp:extent cx="114300" cy="142875"/>
                  <wp:effectExtent l="0" t="0" r="0" b="0"/>
                  <wp:docPr id="6556656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E574BC0" w14:textId="77777777" w:rsidR="005E12F6" w:rsidRDefault="00000000">
            <w:pPr>
              <w:pStyle w:val="ConsPlusNormal0"/>
            </w:pPr>
            <w:hyperlink r:id="rId1241" w:tooltip="Приказ Минздрава России от 15.07.2026 N 680н &quot;Об утверждении стандартов медицинской помощи детям при сифилисе&quot; (вместе со &quot;Стандартом медицинской помощи детям при сифилисе (диагностика и превентивное лечение)&quot;, &quot;Стандартом медицинской помощи детям при сифилисе">
              <w:r>
                <w:rPr>
                  <w:color w:val="0000FF"/>
                  <w:sz w:val="20"/>
                </w:rPr>
                <w:t>Приказ</w:t>
              </w:r>
            </w:hyperlink>
            <w:r>
              <w:rPr>
                <w:sz w:val="20"/>
              </w:rPr>
              <w:t xml:space="preserve"> Минздрава России от 15.07.2026 N 680н</w:t>
            </w:r>
            <w:r>
              <w:rPr>
                <w:sz w:val="20"/>
              </w:rPr>
              <w:br/>
              <w:t>"Об утверждении стандартов медицинской помощи детям при сифилисе"</w:t>
            </w:r>
            <w:r>
              <w:rPr>
                <w:sz w:val="20"/>
              </w:rPr>
              <w:br/>
              <w:t>Зарегистрировано в Минюсте России 18.08.2026 N 87877.</w:t>
            </w:r>
          </w:p>
        </w:tc>
        <w:tc>
          <w:tcPr>
            <w:tcW w:w="180" w:type="dxa"/>
            <w:tcBorders>
              <w:top w:val="nil"/>
              <w:left w:val="nil"/>
              <w:bottom w:val="nil"/>
              <w:right w:val="nil"/>
            </w:tcBorders>
            <w:tcMar>
              <w:top w:w="0" w:type="dxa"/>
              <w:left w:w="0" w:type="dxa"/>
              <w:bottom w:w="0" w:type="dxa"/>
              <w:right w:w="0" w:type="dxa"/>
            </w:tcMar>
          </w:tcPr>
          <w:p w14:paraId="0601E004" w14:textId="77777777" w:rsidR="005E12F6" w:rsidRDefault="005E12F6">
            <w:pPr>
              <w:pStyle w:val="ConsPlusNormal0"/>
            </w:pPr>
          </w:p>
        </w:tc>
      </w:tr>
    </w:tbl>
    <w:p w14:paraId="2384A85B"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333B8067" w14:textId="77777777" w:rsidR="005E12F6" w:rsidRDefault="005E12F6">
      <w:pPr>
        <w:pStyle w:val="ConsPlusNormal0"/>
        <w:jc w:val="both"/>
      </w:pPr>
    </w:p>
    <w:p w14:paraId="0CB9C4FD" w14:textId="77777777" w:rsidR="005E12F6" w:rsidRDefault="00000000">
      <w:pPr>
        <w:pStyle w:val="ConsPlusNormal0"/>
        <w:jc w:val="both"/>
      </w:pPr>
      <w:r>
        <w:rPr>
          <w:b/>
        </w:rPr>
        <w:t xml:space="preserve">Утвержден стандарт медицинской помощи детям при </w:t>
      </w:r>
      <w:proofErr w:type="spellStart"/>
      <w:r>
        <w:rPr>
          <w:b/>
        </w:rPr>
        <w:t>глутаровой</w:t>
      </w:r>
      <w:proofErr w:type="spellEnd"/>
      <w:r>
        <w:rPr>
          <w:b/>
        </w:rPr>
        <w:t xml:space="preserve"> </w:t>
      </w:r>
      <w:proofErr w:type="spellStart"/>
      <w:r>
        <w:rPr>
          <w:b/>
        </w:rPr>
        <w:t>ацидурии</w:t>
      </w:r>
      <w:proofErr w:type="spellEnd"/>
      <w:r>
        <w:rPr>
          <w:b/>
        </w:rPr>
        <w:t xml:space="preserve"> 1 типа </w:t>
      </w:r>
      <w:r>
        <w:rPr>
          <w:b/>
        </w:rPr>
        <w:lastRenderedPageBreak/>
        <w:t>(диагностика,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3ED9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C6E2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D9B7ED" w14:textId="77777777" w:rsidR="005E12F6" w:rsidRDefault="00000000">
            <w:pPr>
              <w:pStyle w:val="ConsPlusNormal0"/>
            </w:pPr>
            <w:r>
              <w:rPr>
                <w:noProof/>
              </w:rPr>
              <w:drawing>
                <wp:inline distT="0" distB="0" distL="0" distR="0" wp14:anchorId="2B4CBB84" wp14:editId="39C276A5">
                  <wp:extent cx="114300" cy="142875"/>
                  <wp:effectExtent l="0" t="0" r="0" b="0"/>
                  <wp:docPr id="5218009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71DE54" w14:textId="77777777" w:rsidR="005E12F6" w:rsidRDefault="00000000">
            <w:pPr>
              <w:pStyle w:val="ConsPlusNormal0"/>
            </w:pPr>
            <w:hyperlink r:id="rId1242" w:tooltip="Приказ Минздрава России от 15.07.2026 N 681н &quot;Об утверждении стандарта медицинской помощи детям при глутаровой ацидурии 1 типа (диагностика, лечение и диспансерное наблюдение)&quot; (Зарегистрировано в Минюсте России 17.08.2026 N 87874) {КонсультантПлюс}">
              <w:r>
                <w:rPr>
                  <w:color w:val="0000FF"/>
                  <w:sz w:val="20"/>
                </w:rPr>
                <w:t>Приказ</w:t>
              </w:r>
            </w:hyperlink>
            <w:r>
              <w:rPr>
                <w:sz w:val="20"/>
              </w:rPr>
              <w:t xml:space="preserve"> Минздрава России от 15.07.2026 N 681н</w:t>
            </w:r>
            <w:r>
              <w:rPr>
                <w:sz w:val="20"/>
              </w:rPr>
              <w:br/>
              <w:t xml:space="preserve">"Об утверждении стандарта медицинской помощи детям при </w:t>
            </w:r>
            <w:proofErr w:type="spellStart"/>
            <w:r>
              <w:rPr>
                <w:sz w:val="20"/>
              </w:rPr>
              <w:t>глутаровой</w:t>
            </w:r>
            <w:proofErr w:type="spellEnd"/>
            <w:r>
              <w:rPr>
                <w:sz w:val="20"/>
              </w:rPr>
              <w:t xml:space="preserve"> </w:t>
            </w:r>
            <w:proofErr w:type="spellStart"/>
            <w:r>
              <w:rPr>
                <w:sz w:val="20"/>
              </w:rPr>
              <w:t>ацидурии</w:t>
            </w:r>
            <w:proofErr w:type="spellEnd"/>
            <w:r>
              <w:rPr>
                <w:sz w:val="20"/>
              </w:rPr>
              <w:t xml:space="preserve"> 1 типа (диагностика, лечение и диспансерное наблюдение)"</w:t>
            </w:r>
            <w:r>
              <w:rPr>
                <w:sz w:val="20"/>
              </w:rPr>
              <w:br/>
              <w:t>Зарегистрировано в Минюсте России 17.08.2026 N 87874.</w:t>
            </w:r>
          </w:p>
        </w:tc>
        <w:tc>
          <w:tcPr>
            <w:tcW w:w="180" w:type="dxa"/>
            <w:tcBorders>
              <w:top w:val="nil"/>
              <w:left w:val="nil"/>
              <w:bottom w:val="nil"/>
              <w:right w:val="nil"/>
            </w:tcBorders>
            <w:tcMar>
              <w:top w:w="0" w:type="dxa"/>
              <w:left w:w="0" w:type="dxa"/>
              <w:bottom w:w="0" w:type="dxa"/>
              <w:right w:w="0" w:type="dxa"/>
            </w:tcMar>
          </w:tcPr>
          <w:p w14:paraId="436B378C" w14:textId="77777777" w:rsidR="005E12F6" w:rsidRDefault="005E12F6">
            <w:pPr>
              <w:pStyle w:val="ConsPlusNormal0"/>
            </w:pPr>
          </w:p>
        </w:tc>
      </w:tr>
    </w:tbl>
    <w:p w14:paraId="1D2E46A1"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135860FD" w14:textId="77777777" w:rsidR="005E12F6" w:rsidRDefault="005E12F6">
      <w:pPr>
        <w:pStyle w:val="ConsPlusNormal0"/>
        <w:jc w:val="both"/>
      </w:pPr>
    </w:p>
    <w:p w14:paraId="408D93DD" w14:textId="77777777" w:rsidR="005E12F6" w:rsidRDefault="00000000">
      <w:pPr>
        <w:pStyle w:val="ConsPlusNormal0"/>
        <w:jc w:val="both"/>
      </w:pPr>
      <w:r>
        <w:rPr>
          <w:b/>
        </w:rPr>
        <w:t>Обновлена методика расчета потребности во врачах-специалистах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8E25A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6E69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DF2DCE" w14:textId="77777777" w:rsidR="005E12F6" w:rsidRDefault="00000000">
            <w:pPr>
              <w:pStyle w:val="ConsPlusNormal0"/>
            </w:pPr>
            <w:r>
              <w:rPr>
                <w:noProof/>
              </w:rPr>
              <w:drawing>
                <wp:inline distT="0" distB="0" distL="0" distR="0" wp14:anchorId="744E5A8D" wp14:editId="7CF4BF6A">
                  <wp:extent cx="114300" cy="142875"/>
                  <wp:effectExtent l="0" t="0" r="0" b="0"/>
                  <wp:docPr id="13450878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ED035C" w14:textId="77777777" w:rsidR="005E12F6" w:rsidRDefault="00000000">
            <w:pPr>
              <w:pStyle w:val="ConsPlusNormal0"/>
            </w:pPr>
            <w:hyperlink r:id="rId1243" w:tooltip="Приказ Минздрава России от 05.08.2026 N 720 &quot;Об утверждении методики расчета потребности во врачах-специалистах&quot; {КонсультантПлюс}">
              <w:r>
                <w:rPr>
                  <w:color w:val="0000FF"/>
                  <w:sz w:val="20"/>
                </w:rPr>
                <w:t>Приказ</w:t>
              </w:r>
            </w:hyperlink>
            <w:r>
              <w:rPr>
                <w:sz w:val="20"/>
              </w:rPr>
              <w:t xml:space="preserve"> Минздрава России от 05.08.2026 N 720</w:t>
            </w:r>
            <w:r>
              <w:rPr>
                <w:sz w:val="20"/>
              </w:rPr>
              <w:br/>
              <w:t>"Об утверждении методики расчета потребности во врачах-специалистах"</w:t>
            </w:r>
          </w:p>
        </w:tc>
        <w:tc>
          <w:tcPr>
            <w:tcW w:w="180" w:type="dxa"/>
            <w:tcBorders>
              <w:top w:val="nil"/>
              <w:left w:val="nil"/>
              <w:bottom w:val="nil"/>
              <w:right w:val="nil"/>
            </w:tcBorders>
            <w:tcMar>
              <w:top w:w="0" w:type="dxa"/>
              <w:left w:w="0" w:type="dxa"/>
              <w:bottom w:w="0" w:type="dxa"/>
              <w:right w:w="0" w:type="dxa"/>
            </w:tcMar>
          </w:tcPr>
          <w:p w14:paraId="2BA6E439" w14:textId="77777777" w:rsidR="005E12F6" w:rsidRDefault="005E12F6">
            <w:pPr>
              <w:pStyle w:val="ConsPlusNormal0"/>
            </w:pPr>
          </w:p>
        </w:tc>
      </w:tr>
    </w:tbl>
    <w:p w14:paraId="3447C51F" w14:textId="77777777" w:rsidR="005E12F6" w:rsidRDefault="00000000">
      <w:pPr>
        <w:pStyle w:val="ConsPlusNormal0"/>
        <w:spacing w:before="240"/>
        <w:jc w:val="both"/>
      </w:pPr>
      <w:r>
        <w:t>Расчет производится в целях определения обеспеченности системы здравоохранения медицинскими кадрами в рамках реализации федерального проекта "Медицинские кадры", входящего в национальный проект "Продолжительная и активная жизнь".</w:t>
      </w:r>
    </w:p>
    <w:p w14:paraId="40621259" w14:textId="77777777" w:rsidR="005E12F6" w:rsidRDefault="005E12F6">
      <w:pPr>
        <w:pStyle w:val="ConsPlusNormal0"/>
        <w:jc w:val="both"/>
      </w:pPr>
    </w:p>
    <w:p w14:paraId="0D66C33E" w14:textId="77777777" w:rsidR="005E12F6" w:rsidRDefault="00000000">
      <w:pPr>
        <w:pStyle w:val="ConsPlusNormal0"/>
        <w:jc w:val="both"/>
      </w:pPr>
      <w:r>
        <w:rPr>
          <w:b/>
        </w:rPr>
        <w:t>Одобрены клинические рекомендации "Туберкулез у детей"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6C3F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5CCC0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0B4232" w14:textId="77777777" w:rsidR="005E12F6" w:rsidRDefault="00000000">
            <w:pPr>
              <w:pStyle w:val="ConsPlusNormal0"/>
            </w:pPr>
            <w:r>
              <w:rPr>
                <w:noProof/>
              </w:rPr>
              <w:drawing>
                <wp:inline distT="0" distB="0" distL="0" distR="0" wp14:anchorId="546050CC" wp14:editId="0E0895BA">
                  <wp:extent cx="114300" cy="142875"/>
                  <wp:effectExtent l="0" t="0" r="0" b="0"/>
                  <wp:docPr id="20576366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F726FE" w14:textId="77777777" w:rsidR="005E12F6" w:rsidRDefault="00000000">
            <w:pPr>
              <w:pStyle w:val="ConsPlusNormal0"/>
            </w:pPr>
            <w:r>
              <w:rPr>
                <w:sz w:val="20"/>
              </w:rPr>
              <w:t>"</w:t>
            </w:r>
            <w:hyperlink r:id="rId1244" w:tooltip="&quot;Клинические рекомендации &quot;Туберкулез у детей&quot; (одобрены Минздравом России) {КонсультантПлюс}">
              <w:r>
                <w:rPr>
                  <w:color w:val="0000FF"/>
                  <w:sz w:val="20"/>
                </w:rPr>
                <w:t>Клинические</w:t>
              </w:r>
            </w:hyperlink>
            <w:r>
              <w:rPr>
                <w:sz w:val="20"/>
              </w:rPr>
              <w:t xml:space="preserve"> рекомендации "Туберкулез у детей"</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039FCC46" w14:textId="77777777" w:rsidR="005E12F6" w:rsidRDefault="005E12F6">
            <w:pPr>
              <w:pStyle w:val="ConsPlusNormal0"/>
            </w:pPr>
          </w:p>
        </w:tc>
      </w:tr>
    </w:tbl>
    <w:p w14:paraId="67C9C93B"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4339C2B6" w14:textId="77777777" w:rsidR="005E12F6" w:rsidRDefault="005E12F6">
      <w:pPr>
        <w:pStyle w:val="ConsPlusNormal0"/>
        <w:jc w:val="both"/>
      </w:pPr>
    </w:p>
    <w:p w14:paraId="19EF97A3" w14:textId="77777777" w:rsidR="005E12F6" w:rsidRDefault="00000000">
      <w:pPr>
        <w:pStyle w:val="ConsPlusNormal0"/>
        <w:jc w:val="both"/>
      </w:pPr>
      <w:r>
        <w:rPr>
          <w:b/>
        </w:rPr>
        <w:t xml:space="preserve">Утверждены методические рекомендации по организации </w:t>
      </w:r>
      <w:proofErr w:type="spellStart"/>
      <w:r>
        <w:rPr>
          <w:b/>
        </w:rPr>
        <w:t>дезинфектологической</w:t>
      </w:r>
      <w:proofErr w:type="spellEnd"/>
      <w:r>
        <w:rPr>
          <w:b/>
        </w:rPr>
        <w:t xml:space="preserve"> экспертизы дезинфекционных средств в целях их государственной регистрации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614EB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9901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E27CA0" w14:textId="77777777" w:rsidR="005E12F6" w:rsidRDefault="00000000">
            <w:pPr>
              <w:pStyle w:val="ConsPlusNormal0"/>
            </w:pPr>
            <w:r>
              <w:rPr>
                <w:noProof/>
              </w:rPr>
              <w:drawing>
                <wp:inline distT="0" distB="0" distL="0" distR="0" wp14:anchorId="7A64BE75" wp14:editId="05EB900F">
                  <wp:extent cx="114300" cy="142875"/>
                  <wp:effectExtent l="0" t="0" r="0" b="0"/>
                  <wp:docPr id="16854013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D3EF1B" w14:textId="77777777" w:rsidR="005E12F6" w:rsidRDefault="00000000">
            <w:pPr>
              <w:pStyle w:val="ConsPlusNormal0"/>
            </w:pPr>
            <w:r>
              <w:rPr>
                <w:sz w:val="20"/>
              </w:rPr>
              <w:t xml:space="preserve">"МР 3.5.0428-26. 3.5. Дезинфектология. </w:t>
            </w:r>
            <w:hyperlink r:id="rId1245" w:tooltip="&quot;МР 3.5.0428-26. 3.5. Дезинфектология. Методические рекомендации по организации дезинфектологической экспертизы дезинфекционных средств в целях их государственной регистрации. Методические рекомендации&quot; (утв. Главным государственным санитарным врачом РФ 03.08.">
              <w:r>
                <w:rPr>
                  <w:color w:val="0000FF"/>
                  <w:sz w:val="20"/>
                </w:rPr>
                <w:t>Методические</w:t>
              </w:r>
            </w:hyperlink>
            <w:r>
              <w:rPr>
                <w:sz w:val="20"/>
              </w:rPr>
              <w:t xml:space="preserve"> рекомендации по организации </w:t>
            </w:r>
            <w:proofErr w:type="spellStart"/>
            <w:r>
              <w:rPr>
                <w:sz w:val="20"/>
              </w:rPr>
              <w:t>дезинфектологической</w:t>
            </w:r>
            <w:proofErr w:type="spellEnd"/>
            <w:r>
              <w:rPr>
                <w:sz w:val="20"/>
              </w:rPr>
              <w:t xml:space="preserve"> экспертизы дезинфекционных средств в целях их государственной регистрации. Методические рекомендации"</w:t>
            </w:r>
            <w:r>
              <w:rPr>
                <w:sz w:val="20"/>
              </w:rPr>
              <w:br/>
              <w:t>(утв. Главным государственным санитарным врачом РФ 03.08.2026)</w:t>
            </w:r>
          </w:p>
        </w:tc>
        <w:tc>
          <w:tcPr>
            <w:tcW w:w="180" w:type="dxa"/>
            <w:tcBorders>
              <w:top w:val="nil"/>
              <w:left w:val="nil"/>
              <w:bottom w:val="nil"/>
              <w:right w:val="nil"/>
            </w:tcBorders>
            <w:tcMar>
              <w:top w:w="0" w:type="dxa"/>
              <w:left w:w="0" w:type="dxa"/>
              <w:bottom w:w="0" w:type="dxa"/>
              <w:right w:w="0" w:type="dxa"/>
            </w:tcMar>
          </w:tcPr>
          <w:p w14:paraId="17887E48" w14:textId="77777777" w:rsidR="005E12F6" w:rsidRDefault="005E12F6">
            <w:pPr>
              <w:pStyle w:val="ConsPlusNormal0"/>
            </w:pPr>
          </w:p>
        </w:tc>
      </w:tr>
    </w:tbl>
    <w:p w14:paraId="3215F363" w14:textId="77777777" w:rsidR="005E12F6" w:rsidRDefault="00000000">
      <w:pPr>
        <w:pStyle w:val="ConsPlusNormal0"/>
        <w:spacing w:before="240"/>
        <w:jc w:val="both"/>
      </w:pPr>
      <w:r>
        <w:t xml:space="preserve">Документ предназначен для специалистов органов, осуществляющих федеральный государственный санитарно-эпидемиологический контроль (надзор), и учреждений, обеспечивающих их деятельность, а также может быть использован юрлицами или ИП, осуществляющими </w:t>
      </w:r>
      <w:proofErr w:type="spellStart"/>
      <w:r>
        <w:t>дезинфектологическую</w:t>
      </w:r>
      <w:proofErr w:type="spellEnd"/>
      <w:r>
        <w:t xml:space="preserve"> экспертизу и аккредитованными на данный вид деятельности в установленном порядке.</w:t>
      </w:r>
    </w:p>
    <w:p w14:paraId="0F26F130" w14:textId="77777777" w:rsidR="005E12F6" w:rsidRDefault="00000000">
      <w:pPr>
        <w:pStyle w:val="ConsPlusNormal0"/>
        <w:spacing w:before="240"/>
        <w:jc w:val="both"/>
      </w:pPr>
      <w:r>
        <w:t xml:space="preserve">Экспертиза осуществляется в отношении дезинфекционных средств, предназначенных для применения в быту, в лечебно-профилактических учреждениях и на других объектах (кроме применяемых в ветеринарии, сельском хозяйстве и </w:t>
      </w:r>
      <w:proofErr w:type="spellStart"/>
      <w:r>
        <w:t>репеллентных</w:t>
      </w:r>
      <w:proofErr w:type="spellEnd"/>
      <w:r>
        <w:t xml:space="preserve"> средств, относящихся к дерматологическим средствам индивидуальной защиты от воздействия биологических факторов </w:t>
      </w:r>
      <w:r>
        <w:lastRenderedPageBreak/>
        <w:t>(насекомых), используемым в условиях промышленного производства) и подлежащих государственной регистрации на таможенной территории ЕАЭС.</w:t>
      </w:r>
    </w:p>
    <w:p w14:paraId="63FF7835" w14:textId="77777777" w:rsidR="005E12F6" w:rsidRDefault="00000000">
      <w:pPr>
        <w:pStyle w:val="ConsPlusNormal0"/>
        <w:spacing w:before="240"/>
        <w:jc w:val="both"/>
      </w:pPr>
      <w:r>
        <w:t>Экспертиза проводится до подачи изготовителем, продавцом (импортером) или уполномоченным изготовителем лицом заявления о выдаче свидетельства о государственной регистрации.</w:t>
      </w:r>
    </w:p>
    <w:p w14:paraId="5AB364D1" w14:textId="77777777" w:rsidR="005E12F6" w:rsidRDefault="005E12F6">
      <w:pPr>
        <w:pStyle w:val="ConsPlusNormal0"/>
        <w:jc w:val="both"/>
      </w:pPr>
    </w:p>
    <w:p w14:paraId="2F2F7E6B" w14:textId="77777777" w:rsidR="005E12F6" w:rsidRDefault="00000000">
      <w:pPr>
        <w:pStyle w:val="ConsPlusNormal0"/>
        <w:jc w:val="both"/>
        <w:outlineLvl w:val="1"/>
      </w:pPr>
      <w:r>
        <w:rPr>
          <w:b/>
        </w:rPr>
        <w:t>ТУРИЗМ. СПОРТ</w:t>
      </w:r>
    </w:p>
    <w:p w14:paraId="4C119634" w14:textId="77777777" w:rsidR="005E12F6" w:rsidRDefault="00000000">
      <w:pPr>
        <w:pStyle w:val="ConsPlusNormal0"/>
        <w:spacing w:before="240"/>
        <w:jc w:val="both"/>
      </w:pPr>
      <w:r>
        <w:rPr>
          <w:b/>
        </w:rPr>
        <w:t>Актуализирован порядок награждения лиц, выполнивших нормативы испытаний (тестов) ВФСК ГТО, соответствующими знаками отличия ВФСК ГТО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8A43F9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BC1F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1A36C8" w14:textId="77777777" w:rsidR="005E12F6" w:rsidRDefault="00000000">
            <w:pPr>
              <w:pStyle w:val="ConsPlusNormal0"/>
            </w:pPr>
            <w:r>
              <w:rPr>
                <w:noProof/>
              </w:rPr>
              <w:drawing>
                <wp:inline distT="0" distB="0" distL="0" distR="0" wp14:anchorId="3902452C" wp14:editId="27248BE4">
                  <wp:extent cx="114300" cy="142875"/>
                  <wp:effectExtent l="0" t="0" r="0" b="0"/>
                  <wp:docPr id="9659078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B45513" w14:textId="77777777" w:rsidR="005E12F6" w:rsidRDefault="00000000">
            <w:pPr>
              <w:pStyle w:val="ConsPlusNormal0"/>
            </w:pPr>
            <w:hyperlink r:id="rId1246" w:tooltip="Приказ Минспорта России от 10.07.2026 N 592 &quot;Об утверждении порядка награждения лиц, выполнивших нормативы испытаний (тестов) Всероссийского физкультурно-спортивного комплекса &quot;Готов к труду и обороне&quot; (ГТО), соответствующими знаками отличия Всероссийского физ">
              <w:r>
                <w:rPr>
                  <w:color w:val="0000FF"/>
                  <w:sz w:val="20"/>
                </w:rPr>
                <w:t>Приказ</w:t>
              </w:r>
            </w:hyperlink>
            <w:r>
              <w:rPr>
                <w:sz w:val="20"/>
              </w:rPr>
              <w:t xml:space="preserve"> Минспорта России от 10.07.2026 N 592</w:t>
            </w:r>
            <w:r>
              <w:rPr>
                <w:sz w:val="20"/>
              </w:rPr>
              <w:br/>
              <w:t>"Об утверждении порядка награждения лиц, выполнивших нормативы испытаний (тестов) Всероссийского физкультурно-спортивного комплекса "Готов к труду и обороне" (ГТО), соответствующими знаками отличия Всероссийского физкультурно-спортивного комплекса "Готов к труду и обороне" (ГТО)"</w:t>
            </w:r>
            <w:r>
              <w:rPr>
                <w:sz w:val="20"/>
              </w:rPr>
              <w:br/>
              <w:t>Зарегистрировано в Минюсте России 18.08.2026 N 87890.</w:t>
            </w:r>
          </w:p>
        </w:tc>
        <w:tc>
          <w:tcPr>
            <w:tcW w:w="180" w:type="dxa"/>
            <w:tcBorders>
              <w:top w:val="nil"/>
              <w:left w:val="nil"/>
              <w:bottom w:val="nil"/>
              <w:right w:val="nil"/>
            </w:tcBorders>
            <w:tcMar>
              <w:top w:w="0" w:type="dxa"/>
              <w:left w:w="0" w:type="dxa"/>
              <w:bottom w:w="0" w:type="dxa"/>
              <w:right w:w="0" w:type="dxa"/>
            </w:tcMar>
          </w:tcPr>
          <w:p w14:paraId="72307924" w14:textId="77777777" w:rsidR="005E12F6" w:rsidRDefault="005E12F6">
            <w:pPr>
              <w:pStyle w:val="ConsPlusNormal0"/>
            </w:pPr>
          </w:p>
        </w:tc>
      </w:tr>
    </w:tbl>
    <w:p w14:paraId="6028FBF1" w14:textId="77777777" w:rsidR="005E12F6" w:rsidRDefault="00000000">
      <w:pPr>
        <w:pStyle w:val="ConsPlusNormal0"/>
        <w:spacing w:before="240"/>
        <w:jc w:val="both"/>
      </w:pPr>
      <w:r>
        <w:t>Признан утратившим силу аналогичный приказ Минспорта России от 14.01.2016 N 16.</w:t>
      </w:r>
    </w:p>
    <w:p w14:paraId="1F563634" w14:textId="77777777" w:rsidR="005E12F6" w:rsidRDefault="005E12F6">
      <w:pPr>
        <w:pStyle w:val="ConsPlusNormal0"/>
        <w:jc w:val="both"/>
      </w:pPr>
    </w:p>
    <w:p w14:paraId="496A20B6" w14:textId="77777777" w:rsidR="005E12F6" w:rsidRDefault="00000000">
      <w:pPr>
        <w:pStyle w:val="ConsPlusNormal0"/>
        <w:jc w:val="both"/>
        <w:outlineLvl w:val="1"/>
      </w:pPr>
      <w:r>
        <w:rPr>
          <w:b/>
        </w:rPr>
        <w:t>ОБОРОНА. БЕЗОПАСНОСТЬ И ОХРАНА ПРАВОПОРЯДКА</w:t>
      </w:r>
    </w:p>
    <w:p w14:paraId="0775CC53" w14:textId="77777777" w:rsidR="005E12F6" w:rsidRDefault="00000000">
      <w:pPr>
        <w:pStyle w:val="ConsPlusNormal0"/>
        <w:spacing w:before="240"/>
        <w:jc w:val="both"/>
      </w:pPr>
      <w:r>
        <w:rPr>
          <w:b/>
        </w:rPr>
        <w:t>Внесены изменения в требования к антитеррористической защищенности объектов (территорий) и организаций Госкорпорации "Роскосмос", организаций ракетно-космической промышленности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C5B66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2C365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2D6533" w14:textId="77777777" w:rsidR="005E12F6" w:rsidRDefault="00000000">
            <w:pPr>
              <w:pStyle w:val="ConsPlusNormal0"/>
            </w:pPr>
            <w:r>
              <w:rPr>
                <w:noProof/>
              </w:rPr>
              <w:drawing>
                <wp:inline distT="0" distB="0" distL="0" distR="0" wp14:anchorId="40177AAD" wp14:editId="5FCA184F">
                  <wp:extent cx="114300" cy="142875"/>
                  <wp:effectExtent l="0" t="0" r="0" b="0"/>
                  <wp:docPr id="1152238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9014D7" w14:textId="77777777" w:rsidR="005E12F6" w:rsidRDefault="00000000">
            <w:pPr>
              <w:pStyle w:val="ConsPlusNormal0"/>
            </w:pPr>
            <w:hyperlink r:id="rId1247" w:tooltip="Постановление Правительства РФ от 19.08.2026 N 1027 &quot;О внесении изменений в постановление Правительства Российской Федерации от 20 марта 2019 г. N 286&quot; {КонсультантПлюс}">
              <w:r>
                <w:rPr>
                  <w:color w:val="0000FF"/>
                  <w:sz w:val="20"/>
                </w:rPr>
                <w:t>Постановление</w:t>
              </w:r>
            </w:hyperlink>
            <w:r>
              <w:rPr>
                <w:sz w:val="20"/>
              </w:rPr>
              <w:t xml:space="preserve"> Правительства РФ от 19.08.2026 N 1027</w:t>
            </w:r>
            <w:r>
              <w:rPr>
                <w:sz w:val="20"/>
              </w:rPr>
              <w:br/>
              <w:t>"О внесении изменений в постановление Правительства Российской Федерации от 20 марта 2019 г. N 286"</w:t>
            </w:r>
          </w:p>
        </w:tc>
        <w:tc>
          <w:tcPr>
            <w:tcW w:w="180" w:type="dxa"/>
            <w:tcBorders>
              <w:top w:val="nil"/>
              <w:left w:val="nil"/>
              <w:bottom w:val="nil"/>
              <w:right w:val="nil"/>
            </w:tcBorders>
            <w:tcMar>
              <w:top w:w="0" w:type="dxa"/>
              <w:left w:w="0" w:type="dxa"/>
              <w:bottom w:w="0" w:type="dxa"/>
              <w:right w:w="0" w:type="dxa"/>
            </w:tcMar>
          </w:tcPr>
          <w:p w14:paraId="4E7C689A" w14:textId="77777777" w:rsidR="005E12F6" w:rsidRDefault="005E12F6">
            <w:pPr>
              <w:pStyle w:val="ConsPlusNormal0"/>
            </w:pPr>
          </w:p>
        </w:tc>
      </w:tr>
    </w:tbl>
    <w:p w14:paraId="5CF2B0A8" w14:textId="77777777" w:rsidR="005E12F6" w:rsidRDefault="00000000">
      <w:pPr>
        <w:pStyle w:val="ConsPlusNormal0"/>
        <w:spacing w:before="240"/>
        <w:jc w:val="both"/>
      </w:pPr>
      <w:r>
        <w:t>Уточнены способы реализации мероприятий по предотвращению несанкционированного применения беспилотных аппаратов в отношении объекта (территории).</w:t>
      </w:r>
    </w:p>
    <w:p w14:paraId="656FFBD0" w14:textId="77777777" w:rsidR="005E12F6" w:rsidRDefault="005E12F6">
      <w:pPr>
        <w:pStyle w:val="ConsPlusNormal0"/>
        <w:jc w:val="both"/>
      </w:pPr>
    </w:p>
    <w:p w14:paraId="141C5227" w14:textId="77777777" w:rsidR="005E12F6" w:rsidRDefault="00000000">
      <w:pPr>
        <w:pStyle w:val="ConsPlusNormal0"/>
        <w:jc w:val="both"/>
      </w:pPr>
      <w:r>
        <w:rPr>
          <w:b/>
        </w:rPr>
        <w:t>Дополнен перечень местностей РФ с жарким климатом, прохождение службы в которых дает право на получение отдельных предметов вещевого имущества в мирное время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8BDE3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8851C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1B4F357" w14:textId="77777777" w:rsidR="005E12F6" w:rsidRDefault="00000000">
            <w:pPr>
              <w:pStyle w:val="ConsPlusNormal0"/>
            </w:pPr>
            <w:r>
              <w:rPr>
                <w:noProof/>
              </w:rPr>
              <w:drawing>
                <wp:inline distT="0" distB="0" distL="0" distR="0" wp14:anchorId="67138A41" wp14:editId="73ABCD9B">
                  <wp:extent cx="114300" cy="142875"/>
                  <wp:effectExtent l="0" t="0" r="0" b="0"/>
                  <wp:docPr id="1069370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E81A1C" w14:textId="77777777" w:rsidR="005E12F6" w:rsidRDefault="00000000">
            <w:pPr>
              <w:pStyle w:val="ConsPlusNormal0"/>
            </w:pPr>
            <w:hyperlink r:id="rId1248" w:tooltip="Постановление Правительства РФ от 19.08.2026 N 1029 &quot;О внесении изменения в постановление Правительства Российской Федерации от 13 октября 2011 г. N 835&quot; {КонсультантПлюс}">
              <w:r>
                <w:rPr>
                  <w:color w:val="0000FF"/>
                  <w:sz w:val="20"/>
                </w:rPr>
                <w:t>Постановление</w:t>
              </w:r>
            </w:hyperlink>
            <w:r>
              <w:rPr>
                <w:sz w:val="20"/>
              </w:rPr>
              <w:t xml:space="preserve"> Правительства РФ от 19.08.2026 N 1029</w:t>
            </w:r>
            <w:r>
              <w:rPr>
                <w:sz w:val="20"/>
              </w:rPr>
              <w:br/>
              <w:t>"О внесении изменения в постановление Правительства Российской Федерации от 13 октября 2011 г. N 835"</w:t>
            </w:r>
          </w:p>
        </w:tc>
        <w:tc>
          <w:tcPr>
            <w:tcW w:w="180" w:type="dxa"/>
            <w:tcBorders>
              <w:top w:val="nil"/>
              <w:left w:val="nil"/>
              <w:bottom w:val="nil"/>
              <w:right w:val="nil"/>
            </w:tcBorders>
            <w:tcMar>
              <w:top w:w="0" w:type="dxa"/>
              <w:left w:w="0" w:type="dxa"/>
              <w:bottom w:w="0" w:type="dxa"/>
              <w:right w:w="0" w:type="dxa"/>
            </w:tcMar>
          </w:tcPr>
          <w:p w14:paraId="143E8548" w14:textId="77777777" w:rsidR="005E12F6" w:rsidRDefault="005E12F6">
            <w:pPr>
              <w:pStyle w:val="ConsPlusNormal0"/>
            </w:pPr>
          </w:p>
        </w:tc>
      </w:tr>
    </w:tbl>
    <w:p w14:paraId="39D8D3A0" w14:textId="77777777" w:rsidR="005E12F6" w:rsidRDefault="00000000">
      <w:pPr>
        <w:pStyle w:val="ConsPlusNormal0"/>
        <w:spacing w:before="240"/>
        <w:jc w:val="both"/>
      </w:pPr>
      <w:r>
        <w:t>В перечень включены Донецкая Народная Республика, Луганская Народная Республика, Запорожская и Херсонская области.</w:t>
      </w:r>
    </w:p>
    <w:p w14:paraId="4E3B6D54" w14:textId="77777777" w:rsidR="005E12F6" w:rsidRDefault="005E12F6">
      <w:pPr>
        <w:pStyle w:val="ConsPlusNormal0"/>
        <w:jc w:val="both"/>
      </w:pPr>
    </w:p>
    <w:p w14:paraId="58DDFEF0" w14:textId="77777777" w:rsidR="005E12F6" w:rsidRDefault="00000000">
      <w:pPr>
        <w:pStyle w:val="ConsPlusNormal0"/>
        <w:jc w:val="both"/>
      </w:pPr>
      <w:r>
        <w:rPr>
          <w:b/>
        </w:rPr>
        <w:t>До 1 сентября 2032 г. включительно продлено действие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1D1E4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8A2B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BB9585" w14:textId="77777777" w:rsidR="005E12F6" w:rsidRDefault="00000000">
            <w:pPr>
              <w:pStyle w:val="ConsPlusNormal0"/>
            </w:pPr>
            <w:r>
              <w:rPr>
                <w:noProof/>
              </w:rPr>
              <w:drawing>
                <wp:inline distT="0" distB="0" distL="0" distR="0" wp14:anchorId="20FBA607" wp14:editId="711D119D">
                  <wp:extent cx="114300" cy="142875"/>
                  <wp:effectExtent l="0" t="0" r="0" b="0"/>
                  <wp:docPr id="11974109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63F632" w14:textId="77777777" w:rsidR="005E12F6" w:rsidRDefault="00000000">
            <w:pPr>
              <w:pStyle w:val="ConsPlusNormal0"/>
            </w:pPr>
            <w:hyperlink r:id="rId1249" w:tooltip="Постановление Правительства РФ от 20.08.2026 N 1034 &quot;О внесении изменения в постановление Правительства Российской Федерации от 18 сентября 2020 г. N 1485&quot; {КонсультантПлюс}">
              <w:r>
                <w:rPr>
                  <w:color w:val="0000FF"/>
                  <w:sz w:val="20"/>
                </w:rPr>
                <w:t>Постановление</w:t>
              </w:r>
            </w:hyperlink>
            <w:r>
              <w:rPr>
                <w:sz w:val="20"/>
              </w:rPr>
              <w:t xml:space="preserve"> Правительства РФ от 20.08.2026 N 1034</w:t>
            </w:r>
            <w:r>
              <w:rPr>
                <w:sz w:val="20"/>
              </w:rPr>
              <w:br/>
              <w:t>"О внесении изменения в постановление Правительства Российской Федерации от 18 сентября 2020 г. N 1485"</w:t>
            </w:r>
          </w:p>
        </w:tc>
        <w:tc>
          <w:tcPr>
            <w:tcW w:w="180" w:type="dxa"/>
            <w:tcBorders>
              <w:top w:val="nil"/>
              <w:left w:val="nil"/>
              <w:bottom w:val="nil"/>
              <w:right w:val="nil"/>
            </w:tcBorders>
            <w:tcMar>
              <w:top w:w="0" w:type="dxa"/>
              <w:left w:w="0" w:type="dxa"/>
              <w:bottom w:w="0" w:type="dxa"/>
              <w:right w:w="0" w:type="dxa"/>
            </w:tcMar>
          </w:tcPr>
          <w:p w14:paraId="4AE89EB3" w14:textId="77777777" w:rsidR="005E12F6" w:rsidRDefault="005E12F6">
            <w:pPr>
              <w:pStyle w:val="ConsPlusNormal0"/>
            </w:pPr>
          </w:p>
        </w:tc>
      </w:tr>
    </w:tbl>
    <w:p w14:paraId="4D1E8CAA" w14:textId="77777777" w:rsidR="005E12F6" w:rsidRDefault="00000000">
      <w:pPr>
        <w:pStyle w:val="ConsPlusNormal0"/>
        <w:spacing w:before="240"/>
        <w:jc w:val="both"/>
      </w:pPr>
      <w:r>
        <w:t>Ранее было предусмотрено, что Положение действует до 31 декабря 2026 г. включительно.</w:t>
      </w:r>
    </w:p>
    <w:p w14:paraId="28072290" w14:textId="77777777" w:rsidR="005E12F6" w:rsidRDefault="005E12F6">
      <w:pPr>
        <w:pStyle w:val="ConsPlusNormal0"/>
        <w:jc w:val="both"/>
      </w:pPr>
    </w:p>
    <w:p w14:paraId="34C5A8C2" w14:textId="77777777" w:rsidR="005E12F6" w:rsidRDefault="00000000">
      <w:pPr>
        <w:pStyle w:val="ConsPlusNormal0"/>
        <w:jc w:val="both"/>
        <w:outlineLvl w:val="1"/>
      </w:pPr>
      <w:r>
        <w:rPr>
          <w:b/>
        </w:rPr>
        <w:t>УГОЛОВНОЕ ПРАВО. ИСПОЛНЕНИЕ НАКАЗАНИЙ</w:t>
      </w:r>
    </w:p>
    <w:p w14:paraId="1DE7E808" w14:textId="77777777" w:rsidR="005E12F6" w:rsidRDefault="00000000">
      <w:pPr>
        <w:pStyle w:val="ConsPlusNormal0"/>
        <w:spacing w:before="240"/>
        <w:jc w:val="both"/>
      </w:pPr>
      <w:r>
        <w:rPr>
          <w:b/>
        </w:rPr>
        <w:lastRenderedPageBreak/>
        <w:t>Актуализирована Инструкция по организации исполнения наказания в виде ограничения свободы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0FC35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BD2E4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A65767" w14:textId="77777777" w:rsidR="005E12F6" w:rsidRDefault="00000000">
            <w:pPr>
              <w:pStyle w:val="ConsPlusNormal0"/>
            </w:pPr>
            <w:r>
              <w:rPr>
                <w:noProof/>
              </w:rPr>
              <w:drawing>
                <wp:inline distT="0" distB="0" distL="0" distR="0" wp14:anchorId="0339A149" wp14:editId="54ED1AB3">
                  <wp:extent cx="114300" cy="142875"/>
                  <wp:effectExtent l="0" t="0" r="0" b="0"/>
                  <wp:docPr id="10699775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73E7EE" w14:textId="77777777" w:rsidR="005E12F6" w:rsidRDefault="00000000">
            <w:pPr>
              <w:pStyle w:val="ConsPlusNormal0"/>
            </w:pPr>
            <w:hyperlink r:id="rId1250" w:tooltip="Приказ Минюста России от 13.08.2026 N 214 &quot;О внесении изменений в приказ Минюста России от 11.10.2010 N 258 &quot;Об утверждении Инструкции по организации исполнения наказания в виде ограничения свободы&quot; (Зарегистрировано в Минюсте России 13.08.2026 N 87849) {Консу">
              <w:r>
                <w:rPr>
                  <w:color w:val="0000FF"/>
                  <w:sz w:val="20"/>
                </w:rPr>
                <w:t>Приказ</w:t>
              </w:r>
            </w:hyperlink>
            <w:r>
              <w:rPr>
                <w:sz w:val="20"/>
              </w:rPr>
              <w:t xml:space="preserve"> Минюста России от 13.08.2026 N 214</w:t>
            </w:r>
            <w:r>
              <w:rPr>
                <w:sz w:val="20"/>
              </w:rPr>
              <w:br/>
              <w:t>"О внесении изменений в приказ Минюста России от 11.10.2010 N 258 "Об утверждении Инструкции по организации исполнения наказания в виде ограничения свободы"</w:t>
            </w:r>
            <w:r>
              <w:rPr>
                <w:sz w:val="20"/>
              </w:rPr>
              <w:br/>
              <w:t>Зарегистрировано в Минюсте России 13.08.2026 N 87849.</w:t>
            </w:r>
          </w:p>
        </w:tc>
        <w:tc>
          <w:tcPr>
            <w:tcW w:w="180" w:type="dxa"/>
            <w:tcBorders>
              <w:top w:val="nil"/>
              <w:left w:val="nil"/>
              <w:bottom w:val="nil"/>
              <w:right w:val="nil"/>
            </w:tcBorders>
            <w:tcMar>
              <w:top w:w="0" w:type="dxa"/>
              <w:left w:w="0" w:type="dxa"/>
              <w:bottom w:w="0" w:type="dxa"/>
              <w:right w:w="0" w:type="dxa"/>
            </w:tcMar>
          </w:tcPr>
          <w:p w14:paraId="6995634F" w14:textId="77777777" w:rsidR="005E12F6" w:rsidRDefault="005E12F6">
            <w:pPr>
              <w:pStyle w:val="ConsPlusNormal0"/>
            </w:pPr>
          </w:p>
        </w:tc>
      </w:tr>
    </w:tbl>
    <w:p w14:paraId="2EC59AD3" w14:textId="77777777" w:rsidR="005E12F6" w:rsidRDefault="00000000">
      <w:pPr>
        <w:pStyle w:val="ConsPlusNormal0"/>
        <w:spacing w:before="240"/>
        <w:jc w:val="both"/>
      </w:pPr>
      <w:r>
        <w:t>Реализован Федеральный закон от 20.02.2026 N 32-ФЗ "О внесении изменений в Уголовно-исполнительный кодекс Российской Федерации".</w:t>
      </w:r>
    </w:p>
    <w:p w14:paraId="6DD16FA9" w14:textId="77777777" w:rsidR="005E12F6" w:rsidRDefault="00000000">
      <w:pPr>
        <w:pStyle w:val="ConsPlusNormal0"/>
        <w:spacing w:before="240"/>
        <w:jc w:val="both"/>
      </w:pPr>
      <w:r>
        <w:t>Настоящий приказ вступает в силу с 20.08.2026.</w:t>
      </w:r>
    </w:p>
    <w:p w14:paraId="16B58C86" w14:textId="77777777" w:rsidR="005E12F6" w:rsidRDefault="005E12F6">
      <w:pPr>
        <w:pStyle w:val="ConsPlusNormal0"/>
        <w:jc w:val="both"/>
      </w:pPr>
    </w:p>
    <w:p w14:paraId="4DDCBA55" w14:textId="77777777" w:rsidR="005E12F6" w:rsidRDefault="00000000">
      <w:pPr>
        <w:pStyle w:val="ConsPlusNormal0"/>
        <w:jc w:val="both"/>
        <w:outlineLvl w:val="1"/>
      </w:pPr>
      <w:r>
        <w:rPr>
          <w:b/>
        </w:rPr>
        <w:t>ПРАВОСУДИЕ</w:t>
      </w:r>
    </w:p>
    <w:p w14:paraId="27E53DED" w14:textId="77777777" w:rsidR="005E12F6" w:rsidRDefault="00000000">
      <w:pPr>
        <w:pStyle w:val="ConsPlusNormal0"/>
        <w:spacing w:before="240"/>
        <w:jc w:val="both"/>
      </w:pPr>
      <w:r>
        <w:rPr>
          <w:b/>
        </w:rPr>
        <w:t>Обновлен Порядок подачи мировым судьям документов в электронном виде, в том числе в форме электронного документа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85BE0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8567E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8F06C67" w14:textId="77777777" w:rsidR="005E12F6" w:rsidRDefault="00000000">
            <w:pPr>
              <w:pStyle w:val="ConsPlusNormal0"/>
            </w:pPr>
            <w:r>
              <w:rPr>
                <w:noProof/>
              </w:rPr>
              <w:drawing>
                <wp:inline distT="0" distB="0" distL="0" distR="0" wp14:anchorId="2726332D" wp14:editId="7F861046">
                  <wp:extent cx="114300" cy="142875"/>
                  <wp:effectExtent l="0" t="0" r="0" b="0"/>
                  <wp:docPr id="20712624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7B7093" w14:textId="77777777" w:rsidR="005E12F6" w:rsidRDefault="00000000">
            <w:pPr>
              <w:pStyle w:val="ConsPlusNormal0"/>
            </w:pPr>
            <w:hyperlink r:id="rId1251" w:tooltip="Приказ Судебного департамента при Верховном Суде РФ от 29.07.2026 N 221 &quot;Об утверждении Порядка подачи мировым судьям документов в электронном виде, в том числе в форме электронного документа&quot; {КонсультантПлюс}">
              <w:r>
                <w:rPr>
                  <w:color w:val="0000FF"/>
                  <w:sz w:val="20"/>
                </w:rPr>
                <w:t>Приказ</w:t>
              </w:r>
            </w:hyperlink>
            <w:r>
              <w:rPr>
                <w:sz w:val="20"/>
              </w:rPr>
              <w:t xml:space="preserve"> Судебного департамента при Верховном Суде РФ от 29.07.2026 N 221</w:t>
            </w:r>
            <w:r>
              <w:rPr>
                <w:sz w:val="20"/>
              </w:rPr>
              <w:br/>
              <w:t>"Об утверждении Порядка подачи мировым судьям документов в электронном виде, в том числе в форме электронного документа"</w:t>
            </w:r>
          </w:p>
        </w:tc>
        <w:tc>
          <w:tcPr>
            <w:tcW w:w="180" w:type="dxa"/>
            <w:tcBorders>
              <w:top w:val="nil"/>
              <w:left w:val="nil"/>
              <w:bottom w:val="nil"/>
              <w:right w:val="nil"/>
            </w:tcBorders>
            <w:tcMar>
              <w:top w:w="0" w:type="dxa"/>
              <w:left w:w="0" w:type="dxa"/>
              <w:bottom w:w="0" w:type="dxa"/>
              <w:right w:w="0" w:type="dxa"/>
            </w:tcMar>
          </w:tcPr>
          <w:p w14:paraId="6C9AAA57" w14:textId="77777777" w:rsidR="005E12F6" w:rsidRDefault="005E12F6">
            <w:pPr>
              <w:pStyle w:val="ConsPlusNormal0"/>
            </w:pPr>
          </w:p>
        </w:tc>
      </w:tr>
    </w:tbl>
    <w:p w14:paraId="19D7ADBF" w14:textId="77777777" w:rsidR="005E12F6" w:rsidRDefault="00000000">
      <w:pPr>
        <w:pStyle w:val="ConsPlusNormal0"/>
        <w:spacing w:before="240"/>
        <w:jc w:val="both"/>
      </w:pPr>
      <w:r>
        <w:t>Признан утратившим силу аналогичный приказ Судебного департамента при Верховном Суде РФ от 11.09.2017 N 168.</w:t>
      </w:r>
    </w:p>
    <w:p w14:paraId="02312965" w14:textId="77777777" w:rsidR="005E12F6" w:rsidRDefault="00000000">
      <w:pPr>
        <w:pStyle w:val="ConsPlusNormal0"/>
        <w:spacing w:before="240"/>
        <w:jc w:val="both"/>
      </w:pPr>
      <w:r>
        <w:t>Настоящий приказ вступает в силу со дня его подписания.</w:t>
      </w:r>
    </w:p>
    <w:p w14:paraId="330DB33A" w14:textId="77777777" w:rsidR="005E12F6" w:rsidRDefault="005E12F6">
      <w:pPr>
        <w:pStyle w:val="ConsPlusNormal0"/>
        <w:jc w:val="both"/>
      </w:pPr>
    </w:p>
    <w:p w14:paraId="2FA18001" w14:textId="77777777" w:rsidR="005E12F6" w:rsidRDefault="00000000">
      <w:pPr>
        <w:pStyle w:val="ConsPlusNormal0"/>
        <w:jc w:val="both"/>
      </w:pPr>
      <w:r>
        <w:rPr>
          <w:b/>
        </w:rPr>
        <w:t>Обновлен порядок подачи в федеральные суды общей юрисдикции документов в электронном виде, в том числе в форме электронного документа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DEF55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B87F3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F5BE3E" w14:textId="77777777" w:rsidR="005E12F6" w:rsidRDefault="00000000">
            <w:pPr>
              <w:pStyle w:val="ConsPlusNormal0"/>
            </w:pPr>
            <w:r>
              <w:rPr>
                <w:noProof/>
              </w:rPr>
              <w:drawing>
                <wp:inline distT="0" distB="0" distL="0" distR="0" wp14:anchorId="552B3FD8" wp14:editId="773D2964">
                  <wp:extent cx="114300" cy="142875"/>
                  <wp:effectExtent l="0" t="0" r="0" b="0"/>
                  <wp:docPr id="7162778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90391F" w14:textId="77777777" w:rsidR="005E12F6" w:rsidRDefault="00000000">
            <w:pPr>
              <w:pStyle w:val="ConsPlusNormal0"/>
            </w:pPr>
            <w:hyperlink r:id="rId1252" w:tooltip="Приказ Судебного департамента при Верховном Суде РФ от 29.07.2026 N 222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sz w:val="20"/>
                </w:rPr>
                <w:t>Приказ</w:t>
              </w:r>
            </w:hyperlink>
            <w:r>
              <w:rPr>
                <w:sz w:val="20"/>
              </w:rPr>
              <w:t xml:space="preserve"> Судебного департамента при Верховном Суде РФ от 29.07.2026 N 222</w:t>
            </w:r>
            <w:r>
              <w:rPr>
                <w:sz w:val="20"/>
              </w:rPr>
              <w:br/>
              <w:t>"Об утверждении Порядка подачи в федеральные суды общей юрисдикции документов в электронном виде, в том числе в форме электронного документа"</w:t>
            </w:r>
          </w:p>
        </w:tc>
        <w:tc>
          <w:tcPr>
            <w:tcW w:w="180" w:type="dxa"/>
            <w:tcBorders>
              <w:top w:val="nil"/>
              <w:left w:val="nil"/>
              <w:bottom w:val="nil"/>
              <w:right w:val="nil"/>
            </w:tcBorders>
            <w:tcMar>
              <w:top w:w="0" w:type="dxa"/>
              <w:left w:w="0" w:type="dxa"/>
              <w:bottom w:w="0" w:type="dxa"/>
              <w:right w:w="0" w:type="dxa"/>
            </w:tcMar>
          </w:tcPr>
          <w:p w14:paraId="52EC49FB" w14:textId="77777777" w:rsidR="005E12F6" w:rsidRDefault="005E12F6">
            <w:pPr>
              <w:pStyle w:val="ConsPlusNormal0"/>
            </w:pPr>
          </w:p>
        </w:tc>
      </w:tr>
    </w:tbl>
    <w:p w14:paraId="7D776F5C" w14:textId="77777777" w:rsidR="005E12F6" w:rsidRDefault="00000000">
      <w:pPr>
        <w:pStyle w:val="ConsPlusNormal0"/>
        <w:spacing w:before="240"/>
        <w:jc w:val="both"/>
      </w:pPr>
      <w:r>
        <w:t>Определены условия подачи документов в электронном виде, порядок их подачи в рамках гражданского, административного, уголовного судопроизводства, а также в рамках дела об административном правонарушении.</w:t>
      </w:r>
    </w:p>
    <w:p w14:paraId="69F80B50" w14:textId="77777777" w:rsidR="005E12F6" w:rsidRDefault="00000000">
      <w:pPr>
        <w:pStyle w:val="ConsPlusNormal0"/>
        <w:spacing w:before="240"/>
        <w:jc w:val="both"/>
      </w:pPr>
      <w:r>
        <w:t>Настоящий приказ вступает в силу со дня его подписания. Признан утратившим силу приказ Судебного департамента при Верховном Суде РФ от 27.12.2016 N 251, которым утвержден аналогичный порядок.</w:t>
      </w:r>
    </w:p>
    <w:p w14:paraId="6BD6F5AB" w14:textId="77777777" w:rsidR="005E12F6" w:rsidRDefault="005E12F6">
      <w:pPr>
        <w:pStyle w:val="ConsPlusNormal0"/>
        <w:jc w:val="both"/>
      </w:pPr>
    </w:p>
    <w:p w14:paraId="309B99C2" w14:textId="77777777" w:rsidR="005E12F6" w:rsidRDefault="00000000">
      <w:pPr>
        <w:pStyle w:val="ConsPlusNormal0"/>
        <w:jc w:val="both"/>
        <w:outlineLvl w:val="1"/>
      </w:pPr>
      <w:r>
        <w:rPr>
          <w:b/>
        </w:rPr>
        <w:t>МЕЖДУНАРОДНЫЕ ОТНОШЕНИЯ. МЕЖДУНАРОДНОЕ ПРАВО</w:t>
      </w:r>
    </w:p>
    <w:p w14:paraId="5C666C09" w14:textId="77777777" w:rsidR="005E12F6" w:rsidRDefault="00000000">
      <w:pPr>
        <w:pStyle w:val="ConsPlusNormal0"/>
        <w:spacing w:before="240"/>
        <w:jc w:val="both"/>
      </w:pPr>
      <w:r>
        <w:rPr>
          <w:b/>
        </w:rPr>
        <w:t>Отменен срок, ограничивающий действие Положения, устанавливающего обязанность приглашающей стороны обеспечить контроль за пребыванием в РФ иностранного гражданина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3D4EFA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4B76D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1A6986" w14:textId="77777777" w:rsidR="005E12F6" w:rsidRDefault="00000000">
            <w:pPr>
              <w:pStyle w:val="ConsPlusNormal0"/>
            </w:pPr>
            <w:r>
              <w:rPr>
                <w:noProof/>
              </w:rPr>
              <w:drawing>
                <wp:inline distT="0" distB="0" distL="0" distR="0" wp14:anchorId="0069DF10" wp14:editId="789F147E">
                  <wp:extent cx="114300" cy="142875"/>
                  <wp:effectExtent l="0" t="0" r="0" b="0"/>
                  <wp:docPr id="5863308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4F1098" w14:textId="77777777" w:rsidR="005E12F6" w:rsidRDefault="00000000">
            <w:pPr>
              <w:pStyle w:val="ConsPlusNormal0"/>
            </w:pPr>
            <w:hyperlink r:id="rId1253" w:tooltip="Постановление Правительства РФ от 20.08.2026 N 1037 &quot;О признании утратившим силу пункта 3 постановления Правительства Российской Федерации от 15 сентября 2020 г. N 1428&quot; {КонсультантПлюс}">
              <w:r>
                <w:rPr>
                  <w:color w:val="0000FF"/>
                  <w:sz w:val="20"/>
                </w:rPr>
                <w:t>Постановление</w:t>
              </w:r>
            </w:hyperlink>
            <w:r>
              <w:rPr>
                <w:sz w:val="20"/>
              </w:rPr>
              <w:t xml:space="preserve"> Правительства РФ от 20.08.2026 N 1037</w:t>
            </w:r>
            <w:r>
              <w:rPr>
                <w:sz w:val="20"/>
              </w:rPr>
              <w:br/>
              <w:t>"О признании утратившим силу пункта 3 постановления Правительства Российской Федерации от 15 сентября 2020 г. N 1428"</w:t>
            </w:r>
          </w:p>
        </w:tc>
        <w:tc>
          <w:tcPr>
            <w:tcW w:w="180" w:type="dxa"/>
            <w:tcBorders>
              <w:top w:val="nil"/>
              <w:left w:val="nil"/>
              <w:bottom w:val="nil"/>
              <w:right w:val="nil"/>
            </w:tcBorders>
            <w:tcMar>
              <w:top w:w="0" w:type="dxa"/>
              <w:left w:w="0" w:type="dxa"/>
              <w:bottom w:w="0" w:type="dxa"/>
              <w:right w:w="0" w:type="dxa"/>
            </w:tcMar>
          </w:tcPr>
          <w:p w14:paraId="5E3C8C08" w14:textId="77777777" w:rsidR="005E12F6" w:rsidRDefault="005E12F6">
            <w:pPr>
              <w:pStyle w:val="ConsPlusNormal0"/>
            </w:pPr>
          </w:p>
        </w:tc>
      </w:tr>
    </w:tbl>
    <w:p w14:paraId="2AFA2D2A" w14:textId="77777777" w:rsidR="005E12F6" w:rsidRDefault="00000000">
      <w:pPr>
        <w:pStyle w:val="ConsPlusNormal0"/>
        <w:spacing w:before="240"/>
        <w:jc w:val="both"/>
      </w:pPr>
      <w:r>
        <w:lastRenderedPageBreak/>
        <w:t>Положение, утвержденное постановлением Правительства РФ от 15.09.2020 N 1428, должно было действовать в течение 6 лет со дня его вступления в силу. Настоящим постановлением этот срок отменен.</w:t>
      </w:r>
    </w:p>
    <w:p w14:paraId="5AA35BC7" w14:textId="77777777" w:rsidR="005E12F6" w:rsidRDefault="005E12F6">
      <w:pPr>
        <w:pStyle w:val="ConsPlusNormal0"/>
        <w:jc w:val="both"/>
      </w:pPr>
    </w:p>
    <w:p w14:paraId="4804D1FC" w14:textId="77777777" w:rsidR="005E12F6" w:rsidRDefault="00000000">
      <w:pPr>
        <w:pStyle w:val="ConsPlusNormal0"/>
        <w:jc w:val="center"/>
      </w:pPr>
      <w:r>
        <w:rPr>
          <w:b/>
        </w:rPr>
        <w:t>* * *</w:t>
      </w:r>
    </w:p>
    <w:p w14:paraId="7BF89193" w14:textId="77777777" w:rsidR="005E12F6" w:rsidRDefault="005E12F6">
      <w:pPr>
        <w:pStyle w:val="ConsPlusNormal0"/>
        <w:jc w:val="center"/>
      </w:pPr>
    </w:p>
    <w:p w14:paraId="09F5BD3A" w14:textId="77777777" w:rsidR="005E12F6" w:rsidRDefault="00000000">
      <w:pPr>
        <w:pStyle w:val="ConsPlusNormal0"/>
        <w:jc w:val="center"/>
        <w:outlineLvl w:val="0"/>
      </w:pPr>
      <w:bookmarkStart w:id="9" w:name="P7319"/>
      <w:bookmarkEnd w:id="9"/>
      <w:r>
        <w:rPr>
          <w:b/>
        </w:rPr>
        <w:t>с 10 по 15 августа 2026 года</w:t>
      </w:r>
    </w:p>
    <w:p w14:paraId="33690142" w14:textId="77777777" w:rsidR="005E12F6" w:rsidRDefault="005E12F6">
      <w:pPr>
        <w:pStyle w:val="ConsPlusNormal0"/>
        <w:jc w:val="center"/>
      </w:pPr>
    </w:p>
    <w:p w14:paraId="5E621ABD" w14:textId="77777777" w:rsidR="005E12F6" w:rsidRDefault="00000000">
      <w:pPr>
        <w:pStyle w:val="ConsPlusNormal0"/>
        <w:jc w:val="both"/>
        <w:outlineLvl w:val="1"/>
      </w:pPr>
      <w:r>
        <w:rPr>
          <w:b/>
        </w:rPr>
        <w:t>АНТИКРИЗИСНЫЕ МЕРЫ</w:t>
      </w:r>
    </w:p>
    <w:p w14:paraId="74A8B5B9" w14:textId="77777777" w:rsidR="005E12F6" w:rsidRDefault="00000000">
      <w:pPr>
        <w:pStyle w:val="ConsPlusNormal0"/>
        <w:spacing w:before="240"/>
        <w:jc w:val="both"/>
      </w:pPr>
      <w:r>
        <w:rPr>
          <w:b/>
        </w:rPr>
        <w:t>Дополнены особенности обращения лекарственных средств для медицинского применения в случае дефектуры или риска возникновения дефектуры лекарственных препаратов в связи с введением в отношении РФ ограничительных мер экономического характера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B1B69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507E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01B97B" w14:textId="77777777" w:rsidR="005E12F6" w:rsidRDefault="00000000">
            <w:pPr>
              <w:pStyle w:val="ConsPlusNormal0"/>
            </w:pPr>
            <w:r>
              <w:rPr>
                <w:noProof/>
              </w:rPr>
              <w:drawing>
                <wp:inline distT="0" distB="0" distL="0" distR="0" wp14:anchorId="09E22202" wp14:editId="433F6EBC">
                  <wp:extent cx="114300" cy="142875"/>
                  <wp:effectExtent l="0" t="0" r="0" b="0"/>
                  <wp:docPr id="19330868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3572F4" w14:textId="77777777" w:rsidR="005E12F6" w:rsidRDefault="00000000">
            <w:pPr>
              <w:pStyle w:val="ConsPlusNormal0"/>
            </w:pPr>
            <w:hyperlink r:id="rId1254" w:tooltip="Постановление Правительства РФ от 10.08.2026 N 999 &quot;О внесении изменений в постановление Правительства Российской Федерации от 5 апреля 2022 г. N 593&quot; {КонсультантПлюс}">
              <w:r>
                <w:rPr>
                  <w:color w:val="0000FF"/>
                  <w:sz w:val="20"/>
                </w:rPr>
                <w:t>Постановление</w:t>
              </w:r>
            </w:hyperlink>
            <w:r>
              <w:rPr>
                <w:sz w:val="20"/>
              </w:rPr>
              <w:t xml:space="preserve"> Правительства РФ от 10.08.2026 N 999</w:t>
            </w:r>
            <w:r>
              <w:rPr>
                <w:sz w:val="20"/>
              </w:rPr>
              <w:br/>
              <w:t>"О внесении изменений в постановление Правительства Российской Федерации от 5 апреля 2022 г. N 593"</w:t>
            </w:r>
          </w:p>
        </w:tc>
        <w:tc>
          <w:tcPr>
            <w:tcW w:w="180" w:type="dxa"/>
            <w:tcBorders>
              <w:top w:val="nil"/>
              <w:left w:val="nil"/>
              <w:bottom w:val="nil"/>
              <w:right w:val="nil"/>
            </w:tcBorders>
            <w:tcMar>
              <w:top w:w="0" w:type="dxa"/>
              <w:left w:w="0" w:type="dxa"/>
              <w:bottom w:w="0" w:type="dxa"/>
              <w:right w:w="0" w:type="dxa"/>
            </w:tcMar>
          </w:tcPr>
          <w:p w14:paraId="4C880196" w14:textId="77777777" w:rsidR="005E12F6" w:rsidRDefault="005E12F6">
            <w:pPr>
              <w:pStyle w:val="ConsPlusNormal0"/>
            </w:pPr>
          </w:p>
        </w:tc>
      </w:tr>
    </w:tbl>
    <w:p w14:paraId="74B6127F" w14:textId="77777777" w:rsidR="005E12F6" w:rsidRDefault="00000000">
      <w:pPr>
        <w:pStyle w:val="ConsPlusNormal0"/>
        <w:spacing w:before="240"/>
        <w:jc w:val="both"/>
      </w:pPr>
      <w:r>
        <w:t>Предусмотрено, что в случае подачи заявления о государственной регистрации лекарственного препарата российским юридическим лицом в отношении лекарственных препаратов, производство которых ранее не осуществлялось по ряду стадий производства на территории РФ по соответствующему международному непатентованному наименованию:</w:t>
      </w:r>
    </w:p>
    <w:p w14:paraId="07F07DF6" w14:textId="77777777" w:rsidR="005E12F6" w:rsidRDefault="00000000">
      <w:pPr>
        <w:pStyle w:val="ConsPlusNormal0"/>
        <w:spacing w:before="240"/>
        <w:jc w:val="both"/>
      </w:pPr>
      <w:r>
        <w:t>в отношении биологического лекарственного препарата предполагается осуществление всех стадий производства на территории РФ;</w:t>
      </w:r>
    </w:p>
    <w:p w14:paraId="301D0888" w14:textId="77777777" w:rsidR="005E12F6" w:rsidRDefault="00000000">
      <w:pPr>
        <w:pStyle w:val="ConsPlusNormal0"/>
        <w:spacing w:before="240"/>
        <w:jc w:val="both"/>
      </w:pPr>
      <w:r>
        <w:t>в отношении лекарственного препарата (за исключением биологического лекарственного препарата) предполагается осуществление на территории РФ таких стадий производства, как производство готовой лекарственной формы, осуществление первичной и вторичной упаковок, осуществление выпускающего контроля качества лекарственного препарата.</w:t>
      </w:r>
    </w:p>
    <w:p w14:paraId="64DD0BCA" w14:textId="77777777" w:rsidR="005E12F6" w:rsidRDefault="005E12F6">
      <w:pPr>
        <w:pStyle w:val="ConsPlusNormal0"/>
        <w:jc w:val="both"/>
      </w:pPr>
    </w:p>
    <w:p w14:paraId="0F1A420A" w14:textId="77777777" w:rsidR="005E12F6" w:rsidRDefault="00000000">
      <w:pPr>
        <w:pStyle w:val="ConsPlusNormal0"/>
        <w:jc w:val="both"/>
        <w:outlineLvl w:val="1"/>
      </w:pPr>
      <w:r>
        <w:rPr>
          <w:b/>
        </w:rPr>
        <w:t>КОНСТИТУЦИОННЫЙ СТРОЙ. ОСНОВЫ ГОСУДАРСТВЕННОГО УПРАВЛЕНИЯ</w:t>
      </w:r>
    </w:p>
    <w:p w14:paraId="7D64448F" w14:textId="77777777" w:rsidR="005E12F6" w:rsidRDefault="00000000">
      <w:pPr>
        <w:pStyle w:val="ConsPlusNormal0"/>
        <w:spacing w:before="240"/>
        <w:jc w:val="both"/>
      </w:pPr>
      <w:r>
        <w:rPr>
          <w:b/>
        </w:rPr>
        <w:t>Минэкономразвития уполномочено утверждать порядок контроля за эффективностью и качеством осуществления организацией по развитию туризма полномочий Российской Федерации, указанных в части 1 статьи 12.3 Федерального закона "О содействии развитию жилищного строительства, созданию объектов туристской инфраструктуры и иному развитию территории"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9665D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A714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6C51BB6" w14:textId="77777777" w:rsidR="005E12F6" w:rsidRDefault="00000000">
            <w:pPr>
              <w:pStyle w:val="ConsPlusNormal0"/>
            </w:pPr>
            <w:r>
              <w:rPr>
                <w:noProof/>
              </w:rPr>
              <w:drawing>
                <wp:inline distT="0" distB="0" distL="0" distR="0" wp14:anchorId="7387EB20" wp14:editId="405419BE">
                  <wp:extent cx="114300" cy="142875"/>
                  <wp:effectExtent l="0" t="0" r="0" b="0"/>
                  <wp:docPr id="14354406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C4EC7D" w14:textId="77777777" w:rsidR="005E12F6" w:rsidRDefault="00000000">
            <w:pPr>
              <w:pStyle w:val="ConsPlusNormal0"/>
            </w:pPr>
            <w:hyperlink r:id="rId1255" w:tooltip="Постановление Правительства РФ от 05.08.2026 N 980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05.08.2026 N 980</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27B122F2" w14:textId="77777777" w:rsidR="005E12F6" w:rsidRDefault="005E12F6">
            <w:pPr>
              <w:pStyle w:val="ConsPlusNormal0"/>
            </w:pPr>
          </w:p>
        </w:tc>
      </w:tr>
    </w:tbl>
    <w:p w14:paraId="11CDF7B2" w14:textId="77777777" w:rsidR="005E12F6" w:rsidRDefault="00000000">
      <w:pPr>
        <w:pStyle w:val="ConsPlusNormal0"/>
        <w:spacing w:before="240"/>
        <w:jc w:val="both"/>
      </w:pPr>
      <w:r>
        <w:t>Также на Минэкономразвития возложены полномочия по установлению содержания и формы представления отчетности об осуществлении организацией по развитию туризма функций агента Российской Федерации.</w:t>
      </w:r>
    </w:p>
    <w:p w14:paraId="25A4348B"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278079E9" w14:textId="77777777" w:rsidR="005E12F6" w:rsidRDefault="005E12F6">
      <w:pPr>
        <w:pStyle w:val="ConsPlusNormal0"/>
        <w:jc w:val="both"/>
      </w:pPr>
    </w:p>
    <w:p w14:paraId="06D1A914" w14:textId="77777777" w:rsidR="005E12F6" w:rsidRDefault="00000000">
      <w:pPr>
        <w:pStyle w:val="ConsPlusNormal0"/>
        <w:jc w:val="both"/>
      </w:pPr>
      <w:r>
        <w:rPr>
          <w:b/>
        </w:rPr>
        <w:t>Транспортные средства, осуществляющие перевозку бензина, дизельного топлива и авиационного керосина, временно освобождены от соблюдения обязательных требований в части весового и габаритного контроля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8B602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5018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B7252D" w14:textId="77777777" w:rsidR="005E12F6" w:rsidRDefault="00000000">
            <w:pPr>
              <w:pStyle w:val="ConsPlusNormal0"/>
            </w:pPr>
            <w:r>
              <w:rPr>
                <w:noProof/>
              </w:rPr>
              <w:drawing>
                <wp:inline distT="0" distB="0" distL="0" distR="0" wp14:anchorId="756C763F" wp14:editId="5D014220">
                  <wp:extent cx="114300" cy="142875"/>
                  <wp:effectExtent l="0" t="0" r="0" b="0"/>
                  <wp:docPr id="12095053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1A1E9E" w14:textId="77777777" w:rsidR="005E12F6" w:rsidRDefault="00000000">
            <w:pPr>
              <w:pStyle w:val="ConsPlusNormal0"/>
            </w:pPr>
            <w:hyperlink r:id="rId1256" w:tooltip="Постановление Правительства РФ от 10.08.2026 N 991 &quot;О внесении изменения в постановление Правительства Российской Федерации от 10 марта 2022 г. N 336&quot; {КонсультантПлюс}">
              <w:r>
                <w:rPr>
                  <w:color w:val="0000FF"/>
                  <w:sz w:val="20"/>
                </w:rPr>
                <w:t>Постановление</w:t>
              </w:r>
            </w:hyperlink>
            <w:r>
              <w:rPr>
                <w:sz w:val="20"/>
              </w:rPr>
              <w:t xml:space="preserve"> Правительства РФ от 10.08.2026 N 991</w:t>
            </w:r>
            <w:r>
              <w:rPr>
                <w:sz w:val="20"/>
              </w:rPr>
              <w:br/>
              <w:t>"О внесении изменения в постановление Правительства Российской Федерации от 10 марта 2022 г. N 336"</w:t>
            </w:r>
          </w:p>
        </w:tc>
        <w:tc>
          <w:tcPr>
            <w:tcW w:w="180" w:type="dxa"/>
            <w:tcBorders>
              <w:top w:val="nil"/>
              <w:left w:val="nil"/>
              <w:bottom w:val="nil"/>
              <w:right w:val="nil"/>
            </w:tcBorders>
            <w:tcMar>
              <w:top w:w="0" w:type="dxa"/>
              <w:left w:w="0" w:type="dxa"/>
              <w:bottom w:w="0" w:type="dxa"/>
              <w:right w:w="0" w:type="dxa"/>
            </w:tcMar>
          </w:tcPr>
          <w:p w14:paraId="75156332" w14:textId="77777777" w:rsidR="005E12F6" w:rsidRDefault="005E12F6">
            <w:pPr>
              <w:pStyle w:val="ConsPlusNormal0"/>
            </w:pPr>
          </w:p>
        </w:tc>
      </w:tr>
    </w:tbl>
    <w:p w14:paraId="0DF4ED6C" w14:textId="77777777" w:rsidR="005E12F6" w:rsidRDefault="00000000">
      <w:pPr>
        <w:pStyle w:val="ConsPlusNormal0"/>
        <w:spacing w:before="240"/>
        <w:jc w:val="both"/>
      </w:pPr>
      <w:r>
        <w:t>Предусмотрено, что до 31 декабря 2026 года в отношении указанных транспортных средств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не осуществляется оценка соблюдения обязательных требований, указанных в подпункте "б" пункта 4 части 2 статьи 3.1 Федерального закона "Устав автомобильного транспорта и городского наземного электрического транспорта".</w:t>
      </w:r>
    </w:p>
    <w:p w14:paraId="08450AA0"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5BB54D0D" w14:textId="77777777" w:rsidR="005E12F6" w:rsidRDefault="005E12F6">
      <w:pPr>
        <w:pStyle w:val="ConsPlusNormal0"/>
        <w:jc w:val="both"/>
      </w:pPr>
    </w:p>
    <w:p w14:paraId="5559DD03" w14:textId="77777777" w:rsidR="005E12F6" w:rsidRDefault="00000000">
      <w:pPr>
        <w:pStyle w:val="ConsPlusNormal0"/>
        <w:jc w:val="both"/>
      </w:pPr>
      <w:r>
        <w:rPr>
          <w:b/>
        </w:rPr>
        <w:t>Росстандарт уполномочен осуществлять федеральный государственный контроль (надзор) за соблюдением обязательных требований к отдельным видам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023CD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80AE8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B372B7" w14:textId="77777777" w:rsidR="005E12F6" w:rsidRDefault="00000000">
            <w:pPr>
              <w:pStyle w:val="ConsPlusNormal0"/>
            </w:pPr>
            <w:r>
              <w:rPr>
                <w:noProof/>
              </w:rPr>
              <w:drawing>
                <wp:inline distT="0" distB="0" distL="0" distR="0" wp14:anchorId="1452AD8E" wp14:editId="42D8D197">
                  <wp:extent cx="114300" cy="142875"/>
                  <wp:effectExtent l="0" t="0" r="0" b="0"/>
                  <wp:docPr id="653334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44A707" w14:textId="77777777" w:rsidR="005E12F6" w:rsidRDefault="00000000">
            <w:pPr>
              <w:pStyle w:val="ConsPlusNormal0"/>
            </w:pPr>
            <w:hyperlink r:id="rId1257" w:tooltip="Постановление Правительства РФ от 10.08.2026 N 995 &quot;О внесении изменения в постановление Правительства Российской Федерации от 17 июня 2004 г. N 294&quot; {КонсультантПлюс}">
              <w:r>
                <w:rPr>
                  <w:color w:val="0000FF"/>
                  <w:sz w:val="20"/>
                </w:rPr>
                <w:t>Постановление</w:t>
              </w:r>
            </w:hyperlink>
            <w:r>
              <w:rPr>
                <w:sz w:val="20"/>
              </w:rPr>
              <w:t xml:space="preserve"> Правительства РФ от 10.08.2026 N 995</w:t>
            </w:r>
            <w:r>
              <w:rPr>
                <w:sz w:val="20"/>
              </w:rPr>
              <w:br/>
              <w:t>"О внесении изменения в постановление Правительства Российской Федерации от 17 июня 2004 г. N 294"</w:t>
            </w:r>
          </w:p>
        </w:tc>
        <w:tc>
          <w:tcPr>
            <w:tcW w:w="180" w:type="dxa"/>
            <w:tcBorders>
              <w:top w:val="nil"/>
              <w:left w:val="nil"/>
              <w:bottom w:val="nil"/>
              <w:right w:val="nil"/>
            </w:tcBorders>
            <w:tcMar>
              <w:top w:w="0" w:type="dxa"/>
              <w:left w:w="0" w:type="dxa"/>
              <w:bottom w:w="0" w:type="dxa"/>
              <w:right w:w="0" w:type="dxa"/>
            </w:tcMar>
          </w:tcPr>
          <w:p w14:paraId="01C89B80" w14:textId="77777777" w:rsidR="005E12F6" w:rsidRDefault="005E12F6">
            <w:pPr>
              <w:pStyle w:val="ConsPlusNormal0"/>
            </w:pPr>
          </w:p>
        </w:tc>
      </w:tr>
    </w:tbl>
    <w:p w14:paraId="58E3E40F" w14:textId="77777777" w:rsidR="005E12F6" w:rsidRDefault="00000000">
      <w:pPr>
        <w:pStyle w:val="ConsPlusNormal0"/>
        <w:spacing w:before="240"/>
        <w:jc w:val="both"/>
      </w:pPr>
      <w:r>
        <w:t>Реализованы положения Федерального закона от 2 мая 2026 г. N 126-ФЗ "О внесении изменений в отдельные законодательные акты Российской Федерации и признании утратившим силу пункта 15 статьи 46 Федерального закона "О техническом регулировании".</w:t>
      </w:r>
    </w:p>
    <w:p w14:paraId="39B104E2" w14:textId="77777777" w:rsidR="005E12F6" w:rsidRDefault="00000000">
      <w:pPr>
        <w:pStyle w:val="ConsPlusNormal0"/>
        <w:spacing w:before="240"/>
        <w:jc w:val="both"/>
      </w:pPr>
      <w:r>
        <w:t>Настоящее постановление вступает в силу с 1 сентября 2026 года.</w:t>
      </w:r>
    </w:p>
    <w:p w14:paraId="57151CCE" w14:textId="77777777" w:rsidR="005E12F6" w:rsidRDefault="005E12F6">
      <w:pPr>
        <w:pStyle w:val="ConsPlusNormal0"/>
        <w:jc w:val="both"/>
      </w:pPr>
    </w:p>
    <w:p w14:paraId="5FFEE858" w14:textId="77777777" w:rsidR="005E12F6" w:rsidRDefault="00000000">
      <w:pPr>
        <w:pStyle w:val="ConsPlusNormal0"/>
        <w:jc w:val="both"/>
      </w:pPr>
      <w:r>
        <w:rPr>
          <w:b/>
        </w:rPr>
        <w:t>Скорректирован план законопроектной деятельности Правительства на 2026 год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70637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246C2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571658" w14:textId="77777777" w:rsidR="005E12F6" w:rsidRDefault="00000000">
            <w:pPr>
              <w:pStyle w:val="ConsPlusNormal0"/>
            </w:pPr>
            <w:r>
              <w:rPr>
                <w:noProof/>
              </w:rPr>
              <w:drawing>
                <wp:inline distT="0" distB="0" distL="0" distR="0" wp14:anchorId="12ED5FC1" wp14:editId="377F370C">
                  <wp:extent cx="114300" cy="142875"/>
                  <wp:effectExtent l="0" t="0" r="0" b="0"/>
                  <wp:docPr id="17277143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0134EB" w14:textId="77777777" w:rsidR="005E12F6" w:rsidRDefault="00000000">
            <w:pPr>
              <w:pStyle w:val="ConsPlusNormal0"/>
            </w:pPr>
            <w:hyperlink r:id="rId1258" w:tooltip="Распоряжение Правительства РФ от 01.08.2026 N 2054-р &lt;О внесении изменений в Распоряжение Правительства РФ от 19.12.2025 N 3886-р&gt; {КонсультантПлюс}">
              <w:r>
                <w:rPr>
                  <w:color w:val="0000FF"/>
                  <w:sz w:val="20"/>
                </w:rPr>
                <w:t>Распоряжение</w:t>
              </w:r>
            </w:hyperlink>
            <w:r>
              <w:rPr>
                <w:sz w:val="20"/>
              </w:rPr>
              <w:t xml:space="preserve"> Правительства РФ от 01.08.2026 N 2054-р</w:t>
            </w:r>
            <w:r>
              <w:rPr>
                <w:sz w:val="20"/>
              </w:rPr>
              <w:br/>
              <w:t>&lt;О внесении изменений в Распоряжение Правительства РФ от 19.12.2025 N 3886-р&gt;</w:t>
            </w:r>
          </w:p>
        </w:tc>
        <w:tc>
          <w:tcPr>
            <w:tcW w:w="180" w:type="dxa"/>
            <w:tcBorders>
              <w:top w:val="nil"/>
              <w:left w:val="nil"/>
              <w:bottom w:val="nil"/>
              <w:right w:val="nil"/>
            </w:tcBorders>
            <w:tcMar>
              <w:top w:w="0" w:type="dxa"/>
              <w:left w:w="0" w:type="dxa"/>
              <w:bottom w:w="0" w:type="dxa"/>
              <w:right w:w="0" w:type="dxa"/>
            </w:tcMar>
          </w:tcPr>
          <w:p w14:paraId="7657D417" w14:textId="77777777" w:rsidR="005E12F6" w:rsidRDefault="005E12F6">
            <w:pPr>
              <w:pStyle w:val="ConsPlusNormal0"/>
            </w:pPr>
          </w:p>
        </w:tc>
      </w:tr>
    </w:tbl>
    <w:p w14:paraId="4CA41E99" w14:textId="77777777" w:rsidR="005E12F6" w:rsidRDefault="00000000">
      <w:pPr>
        <w:pStyle w:val="ConsPlusNormal0"/>
        <w:spacing w:before="240"/>
        <w:jc w:val="both"/>
      </w:pPr>
      <w:r>
        <w:t>План дополнен новыми законопроектами, которыми планируется, в частности:</w:t>
      </w:r>
    </w:p>
    <w:p w14:paraId="4F36BC08" w14:textId="77777777" w:rsidR="005E12F6" w:rsidRDefault="00000000">
      <w:pPr>
        <w:pStyle w:val="ConsPlusNormal0"/>
        <w:spacing w:before="240"/>
        <w:jc w:val="both"/>
      </w:pPr>
      <w:r>
        <w:t>установить новые случаи, когда требуется осуществление государственной регистрации прав, ограничений и обременений;</w:t>
      </w:r>
    </w:p>
    <w:p w14:paraId="01D860B1" w14:textId="77777777" w:rsidR="005E12F6" w:rsidRDefault="00000000">
      <w:pPr>
        <w:pStyle w:val="ConsPlusNormal0"/>
        <w:spacing w:before="240"/>
        <w:jc w:val="both"/>
      </w:pPr>
      <w:r>
        <w:t>определить порядок государственной регистрации права пользования жилым помещением, возникающего из завещательного отказа;</w:t>
      </w:r>
    </w:p>
    <w:p w14:paraId="65021B59" w14:textId="77777777" w:rsidR="005E12F6" w:rsidRDefault="00000000">
      <w:pPr>
        <w:pStyle w:val="ConsPlusNormal0"/>
        <w:spacing w:before="240"/>
        <w:jc w:val="both"/>
      </w:pPr>
      <w:r>
        <w:t>закрепить правовой статус федеральной государственной информационной системы "Правовая помощь";</w:t>
      </w:r>
    </w:p>
    <w:p w14:paraId="1CE01641" w14:textId="77777777" w:rsidR="005E12F6" w:rsidRDefault="00000000">
      <w:pPr>
        <w:pStyle w:val="ConsPlusNormal0"/>
        <w:spacing w:before="240"/>
        <w:jc w:val="both"/>
      </w:pPr>
      <w:r>
        <w:t>усовершенствовать правовой механизм выявления правонарушений в целях противодействия легализации (отмыванию) доходов, полученных преступным путем, финансированию терроризма и экстремистской деятельности.</w:t>
      </w:r>
    </w:p>
    <w:p w14:paraId="5BC27BD3" w14:textId="77777777" w:rsidR="005E12F6" w:rsidRDefault="00000000">
      <w:pPr>
        <w:pStyle w:val="ConsPlusNormal0"/>
        <w:spacing w:before="240"/>
        <w:jc w:val="both"/>
      </w:pPr>
      <w:r>
        <w:t>Ряд законопроектов исключены из плана.</w:t>
      </w:r>
    </w:p>
    <w:p w14:paraId="4F15410B" w14:textId="77777777" w:rsidR="005E12F6" w:rsidRDefault="005E12F6">
      <w:pPr>
        <w:pStyle w:val="ConsPlusNormal0"/>
        <w:jc w:val="both"/>
      </w:pPr>
    </w:p>
    <w:p w14:paraId="7D6D1257" w14:textId="77777777" w:rsidR="005E12F6" w:rsidRDefault="00000000">
      <w:pPr>
        <w:pStyle w:val="ConsPlusNormal0"/>
        <w:jc w:val="both"/>
      </w:pPr>
      <w:r>
        <w:rPr>
          <w:b/>
        </w:rPr>
        <w:t>С 1 июля 2026 года на 1 июля 2027 года перенесен срок вступления в силу отдельных изменений, внесенных в технический регламент Таможенного союза "О безопасности парфюмерно-косметической продукции" (ТР ТС 009/2011)</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ACD89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65A18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F2465B" w14:textId="77777777" w:rsidR="005E12F6" w:rsidRDefault="00000000">
            <w:pPr>
              <w:pStyle w:val="ConsPlusNormal0"/>
            </w:pPr>
            <w:r>
              <w:rPr>
                <w:noProof/>
              </w:rPr>
              <w:drawing>
                <wp:inline distT="0" distB="0" distL="0" distR="0" wp14:anchorId="266F8939" wp14:editId="1FF01C96">
                  <wp:extent cx="114300" cy="142875"/>
                  <wp:effectExtent l="0" t="0" r="0" b="0"/>
                  <wp:docPr id="21187307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81DF23" w14:textId="77777777" w:rsidR="005E12F6" w:rsidRDefault="00000000">
            <w:pPr>
              <w:pStyle w:val="ConsPlusNormal0"/>
            </w:pPr>
            <w:hyperlink r:id="rId1259" w:tooltip="Решение Совета Евразийской экономической комиссии от 09.07.2026 N 85 &quot;О внесении изменения в Решение Совета Евразийской экономической комиссии от 29 ноября 2024 г. N 114&quot; {КонсультантПлюс}">
              <w:r>
                <w:rPr>
                  <w:color w:val="0000FF"/>
                  <w:sz w:val="20"/>
                </w:rPr>
                <w:t>Решение</w:t>
              </w:r>
            </w:hyperlink>
            <w:r>
              <w:rPr>
                <w:sz w:val="20"/>
              </w:rPr>
              <w:t xml:space="preserve"> Совета Евразийской экономической комиссии от 09.07.2026 N 85</w:t>
            </w:r>
            <w:r>
              <w:rPr>
                <w:sz w:val="20"/>
              </w:rPr>
              <w:br/>
              <w:t>"О внесении изменения в Решение Совета Евразийской экономической комиссии от 29 ноября 2024 г. N 114"</w:t>
            </w:r>
          </w:p>
        </w:tc>
        <w:tc>
          <w:tcPr>
            <w:tcW w:w="180" w:type="dxa"/>
            <w:tcBorders>
              <w:top w:val="nil"/>
              <w:left w:val="nil"/>
              <w:bottom w:val="nil"/>
              <w:right w:val="nil"/>
            </w:tcBorders>
            <w:tcMar>
              <w:top w:w="0" w:type="dxa"/>
              <w:left w:w="0" w:type="dxa"/>
              <w:bottom w:w="0" w:type="dxa"/>
              <w:right w:w="0" w:type="dxa"/>
            </w:tcMar>
          </w:tcPr>
          <w:p w14:paraId="3F59FF88" w14:textId="77777777" w:rsidR="005E12F6" w:rsidRDefault="005E12F6">
            <w:pPr>
              <w:pStyle w:val="ConsPlusNormal0"/>
            </w:pPr>
          </w:p>
        </w:tc>
      </w:tr>
    </w:tbl>
    <w:p w14:paraId="53FF5242" w14:textId="77777777" w:rsidR="005E12F6" w:rsidRDefault="00000000">
      <w:pPr>
        <w:pStyle w:val="ConsPlusNormal0"/>
        <w:spacing w:before="240"/>
        <w:jc w:val="both"/>
      </w:pPr>
      <w:r>
        <w:t>Речь идет об абзаце третьем подпункта "в" пункта 5 и подпункте "д" пункта 11 изменений, внесенных в технический регламент Решением Совета Евразийской экономической комиссии от 29.11.2024 N 114, определяющих:</w:t>
      </w:r>
    </w:p>
    <w:p w14:paraId="0503899E" w14:textId="77777777" w:rsidR="005E12F6" w:rsidRDefault="00000000">
      <w:pPr>
        <w:pStyle w:val="ConsPlusNormal0"/>
        <w:spacing w:before="240"/>
        <w:jc w:val="both"/>
      </w:pPr>
      <w:r>
        <w:t>условия, при которых парфюмерно-косметическая продукция считается токсикологически безопасной, в случае если оценка токсикологических показателей парфюмерно-косметической продукции проводится на основе анализа токсикологических характеристик ингредиентов;</w:t>
      </w:r>
    </w:p>
    <w:p w14:paraId="73C32B7E" w14:textId="77777777" w:rsidR="005E12F6" w:rsidRDefault="00000000">
      <w:pPr>
        <w:pStyle w:val="ConsPlusNormal0"/>
        <w:spacing w:before="240"/>
        <w:jc w:val="both"/>
      </w:pPr>
      <w:r>
        <w:t>требования к проведению токсикологической оценки.</w:t>
      </w:r>
    </w:p>
    <w:p w14:paraId="21686A59"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 и распространяется на правоотношения, возникшие с 1 июля 2026 г.</w:t>
      </w:r>
    </w:p>
    <w:p w14:paraId="3DC4AFA0" w14:textId="77777777" w:rsidR="005E12F6" w:rsidRDefault="005E12F6">
      <w:pPr>
        <w:pStyle w:val="ConsPlusNormal0"/>
        <w:jc w:val="both"/>
      </w:pPr>
    </w:p>
    <w:p w14:paraId="3D92580E" w14:textId="77777777" w:rsidR="005E12F6" w:rsidRDefault="00000000">
      <w:pPr>
        <w:pStyle w:val="ConsPlusNormal0"/>
        <w:jc w:val="both"/>
      </w:pPr>
      <w:r>
        <w:rPr>
          <w:b/>
        </w:rPr>
        <w:t>Госуслуга по предоставлению лесных участков, расположенных в границах земель лесного фонда, в безвозмездное пользование без проведения торгов: утвержден новый административный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E6A94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48DD2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586F91" w14:textId="77777777" w:rsidR="005E12F6" w:rsidRDefault="00000000">
            <w:pPr>
              <w:pStyle w:val="ConsPlusNormal0"/>
            </w:pPr>
            <w:r>
              <w:rPr>
                <w:noProof/>
              </w:rPr>
              <w:drawing>
                <wp:inline distT="0" distB="0" distL="0" distR="0" wp14:anchorId="598567E7" wp14:editId="6DEFF8B5">
                  <wp:extent cx="114300" cy="142875"/>
                  <wp:effectExtent l="0" t="0" r="0" b="0"/>
                  <wp:docPr id="1560889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BCDE13" w14:textId="77777777" w:rsidR="005E12F6" w:rsidRDefault="00000000">
            <w:pPr>
              <w:pStyle w:val="ConsPlusNormal0"/>
            </w:pPr>
            <w:hyperlink r:id="rId1260" w:tooltip="Приказ Минприроды России от 30.01.2026 N 44 &quo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quot;Предоставление лесных ">
              <w:r>
                <w:rPr>
                  <w:color w:val="0000FF"/>
                  <w:sz w:val="20"/>
                </w:rPr>
                <w:t>Приказ</w:t>
              </w:r>
            </w:hyperlink>
            <w:r>
              <w:rPr>
                <w:sz w:val="20"/>
              </w:rPr>
              <w:t xml:space="preserve"> Минприроды России от 30.01.2026 N 44</w:t>
            </w:r>
            <w:r>
              <w:rPr>
                <w:sz w:val="20"/>
              </w:rPr>
              <w:br/>
              <w: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безвозмездное пользование без проведения торгов"</w:t>
            </w:r>
            <w:r>
              <w:rPr>
                <w:sz w:val="20"/>
              </w:rPr>
              <w:br/>
              <w:t>Зарегистрировано в Минюсте России 10.08.2026 N 87794.</w:t>
            </w:r>
          </w:p>
        </w:tc>
        <w:tc>
          <w:tcPr>
            <w:tcW w:w="180" w:type="dxa"/>
            <w:tcBorders>
              <w:top w:val="nil"/>
              <w:left w:val="nil"/>
              <w:bottom w:val="nil"/>
              <w:right w:val="nil"/>
            </w:tcBorders>
            <w:tcMar>
              <w:top w:w="0" w:type="dxa"/>
              <w:left w:w="0" w:type="dxa"/>
              <w:bottom w:w="0" w:type="dxa"/>
              <w:right w:w="0" w:type="dxa"/>
            </w:tcMar>
          </w:tcPr>
          <w:p w14:paraId="27A054EC" w14:textId="77777777" w:rsidR="005E12F6" w:rsidRDefault="005E12F6">
            <w:pPr>
              <w:pStyle w:val="ConsPlusNormal0"/>
            </w:pPr>
          </w:p>
        </w:tc>
      </w:tr>
    </w:tbl>
    <w:p w14:paraId="47F967A1" w14:textId="77777777" w:rsidR="005E12F6" w:rsidRDefault="00000000">
      <w:pPr>
        <w:pStyle w:val="ConsPlusNormal0"/>
        <w:spacing w:before="240"/>
        <w:jc w:val="both"/>
      </w:pPr>
      <w:r>
        <w:t>Госуслуга предоставляется гражданам, в том числе индивидуальным предпринимателям, юридическим лицам, а также организациям, определенным пунктом 2 статьи 39.10 Земельного кодекса РФ, их уполномоченным представителям.</w:t>
      </w:r>
    </w:p>
    <w:p w14:paraId="46096CF8" w14:textId="77777777" w:rsidR="005E12F6" w:rsidRDefault="00000000">
      <w:pPr>
        <w:pStyle w:val="ConsPlusNormal0"/>
        <w:spacing w:before="240"/>
        <w:jc w:val="both"/>
      </w:pPr>
      <w:r>
        <w:t>Госуслугу предоставляет исполнительный орган субъекта РФ, осуществляющий переданные полномочия РФ в области лесных отношений.</w:t>
      </w:r>
    </w:p>
    <w:p w14:paraId="72A64BFE" w14:textId="77777777" w:rsidR="005E12F6" w:rsidRDefault="00000000">
      <w:pPr>
        <w:pStyle w:val="ConsPlusNormal0"/>
        <w:spacing w:before="240"/>
        <w:jc w:val="both"/>
      </w:pPr>
      <w:r>
        <w:t>Максимальный срок предоставления госуслуги составляет 20 рабочих дней.</w:t>
      </w:r>
    </w:p>
    <w:p w14:paraId="70BE50AC" w14:textId="77777777" w:rsidR="005E12F6" w:rsidRDefault="00000000">
      <w:pPr>
        <w:pStyle w:val="ConsPlusNormal0"/>
        <w:spacing w:before="240"/>
        <w:jc w:val="both"/>
      </w:pPr>
      <w:r>
        <w:t>Взимание госпошлины или иной платы за предоставление госуслуги законодательством не предусмотрено.</w:t>
      </w:r>
    </w:p>
    <w:p w14:paraId="5029CAFF" w14:textId="77777777" w:rsidR="005E12F6" w:rsidRDefault="00000000">
      <w:pPr>
        <w:pStyle w:val="ConsPlusNormal0"/>
        <w:spacing w:before="240"/>
        <w:jc w:val="both"/>
      </w:pPr>
      <w:r>
        <w:t>Признан утратившим силу приказ Минприроды России от 25.10.2016 N 559.</w:t>
      </w:r>
    </w:p>
    <w:p w14:paraId="6E5D83DB" w14:textId="77777777" w:rsidR="005E12F6" w:rsidRDefault="005E12F6">
      <w:pPr>
        <w:pStyle w:val="ConsPlusNormal0"/>
        <w:jc w:val="both"/>
      </w:pPr>
    </w:p>
    <w:p w14:paraId="149865FE" w14:textId="77777777" w:rsidR="005E12F6" w:rsidRDefault="00000000">
      <w:pPr>
        <w:pStyle w:val="ConsPlusNormal0"/>
        <w:jc w:val="both"/>
      </w:pPr>
      <w:r>
        <w:rPr>
          <w:b/>
        </w:rPr>
        <w:t>Госуслуга по приему лесных деклараций и отчетов об использовании лесов: утвержден новый Административный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6828B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8D777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2C36C5" w14:textId="77777777" w:rsidR="005E12F6" w:rsidRDefault="00000000">
            <w:pPr>
              <w:pStyle w:val="ConsPlusNormal0"/>
            </w:pPr>
            <w:r>
              <w:rPr>
                <w:noProof/>
              </w:rPr>
              <w:drawing>
                <wp:inline distT="0" distB="0" distL="0" distR="0" wp14:anchorId="2A253842" wp14:editId="70EC033B">
                  <wp:extent cx="114300" cy="142875"/>
                  <wp:effectExtent l="0" t="0" r="0" b="0"/>
                  <wp:docPr id="10960269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3DDBB0" w14:textId="77777777" w:rsidR="005E12F6" w:rsidRDefault="00000000">
            <w:pPr>
              <w:pStyle w:val="ConsPlusNormal0"/>
            </w:pPr>
            <w:hyperlink r:id="rId1261" w:tooltip="Приказ Минприроды России от 03.02.2026 N 52 &quo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quot;Прием лесных деклараци">
              <w:r>
                <w:rPr>
                  <w:color w:val="0000FF"/>
                  <w:sz w:val="20"/>
                </w:rPr>
                <w:t>Приказ</w:t>
              </w:r>
            </w:hyperlink>
            <w:r>
              <w:rPr>
                <w:sz w:val="20"/>
              </w:rPr>
              <w:t xml:space="preserve"> Минприроды России от 03.02.2026 N 52</w:t>
            </w:r>
            <w:r>
              <w:rPr>
                <w:sz w:val="20"/>
              </w:rPr>
              <w:br/>
              <w:t>"Об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"Прием лесных деклараций и отчетов об использовании лесов"</w:t>
            </w:r>
            <w:r>
              <w:rPr>
                <w:sz w:val="20"/>
              </w:rPr>
              <w:br/>
              <w:t>Зарегистрировано в Минюсте России 10.08.2026 N 87791.</w:t>
            </w:r>
          </w:p>
        </w:tc>
        <w:tc>
          <w:tcPr>
            <w:tcW w:w="180" w:type="dxa"/>
            <w:tcBorders>
              <w:top w:val="nil"/>
              <w:left w:val="nil"/>
              <w:bottom w:val="nil"/>
              <w:right w:val="nil"/>
            </w:tcBorders>
            <w:tcMar>
              <w:top w:w="0" w:type="dxa"/>
              <w:left w:w="0" w:type="dxa"/>
              <w:bottom w:w="0" w:type="dxa"/>
              <w:right w:w="0" w:type="dxa"/>
            </w:tcMar>
          </w:tcPr>
          <w:p w14:paraId="1621CAA7" w14:textId="77777777" w:rsidR="005E12F6" w:rsidRDefault="005E12F6">
            <w:pPr>
              <w:pStyle w:val="ConsPlusNormal0"/>
            </w:pPr>
          </w:p>
        </w:tc>
      </w:tr>
    </w:tbl>
    <w:p w14:paraId="1BEF7364" w14:textId="77777777" w:rsidR="005E12F6" w:rsidRDefault="00000000">
      <w:pPr>
        <w:pStyle w:val="ConsPlusNormal0"/>
        <w:spacing w:before="240"/>
        <w:jc w:val="both"/>
      </w:pPr>
      <w:r>
        <w:t xml:space="preserve">Госуслуга предоставляется гражданам, в том числе индивидуальным предпринимателям, и </w:t>
      </w:r>
      <w:r>
        <w:lastRenderedPageBreak/>
        <w:t>юридическим лицам, которым лесные участки предоставлены в постоянное (бессрочное) пользование или в аренду, либо осуществляющим использование лесов на основании сервитута, публичного сервитута, гражданам, в том числе индивидуальным предпринимателям, и юридическим лицам, использующим леса, или их уполномоченным представителям.</w:t>
      </w:r>
    </w:p>
    <w:p w14:paraId="4C2A748E" w14:textId="77777777" w:rsidR="005E12F6" w:rsidRDefault="00000000">
      <w:pPr>
        <w:pStyle w:val="ConsPlusNormal0"/>
        <w:spacing w:before="240"/>
        <w:jc w:val="both"/>
      </w:pPr>
      <w:r>
        <w:t>Госуслугу предоставляет исполнительный орган субъекта РФ, осуществляющий переданные полномочия РФ в области лесных отношений.</w:t>
      </w:r>
    </w:p>
    <w:p w14:paraId="13C65264" w14:textId="77777777" w:rsidR="005E12F6" w:rsidRDefault="00000000">
      <w:pPr>
        <w:pStyle w:val="ConsPlusNormal0"/>
        <w:spacing w:before="240"/>
        <w:jc w:val="both"/>
      </w:pPr>
      <w:r>
        <w:t>Определен максимальный срок предоставления госуслуги.</w:t>
      </w:r>
    </w:p>
    <w:p w14:paraId="3A5381E6" w14:textId="77777777" w:rsidR="005E12F6" w:rsidRDefault="00000000">
      <w:pPr>
        <w:pStyle w:val="ConsPlusNormal0"/>
        <w:spacing w:before="240"/>
        <w:jc w:val="both"/>
      </w:pPr>
      <w:r>
        <w:t>Взимание госпошлины или иной платы за предоставление госуслуги законодательством не предусмотрено.</w:t>
      </w:r>
    </w:p>
    <w:p w14:paraId="30AB178B" w14:textId="77777777" w:rsidR="005E12F6" w:rsidRDefault="00000000">
      <w:pPr>
        <w:pStyle w:val="ConsPlusNormal0"/>
        <w:spacing w:before="240"/>
        <w:jc w:val="both"/>
      </w:pPr>
      <w:r>
        <w:t>Признан утратившим силу приказ Минприроды России от 08.12.2016 N 641.</w:t>
      </w:r>
    </w:p>
    <w:p w14:paraId="2EB2F1CF" w14:textId="77777777" w:rsidR="005E12F6" w:rsidRDefault="005E12F6">
      <w:pPr>
        <w:pStyle w:val="ConsPlusNormal0"/>
        <w:jc w:val="both"/>
      </w:pPr>
    </w:p>
    <w:p w14:paraId="21F36286" w14:textId="77777777" w:rsidR="005E12F6" w:rsidRDefault="00000000">
      <w:pPr>
        <w:pStyle w:val="ConsPlusNormal0"/>
        <w:jc w:val="both"/>
      </w:pPr>
      <w:r>
        <w:rPr>
          <w:b/>
        </w:rPr>
        <w:t>Актуализирована форма чек-листа, применяемого при осуществлении федерального государственного надзора в сфере транспортировки, хранения древесины, производства продукции переработки древесины и учета сделок с ними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1F21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177DB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3F3A9C" w14:textId="77777777" w:rsidR="005E12F6" w:rsidRDefault="00000000">
            <w:pPr>
              <w:pStyle w:val="ConsPlusNormal0"/>
            </w:pPr>
            <w:r>
              <w:rPr>
                <w:noProof/>
              </w:rPr>
              <w:drawing>
                <wp:inline distT="0" distB="0" distL="0" distR="0" wp14:anchorId="2944E4AC" wp14:editId="5305663C">
                  <wp:extent cx="114300" cy="142875"/>
                  <wp:effectExtent l="0" t="0" r="0" b="0"/>
                  <wp:docPr id="25660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B85E0C" w14:textId="77777777" w:rsidR="005E12F6" w:rsidRDefault="00000000">
            <w:pPr>
              <w:pStyle w:val="ConsPlusNormal0"/>
            </w:pPr>
            <w:hyperlink r:id="rId1262" w:tooltip="Приказ Рослесхоза от 07.04.2026 N 198 &quot;О внесении изменений в форму проверочного листа (список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ым агентст">
              <w:r>
                <w:rPr>
                  <w:color w:val="0000FF"/>
                  <w:sz w:val="20"/>
                </w:rPr>
                <w:t>Приказ</w:t>
              </w:r>
            </w:hyperlink>
            <w:r>
              <w:rPr>
                <w:sz w:val="20"/>
              </w:rPr>
              <w:t xml:space="preserve"> Рослесхоза от 07.04.2026 N 198</w:t>
            </w:r>
            <w:r>
              <w:rPr>
                <w:sz w:val="20"/>
              </w:rPr>
              <w:br/>
              <w:t>"О внесении изменений в форму проверочного листа (список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Федеральным агентством лесного хозяйства, его территориальными органами, государственными учреждениями, подведомственными Федеральному агентству лесного хозяйства, при осуществлении федерального государственного надзора в сфере транспортировки, хранения древесины, производства продукции переработки древесины и учета сделок с ними, утвержденную приказом Федерального агентства лесного хозяйства от 4 февраля 2022 г. N 36"</w:t>
            </w:r>
            <w:r>
              <w:rPr>
                <w:sz w:val="20"/>
              </w:rPr>
              <w:br/>
              <w:t>Зарегистрировано в Минюсте России 11.08.2026 N 87811.</w:t>
            </w:r>
          </w:p>
        </w:tc>
        <w:tc>
          <w:tcPr>
            <w:tcW w:w="180" w:type="dxa"/>
            <w:tcBorders>
              <w:top w:val="nil"/>
              <w:left w:val="nil"/>
              <w:bottom w:val="nil"/>
              <w:right w:val="nil"/>
            </w:tcBorders>
            <w:tcMar>
              <w:top w:w="0" w:type="dxa"/>
              <w:left w:w="0" w:type="dxa"/>
              <w:bottom w:w="0" w:type="dxa"/>
              <w:right w:w="0" w:type="dxa"/>
            </w:tcMar>
          </w:tcPr>
          <w:p w14:paraId="74FCB0FF" w14:textId="77777777" w:rsidR="005E12F6" w:rsidRDefault="005E12F6">
            <w:pPr>
              <w:pStyle w:val="ConsPlusNormal0"/>
            </w:pPr>
          </w:p>
        </w:tc>
      </w:tr>
    </w:tbl>
    <w:p w14:paraId="4E4761AE" w14:textId="77777777" w:rsidR="005E12F6" w:rsidRDefault="00000000">
      <w:pPr>
        <w:pStyle w:val="ConsPlusNormal0"/>
        <w:spacing w:before="240"/>
        <w:jc w:val="both"/>
      </w:pPr>
      <w:r>
        <w:t>Настоящий приказ вступает в силу с 1 сентября 2026 г.</w:t>
      </w:r>
    </w:p>
    <w:p w14:paraId="237B36DD" w14:textId="77777777" w:rsidR="005E12F6" w:rsidRDefault="005E12F6">
      <w:pPr>
        <w:pStyle w:val="ConsPlusNormal0"/>
        <w:jc w:val="both"/>
      </w:pPr>
    </w:p>
    <w:p w14:paraId="48F49048" w14:textId="77777777" w:rsidR="005E12F6" w:rsidRDefault="00000000">
      <w:pPr>
        <w:pStyle w:val="ConsPlusNormal0"/>
        <w:jc w:val="both"/>
      </w:pPr>
      <w:r>
        <w:rPr>
          <w:b/>
        </w:rPr>
        <w:t>Госуслуга по аккредитации юрлиц и ИП в национальной системе аккредитации: утвержден новый административный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A20DE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4FE56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91FC887" w14:textId="77777777" w:rsidR="005E12F6" w:rsidRDefault="00000000">
            <w:pPr>
              <w:pStyle w:val="ConsPlusNormal0"/>
            </w:pPr>
            <w:r>
              <w:rPr>
                <w:noProof/>
              </w:rPr>
              <w:drawing>
                <wp:inline distT="0" distB="0" distL="0" distR="0" wp14:anchorId="112FFE24" wp14:editId="79356598">
                  <wp:extent cx="114300" cy="142875"/>
                  <wp:effectExtent l="0" t="0" r="0" b="0"/>
                  <wp:docPr id="6300528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5CBA6A" w14:textId="77777777" w:rsidR="005E12F6" w:rsidRDefault="00000000">
            <w:pPr>
              <w:pStyle w:val="ConsPlusNormal0"/>
            </w:pPr>
            <w:hyperlink r:id="rId1263" w:tooltip="Приказ Росаккредитации от 30.04.2026 N 86 &quot;Об утверждении административного регламента Федеральной службы по аккредитации по предоставлению государственной услуги &quot;Аккредитация юридических лиц и индивидуальных предпринимателей в национальной системе аккредитац">
              <w:r>
                <w:rPr>
                  <w:color w:val="0000FF"/>
                  <w:sz w:val="20"/>
                </w:rPr>
                <w:t>Приказ</w:t>
              </w:r>
            </w:hyperlink>
            <w:r>
              <w:rPr>
                <w:sz w:val="20"/>
              </w:rPr>
              <w:t xml:space="preserve"> </w:t>
            </w:r>
            <w:proofErr w:type="spellStart"/>
            <w:r>
              <w:rPr>
                <w:sz w:val="20"/>
              </w:rPr>
              <w:t>Росаккредитации</w:t>
            </w:r>
            <w:proofErr w:type="spellEnd"/>
            <w:r>
              <w:rPr>
                <w:sz w:val="20"/>
              </w:rPr>
              <w:t xml:space="preserve"> от 30.04.2026 N 86</w:t>
            </w:r>
            <w:r>
              <w:rPr>
                <w:sz w:val="20"/>
              </w:rPr>
              <w:br/>
              <w:t>"Об утверждении административного регламента Федеральной службы по аккредитации по предоставлению государственной услуги "Аккредитация юридических лиц и индивидуальных предпринимателей в национальной системе аккредитации, расширение области аккредитации, подтверждение компетентности аккредитованных лиц, прекращение действия аккредитации, внесение изменений в сведения реестра аккредитованных лиц"</w:t>
            </w:r>
            <w:r>
              <w:rPr>
                <w:sz w:val="20"/>
              </w:rPr>
              <w:br/>
              <w:t>Зарегистрировано в Минюсте России 13.08.2026 N 87851.</w:t>
            </w:r>
          </w:p>
        </w:tc>
        <w:tc>
          <w:tcPr>
            <w:tcW w:w="180" w:type="dxa"/>
            <w:tcBorders>
              <w:top w:val="nil"/>
              <w:left w:val="nil"/>
              <w:bottom w:val="nil"/>
              <w:right w:val="nil"/>
            </w:tcBorders>
            <w:tcMar>
              <w:top w:w="0" w:type="dxa"/>
              <w:left w:w="0" w:type="dxa"/>
              <w:bottom w:w="0" w:type="dxa"/>
              <w:right w:w="0" w:type="dxa"/>
            </w:tcMar>
          </w:tcPr>
          <w:p w14:paraId="6768200A" w14:textId="77777777" w:rsidR="005E12F6" w:rsidRDefault="005E12F6">
            <w:pPr>
              <w:pStyle w:val="ConsPlusNormal0"/>
            </w:pPr>
          </w:p>
        </w:tc>
      </w:tr>
    </w:tbl>
    <w:p w14:paraId="03FD2554" w14:textId="77777777" w:rsidR="005E12F6" w:rsidRDefault="00000000">
      <w:pPr>
        <w:pStyle w:val="ConsPlusNormal0"/>
        <w:spacing w:before="240"/>
        <w:jc w:val="both"/>
      </w:pPr>
      <w:r>
        <w:t xml:space="preserve">Госуслуга предоставляется </w:t>
      </w:r>
      <w:proofErr w:type="spellStart"/>
      <w:r>
        <w:t>Росаккредитацией</w:t>
      </w:r>
      <w:proofErr w:type="spellEnd"/>
      <w:r>
        <w:t xml:space="preserve"> юридическим лицам, индивидуальным предпринимателям, иностранным организациям, если это предусмотрено международными договорами РФ, претендующим на аккредитацию, аккредитованным юридическим лицам и индивидуальным предпринимателям, действие аккредитации которых не прекращено, или их уполномоченным представителям.</w:t>
      </w:r>
    </w:p>
    <w:p w14:paraId="218DAE08" w14:textId="77777777" w:rsidR="005E12F6" w:rsidRDefault="00000000">
      <w:pPr>
        <w:pStyle w:val="ConsPlusNormal0"/>
        <w:spacing w:before="240"/>
        <w:jc w:val="both"/>
      </w:pPr>
      <w:r>
        <w:t>Определены в том числе максимальные сроки предоставления госуслуги.</w:t>
      </w:r>
    </w:p>
    <w:p w14:paraId="535A2A51" w14:textId="77777777" w:rsidR="005E12F6" w:rsidRDefault="00000000">
      <w:pPr>
        <w:pStyle w:val="ConsPlusNormal0"/>
        <w:spacing w:before="240"/>
        <w:jc w:val="both"/>
      </w:pPr>
      <w:r>
        <w:t>За предоставление госуслуги госпошлина или иная плата не взимается.</w:t>
      </w:r>
    </w:p>
    <w:p w14:paraId="45165538" w14:textId="77777777" w:rsidR="005E12F6" w:rsidRDefault="00000000">
      <w:pPr>
        <w:pStyle w:val="ConsPlusNormal0"/>
        <w:spacing w:before="240"/>
        <w:jc w:val="both"/>
      </w:pPr>
      <w:r>
        <w:lastRenderedPageBreak/>
        <w:t xml:space="preserve">Признан утратившим силу аналогичный приказ </w:t>
      </w:r>
      <w:proofErr w:type="spellStart"/>
      <w:r>
        <w:t>Росаккредитации</w:t>
      </w:r>
      <w:proofErr w:type="spellEnd"/>
      <w:r>
        <w:t xml:space="preserve"> от 29.04.2020 N 84.</w:t>
      </w:r>
    </w:p>
    <w:p w14:paraId="04D01F7D" w14:textId="77777777" w:rsidR="005E12F6" w:rsidRDefault="005E12F6">
      <w:pPr>
        <w:pStyle w:val="ConsPlusNormal0"/>
        <w:jc w:val="both"/>
      </w:pPr>
    </w:p>
    <w:p w14:paraId="3F549F3B" w14:textId="77777777" w:rsidR="005E12F6" w:rsidRDefault="00000000">
      <w:pPr>
        <w:pStyle w:val="ConsPlusNormal0"/>
        <w:jc w:val="both"/>
      </w:pPr>
      <w:r>
        <w:rPr>
          <w:b/>
        </w:rPr>
        <w:t>Обновлены формы чек-листов, применяемых при осуществлении федерального государственного контроля (надзора) в области торгового мореплавания и внутреннего водного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3D245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6D63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88D053" w14:textId="77777777" w:rsidR="005E12F6" w:rsidRDefault="00000000">
            <w:pPr>
              <w:pStyle w:val="ConsPlusNormal0"/>
            </w:pPr>
            <w:r>
              <w:rPr>
                <w:noProof/>
              </w:rPr>
              <w:drawing>
                <wp:inline distT="0" distB="0" distL="0" distR="0" wp14:anchorId="1087731B" wp14:editId="37578217">
                  <wp:extent cx="114300" cy="142875"/>
                  <wp:effectExtent l="0" t="0" r="0" b="0"/>
                  <wp:docPr id="2379452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AD0A8B" w14:textId="77777777" w:rsidR="005E12F6" w:rsidRDefault="00000000">
            <w:pPr>
              <w:pStyle w:val="ConsPlusNormal0"/>
            </w:pPr>
            <w:hyperlink r:id="rId1264" w:tooltip="Приказ Ространснадзора от 15.06.2026 N ВГ-214фс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
              <w:r>
                <w:rPr>
                  <w:color w:val="0000FF"/>
                  <w:sz w:val="20"/>
                </w:rPr>
                <w:t>Приказ</w:t>
              </w:r>
            </w:hyperlink>
            <w:r>
              <w:rPr>
                <w:sz w:val="20"/>
              </w:rPr>
              <w:t xml:space="preserve"> Ространснадзора от 15.06.2026 N ВГ-214фс</w:t>
            </w:r>
            <w:r>
              <w:rPr>
                <w:sz w:val="20"/>
              </w:rPr>
              <w:b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надзору в сфере транспорта и ее территориальными органами при осуществлении федерального государственного контроля (надзора) в области торгового мореплавания и внутреннего водного транспорта"</w:t>
            </w:r>
            <w:r>
              <w:rPr>
                <w:sz w:val="20"/>
              </w:rPr>
              <w:br/>
              <w:t>Зарегистрировано в Минюсте России 12.08.2026 N 87818.</w:t>
            </w:r>
          </w:p>
        </w:tc>
        <w:tc>
          <w:tcPr>
            <w:tcW w:w="180" w:type="dxa"/>
            <w:tcBorders>
              <w:top w:val="nil"/>
              <w:left w:val="nil"/>
              <w:bottom w:val="nil"/>
              <w:right w:val="nil"/>
            </w:tcBorders>
            <w:tcMar>
              <w:top w:w="0" w:type="dxa"/>
              <w:left w:w="0" w:type="dxa"/>
              <w:bottom w:w="0" w:type="dxa"/>
              <w:right w:w="0" w:type="dxa"/>
            </w:tcMar>
          </w:tcPr>
          <w:p w14:paraId="6B7A6337" w14:textId="77777777" w:rsidR="005E12F6" w:rsidRDefault="005E12F6">
            <w:pPr>
              <w:pStyle w:val="ConsPlusNormal0"/>
            </w:pPr>
          </w:p>
        </w:tc>
      </w:tr>
    </w:tbl>
    <w:p w14:paraId="31A75AFF" w14:textId="77777777" w:rsidR="005E12F6" w:rsidRDefault="00000000">
      <w:pPr>
        <w:pStyle w:val="ConsPlusNormal0"/>
        <w:spacing w:before="240"/>
        <w:jc w:val="both"/>
      </w:pPr>
      <w:r>
        <w:t>Аналогичный приказ Ространснадзора от 10.01.2022 N ВБ-1фс признан утратившим силу.</w:t>
      </w:r>
    </w:p>
    <w:p w14:paraId="7C5AB01D" w14:textId="77777777" w:rsidR="005E12F6" w:rsidRDefault="005E12F6">
      <w:pPr>
        <w:pStyle w:val="ConsPlusNormal0"/>
        <w:jc w:val="both"/>
      </w:pPr>
    </w:p>
    <w:p w14:paraId="3E2353AD" w14:textId="77777777" w:rsidR="005E12F6" w:rsidRDefault="00000000">
      <w:pPr>
        <w:pStyle w:val="ConsPlusNormal0"/>
        <w:jc w:val="both"/>
      </w:pPr>
      <w:r>
        <w:rPr>
          <w:b/>
        </w:rPr>
        <w:t>Актуализированы некоторые приказы Минпромторга по вопросам оказания услуг по предоставлению кодов маркировки участникам оборота товаров, подлежащих обязательной маркировке средствами идентификации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DA17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4DF9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6A762E" w14:textId="77777777" w:rsidR="005E12F6" w:rsidRDefault="00000000">
            <w:pPr>
              <w:pStyle w:val="ConsPlusNormal0"/>
            </w:pPr>
            <w:r>
              <w:rPr>
                <w:noProof/>
              </w:rPr>
              <w:drawing>
                <wp:inline distT="0" distB="0" distL="0" distR="0" wp14:anchorId="3326776F" wp14:editId="65C0B750">
                  <wp:extent cx="114300" cy="142875"/>
                  <wp:effectExtent l="0" t="0" r="0" b="0"/>
                  <wp:docPr id="11744012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4476C9" w14:textId="77777777" w:rsidR="005E12F6" w:rsidRDefault="00000000">
            <w:pPr>
              <w:pStyle w:val="ConsPlusNormal0"/>
            </w:pPr>
            <w:hyperlink r:id="rId1265" w:tooltip="Приказ Минпромторга России от 19.06.2026 N 2994 &quot;О внесении изменений в некоторые приказы Министерства промышленности и торговли Российской Федерации по вопросам оказания услуг по предоставлению кодов маркировки участникам оборота товаров, подлежащих обязатель">
              <w:r>
                <w:rPr>
                  <w:color w:val="0000FF"/>
                  <w:sz w:val="20"/>
                </w:rPr>
                <w:t>Приказ</w:t>
              </w:r>
            </w:hyperlink>
            <w:r>
              <w:rPr>
                <w:sz w:val="20"/>
              </w:rPr>
              <w:t xml:space="preserve"> Минпромторга России от 19.06.2026 N 2994</w:t>
            </w:r>
            <w:r>
              <w:rPr>
                <w:sz w:val="20"/>
              </w:rPr>
              <w:br/>
              <w:t>"О внесении изменений в некоторые приказы Министерства промышленности и торговли Российской Федерации по вопросам оказания услуг по предоставлению кодов маркировки участникам оборота товаров, подлежащих обязательной маркировке средствами идентификации"</w:t>
            </w:r>
            <w:r>
              <w:rPr>
                <w:sz w:val="20"/>
              </w:rPr>
              <w:br/>
              <w:t>Зарегистрировано в Минюсте России 07.08.2026 N 87775.</w:t>
            </w:r>
          </w:p>
        </w:tc>
        <w:tc>
          <w:tcPr>
            <w:tcW w:w="180" w:type="dxa"/>
            <w:tcBorders>
              <w:top w:val="nil"/>
              <w:left w:val="nil"/>
              <w:bottom w:val="nil"/>
              <w:right w:val="nil"/>
            </w:tcBorders>
            <w:tcMar>
              <w:top w:w="0" w:type="dxa"/>
              <w:left w:w="0" w:type="dxa"/>
              <w:bottom w:w="0" w:type="dxa"/>
              <w:right w:w="0" w:type="dxa"/>
            </w:tcMar>
          </w:tcPr>
          <w:p w14:paraId="068DE014" w14:textId="77777777" w:rsidR="005E12F6" w:rsidRDefault="005E12F6">
            <w:pPr>
              <w:pStyle w:val="ConsPlusNormal0"/>
            </w:pPr>
          </w:p>
        </w:tc>
      </w:tr>
    </w:tbl>
    <w:p w14:paraId="48CB8C29" w14:textId="77777777" w:rsidR="005E12F6" w:rsidRDefault="00000000">
      <w:pPr>
        <w:pStyle w:val="ConsPlusNormal0"/>
        <w:spacing w:before="240"/>
        <w:jc w:val="both"/>
      </w:pPr>
      <w:r>
        <w:t>Реализованы положения постановления Правительства от 7 мая 2026 г. N 526, которыми введен институт оценки производителей.</w:t>
      </w:r>
    </w:p>
    <w:p w14:paraId="43CCD6D6" w14:textId="77777777" w:rsidR="005E12F6" w:rsidRDefault="00000000">
      <w:pPr>
        <w:pStyle w:val="ConsPlusNormal0"/>
        <w:spacing w:before="240"/>
        <w:jc w:val="both"/>
      </w:pPr>
      <w:r>
        <w:t>Необходимые изменения внесены в:</w:t>
      </w:r>
    </w:p>
    <w:p w14:paraId="245AB6B2" w14:textId="77777777" w:rsidR="005E12F6" w:rsidRDefault="00000000">
      <w:pPr>
        <w:pStyle w:val="ConsPlusNormal0"/>
        <w:spacing w:before="240"/>
        <w:jc w:val="both"/>
      </w:pPr>
      <w:r>
        <w:t>типовую форму договора на оказание услуг по предоставлению кодов маркировки участникам оборота обувных товаров, утвержденную приказом Минпромторга от 18 октября 2019 г. N 3884;</w:t>
      </w:r>
    </w:p>
    <w:p w14:paraId="471F942B" w14:textId="77777777" w:rsidR="005E12F6" w:rsidRDefault="00000000">
      <w:pPr>
        <w:pStyle w:val="ConsPlusNormal0"/>
        <w:spacing w:before="240"/>
        <w:jc w:val="both"/>
      </w:pPr>
      <w:r>
        <w:t>типовую форму договора на оказание услуг по предоставлению кодов маркировки участникам оборота шин, фототоваров, духов и туалетной воды, товаров легкой промышленности, утвержденную приказом Минпромторга от 5 февраля 2020 г. N 379;</w:t>
      </w:r>
    </w:p>
    <w:p w14:paraId="218416BB" w14:textId="77777777" w:rsidR="005E12F6" w:rsidRDefault="00000000">
      <w:pPr>
        <w:pStyle w:val="ConsPlusNormal0"/>
        <w:spacing w:before="240"/>
        <w:jc w:val="both"/>
      </w:pPr>
      <w:r>
        <w:t>типовую форму договора на оказание услуг по предоставлению кодов маркировки участникам оборота биологически активных добавок к пище, пищевой продукции для питания спортсменов, утвержденную приказом Минпромторга от 22 июля 2025 г. N 3548.</w:t>
      </w:r>
    </w:p>
    <w:p w14:paraId="6368C6FE" w14:textId="77777777" w:rsidR="005E12F6" w:rsidRDefault="005E12F6">
      <w:pPr>
        <w:pStyle w:val="ConsPlusNormal0"/>
        <w:jc w:val="both"/>
      </w:pPr>
    </w:p>
    <w:p w14:paraId="45A6EDEB" w14:textId="77777777" w:rsidR="005E12F6" w:rsidRDefault="00000000">
      <w:pPr>
        <w:pStyle w:val="ConsPlusNormal0"/>
        <w:jc w:val="both"/>
      </w:pPr>
      <w:r>
        <w:rPr>
          <w:b/>
        </w:rPr>
        <w:t>Скорректирован перечень индикаторов риска нарушения обязательных требований, установленных техническими регламентами в отношении колесных транспортных средств (шасси) и их компонентов, автомобильного бензина, дизельного топлива, судового топлива и мазута, или обязательных требований в отношении электрической энергии в электрических сетях общего назначения переменного трехфазного и однофазного тока частотой 50 Гц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7B61A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021C9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0F02D3" w14:textId="77777777" w:rsidR="005E12F6" w:rsidRDefault="00000000">
            <w:pPr>
              <w:pStyle w:val="ConsPlusNormal0"/>
            </w:pPr>
            <w:r>
              <w:rPr>
                <w:noProof/>
              </w:rPr>
              <w:drawing>
                <wp:inline distT="0" distB="0" distL="0" distR="0" wp14:anchorId="2D4557AC" wp14:editId="584132A1">
                  <wp:extent cx="114300" cy="142875"/>
                  <wp:effectExtent l="0" t="0" r="0" b="0"/>
                  <wp:docPr id="667595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EC472C" w14:textId="77777777" w:rsidR="005E12F6" w:rsidRDefault="00000000">
            <w:pPr>
              <w:pStyle w:val="ConsPlusNormal0"/>
            </w:pPr>
            <w:hyperlink r:id="rId1266" w:tooltip="Приказ Минпромторга России от 25.06.2026 N 3091 &quot;О внесении изменений в перечень индикаторов риска нарушения обязательных требований по федеральному государственному контролю (надзору) за соблюдением требований, установленных техническими регламентами в отноше">
              <w:r>
                <w:rPr>
                  <w:color w:val="0000FF"/>
                  <w:sz w:val="20"/>
                </w:rPr>
                <w:t>Приказ</w:t>
              </w:r>
            </w:hyperlink>
            <w:r>
              <w:rPr>
                <w:sz w:val="20"/>
              </w:rPr>
              <w:t xml:space="preserve"> Минпромторга России от 25.06.2026 N 3091</w:t>
            </w:r>
            <w:r>
              <w:rPr>
                <w:sz w:val="20"/>
              </w:rPr>
              <w:br/>
              <w:t xml:space="preserve">"О внесении изменений в перечень индикаторов риска нарушения обязательных требований по федеральному государственному контролю (надзору) за соблюдением требований, установленных техническими регламентами в отношении колесных транспортных средств (шасси) и компонентов транспортных средств </w:t>
            </w:r>
            <w:r>
              <w:rPr>
                <w:sz w:val="20"/>
              </w:rPr>
              <w:lastRenderedPageBreak/>
              <w:t>(шасси), находящихся в обращении (до начала их эксплуатации), автомобильного бензина, дизельного топлива, судового топлива и мазута, или обязательных требований, подлежащих применению до дня вступления в силу технических регламентов в соответствии с Федеральным законом "О техническом регулировании", в отношении электрической энергии в электрических сетях общего назначения переменного трехфазного и однофазного тока частотой 50 Гц, утвержденный приказом Министерства промышленности и торговли Российской Федерации от 18 июня 2024 г. N 2670"</w:t>
            </w:r>
            <w:r>
              <w:rPr>
                <w:sz w:val="20"/>
              </w:rPr>
              <w:br/>
              <w:t>Зарегистрировано в Минюсте России 12.08.2026 N 87826.</w:t>
            </w:r>
          </w:p>
        </w:tc>
        <w:tc>
          <w:tcPr>
            <w:tcW w:w="180" w:type="dxa"/>
            <w:tcBorders>
              <w:top w:val="nil"/>
              <w:left w:val="nil"/>
              <w:bottom w:val="nil"/>
              <w:right w:val="nil"/>
            </w:tcBorders>
            <w:tcMar>
              <w:top w:w="0" w:type="dxa"/>
              <w:left w:w="0" w:type="dxa"/>
              <w:bottom w:w="0" w:type="dxa"/>
              <w:right w:w="0" w:type="dxa"/>
            </w:tcMar>
          </w:tcPr>
          <w:p w14:paraId="717339C0" w14:textId="77777777" w:rsidR="005E12F6" w:rsidRDefault="005E12F6">
            <w:pPr>
              <w:pStyle w:val="ConsPlusNormal0"/>
            </w:pPr>
          </w:p>
        </w:tc>
      </w:tr>
    </w:tbl>
    <w:p w14:paraId="545D2019" w14:textId="77777777" w:rsidR="005E12F6" w:rsidRDefault="00000000">
      <w:pPr>
        <w:pStyle w:val="ConsPlusNormal0"/>
        <w:spacing w:before="240"/>
        <w:jc w:val="both"/>
      </w:pPr>
      <w:r>
        <w:t>Внесенными изменениями один из индикаторов риска изложен в новой редакции: выявление Росстандартом факта размещения на АЗС сведений о цене топлива одной марки, которая ниже на 5% и более средней потребительской цены в данном субъекте РФ на основании данных еженедельного мониторинга производства нефтепродуктов и потребительских цен на них, в течение недели со дня опубликования таких данных.</w:t>
      </w:r>
    </w:p>
    <w:p w14:paraId="13A54B5B" w14:textId="77777777" w:rsidR="005E12F6" w:rsidRDefault="005E12F6">
      <w:pPr>
        <w:pStyle w:val="ConsPlusNormal0"/>
        <w:jc w:val="both"/>
      </w:pPr>
    </w:p>
    <w:p w14:paraId="4748A798" w14:textId="77777777" w:rsidR="005E12F6" w:rsidRDefault="00000000">
      <w:pPr>
        <w:pStyle w:val="ConsPlusNormal0"/>
        <w:jc w:val="both"/>
      </w:pPr>
      <w:r>
        <w:rPr>
          <w:b/>
        </w:rPr>
        <w:t>Обновлен порядок рассмотрения материалов, свидетельствующих о наличии обстоятельств, являющихся основанием для принятия (отмены) решения о неразрешении въезда в РФ в отношении иностранного гражданина или лица без гражданства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C4DD2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523B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B8CA16" w14:textId="77777777" w:rsidR="005E12F6" w:rsidRDefault="00000000">
            <w:pPr>
              <w:pStyle w:val="ConsPlusNormal0"/>
            </w:pPr>
            <w:r>
              <w:rPr>
                <w:noProof/>
              </w:rPr>
              <w:drawing>
                <wp:inline distT="0" distB="0" distL="0" distR="0" wp14:anchorId="58403FD3" wp14:editId="33DD6CBA">
                  <wp:extent cx="114300" cy="142875"/>
                  <wp:effectExtent l="0" t="0" r="0" b="0"/>
                  <wp:docPr id="13811192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2DB025" w14:textId="77777777" w:rsidR="005E12F6" w:rsidRDefault="00000000">
            <w:pPr>
              <w:pStyle w:val="ConsPlusNormal0"/>
            </w:pPr>
            <w:hyperlink r:id="rId1267" w:tooltip="Приказ МВД России от 01.07.2026 N 435 &quot;Об организации в Министерстве внутренних дел Российской Федерации работы по рассмотрению материалов, свидетельствующих о наличии обстоятельств, являющихся основанием для принятия (отмены) решения о неразрешении въезда в Р">
              <w:r>
                <w:rPr>
                  <w:color w:val="0000FF"/>
                  <w:sz w:val="20"/>
                </w:rPr>
                <w:t>Приказ</w:t>
              </w:r>
            </w:hyperlink>
            <w:r>
              <w:rPr>
                <w:sz w:val="20"/>
              </w:rPr>
              <w:t xml:space="preserve"> МВД России от 01.07.2026 N 435</w:t>
            </w:r>
            <w:r>
              <w:rPr>
                <w:sz w:val="20"/>
              </w:rPr>
              <w:br/>
              <w:t>"Об организации в Министерстве внутренних дел Российской Федерации работы по рассмотрению материалов, свидетельствующих о наличии обстоятельств, являющихся основанием для принятия (отмены) решения о неразрешении въезда в Российскую Федерацию в отношении иностранного гражданина или лица без гражданства"</w:t>
            </w:r>
            <w:r>
              <w:rPr>
                <w:sz w:val="20"/>
              </w:rPr>
              <w:br/>
              <w:t>Зарегистрировано в Минюсте России 07.08.2026 N 87774.</w:t>
            </w:r>
          </w:p>
        </w:tc>
        <w:tc>
          <w:tcPr>
            <w:tcW w:w="180" w:type="dxa"/>
            <w:tcBorders>
              <w:top w:val="nil"/>
              <w:left w:val="nil"/>
              <w:bottom w:val="nil"/>
              <w:right w:val="nil"/>
            </w:tcBorders>
            <w:tcMar>
              <w:top w:w="0" w:type="dxa"/>
              <w:left w:w="0" w:type="dxa"/>
              <w:bottom w:w="0" w:type="dxa"/>
              <w:right w:w="0" w:type="dxa"/>
            </w:tcMar>
          </w:tcPr>
          <w:p w14:paraId="11CB428D" w14:textId="77777777" w:rsidR="005E12F6" w:rsidRDefault="005E12F6">
            <w:pPr>
              <w:pStyle w:val="ConsPlusNormal0"/>
            </w:pPr>
          </w:p>
        </w:tc>
      </w:tr>
    </w:tbl>
    <w:p w14:paraId="446541BD" w14:textId="77777777" w:rsidR="005E12F6" w:rsidRDefault="00000000">
      <w:pPr>
        <w:pStyle w:val="ConsPlusNormal0"/>
        <w:spacing w:before="240"/>
        <w:jc w:val="both"/>
      </w:pPr>
      <w:r>
        <w:t>Также утверждены формы: решения о неразрешении въезда в РФ в отношении иностранного гражданина или лица без гражданства; решения об отмене решения о неразрешении въезда в РФ в отношении иностранного гражданина или лица без гражданства.</w:t>
      </w:r>
    </w:p>
    <w:p w14:paraId="7B97D350" w14:textId="77777777" w:rsidR="005E12F6" w:rsidRDefault="00000000">
      <w:pPr>
        <w:pStyle w:val="ConsPlusNormal0"/>
        <w:spacing w:before="240"/>
        <w:jc w:val="both"/>
      </w:pPr>
      <w:r>
        <w:t>Признан утратившим силу аналогичный приказ МВД России от 08.05.2019 N 303.</w:t>
      </w:r>
    </w:p>
    <w:p w14:paraId="0A92943C" w14:textId="77777777" w:rsidR="005E12F6" w:rsidRDefault="005E12F6">
      <w:pPr>
        <w:pStyle w:val="ConsPlusNormal0"/>
        <w:jc w:val="both"/>
      </w:pPr>
    </w:p>
    <w:p w14:paraId="344D7220" w14:textId="77777777" w:rsidR="005E12F6" w:rsidRDefault="00000000">
      <w:pPr>
        <w:pStyle w:val="ConsPlusNormal0"/>
        <w:jc w:val="both"/>
      </w:pPr>
      <w:r>
        <w:rPr>
          <w:b/>
        </w:rPr>
        <w:t>Утверждены Порядок составления в электронном виде протоколов и сводных таблиц об итогах голосования, о результатах выборов и особенности установления итогов голосования, определения результатов выборов избирательными комиссиями на выборах, назначенных на 20 сентября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FDF4B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20158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E6EF6D" w14:textId="77777777" w:rsidR="005E12F6" w:rsidRDefault="00000000">
            <w:pPr>
              <w:pStyle w:val="ConsPlusNormal0"/>
            </w:pPr>
            <w:r>
              <w:rPr>
                <w:noProof/>
              </w:rPr>
              <w:drawing>
                <wp:inline distT="0" distB="0" distL="0" distR="0" wp14:anchorId="50A0E4B3" wp14:editId="47728BA8">
                  <wp:extent cx="114300" cy="142875"/>
                  <wp:effectExtent l="0" t="0" r="0" b="0"/>
                  <wp:docPr id="1718575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7C0D73" w14:textId="77777777" w:rsidR="005E12F6" w:rsidRDefault="00000000">
            <w:pPr>
              <w:pStyle w:val="ConsPlusNormal0"/>
            </w:pPr>
            <w:hyperlink r:id="rId1268" w:tooltip="Ссылка на КонсультантПлюс">
              <w:r>
                <w:rPr>
                  <w:color w:val="0000FF"/>
                  <w:sz w:val="20"/>
                </w:rPr>
                <w:t>Постановление</w:t>
              </w:r>
            </w:hyperlink>
            <w:r>
              <w:rPr>
                <w:sz w:val="20"/>
              </w:rPr>
              <w:t xml:space="preserve"> ЦИК России от 10.08.2026 N 37/257-9</w:t>
            </w:r>
            <w:r>
              <w:rPr>
                <w:sz w:val="20"/>
              </w:rPr>
              <w:br/>
              <w:t>"О составлении в электронном виде протоколов и сводных таблиц об итогах голосования, о результатах выборов при проведении выборов, назначенных на 20 сентября 2026 года"</w:t>
            </w:r>
          </w:p>
        </w:tc>
        <w:tc>
          <w:tcPr>
            <w:tcW w:w="180" w:type="dxa"/>
            <w:tcBorders>
              <w:top w:val="nil"/>
              <w:left w:val="nil"/>
              <w:bottom w:val="nil"/>
              <w:right w:val="nil"/>
            </w:tcBorders>
            <w:tcMar>
              <w:top w:w="0" w:type="dxa"/>
              <w:left w:w="0" w:type="dxa"/>
              <w:bottom w:w="0" w:type="dxa"/>
              <w:right w:w="0" w:type="dxa"/>
            </w:tcMar>
          </w:tcPr>
          <w:p w14:paraId="431CE159" w14:textId="77777777" w:rsidR="005E12F6" w:rsidRDefault="005E12F6">
            <w:pPr>
              <w:pStyle w:val="ConsPlusNormal0"/>
            </w:pPr>
          </w:p>
        </w:tc>
      </w:tr>
    </w:tbl>
    <w:p w14:paraId="3AA2D598" w14:textId="77777777" w:rsidR="005E12F6" w:rsidRDefault="00000000">
      <w:pPr>
        <w:pStyle w:val="ConsPlusNormal0"/>
        <w:spacing w:before="240"/>
        <w:jc w:val="both"/>
      </w:pPr>
      <w:r>
        <w:t>Порядок определяет действия соответствующих избирательных комиссий и их должностных лиц при составлении в электронном виде протоколов и сводных таблиц об итогах голосования, о результатах выборов, а также при установлении итогов голосования, определении результатов выборов.</w:t>
      </w:r>
    </w:p>
    <w:p w14:paraId="13E90761" w14:textId="77777777" w:rsidR="005E12F6" w:rsidRDefault="00000000">
      <w:pPr>
        <w:pStyle w:val="ConsPlusNormal0"/>
        <w:spacing w:before="240"/>
        <w:jc w:val="both"/>
      </w:pPr>
      <w:r>
        <w:t>Протокол и сводная таблица избирательной комиссии об итогах голосования (о результатах выборов), составленные в электронном виде, являются электронными документами соответствующей избирательной комиссии, которые формируются, обрабатываются и хранятся в ГАС "Выборы".</w:t>
      </w:r>
    </w:p>
    <w:p w14:paraId="6DCCE1F0" w14:textId="77777777" w:rsidR="005E12F6" w:rsidRDefault="005E12F6">
      <w:pPr>
        <w:pStyle w:val="ConsPlusNormal0"/>
        <w:jc w:val="both"/>
      </w:pPr>
    </w:p>
    <w:p w14:paraId="68049BE3" w14:textId="77777777" w:rsidR="005E12F6" w:rsidRDefault="00000000">
      <w:pPr>
        <w:pStyle w:val="ConsPlusNormal0"/>
        <w:jc w:val="both"/>
      </w:pPr>
      <w:r>
        <w:rPr>
          <w:b/>
        </w:rPr>
        <w:lastRenderedPageBreak/>
        <w:t>ЦИК России утвержден порядок организации голосования в местах содержания под стражей подозреваемых и обвиняемых на выборах, назначенных на 20 сентября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88EF2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3DD3C4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95EC125" w14:textId="77777777" w:rsidR="005E12F6" w:rsidRDefault="00000000">
            <w:pPr>
              <w:pStyle w:val="ConsPlusNormal0"/>
            </w:pPr>
            <w:r>
              <w:rPr>
                <w:noProof/>
              </w:rPr>
              <w:drawing>
                <wp:inline distT="0" distB="0" distL="0" distR="0" wp14:anchorId="106483B3" wp14:editId="7B1D316E">
                  <wp:extent cx="114300" cy="142875"/>
                  <wp:effectExtent l="0" t="0" r="0" b="0"/>
                  <wp:docPr id="5891569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246F40" w14:textId="77777777" w:rsidR="005E12F6" w:rsidRDefault="00000000">
            <w:pPr>
              <w:pStyle w:val="ConsPlusNormal0"/>
            </w:pPr>
            <w:hyperlink r:id="rId1269" w:tooltip="Ссылка на КонсультантПлюс">
              <w:r>
                <w:rPr>
                  <w:color w:val="0000FF"/>
                  <w:sz w:val="20"/>
                </w:rPr>
                <w:t>Постановление</w:t>
              </w:r>
            </w:hyperlink>
            <w:r>
              <w:rPr>
                <w:sz w:val="20"/>
              </w:rPr>
              <w:t xml:space="preserve"> ЦИК России от 10.08.2026 N 37/260-9</w:t>
            </w:r>
            <w:r>
              <w:rPr>
                <w:sz w:val="20"/>
              </w:rPr>
              <w:br/>
              <w:t>"О Порядке организации голосования в местах содержания под стражей подозреваемых и обвиняемых на выборах, назначенных на 20 сентября 2026 года"</w:t>
            </w:r>
          </w:p>
        </w:tc>
        <w:tc>
          <w:tcPr>
            <w:tcW w:w="180" w:type="dxa"/>
            <w:tcBorders>
              <w:top w:val="nil"/>
              <w:left w:val="nil"/>
              <w:bottom w:val="nil"/>
              <w:right w:val="nil"/>
            </w:tcBorders>
            <w:tcMar>
              <w:top w:w="0" w:type="dxa"/>
              <w:left w:w="0" w:type="dxa"/>
              <w:bottom w:w="0" w:type="dxa"/>
              <w:right w:w="0" w:type="dxa"/>
            </w:tcMar>
          </w:tcPr>
          <w:p w14:paraId="17CCB6AE" w14:textId="77777777" w:rsidR="005E12F6" w:rsidRDefault="005E12F6">
            <w:pPr>
              <w:pStyle w:val="ConsPlusNormal0"/>
            </w:pPr>
          </w:p>
        </w:tc>
      </w:tr>
    </w:tbl>
    <w:p w14:paraId="574C7381" w14:textId="77777777" w:rsidR="005E12F6" w:rsidRDefault="00000000">
      <w:pPr>
        <w:pStyle w:val="ConsPlusNormal0"/>
        <w:spacing w:before="240"/>
        <w:jc w:val="both"/>
      </w:pPr>
      <w:r>
        <w:t>Документ устанавливает порядок подготовки и проведения голосования избирателей, находящихся в местах содержания под стражей подозреваемых и обвиняемых, на выборах высших должностных лиц субъектов Российской Федерации, назначенных на 20 сентября 2026 года.</w:t>
      </w:r>
    </w:p>
    <w:p w14:paraId="2AF7F3C1" w14:textId="77777777" w:rsidR="005E12F6" w:rsidRDefault="00000000">
      <w:pPr>
        <w:pStyle w:val="ConsPlusNormal0"/>
        <w:spacing w:before="240"/>
        <w:jc w:val="both"/>
      </w:pPr>
      <w:r>
        <w:t>Голосование избирателей, которые находятся в местах содержания под стражей за пределами соответствующего избирательного округа, будет проведено 18 сентября 2026 года.</w:t>
      </w:r>
    </w:p>
    <w:p w14:paraId="054F0F6E" w14:textId="77777777" w:rsidR="005E12F6" w:rsidRDefault="00000000">
      <w:pPr>
        <w:pStyle w:val="ConsPlusNormal0"/>
        <w:spacing w:before="240"/>
        <w:jc w:val="both"/>
      </w:pPr>
      <w:r>
        <w:t>Для проведения голосования в местах содержания под стражей избирательная комиссия субъекта РФ, на территории которого расположено место содержания под стражей, образует специальный избирательный участок на установленный ею срок не позднее 18 августа 2026 года.</w:t>
      </w:r>
    </w:p>
    <w:p w14:paraId="450F9A0B" w14:textId="77777777" w:rsidR="005E12F6" w:rsidRDefault="005E12F6">
      <w:pPr>
        <w:pStyle w:val="ConsPlusNormal0"/>
        <w:jc w:val="both"/>
      </w:pPr>
    </w:p>
    <w:p w14:paraId="029582D9" w14:textId="77777777" w:rsidR="005E12F6" w:rsidRDefault="00000000">
      <w:pPr>
        <w:pStyle w:val="ConsPlusNormal0"/>
        <w:jc w:val="both"/>
      </w:pPr>
      <w:r>
        <w:rPr>
          <w:b/>
        </w:rPr>
        <w:t>Утвержден перечень НПА (их отдельных положений), содержащих обязательные требования, выполнение которых оценивается при выдаче фитосанитарных сертификатов, реэкспортных фитосанитарных сертификатов и карантинных сертификатов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E1D06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C973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4FD115" w14:textId="77777777" w:rsidR="005E12F6" w:rsidRDefault="00000000">
            <w:pPr>
              <w:pStyle w:val="ConsPlusNormal0"/>
            </w:pPr>
            <w:r>
              <w:rPr>
                <w:noProof/>
              </w:rPr>
              <w:drawing>
                <wp:inline distT="0" distB="0" distL="0" distR="0" wp14:anchorId="29FE4D23" wp14:editId="1BE1FB14">
                  <wp:extent cx="114300" cy="142875"/>
                  <wp:effectExtent l="0" t="0" r="0" b="0"/>
                  <wp:docPr id="4435058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14D9CF" w14:textId="77777777" w:rsidR="005E12F6" w:rsidRDefault="00000000">
            <w:pPr>
              <w:pStyle w:val="ConsPlusNormal0"/>
            </w:pPr>
            <w:r>
              <w:rPr>
                <w:sz w:val="20"/>
              </w:rPr>
              <w:t>"</w:t>
            </w:r>
            <w:hyperlink r:id="rId1270" w:tooltip="&quot;Перечень нормативных правовых актов (их отдельных положений), содержащих обязательные требования. Выдача фитосанитарных сертификатов, выдача реэкспортных фитосанитарных сертификатов и (или) выдача карантинных сертификатов&quot; (утв. Россельхознадзором 16.09.2025)">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Выдача фитосанитарных сертификатов, выдача реэкспортных фитосанитарных сертификатов и (или) выдача карантинных сертификатов"</w:t>
            </w:r>
            <w:r>
              <w:rPr>
                <w:sz w:val="20"/>
              </w:rPr>
              <w:br/>
              <w:t>(утв. Россельхознадзором 16.09.2025)</w:t>
            </w:r>
          </w:p>
        </w:tc>
        <w:tc>
          <w:tcPr>
            <w:tcW w:w="180" w:type="dxa"/>
            <w:tcBorders>
              <w:top w:val="nil"/>
              <w:left w:val="nil"/>
              <w:bottom w:val="nil"/>
              <w:right w:val="nil"/>
            </w:tcBorders>
            <w:tcMar>
              <w:top w:w="0" w:type="dxa"/>
              <w:left w:w="0" w:type="dxa"/>
              <w:bottom w:w="0" w:type="dxa"/>
              <w:right w:w="0" w:type="dxa"/>
            </w:tcMar>
          </w:tcPr>
          <w:p w14:paraId="76F4C977" w14:textId="77777777" w:rsidR="005E12F6" w:rsidRDefault="005E12F6">
            <w:pPr>
              <w:pStyle w:val="ConsPlusNormal0"/>
            </w:pPr>
          </w:p>
        </w:tc>
      </w:tr>
    </w:tbl>
    <w:p w14:paraId="1D047767" w14:textId="77777777" w:rsidR="005E12F6" w:rsidRDefault="00000000">
      <w:pPr>
        <w:pStyle w:val="ConsPlusNormal0"/>
        <w:spacing w:before="240"/>
        <w:jc w:val="both"/>
      </w:pPr>
      <w:r>
        <w:t>В перечне приведены в числе прочего гиперссылки на тексты нормативных правовых актов, реквизиты структурных единиц, содержащих обязательные требования, категории лиц, обязанных соблюдать установленные требования.</w:t>
      </w:r>
    </w:p>
    <w:p w14:paraId="4F65738C" w14:textId="77777777" w:rsidR="005E12F6" w:rsidRDefault="005E12F6">
      <w:pPr>
        <w:pStyle w:val="ConsPlusNormal0"/>
        <w:jc w:val="both"/>
      </w:pPr>
    </w:p>
    <w:p w14:paraId="020EA67E" w14:textId="77777777" w:rsidR="005E12F6" w:rsidRDefault="00000000">
      <w:pPr>
        <w:pStyle w:val="ConsPlusNormal0"/>
        <w:jc w:val="both"/>
      </w:pPr>
      <w:r>
        <w:rPr>
          <w:b/>
        </w:rPr>
        <w:t>Госрегистрация генно-инженерно-модифицированных организмов, предназначенных для выпуска в окружающую среду: Россельхознадзором утвержден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132B5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15E11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6883AC" w14:textId="77777777" w:rsidR="005E12F6" w:rsidRDefault="00000000">
            <w:pPr>
              <w:pStyle w:val="ConsPlusNormal0"/>
            </w:pPr>
            <w:r>
              <w:rPr>
                <w:noProof/>
              </w:rPr>
              <w:drawing>
                <wp:inline distT="0" distB="0" distL="0" distR="0" wp14:anchorId="4769ED0E" wp14:editId="45B8142B">
                  <wp:extent cx="114300" cy="142875"/>
                  <wp:effectExtent l="0" t="0" r="0" b="0"/>
                  <wp:docPr id="14141900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905249" w14:textId="77777777" w:rsidR="005E12F6" w:rsidRDefault="00000000">
            <w:pPr>
              <w:pStyle w:val="ConsPlusNormal0"/>
            </w:pPr>
            <w:r>
              <w:rPr>
                <w:sz w:val="20"/>
              </w:rPr>
              <w:t>"</w:t>
            </w:r>
            <w:hyperlink r:id="rId1271"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регистрация генно-инженерно-модифицированных организмов, предназначенных для выпуска в окружающую среду, а также продукции, полученной с применением таких организмов или содержащей такие организмы"</w:t>
            </w:r>
            <w:r>
              <w:rPr>
                <w:sz w:val="20"/>
              </w:rPr>
              <w:br/>
              <w:t>(утв. Россельхознадзором 24.03.2026)</w:t>
            </w:r>
          </w:p>
        </w:tc>
        <w:tc>
          <w:tcPr>
            <w:tcW w:w="180" w:type="dxa"/>
            <w:tcBorders>
              <w:top w:val="nil"/>
              <w:left w:val="nil"/>
              <w:bottom w:val="nil"/>
              <w:right w:val="nil"/>
            </w:tcBorders>
            <w:tcMar>
              <w:top w:w="0" w:type="dxa"/>
              <w:left w:w="0" w:type="dxa"/>
              <w:bottom w:w="0" w:type="dxa"/>
              <w:right w:w="0" w:type="dxa"/>
            </w:tcMar>
          </w:tcPr>
          <w:p w14:paraId="04B1B255" w14:textId="77777777" w:rsidR="005E12F6" w:rsidRDefault="005E12F6">
            <w:pPr>
              <w:pStyle w:val="ConsPlusNormal0"/>
            </w:pPr>
          </w:p>
        </w:tc>
      </w:tr>
    </w:tbl>
    <w:p w14:paraId="6A73695F" w14:textId="77777777" w:rsidR="005E12F6" w:rsidRDefault="00000000">
      <w:pPr>
        <w:pStyle w:val="ConsPlusNormal0"/>
        <w:spacing w:before="240"/>
        <w:jc w:val="both"/>
      </w:pPr>
      <w:r>
        <w:t>Перечень содержит, в частности:</w:t>
      </w:r>
    </w:p>
    <w:p w14:paraId="689E5280" w14:textId="77777777" w:rsidR="005E12F6" w:rsidRDefault="00000000">
      <w:pPr>
        <w:pStyle w:val="ConsPlusNormal0"/>
        <w:spacing w:before="240"/>
        <w:jc w:val="both"/>
      </w:pPr>
      <w:r>
        <w:t>гиперссылки на текст нормативного правового акта на официальном интернет-портале правовой информации;</w:t>
      </w:r>
    </w:p>
    <w:p w14:paraId="1CCFF568"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710668C0" w14:textId="77777777" w:rsidR="005E12F6" w:rsidRDefault="00000000">
      <w:pPr>
        <w:pStyle w:val="ConsPlusNormal0"/>
        <w:spacing w:before="240"/>
        <w:jc w:val="both"/>
      </w:pPr>
      <w:r>
        <w:t>категории лиц, обязанных соблюдать установленные нормативным правовым актом обязательные требования;</w:t>
      </w:r>
    </w:p>
    <w:p w14:paraId="1DED8304" w14:textId="77777777" w:rsidR="005E12F6" w:rsidRDefault="00000000">
      <w:pPr>
        <w:pStyle w:val="ConsPlusNormal0"/>
        <w:spacing w:before="240"/>
        <w:jc w:val="both"/>
      </w:pPr>
      <w:r>
        <w:lastRenderedPageBreak/>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3BC7EE45" w14:textId="77777777" w:rsidR="005E12F6" w:rsidRDefault="005E12F6">
      <w:pPr>
        <w:pStyle w:val="ConsPlusNormal0"/>
        <w:jc w:val="both"/>
      </w:pPr>
    </w:p>
    <w:p w14:paraId="000CA14A" w14:textId="77777777" w:rsidR="005E12F6" w:rsidRDefault="00000000">
      <w:pPr>
        <w:pStyle w:val="ConsPlusNormal0"/>
        <w:jc w:val="both"/>
      </w:pPr>
      <w:r>
        <w:rPr>
          <w:b/>
        </w:rPr>
        <w:t>Государственная регистрация кормовых добавок: установлен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FE3B8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944DA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73DB3B" w14:textId="77777777" w:rsidR="005E12F6" w:rsidRDefault="00000000">
            <w:pPr>
              <w:pStyle w:val="ConsPlusNormal0"/>
            </w:pPr>
            <w:r>
              <w:rPr>
                <w:noProof/>
              </w:rPr>
              <w:drawing>
                <wp:inline distT="0" distB="0" distL="0" distR="0" wp14:anchorId="41EA868B" wp14:editId="5D3862ED">
                  <wp:extent cx="114300" cy="142875"/>
                  <wp:effectExtent l="0" t="0" r="0" b="0"/>
                  <wp:docPr id="15954470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2AE4CB6" w14:textId="77777777" w:rsidR="005E12F6" w:rsidRDefault="00000000">
            <w:pPr>
              <w:pStyle w:val="ConsPlusNormal0"/>
            </w:pPr>
            <w:r>
              <w:rPr>
                <w:sz w:val="20"/>
              </w:rPr>
              <w:t>"</w:t>
            </w:r>
            <w:hyperlink r:id="rId1272" w:tooltip="&quot;Перечень нормативных правовых актов (их отдельных положений), содержащих обязательные требования. Государственная регистрация кормовых добавок&quot; (утв. Россельхознадзором 23.04.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регистрация кормовых добавок"</w:t>
            </w:r>
            <w:r>
              <w:rPr>
                <w:sz w:val="20"/>
              </w:rPr>
              <w:br/>
              <w:t>(утв. Россельхознадзором 23.04.2026)</w:t>
            </w:r>
          </w:p>
        </w:tc>
        <w:tc>
          <w:tcPr>
            <w:tcW w:w="180" w:type="dxa"/>
            <w:tcBorders>
              <w:top w:val="nil"/>
              <w:left w:val="nil"/>
              <w:bottom w:val="nil"/>
              <w:right w:val="nil"/>
            </w:tcBorders>
            <w:tcMar>
              <w:top w:w="0" w:type="dxa"/>
              <w:left w:w="0" w:type="dxa"/>
              <w:bottom w:w="0" w:type="dxa"/>
              <w:right w:w="0" w:type="dxa"/>
            </w:tcMar>
          </w:tcPr>
          <w:p w14:paraId="63C1B9B5" w14:textId="77777777" w:rsidR="005E12F6" w:rsidRDefault="005E12F6">
            <w:pPr>
              <w:pStyle w:val="ConsPlusNormal0"/>
            </w:pPr>
          </w:p>
        </w:tc>
      </w:tr>
    </w:tbl>
    <w:p w14:paraId="493F9884" w14:textId="77777777" w:rsidR="005E12F6" w:rsidRDefault="00000000">
      <w:pPr>
        <w:pStyle w:val="ConsPlusNormal0"/>
        <w:spacing w:before="240"/>
        <w:jc w:val="both"/>
      </w:pPr>
      <w:r>
        <w:t>Перечень включает в себя в том числе:</w:t>
      </w:r>
    </w:p>
    <w:p w14:paraId="27CAE94E" w14:textId="77777777" w:rsidR="005E12F6" w:rsidRDefault="00000000">
      <w:pPr>
        <w:pStyle w:val="ConsPlusNormal0"/>
        <w:spacing w:before="240"/>
        <w:jc w:val="both"/>
      </w:pPr>
      <w:r>
        <w:t>гиперссылки на текст нормативного правового акта на официальном интернет-портале правовой информации (www.pravo.gov.ru);</w:t>
      </w:r>
    </w:p>
    <w:p w14:paraId="2E6517A6"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77490BA0" w14:textId="77777777" w:rsidR="005E12F6" w:rsidRDefault="00000000">
      <w:pPr>
        <w:pStyle w:val="ConsPlusNormal0"/>
        <w:spacing w:before="240"/>
        <w:jc w:val="both"/>
      </w:pPr>
      <w:r>
        <w:t>категории лиц, обязанных соблюдать установленные нормативным правовым актом обязательные требования;</w:t>
      </w:r>
    </w:p>
    <w:p w14:paraId="484FEE8A"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3D7EEFE3" w14:textId="77777777" w:rsidR="005E12F6" w:rsidRDefault="00000000">
      <w:pPr>
        <w:pStyle w:val="ConsPlusNormal0"/>
        <w:spacing w:before="240"/>
        <w:jc w:val="both"/>
      </w:pPr>
      <w:r>
        <w:t>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49C5A371" w14:textId="77777777" w:rsidR="005E12F6" w:rsidRDefault="005E12F6">
      <w:pPr>
        <w:pStyle w:val="ConsPlusNormal0"/>
        <w:jc w:val="both"/>
      </w:pPr>
    </w:p>
    <w:p w14:paraId="3E1C06EF" w14:textId="77777777" w:rsidR="005E12F6" w:rsidRDefault="00000000">
      <w:pPr>
        <w:pStyle w:val="ConsPlusNormal0"/>
        <w:jc w:val="both"/>
      </w:pPr>
      <w:r>
        <w:rPr>
          <w:b/>
        </w:rPr>
        <w:t>Россельхознадзор утвердил перечень НПА (их отдельных положений), содержащих обязательные требования, соблюдение которых оценивается в рамках федерального государственного карантинного фитосанитарного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3B7DC4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42D3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B2AC9D" w14:textId="77777777" w:rsidR="005E12F6" w:rsidRDefault="00000000">
            <w:pPr>
              <w:pStyle w:val="ConsPlusNormal0"/>
            </w:pPr>
            <w:r>
              <w:rPr>
                <w:noProof/>
              </w:rPr>
              <w:drawing>
                <wp:inline distT="0" distB="0" distL="0" distR="0" wp14:anchorId="57381588" wp14:editId="1D9EF0C7">
                  <wp:extent cx="114300" cy="142875"/>
                  <wp:effectExtent l="0" t="0" r="0" b="0"/>
                  <wp:docPr id="11711589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94CE1D" w14:textId="77777777" w:rsidR="005E12F6" w:rsidRDefault="00000000">
            <w:pPr>
              <w:pStyle w:val="ConsPlusNormal0"/>
            </w:pPr>
            <w:r>
              <w:rPr>
                <w:sz w:val="20"/>
              </w:rPr>
              <w:t>"</w:t>
            </w:r>
            <w:hyperlink r:id="rId1273" w:tooltip="&quot;Перечень нормативных правовых актов (их отдельных положений), содержащих обязательные требования. Федеральный государственный карантинный фитосанитарный контроль (надзор)&quot; (утв. Россельхознадзором 10.04.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карантинный фитосанитарный контроль (надзор)"</w:t>
            </w:r>
            <w:r>
              <w:rPr>
                <w:sz w:val="20"/>
              </w:rPr>
              <w:br/>
              <w:t>(утв. Россельхознадзором 10.04.2026)</w:t>
            </w:r>
          </w:p>
        </w:tc>
        <w:tc>
          <w:tcPr>
            <w:tcW w:w="180" w:type="dxa"/>
            <w:tcBorders>
              <w:top w:val="nil"/>
              <w:left w:val="nil"/>
              <w:bottom w:val="nil"/>
              <w:right w:val="nil"/>
            </w:tcBorders>
            <w:tcMar>
              <w:top w:w="0" w:type="dxa"/>
              <w:left w:w="0" w:type="dxa"/>
              <w:bottom w:w="0" w:type="dxa"/>
              <w:right w:w="0" w:type="dxa"/>
            </w:tcMar>
          </w:tcPr>
          <w:p w14:paraId="56B40886" w14:textId="77777777" w:rsidR="005E12F6" w:rsidRDefault="005E12F6">
            <w:pPr>
              <w:pStyle w:val="ConsPlusNormal0"/>
            </w:pPr>
          </w:p>
        </w:tc>
      </w:tr>
    </w:tbl>
    <w:p w14:paraId="4F8AD408" w14:textId="77777777" w:rsidR="005E12F6" w:rsidRDefault="00000000">
      <w:pPr>
        <w:pStyle w:val="ConsPlusNormal0"/>
        <w:spacing w:before="240"/>
        <w:jc w:val="both"/>
      </w:pPr>
      <w:r>
        <w:t>В перечне приведены в числе прочего гиперссылки на реквизиты структурных единиц НПА, содержащих обязательные требования, категории лиц, обязанных соблюдать установленные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1BF505E2" w14:textId="77777777" w:rsidR="005E12F6" w:rsidRDefault="005E12F6">
      <w:pPr>
        <w:pStyle w:val="ConsPlusNormal0"/>
        <w:jc w:val="both"/>
      </w:pPr>
    </w:p>
    <w:p w14:paraId="21EF73D0" w14:textId="77777777" w:rsidR="005E12F6" w:rsidRDefault="00000000">
      <w:pPr>
        <w:pStyle w:val="ConsPlusNormal0"/>
        <w:jc w:val="both"/>
      </w:pPr>
      <w:r>
        <w:rPr>
          <w:b/>
        </w:rPr>
        <w:t>Федеральный государственный ветеринарный контроль (надзор): Россельхознадзором утвержден перечень нормативных правовых актов (их отдельных положений),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31D6E6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3ABB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3F59EE" w14:textId="77777777" w:rsidR="005E12F6" w:rsidRDefault="00000000">
            <w:pPr>
              <w:pStyle w:val="ConsPlusNormal0"/>
            </w:pPr>
            <w:r>
              <w:rPr>
                <w:noProof/>
              </w:rPr>
              <w:drawing>
                <wp:inline distT="0" distB="0" distL="0" distR="0" wp14:anchorId="7587CB1F" wp14:editId="75885361">
                  <wp:extent cx="114300" cy="142875"/>
                  <wp:effectExtent l="0" t="0" r="0" b="0"/>
                  <wp:docPr id="1961127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69D734" w14:textId="77777777" w:rsidR="005E12F6" w:rsidRDefault="00000000">
            <w:pPr>
              <w:pStyle w:val="ConsPlusNormal0"/>
            </w:pPr>
            <w:r>
              <w:rPr>
                <w:sz w:val="20"/>
              </w:rPr>
              <w:t>"</w:t>
            </w:r>
            <w:hyperlink r:id="rId1274"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ветеринарный контроль (надзор)"</w:t>
            </w:r>
            <w:r>
              <w:rPr>
                <w:sz w:val="20"/>
              </w:rPr>
              <w:br/>
              <w:t>(утв. Россельхознадзором 23.04.2026)</w:t>
            </w:r>
          </w:p>
        </w:tc>
        <w:tc>
          <w:tcPr>
            <w:tcW w:w="180" w:type="dxa"/>
            <w:tcBorders>
              <w:top w:val="nil"/>
              <w:left w:val="nil"/>
              <w:bottom w:val="nil"/>
              <w:right w:val="nil"/>
            </w:tcBorders>
            <w:tcMar>
              <w:top w:w="0" w:type="dxa"/>
              <w:left w:w="0" w:type="dxa"/>
              <w:bottom w:w="0" w:type="dxa"/>
              <w:right w:w="0" w:type="dxa"/>
            </w:tcMar>
          </w:tcPr>
          <w:p w14:paraId="1671B445" w14:textId="77777777" w:rsidR="005E12F6" w:rsidRDefault="005E12F6">
            <w:pPr>
              <w:pStyle w:val="ConsPlusNormal0"/>
            </w:pPr>
          </w:p>
        </w:tc>
      </w:tr>
    </w:tbl>
    <w:p w14:paraId="3B20DC6D" w14:textId="77777777" w:rsidR="005E12F6" w:rsidRDefault="00000000">
      <w:pPr>
        <w:pStyle w:val="ConsPlusNormal0"/>
        <w:spacing w:before="240"/>
        <w:jc w:val="both"/>
      </w:pPr>
      <w:r>
        <w:t xml:space="preserve">В перечне приведены в числе прочего гиперссылки на реквизиты структурных единиц НПА, содержащих обязательные требования, категории лиц, обязанных соблюдать установленные требования, реквизиты структурных единиц нормативных правовых актов, предусматривающих </w:t>
      </w:r>
      <w:r>
        <w:lastRenderedPageBreak/>
        <w:t>установление административной ответственности за несоблюдение обязательного требования.</w:t>
      </w:r>
    </w:p>
    <w:p w14:paraId="76B5233A" w14:textId="77777777" w:rsidR="005E12F6" w:rsidRDefault="005E12F6">
      <w:pPr>
        <w:pStyle w:val="ConsPlusNormal0"/>
        <w:jc w:val="both"/>
      </w:pPr>
    </w:p>
    <w:p w14:paraId="1E155BE9" w14:textId="77777777" w:rsidR="005E12F6" w:rsidRDefault="00000000">
      <w:pPr>
        <w:pStyle w:val="ConsPlusNormal0"/>
        <w:jc w:val="both"/>
      </w:pPr>
      <w:r>
        <w:rPr>
          <w:b/>
        </w:rPr>
        <w:t>Лицензирование производства лекарственных средств: Россельхознадзором утвержден перечень НПА (их отдельных положений),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AD74F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73CC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7C999E" w14:textId="77777777" w:rsidR="005E12F6" w:rsidRDefault="00000000">
            <w:pPr>
              <w:pStyle w:val="ConsPlusNormal0"/>
            </w:pPr>
            <w:r>
              <w:rPr>
                <w:noProof/>
              </w:rPr>
              <w:drawing>
                <wp:inline distT="0" distB="0" distL="0" distR="0" wp14:anchorId="09F39878" wp14:editId="612CDA2E">
                  <wp:extent cx="114300" cy="142875"/>
                  <wp:effectExtent l="0" t="0" r="0" b="0"/>
                  <wp:docPr id="15948213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1E174B" w14:textId="77777777" w:rsidR="005E12F6" w:rsidRDefault="00000000">
            <w:pPr>
              <w:pStyle w:val="ConsPlusNormal0"/>
            </w:pPr>
            <w:r>
              <w:rPr>
                <w:sz w:val="20"/>
              </w:rPr>
              <w:t>"</w:t>
            </w:r>
            <w:hyperlink r:id="rId1275" w:tooltip="&quot;Перечень нормативных правовых актов (их отдельных положений), содержащих обязательные требования. Лицензирование производства лекарственных средств&quot; (утв. Россельхознадзором 23.04.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Лицензирование производства лекарственных средств"</w:t>
            </w:r>
            <w:r>
              <w:rPr>
                <w:sz w:val="20"/>
              </w:rPr>
              <w:br/>
              <w:t>(утв. Россельхознадзором 23.04.2026)</w:t>
            </w:r>
          </w:p>
        </w:tc>
        <w:tc>
          <w:tcPr>
            <w:tcW w:w="180" w:type="dxa"/>
            <w:tcBorders>
              <w:top w:val="nil"/>
              <w:left w:val="nil"/>
              <w:bottom w:val="nil"/>
              <w:right w:val="nil"/>
            </w:tcBorders>
            <w:tcMar>
              <w:top w:w="0" w:type="dxa"/>
              <w:left w:w="0" w:type="dxa"/>
              <w:bottom w:w="0" w:type="dxa"/>
              <w:right w:w="0" w:type="dxa"/>
            </w:tcMar>
          </w:tcPr>
          <w:p w14:paraId="49706A5E" w14:textId="77777777" w:rsidR="005E12F6" w:rsidRDefault="005E12F6">
            <w:pPr>
              <w:pStyle w:val="ConsPlusNormal0"/>
            </w:pPr>
          </w:p>
        </w:tc>
      </w:tr>
    </w:tbl>
    <w:p w14:paraId="316DC369" w14:textId="77777777" w:rsidR="005E12F6" w:rsidRDefault="00000000">
      <w:pPr>
        <w:pStyle w:val="ConsPlusNormal0"/>
        <w:spacing w:before="240"/>
        <w:jc w:val="both"/>
      </w:pPr>
      <w:r>
        <w:t>В перечне приведены в числе прочего гиперссылки на реквизиты структурных единиц НПА, содержащих обязательные требования, категории лиц, обязанных соблюдать установленные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5AEE614B" w14:textId="77777777" w:rsidR="005E12F6" w:rsidRDefault="005E12F6">
      <w:pPr>
        <w:pStyle w:val="ConsPlusNormal0"/>
        <w:jc w:val="both"/>
      </w:pPr>
    </w:p>
    <w:p w14:paraId="06176566" w14:textId="77777777" w:rsidR="005E12F6" w:rsidRDefault="00000000">
      <w:pPr>
        <w:pStyle w:val="ConsPlusNormal0"/>
        <w:jc w:val="both"/>
      </w:pPr>
      <w:r>
        <w:rPr>
          <w:b/>
        </w:rPr>
        <w:t>Госрегистрация организаций и лиц, осуществляющих производство, переработку и (или) хранение подконтрольных товаров (продукции), перемещаемых с территории одного государства-члена на территорию другого государства-члена ЕАЭС: Россельхознадзором утвержден новый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EF6BD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99A3C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2D5CE5" w14:textId="77777777" w:rsidR="005E12F6" w:rsidRDefault="00000000">
            <w:pPr>
              <w:pStyle w:val="ConsPlusNormal0"/>
            </w:pPr>
            <w:r>
              <w:rPr>
                <w:noProof/>
              </w:rPr>
              <w:drawing>
                <wp:inline distT="0" distB="0" distL="0" distR="0" wp14:anchorId="10BB0575" wp14:editId="71CD1ECF">
                  <wp:extent cx="114300" cy="142875"/>
                  <wp:effectExtent l="0" t="0" r="0" b="0"/>
                  <wp:docPr id="19521070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516EDE" w14:textId="77777777" w:rsidR="005E12F6" w:rsidRDefault="00000000">
            <w:pPr>
              <w:pStyle w:val="ConsPlusNormal0"/>
            </w:pPr>
            <w:r>
              <w:rPr>
                <w:sz w:val="20"/>
              </w:rPr>
              <w:t>"</w:t>
            </w:r>
            <w:hyperlink r:id="rId1276" w:tooltip="&quot;Перечень нормативных правовых актов (их отдельных положений), содержащих обязательные требования. Государственная регистрация организаций и лиц, осуществляющих производство, переработку и (или) хранение подконтрольных товаров (продукции), перемещаемых с терри">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регистрация организаций и лиц, осуществляющих производство, переработку и (или) хранение подконтрольных товаров (продукции), перемещаемых с территории одного государства-члена на территорию другого государства-члена Евразийского экономического союза, ведение реестра соответствующих предприятий"</w:t>
            </w:r>
            <w:r>
              <w:rPr>
                <w:sz w:val="20"/>
              </w:rPr>
              <w:br/>
              <w:t>(утв. Россельхознадзором 23.04.2026)</w:t>
            </w:r>
          </w:p>
        </w:tc>
        <w:tc>
          <w:tcPr>
            <w:tcW w:w="180" w:type="dxa"/>
            <w:tcBorders>
              <w:top w:val="nil"/>
              <w:left w:val="nil"/>
              <w:bottom w:val="nil"/>
              <w:right w:val="nil"/>
            </w:tcBorders>
            <w:tcMar>
              <w:top w:w="0" w:type="dxa"/>
              <w:left w:w="0" w:type="dxa"/>
              <w:bottom w:w="0" w:type="dxa"/>
              <w:right w:w="0" w:type="dxa"/>
            </w:tcMar>
          </w:tcPr>
          <w:p w14:paraId="151724E7" w14:textId="77777777" w:rsidR="005E12F6" w:rsidRDefault="005E12F6">
            <w:pPr>
              <w:pStyle w:val="ConsPlusNormal0"/>
            </w:pPr>
          </w:p>
        </w:tc>
      </w:tr>
    </w:tbl>
    <w:p w14:paraId="0308DA3F" w14:textId="77777777" w:rsidR="005E12F6" w:rsidRDefault="00000000">
      <w:pPr>
        <w:pStyle w:val="ConsPlusNormal0"/>
        <w:spacing w:before="240"/>
        <w:jc w:val="both"/>
      </w:pPr>
      <w:r>
        <w:t>Перечень содержит в том числе:</w:t>
      </w:r>
    </w:p>
    <w:p w14:paraId="05A94CC7" w14:textId="77777777" w:rsidR="005E12F6" w:rsidRDefault="00000000">
      <w:pPr>
        <w:pStyle w:val="ConsPlusNormal0"/>
        <w:spacing w:before="240"/>
        <w:jc w:val="both"/>
      </w:pPr>
      <w:r>
        <w:t>гиперссылки на текст нормативного правового акта на официальном интернет-портале правовой информации;</w:t>
      </w:r>
    </w:p>
    <w:p w14:paraId="4AF31003"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69BA29E1" w14:textId="77777777" w:rsidR="005E12F6" w:rsidRDefault="00000000">
      <w:pPr>
        <w:pStyle w:val="ConsPlusNormal0"/>
        <w:spacing w:before="240"/>
        <w:jc w:val="both"/>
      </w:pPr>
      <w:r>
        <w:t>категории лиц, обязанных соблюдать установленные нормативным правовым актом обязательные требования;</w:t>
      </w:r>
    </w:p>
    <w:p w14:paraId="25E595C0"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73AEA7A3" w14:textId="77777777" w:rsidR="005E12F6" w:rsidRDefault="00000000">
      <w:pPr>
        <w:pStyle w:val="ConsPlusNormal0"/>
        <w:spacing w:before="240"/>
        <w:jc w:val="both"/>
      </w:pPr>
      <w:r>
        <w:t>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E61FD99" w14:textId="77777777" w:rsidR="005E12F6" w:rsidRDefault="005E12F6">
      <w:pPr>
        <w:pStyle w:val="ConsPlusNormal0"/>
        <w:jc w:val="both"/>
      </w:pPr>
    </w:p>
    <w:p w14:paraId="604A80EA" w14:textId="77777777" w:rsidR="005E12F6" w:rsidRDefault="00000000">
      <w:pPr>
        <w:pStyle w:val="ConsPlusNormal0"/>
        <w:jc w:val="both"/>
      </w:pPr>
      <w:r>
        <w:rPr>
          <w:b/>
        </w:rPr>
        <w:t>Госрегистрация лекарственных средств для ветеринарного применения: Россельхознадзором утвержден новый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36E64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4082E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EA8EFE" w14:textId="77777777" w:rsidR="005E12F6" w:rsidRDefault="00000000">
            <w:pPr>
              <w:pStyle w:val="ConsPlusNormal0"/>
            </w:pPr>
            <w:r>
              <w:rPr>
                <w:noProof/>
              </w:rPr>
              <w:drawing>
                <wp:inline distT="0" distB="0" distL="0" distR="0" wp14:anchorId="6523EC13" wp14:editId="2E247EED">
                  <wp:extent cx="114300" cy="142875"/>
                  <wp:effectExtent l="0" t="0" r="0" b="0"/>
                  <wp:docPr id="12517109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7C6D27" w14:textId="77777777" w:rsidR="005E12F6" w:rsidRDefault="00000000">
            <w:pPr>
              <w:pStyle w:val="ConsPlusNormal0"/>
            </w:pPr>
            <w:r>
              <w:rPr>
                <w:sz w:val="20"/>
              </w:rPr>
              <w:t>"</w:t>
            </w:r>
            <w:hyperlink r:id="rId1277" w:tooltip="&quot;Перечень нормативных правовых актов (их отдельных положений), содержащих обязательные требования. Государственная регистрация лекарственных средств для ветеринарного применения&quot; (утв. Россельхознадзором 23.04.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Государственная регистрация лекарственных средств для ветеринарного применения"</w:t>
            </w:r>
            <w:r>
              <w:rPr>
                <w:sz w:val="20"/>
              </w:rPr>
              <w:br/>
              <w:t>(утв. Россельхознадзором 23.04.2026)</w:t>
            </w:r>
          </w:p>
        </w:tc>
        <w:tc>
          <w:tcPr>
            <w:tcW w:w="180" w:type="dxa"/>
            <w:tcBorders>
              <w:top w:val="nil"/>
              <w:left w:val="nil"/>
              <w:bottom w:val="nil"/>
              <w:right w:val="nil"/>
            </w:tcBorders>
            <w:tcMar>
              <w:top w:w="0" w:type="dxa"/>
              <w:left w:w="0" w:type="dxa"/>
              <w:bottom w:w="0" w:type="dxa"/>
              <w:right w:w="0" w:type="dxa"/>
            </w:tcMar>
          </w:tcPr>
          <w:p w14:paraId="43746AED" w14:textId="77777777" w:rsidR="005E12F6" w:rsidRDefault="005E12F6">
            <w:pPr>
              <w:pStyle w:val="ConsPlusNormal0"/>
            </w:pPr>
          </w:p>
        </w:tc>
      </w:tr>
    </w:tbl>
    <w:p w14:paraId="292E20DE" w14:textId="77777777" w:rsidR="005E12F6" w:rsidRDefault="00000000">
      <w:pPr>
        <w:pStyle w:val="ConsPlusNormal0"/>
        <w:spacing w:before="240"/>
        <w:jc w:val="both"/>
      </w:pPr>
      <w:r>
        <w:t>Перечень включает в себя в том числе:</w:t>
      </w:r>
    </w:p>
    <w:p w14:paraId="69AFB904" w14:textId="77777777" w:rsidR="005E12F6" w:rsidRDefault="00000000">
      <w:pPr>
        <w:pStyle w:val="ConsPlusNormal0"/>
        <w:spacing w:before="240"/>
        <w:jc w:val="both"/>
      </w:pPr>
      <w:r>
        <w:lastRenderedPageBreak/>
        <w:t>гиперссылки на текст нормативного правового акта на официальном интернет-портале правовой информации;</w:t>
      </w:r>
    </w:p>
    <w:p w14:paraId="1559BC87"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2EA23400"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1FB1BD3E" w14:textId="77777777" w:rsidR="005E12F6" w:rsidRDefault="00000000">
      <w:pPr>
        <w:pStyle w:val="ConsPlusNormal0"/>
        <w:spacing w:before="240"/>
        <w:jc w:val="both"/>
      </w:pPr>
      <w:r>
        <w:t>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0B5B3D1" w14:textId="77777777" w:rsidR="005E12F6" w:rsidRDefault="005E12F6">
      <w:pPr>
        <w:pStyle w:val="ConsPlusNormal0"/>
        <w:jc w:val="both"/>
      </w:pPr>
    </w:p>
    <w:p w14:paraId="55C0068E" w14:textId="77777777" w:rsidR="005E12F6" w:rsidRDefault="00000000">
      <w:pPr>
        <w:pStyle w:val="ConsPlusNormal0"/>
        <w:jc w:val="both"/>
      </w:pPr>
      <w:r>
        <w:rPr>
          <w:b/>
        </w:rPr>
        <w:t>Россельхознадзор утвердил перечень НПА (их отдельных положений), содержащих обязательные требования, соблюдение которых оценивается в рамках федерального государственного контроля (надзора) в сфере обращения лекарственных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B8A0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C8672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2B1CBD" w14:textId="77777777" w:rsidR="005E12F6" w:rsidRDefault="00000000">
            <w:pPr>
              <w:pStyle w:val="ConsPlusNormal0"/>
            </w:pPr>
            <w:r>
              <w:rPr>
                <w:noProof/>
              </w:rPr>
              <w:drawing>
                <wp:inline distT="0" distB="0" distL="0" distR="0" wp14:anchorId="492624C3" wp14:editId="575D1E70">
                  <wp:extent cx="114300" cy="142875"/>
                  <wp:effectExtent l="0" t="0" r="0" b="0"/>
                  <wp:docPr id="18518508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FA4E03" w14:textId="77777777" w:rsidR="005E12F6" w:rsidRDefault="00000000">
            <w:pPr>
              <w:pStyle w:val="ConsPlusNormal0"/>
            </w:pPr>
            <w:r>
              <w:rPr>
                <w:sz w:val="20"/>
              </w:rPr>
              <w:t>"</w:t>
            </w:r>
            <w:hyperlink r:id="rId1278" w:tooltip="&quot;Перечень нормативных правовых актов (их отдельных положений), содержащих обязательные требования. Федеральный государственный контроль (надзор) в сфере обращения лекарственных средств&quot; (утв. Россельхознадзором 23.04.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контроль (надзор) в сфере обращения лекарственных средств"</w:t>
            </w:r>
            <w:r>
              <w:rPr>
                <w:sz w:val="20"/>
              </w:rPr>
              <w:br/>
              <w:t>(утв. Россельхознадзором 23.04.2026)</w:t>
            </w:r>
          </w:p>
        </w:tc>
        <w:tc>
          <w:tcPr>
            <w:tcW w:w="180" w:type="dxa"/>
            <w:tcBorders>
              <w:top w:val="nil"/>
              <w:left w:val="nil"/>
              <w:bottom w:val="nil"/>
              <w:right w:val="nil"/>
            </w:tcBorders>
            <w:tcMar>
              <w:top w:w="0" w:type="dxa"/>
              <w:left w:w="0" w:type="dxa"/>
              <w:bottom w:w="0" w:type="dxa"/>
              <w:right w:w="0" w:type="dxa"/>
            </w:tcMar>
          </w:tcPr>
          <w:p w14:paraId="328F8A47" w14:textId="77777777" w:rsidR="005E12F6" w:rsidRDefault="005E12F6">
            <w:pPr>
              <w:pStyle w:val="ConsPlusNormal0"/>
            </w:pPr>
          </w:p>
        </w:tc>
      </w:tr>
    </w:tbl>
    <w:p w14:paraId="10F919B7" w14:textId="77777777" w:rsidR="005E12F6" w:rsidRDefault="00000000">
      <w:pPr>
        <w:pStyle w:val="ConsPlusNormal0"/>
        <w:spacing w:before="240"/>
        <w:jc w:val="both"/>
      </w:pPr>
      <w:r>
        <w:t>В перечне приведены в числе прочего гиперссылки на реквизиты структурных единиц НПА, содержащих обязательные требования, категории лиц, обязанных соблюдать установленные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3F5C478A" w14:textId="77777777" w:rsidR="005E12F6" w:rsidRDefault="005E12F6">
      <w:pPr>
        <w:pStyle w:val="ConsPlusNormal0"/>
        <w:jc w:val="both"/>
      </w:pPr>
    </w:p>
    <w:p w14:paraId="52314C9A" w14:textId="77777777" w:rsidR="005E12F6" w:rsidRDefault="00000000">
      <w:pPr>
        <w:pStyle w:val="ConsPlusNormal0"/>
        <w:jc w:val="both"/>
      </w:pPr>
      <w:r>
        <w:rPr>
          <w:b/>
        </w:rPr>
        <w:t>Утвержден перечень НПА (их отдельных положений), содержащих обязательные требования, подлежащих оценке при принятии решения о ввозе подкарантинной продукции из иностранных государств, где выявлено распространение карантинных объектов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414A6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54971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365EAB" w14:textId="77777777" w:rsidR="005E12F6" w:rsidRDefault="00000000">
            <w:pPr>
              <w:pStyle w:val="ConsPlusNormal0"/>
            </w:pPr>
            <w:r>
              <w:rPr>
                <w:noProof/>
              </w:rPr>
              <w:drawing>
                <wp:inline distT="0" distB="0" distL="0" distR="0" wp14:anchorId="2A65811C" wp14:editId="1316E185">
                  <wp:extent cx="114300" cy="142875"/>
                  <wp:effectExtent l="0" t="0" r="0" b="0"/>
                  <wp:docPr id="1482783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DAC13A" w14:textId="77777777" w:rsidR="005E12F6" w:rsidRDefault="00000000">
            <w:pPr>
              <w:pStyle w:val="ConsPlusNormal0"/>
            </w:pPr>
            <w:r>
              <w:rPr>
                <w:sz w:val="20"/>
              </w:rPr>
              <w:t>"</w:t>
            </w:r>
            <w:hyperlink r:id="rId1279"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Принятие решения о ввозе подкарантинной продукции из иностранных государств или групп иностранных государств, где выявлено распространение карантинных объектов, характерных для такой подкарантинной продукции, в соответствии с международными договорами Российской Федерации, в целях ее использования для посевов и посадок"</w:t>
            </w:r>
            <w:r>
              <w:rPr>
                <w:sz w:val="20"/>
              </w:rPr>
              <w:br/>
              <w:t>(утв. Россельхознадзором 31.07.2026)</w:t>
            </w:r>
          </w:p>
        </w:tc>
        <w:tc>
          <w:tcPr>
            <w:tcW w:w="180" w:type="dxa"/>
            <w:tcBorders>
              <w:top w:val="nil"/>
              <w:left w:val="nil"/>
              <w:bottom w:val="nil"/>
              <w:right w:val="nil"/>
            </w:tcBorders>
            <w:tcMar>
              <w:top w:w="0" w:type="dxa"/>
              <w:left w:w="0" w:type="dxa"/>
              <w:bottom w:w="0" w:type="dxa"/>
              <w:right w:w="0" w:type="dxa"/>
            </w:tcMar>
          </w:tcPr>
          <w:p w14:paraId="1333B8B2" w14:textId="77777777" w:rsidR="005E12F6" w:rsidRDefault="005E12F6">
            <w:pPr>
              <w:pStyle w:val="ConsPlusNormal0"/>
            </w:pPr>
          </w:p>
        </w:tc>
      </w:tr>
    </w:tbl>
    <w:p w14:paraId="5DD0EF31" w14:textId="77777777" w:rsidR="005E12F6" w:rsidRDefault="00000000">
      <w:pPr>
        <w:pStyle w:val="ConsPlusNormal0"/>
        <w:spacing w:before="240"/>
        <w:jc w:val="both"/>
      </w:pPr>
      <w:r>
        <w:t>В перечне приведены в числе прочего гиперссылки на тексты нормативных правовых актов, реквизиты структурных единиц, содержащих обязательные требования, категории лиц, обязанных соблюдать установленные требования.</w:t>
      </w:r>
    </w:p>
    <w:p w14:paraId="33752276" w14:textId="77777777" w:rsidR="005E12F6" w:rsidRDefault="005E12F6">
      <w:pPr>
        <w:pStyle w:val="ConsPlusNormal0"/>
        <w:jc w:val="both"/>
      </w:pPr>
    </w:p>
    <w:p w14:paraId="2FB7E5C8" w14:textId="77777777" w:rsidR="005E12F6" w:rsidRDefault="00000000">
      <w:pPr>
        <w:pStyle w:val="ConsPlusNormal0"/>
        <w:jc w:val="both"/>
      </w:pPr>
      <w:r>
        <w:rPr>
          <w:b/>
        </w:rPr>
        <w:t>Установлен перечень НПА, содержащих обязательные требования, соблюдение которых оценивается Росреестром при проведении федерального государственного земельного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7C79B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F6E62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E72381" w14:textId="77777777" w:rsidR="005E12F6" w:rsidRDefault="00000000">
            <w:pPr>
              <w:pStyle w:val="ConsPlusNormal0"/>
            </w:pPr>
            <w:r>
              <w:rPr>
                <w:noProof/>
              </w:rPr>
              <w:drawing>
                <wp:inline distT="0" distB="0" distL="0" distR="0" wp14:anchorId="6FD676B1" wp14:editId="11945A2B">
                  <wp:extent cx="114300" cy="142875"/>
                  <wp:effectExtent l="0" t="0" r="0" b="0"/>
                  <wp:docPr id="17415309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49E973" w14:textId="77777777" w:rsidR="005E12F6" w:rsidRDefault="00000000">
            <w:pPr>
              <w:pStyle w:val="ConsPlusNormal0"/>
            </w:pPr>
            <w:r>
              <w:rPr>
                <w:sz w:val="20"/>
              </w:rPr>
              <w:t>"</w:t>
            </w:r>
            <w:hyperlink r:id="rId1280"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Федеральный государственный земельный контроль (надзор)"</w:t>
            </w:r>
            <w:r>
              <w:rPr>
                <w:sz w:val="20"/>
              </w:rPr>
              <w:br/>
              <w:t>(утв. Росреестром 31.07.2026)</w:t>
            </w:r>
          </w:p>
        </w:tc>
        <w:tc>
          <w:tcPr>
            <w:tcW w:w="180" w:type="dxa"/>
            <w:tcBorders>
              <w:top w:val="nil"/>
              <w:left w:val="nil"/>
              <w:bottom w:val="nil"/>
              <w:right w:val="nil"/>
            </w:tcBorders>
            <w:tcMar>
              <w:top w:w="0" w:type="dxa"/>
              <w:left w:w="0" w:type="dxa"/>
              <w:bottom w:w="0" w:type="dxa"/>
              <w:right w:w="0" w:type="dxa"/>
            </w:tcMar>
          </w:tcPr>
          <w:p w14:paraId="4A8DB599" w14:textId="77777777" w:rsidR="005E12F6" w:rsidRDefault="005E12F6">
            <w:pPr>
              <w:pStyle w:val="ConsPlusNormal0"/>
            </w:pPr>
          </w:p>
        </w:tc>
      </w:tr>
    </w:tbl>
    <w:p w14:paraId="77570240" w14:textId="77777777" w:rsidR="005E12F6" w:rsidRDefault="00000000">
      <w:pPr>
        <w:pStyle w:val="ConsPlusNormal0"/>
        <w:spacing w:before="240"/>
        <w:jc w:val="both"/>
      </w:pPr>
      <w:r>
        <w:t xml:space="preserve">В перечне приведены в числе прочего гиперссылки на реквизиты структурных единиц НПА, содержащих обязательные требования, категории лиц, обязанных соблюдать установленные требования, а также наименование органа государственной власти, осуществляющего </w:t>
      </w:r>
      <w:r>
        <w:lastRenderedPageBreak/>
        <w:t>государственный контроль (надзор) или разрешительную деятельность.</w:t>
      </w:r>
    </w:p>
    <w:p w14:paraId="5FFE5319" w14:textId="77777777" w:rsidR="005E12F6" w:rsidRDefault="005E12F6">
      <w:pPr>
        <w:pStyle w:val="ConsPlusNormal0"/>
        <w:jc w:val="both"/>
      </w:pPr>
    </w:p>
    <w:p w14:paraId="3AC6DE0B" w14:textId="77777777" w:rsidR="005E12F6" w:rsidRDefault="00000000">
      <w:pPr>
        <w:pStyle w:val="ConsPlusNormal0"/>
        <w:jc w:val="both"/>
      </w:pPr>
      <w:proofErr w:type="spellStart"/>
      <w:r>
        <w:rPr>
          <w:b/>
        </w:rPr>
        <w:t>Росаккредитация</w:t>
      </w:r>
      <w:proofErr w:type="spellEnd"/>
      <w:r>
        <w:rPr>
          <w:b/>
        </w:rPr>
        <w:t>: с 1 сентября 2026 года старые сертификаты соответствия и декларации о соответствии перестанут действовать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906CC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411E6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F38C138" w14:textId="77777777" w:rsidR="005E12F6" w:rsidRDefault="00000000">
            <w:pPr>
              <w:pStyle w:val="ConsPlusNormal0"/>
            </w:pPr>
            <w:r>
              <w:rPr>
                <w:noProof/>
              </w:rPr>
              <w:drawing>
                <wp:inline distT="0" distB="0" distL="0" distR="0" wp14:anchorId="0353CC76" wp14:editId="40D77E1E">
                  <wp:extent cx="114300" cy="142875"/>
                  <wp:effectExtent l="0" t="0" r="0" b="0"/>
                  <wp:docPr id="21176635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594CCC" w14:textId="77777777" w:rsidR="005E12F6" w:rsidRDefault="00000000">
            <w:pPr>
              <w:pStyle w:val="ConsPlusNormal0"/>
            </w:pPr>
            <w:hyperlink r:id="rId1281" w:tooltip="&quot;Разъяснение Росаккредитации о порядке действия разрешительной документации с 1 сентября 2026 года&quot; (утв. Росаккредитацией 10.08.2026) {КонсультантПлюс}">
              <w:r>
                <w:rPr>
                  <w:color w:val="0000FF"/>
                  <w:sz w:val="20"/>
                </w:rPr>
                <w:t>&lt;Информация&gt;</w:t>
              </w:r>
            </w:hyperlink>
            <w:r>
              <w:rPr>
                <w:sz w:val="20"/>
              </w:rPr>
              <w:t xml:space="preserve"> </w:t>
            </w:r>
            <w:proofErr w:type="spellStart"/>
            <w:r>
              <w:rPr>
                <w:sz w:val="20"/>
              </w:rPr>
              <w:t>Росаккредитации</w:t>
            </w:r>
            <w:proofErr w:type="spellEnd"/>
            <w:r>
              <w:rPr>
                <w:sz w:val="20"/>
              </w:rPr>
              <w:t xml:space="preserve"> от 10.08.2026</w:t>
            </w:r>
            <w:r>
              <w:rPr>
                <w:sz w:val="20"/>
              </w:rPr>
              <w:br/>
              <w:t xml:space="preserve">"Разъяснение </w:t>
            </w:r>
            <w:proofErr w:type="spellStart"/>
            <w:r>
              <w:rPr>
                <w:sz w:val="20"/>
              </w:rPr>
              <w:t>Росаккредитации</w:t>
            </w:r>
            <w:proofErr w:type="spellEnd"/>
            <w:r>
              <w:rPr>
                <w:sz w:val="20"/>
              </w:rPr>
              <w:t xml:space="preserve"> о порядке действия разрешительной документации с 1 сентября 2026 года"</w:t>
            </w:r>
          </w:p>
        </w:tc>
        <w:tc>
          <w:tcPr>
            <w:tcW w:w="180" w:type="dxa"/>
            <w:tcBorders>
              <w:top w:val="nil"/>
              <w:left w:val="nil"/>
              <w:bottom w:val="nil"/>
              <w:right w:val="nil"/>
            </w:tcBorders>
            <w:tcMar>
              <w:top w:w="0" w:type="dxa"/>
              <w:left w:w="0" w:type="dxa"/>
              <w:bottom w:w="0" w:type="dxa"/>
              <w:right w:w="0" w:type="dxa"/>
            </w:tcMar>
          </w:tcPr>
          <w:p w14:paraId="0FE40494" w14:textId="77777777" w:rsidR="005E12F6" w:rsidRDefault="005E12F6">
            <w:pPr>
              <w:pStyle w:val="ConsPlusNormal0"/>
            </w:pPr>
          </w:p>
        </w:tc>
      </w:tr>
    </w:tbl>
    <w:p w14:paraId="74A99496" w14:textId="77777777" w:rsidR="005E12F6" w:rsidRDefault="00000000">
      <w:pPr>
        <w:pStyle w:val="ConsPlusNormal0"/>
        <w:spacing w:before="240"/>
        <w:jc w:val="both"/>
      </w:pPr>
      <w:r>
        <w:t>Сообщается, что в 2025 году Правительство РФ приняло постановления от 11.09.2025 N 1403 и от 14.05.2025 N 642, которые в том числе изменили некоторые требования к продукции, подлежащей обязательной сертификации и декларированию.</w:t>
      </w:r>
    </w:p>
    <w:p w14:paraId="28B62239" w14:textId="77777777" w:rsidR="005E12F6" w:rsidRDefault="00000000">
      <w:pPr>
        <w:pStyle w:val="ConsPlusNormal0"/>
        <w:spacing w:before="240"/>
        <w:jc w:val="both"/>
      </w:pPr>
      <w:r>
        <w:t>До указанной даты заявителям рекомендуется проверить в реестре все действующие сертификаты и декларации. В случае обнаружения отметки "в редакции от 23.12.2021 г." - оформить новый документ уже по актуальным требованиям (при необходимости).</w:t>
      </w:r>
    </w:p>
    <w:p w14:paraId="6E4BB58D" w14:textId="77777777" w:rsidR="005E12F6" w:rsidRDefault="00000000">
      <w:pPr>
        <w:pStyle w:val="ConsPlusNormal0"/>
        <w:spacing w:before="240"/>
        <w:jc w:val="both"/>
      </w:pPr>
      <w:r>
        <w:t>Товары, которые были выпущены в оборот, пока действовал старый сертификат, можно продавать и использовать дальше - в пределах их срока годности или срока службы.</w:t>
      </w:r>
    </w:p>
    <w:p w14:paraId="6980E20C" w14:textId="77777777" w:rsidR="005E12F6" w:rsidRDefault="005E12F6">
      <w:pPr>
        <w:pStyle w:val="ConsPlusNormal0"/>
        <w:jc w:val="both"/>
      </w:pPr>
    </w:p>
    <w:p w14:paraId="106CE212" w14:textId="77777777" w:rsidR="005E12F6" w:rsidRDefault="00000000">
      <w:pPr>
        <w:pStyle w:val="ConsPlusNormal0"/>
        <w:jc w:val="both"/>
        <w:outlineLvl w:val="1"/>
      </w:pPr>
      <w:r>
        <w:rPr>
          <w:b/>
        </w:rPr>
        <w:t>ГРАЖДАНСКОЕ ПРАВО</w:t>
      </w:r>
    </w:p>
    <w:p w14:paraId="3C297BBF" w14:textId="77777777" w:rsidR="005E12F6" w:rsidRDefault="00000000">
      <w:pPr>
        <w:pStyle w:val="ConsPlusNormal0"/>
        <w:spacing w:before="240"/>
        <w:jc w:val="both"/>
      </w:pPr>
      <w:r>
        <w:rPr>
          <w:b/>
        </w:rPr>
        <w:t>Внесены изменения в форму заявки на государственную регистрацию товарного знака, знака обслуживания, коллективного знака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BD830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7D128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3B703F" w14:textId="77777777" w:rsidR="005E12F6" w:rsidRDefault="00000000">
            <w:pPr>
              <w:pStyle w:val="ConsPlusNormal0"/>
            </w:pPr>
            <w:r>
              <w:rPr>
                <w:noProof/>
              </w:rPr>
              <w:drawing>
                <wp:inline distT="0" distB="0" distL="0" distR="0" wp14:anchorId="260E2808" wp14:editId="0822914D">
                  <wp:extent cx="114300" cy="142875"/>
                  <wp:effectExtent l="0" t="0" r="0" b="0"/>
                  <wp:docPr id="11181655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4E001E" w14:textId="77777777" w:rsidR="005E12F6" w:rsidRDefault="00000000">
            <w:pPr>
              <w:pStyle w:val="ConsPlusNormal0"/>
            </w:pPr>
            <w:hyperlink r:id="rId1282" w:tooltip="Приказ Минэкономразвития России от 13.05.2026 N 386 &quot;О внесении изменения в приложение N 1 к Требованиям к документам, содержащимся в заявке на государственную регистрацию товарного знака, знака обслуживания, коллективного знака, и прилагаемым к ней документам">
              <w:r>
                <w:rPr>
                  <w:color w:val="0000FF"/>
                  <w:sz w:val="20"/>
                </w:rPr>
                <w:t>Приказ</w:t>
              </w:r>
            </w:hyperlink>
            <w:r>
              <w:rPr>
                <w:sz w:val="20"/>
              </w:rPr>
              <w:t xml:space="preserve"> Минэкономразвития России от 13.05.2026 N 386</w:t>
            </w:r>
            <w:r>
              <w:rPr>
                <w:sz w:val="20"/>
              </w:rPr>
              <w:br/>
              <w:t>"О внесении изменения в приложение N 1 к Требованиям к документам, содержащимся в заявке на государственную регистрацию товарного знака, знака обслуживания, коллективного знака, и прилагаемым к ней документам и их формам, утвержденным приказом Минэкономразвития России от 20 июля 2015 г. N 482"</w:t>
            </w:r>
            <w:r>
              <w:rPr>
                <w:sz w:val="20"/>
              </w:rPr>
              <w:br/>
              <w:t>Зарегистрировано в Минюсте России 06.08.2026 N 87749.</w:t>
            </w:r>
          </w:p>
        </w:tc>
        <w:tc>
          <w:tcPr>
            <w:tcW w:w="180" w:type="dxa"/>
            <w:tcBorders>
              <w:top w:val="nil"/>
              <w:left w:val="nil"/>
              <w:bottom w:val="nil"/>
              <w:right w:val="nil"/>
            </w:tcBorders>
            <w:tcMar>
              <w:top w:w="0" w:type="dxa"/>
              <w:left w:w="0" w:type="dxa"/>
              <w:bottom w:w="0" w:type="dxa"/>
              <w:right w:w="0" w:type="dxa"/>
            </w:tcMar>
          </w:tcPr>
          <w:p w14:paraId="596779EE" w14:textId="77777777" w:rsidR="005E12F6" w:rsidRDefault="005E12F6">
            <w:pPr>
              <w:pStyle w:val="ConsPlusNormal0"/>
            </w:pPr>
          </w:p>
        </w:tc>
      </w:tr>
    </w:tbl>
    <w:p w14:paraId="0E58FFD6" w14:textId="77777777" w:rsidR="005E12F6" w:rsidRDefault="00000000">
      <w:pPr>
        <w:pStyle w:val="ConsPlusNormal0"/>
        <w:spacing w:before="240"/>
        <w:jc w:val="both"/>
      </w:pPr>
      <w:r>
        <w:t>Указанная форма является приложением N 1 к Требованиям к документам, содержащимся в заявке на государственную регистрацию товарного знака, знака обслуживания, коллективного знака, и прилагаемым к ней документам и их формам, утвержденным приказом Минэкономразвития от 20 июля 2015 г. N 482.</w:t>
      </w:r>
    </w:p>
    <w:p w14:paraId="075B691F" w14:textId="77777777" w:rsidR="005E12F6" w:rsidRDefault="005E12F6">
      <w:pPr>
        <w:pStyle w:val="ConsPlusNormal0"/>
        <w:jc w:val="both"/>
      </w:pPr>
    </w:p>
    <w:p w14:paraId="58DC7C76" w14:textId="77777777" w:rsidR="005E12F6" w:rsidRDefault="00000000">
      <w:pPr>
        <w:pStyle w:val="ConsPlusNormal0"/>
        <w:jc w:val="both"/>
      </w:pPr>
      <w:r>
        <w:rPr>
          <w:b/>
        </w:rPr>
        <w:t>Утверждены новые Методические рекомендации по определению платы за публичный сервитут в отношении земельных участков, находящихся в частной собственности или государственной (муниципальной) собственности и предоставленных гражданам или юрлицам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7EB79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9FAF8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1DC721" w14:textId="77777777" w:rsidR="005E12F6" w:rsidRDefault="00000000">
            <w:pPr>
              <w:pStyle w:val="ConsPlusNormal0"/>
            </w:pPr>
            <w:r>
              <w:rPr>
                <w:noProof/>
              </w:rPr>
              <w:drawing>
                <wp:inline distT="0" distB="0" distL="0" distR="0" wp14:anchorId="312CFB02" wp14:editId="25A652DF">
                  <wp:extent cx="114300" cy="142875"/>
                  <wp:effectExtent l="0" t="0" r="0" b="0"/>
                  <wp:docPr id="5693873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6D04D9" w14:textId="77777777" w:rsidR="005E12F6" w:rsidRDefault="00000000">
            <w:pPr>
              <w:pStyle w:val="ConsPlusNormal0"/>
            </w:pPr>
            <w:hyperlink r:id="rId1283" w:tooltip="Приказ Росреестра от 28.05.2026 N П/0269/26 &quot;Об 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
              <w:r>
                <w:rPr>
                  <w:color w:val="0000FF"/>
                  <w:sz w:val="20"/>
                </w:rPr>
                <w:t>Приказ</w:t>
              </w:r>
            </w:hyperlink>
            <w:r>
              <w:rPr>
                <w:sz w:val="20"/>
              </w:rPr>
              <w:t xml:space="preserve"> Росреестра от 28.05.2026 N П/0269/26</w:t>
            </w:r>
            <w:r>
              <w:rPr>
                <w:sz w:val="20"/>
              </w:rPr>
              <w:br/>
              <w:t>"Об 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w:t>
            </w:r>
          </w:p>
        </w:tc>
        <w:tc>
          <w:tcPr>
            <w:tcW w:w="180" w:type="dxa"/>
            <w:tcBorders>
              <w:top w:val="nil"/>
              <w:left w:val="nil"/>
              <w:bottom w:val="nil"/>
              <w:right w:val="nil"/>
            </w:tcBorders>
            <w:tcMar>
              <w:top w:w="0" w:type="dxa"/>
              <w:left w:w="0" w:type="dxa"/>
              <w:bottom w:w="0" w:type="dxa"/>
              <w:right w:w="0" w:type="dxa"/>
            </w:tcMar>
          </w:tcPr>
          <w:p w14:paraId="405FB3BA" w14:textId="77777777" w:rsidR="005E12F6" w:rsidRDefault="005E12F6">
            <w:pPr>
              <w:pStyle w:val="ConsPlusNormal0"/>
            </w:pPr>
          </w:p>
        </w:tc>
      </w:tr>
    </w:tbl>
    <w:p w14:paraId="42551D14" w14:textId="77777777" w:rsidR="005E12F6" w:rsidRDefault="00000000">
      <w:pPr>
        <w:pStyle w:val="ConsPlusNormal0"/>
        <w:spacing w:before="240"/>
        <w:jc w:val="both"/>
      </w:pPr>
      <w:r>
        <w:t xml:space="preserve">Согласно методическим рекомендациям плата за публичный сервитут представляет собой разницу между рыночной стоимостью земельного участка до установления публичного сервитута и после его установления (учитывая ограничения использования земельного участка и другие </w:t>
      </w:r>
      <w:proofErr w:type="gramStart"/>
      <w:r>
        <w:t>возникающие</w:t>
      </w:r>
      <w:proofErr w:type="gramEnd"/>
      <w:r>
        <w:t xml:space="preserve"> в связи с этим обстоятельства), а также той деятельностью, которая может осуществляться на земельном участке обладателем публичного сервитута.</w:t>
      </w:r>
    </w:p>
    <w:p w14:paraId="56495537" w14:textId="77777777" w:rsidR="005E12F6" w:rsidRDefault="00000000">
      <w:pPr>
        <w:pStyle w:val="ConsPlusNormal0"/>
        <w:spacing w:before="240"/>
        <w:jc w:val="both"/>
      </w:pPr>
      <w:r>
        <w:lastRenderedPageBreak/>
        <w:t>Настоящий приказ вступает в силу с момента признания утратившим силу приказа Минэкономразвития России от 4 июня 2019 г. N 321</w:t>
      </w:r>
    </w:p>
    <w:p w14:paraId="56570DB9" w14:textId="77777777" w:rsidR="005E12F6" w:rsidRDefault="005E12F6">
      <w:pPr>
        <w:pStyle w:val="ConsPlusNormal0"/>
        <w:jc w:val="both"/>
      </w:pPr>
    </w:p>
    <w:p w14:paraId="64B65DE1" w14:textId="77777777" w:rsidR="005E12F6" w:rsidRDefault="00000000">
      <w:pPr>
        <w:pStyle w:val="ConsPlusNormal0"/>
        <w:jc w:val="both"/>
      </w:pPr>
      <w:r>
        <w:rPr>
          <w:b/>
        </w:rPr>
        <w:t>ФНС: с 01.09.2026 предусмотрен переход на реестровую модель выдачи разрешений на ввод объектов капитального строительства в эксплуатацию и уведомлений об окончании строительства объектов ИЖС или садового дома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5391F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3C5B4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859045" w14:textId="77777777" w:rsidR="005E12F6" w:rsidRDefault="00000000">
            <w:pPr>
              <w:pStyle w:val="ConsPlusNormal0"/>
            </w:pPr>
            <w:r>
              <w:rPr>
                <w:noProof/>
              </w:rPr>
              <w:drawing>
                <wp:inline distT="0" distB="0" distL="0" distR="0" wp14:anchorId="78C5F200" wp14:editId="5CE1E4A8">
                  <wp:extent cx="114300" cy="142875"/>
                  <wp:effectExtent l="0" t="0" r="0" b="0"/>
                  <wp:docPr id="4505810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FCA819" w14:textId="77777777" w:rsidR="005E12F6" w:rsidRDefault="00000000">
            <w:pPr>
              <w:pStyle w:val="ConsPlusNormal0"/>
            </w:pPr>
            <w:r>
              <w:rPr>
                <w:sz w:val="20"/>
              </w:rPr>
              <w:t>&lt;</w:t>
            </w:r>
            <w:hyperlink r:id="rId1284" w:tooltip="&lt;Письмо&gt; ФНС России от 10.08.2026 N СД-36-21/6833@ &quot;О возможности использования сведений из реестра разрешений на ввод объектов капитального строительства в эксплуатацию, в т.ч. в целях обеспечения определения объектов налогообложения по налогу на имущество ор">
              <w:r>
                <w:rPr>
                  <w:color w:val="0000FF"/>
                  <w:sz w:val="20"/>
                </w:rPr>
                <w:t>Письмо&gt;</w:t>
              </w:r>
            </w:hyperlink>
            <w:r>
              <w:rPr>
                <w:sz w:val="20"/>
              </w:rPr>
              <w:t xml:space="preserve"> ФНС России от 10.08.2026 N СД-36-21/6833@</w:t>
            </w:r>
            <w:r>
              <w:rPr>
                <w:sz w:val="20"/>
              </w:rPr>
              <w:br/>
              <w:t>"О возможности использования сведений из реестра разрешений на ввод объектов капитального строительства в эксплуатацию, в т.ч. в целях обеспечения определения объектов налогообложения по налогу на имущество организаций"</w:t>
            </w:r>
          </w:p>
        </w:tc>
        <w:tc>
          <w:tcPr>
            <w:tcW w:w="180" w:type="dxa"/>
            <w:tcBorders>
              <w:top w:val="nil"/>
              <w:left w:val="nil"/>
              <w:bottom w:val="nil"/>
              <w:right w:val="nil"/>
            </w:tcBorders>
            <w:tcMar>
              <w:top w:w="0" w:type="dxa"/>
              <w:left w:w="0" w:type="dxa"/>
              <w:bottom w:w="0" w:type="dxa"/>
              <w:right w:w="0" w:type="dxa"/>
            </w:tcMar>
          </w:tcPr>
          <w:p w14:paraId="02C97278" w14:textId="77777777" w:rsidR="005E12F6" w:rsidRDefault="005E12F6">
            <w:pPr>
              <w:pStyle w:val="ConsPlusNormal0"/>
            </w:pPr>
          </w:p>
        </w:tc>
      </w:tr>
    </w:tbl>
    <w:p w14:paraId="7B7DADF5" w14:textId="77777777" w:rsidR="005E12F6" w:rsidRDefault="00000000">
      <w:pPr>
        <w:pStyle w:val="ConsPlusNormal0"/>
        <w:spacing w:before="240"/>
        <w:jc w:val="both"/>
      </w:pPr>
      <w:r>
        <w:t>Изменения обусловлены поправками, внесенными в Градостроительный кодекс РФ Федеральным законом от 31.07.2025 N 304-ФЗ.</w:t>
      </w:r>
    </w:p>
    <w:p w14:paraId="1F87997E" w14:textId="77777777" w:rsidR="005E12F6" w:rsidRDefault="00000000">
      <w:pPr>
        <w:pStyle w:val="ConsPlusNormal0"/>
        <w:spacing w:before="240"/>
        <w:jc w:val="both"/>
      </w:pPr>
      <w:r>
        <w:t>Также данным законом установлено, что ввод объекта капстроительства в эксплуатацию, подтвержденный записью в реестре разрешений на ввод объектов в эксплуатацию, является основанием для:</w:t>
      </w:r>
    </w:p>
    <w:p w14:paraId="301826F4" w14:textId="77777777" w:rsidR="005E12F6" w:rsidRDefault="00000000">
      <w:pPr>
        <w:pStyle w:val="ConsPlusNormal0"/>
        <w:spacing w:before="240"/>
        <w:jc w:val="both"/>
      </w:pPr>
      <w:r>
        <w:t>кадастрового учета созданного объекта капитального строительства и (или) госрегистрации права на данный объект или на расположенные в нем помещения, машино-места;</w:t>
      </w:r>
    </w:p>
    <w:p w14:paraId="299B309D" w14:textId="77777777" w:rsidR="005E12F6" w:rsidRDefault="00000000">
      <w:pPr>
        <w:pStyle w:val="ConsPlusNormal0"/>
        <w:spacing w:before="240"/>
        <w:jc w:val="both"/>
      </w:pPr>
      <w:r>
        <w:t>государственного кадастрового учета в связи с изменением сведений ЕГРН о реконструированном объекте капитального строительства.</w:t>
      </w:r>
    </w:p>
    <w:p w14:paraId="41A4C5EF" w14:textId="77777777" w:rsidR="005E12F6" w:rsidRDefault="00000000">
      <w:pPr>
        <w:pStyle w:val="ConsPlusNormal0"/>
        <w:spacing w:before="240"/>
        <w:jc w:val="both"/>
      </w:pPr>
      <w:r>
        <w:t>Выписка из реестра разрешений на ввод объектов капитального строительства в эксплуатацию должна содержать сведения, необходимые для осуществления таких государственного кадастрового учета и (или) государственной регистрации прав.</w:t>
      </w:r>
    </w:p>
    <w:p w14:paraId="694A45ED" w14:textId="77777777" w:rsidR="005E12F6" w:rsidRDefault="005E12F6">
      <w:pPr>
        <w:pStyle w:val="ConsPlusNormal0"/>
        <w:jc w:val="both"/>
      </w:pPr>
    </w:p>
    <w:p w14:paraId="616988B6" w14:textId="77777777" w:rsidR="005E12F6" w:rsidRDefault="00000000">
      <w:pPr>
        <w:pStyle w:val="ConsPlusNormal0"/>
        <w:jc w:val="both"/>
        <w:outlineLvl w:val="1"/>
      </w:pPr>
      <w:r>
        <w:rPr>
          <w:b/>
        </w:rPr>
        <w:t>ЖИЛИЩЕ. ЖКХ</w:t>
      </w:r>
    </w:p>
    <w:p w14:paraId="28AE925F" w14:textId="77777777" w:rsidR="005E12F6" w:rsidRDefault="00000000">
      <w:pPr>
        <w:pStyle w:val="ConsPlusNormal0"/>
        <w:spacing w:before="240"/>
        <w:jc w:val="both"/>
      </w:pPr>
      <w:r>
        <w:rPr>
          <w:b/>
        </w:rPr>
        <w:t>До 1 декабря 2026 г. стороны договора о проведении капитального ремонта, заключенного до этой даты, вправе изменить его цену в пределах увеличения ставки НДС в отношении работ и услуг, приемка которых осуществляется после 1 января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FD412D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3221B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43AC0A" w14:textId="77777777" w:rsidR="005E12F6" w:rsidRDefault="00000000">
            <w:pPr>
              <w:pStyle w:val="ConsPlusNormal0"/>
            </w:pPr>
            <w:r>
              <w:rPr>
                <w:noProof/>
              </w:rPr>
              <w:drawing>
                <wp:inline distT="0" distB="0" distL="0" distR="0" wp14:anchorId="610DE835" wp14:editId="6D9217A9">
                  <wp:extent cx="114300" cy="142875"/>
                  <wp:effectExtent l="0" t="0" r="0" b="0"/>
                  <wp:docPr id="17190078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2BD792" w14:textId="77777777" w:rsidR="005E12F6" w:rsidRDefault="00000000">
            <w:pPr>
              <w:pStyle w:val="ConsPlusNormal0"/>
            </w:pPr>
            <w:hyperlink r:id="rId1285" w:tooltip="Постановление Правительства РФ от 10.08.2026 N 990 &quot;О внесении изменения в постановление Правительства Российской Федерации от 1 июля 2016 г. N 615&quot; {КонсультантПлюс}">
              <w:r>
                <w:rPr>
                  <w:color w:val="0000FF"/>
                  <w:sz w:val="20"/>
                </w:rPr>
                <w:t>Постановление</w:t>
              </w:r>
            </w:hyperlink>
            <w:r>
              <w:rPr>
                <w:sz w:val="20"/>
              </w:rPr>
              <w:t xml:space="preserve"> Правительства РФ от 10.08.2026 N 990</w:t>
            </w:r>
            <w:r>
              <w:rPr>
                <w:sz w:val="20"/>
              </w:rPr>
              <w:br/>
              <w:t>"О внесении изменения в постановление Правительства Российской Федерации от 1 июля 2016 г. N 615"</w:t>
            </w:r>
          </w:p>
        </w:tc>
        <w:tc>
          <w:tcPr>
            <w:tcW w:w="180" w:type="dxa"/>
            <w:tcBorders>
              <w:top w:val="nil"/>
              <w:left w:val="nil"/>
              <w:bottom w:val="nil"/>
              <w:right w:val="nil"/>
            </w:tcBorders>
            <w:tcMar>
              <w:top w:w="0" w:type="dxa"/>
              <w:left w:w="0" w:type="dxa"/>
              <w:bottom w:w="0" w:type="dxa"/>
              <w:right w:w="0" w:type="dxa"/>
            </w:tcMar>
          </w:tcPr>
          <w:p w14:paraId="19F9D103" w14:textId="77777777" w:rsidR="005E12F6" w:rsidRDefault="005E12F6">
            <w:pPr>
              <w:pStyle w:val="ConsPlusNormal0"/>
            </w:pPr>
          </w:p>
        </w:tc>
      </w:tr>
    </w:tbl>
    <w:p w14:paraId="25E2B4A5" w14:textId="77777777" w:rsidR="005E12F6" w:rsidRDefault="00000000">
      <w:pPr>
        <w:pStyle w:val="ConsPlusNormal0"/>
        <w:spacing w:before="240"/>
        <w:jc w:val="both"/>
      </w:pPr>
      <w:r>
        <w:t>Такое изменение допускается, если увеличенный размер ставки не был предусмотрен условиями договора на дату его заключения.</w:t>
      </w:r>
    </w:p>
    <w:p w14:paraId="0538D3D2" w14:textId="77777777" w:rsidR="005E12F6" w:rsidRDefault="00000000">
      <w:pPr>
        <w:pStyle w:val="ConsPlusNormal0"/>
        <w:spacing w:before="240"/>
        <w:jc w:val="both"/>
      </w:pPr>
      <w:r>
        <w:t>При этом стоимость каждого вида услуг или работ не должна превышать определяемый субъектом РФ размер предельной стоимости услуг и (или) работ по капремонту общего имущества в многоквартирном доме, которая может оплачиваться региональным оператором за счет средств фонда, сформированного исходя из минимального размера взноса на капитальный ремонт.</w:t>
      </w:r>
    </w:p>
    <w:p w14:paraId="7022C367" w14:textId="77777777" w:rsidR="005E12F6" w:rsidRDefault="005E12F6">
      <w:pPr>
        <w:pStyle w:val="ConsPlusNormal0"/>
        <w:jc w:val="both"/>
      </w:pPr>
    </w:p>
    <w:p w14:paraId="00AF3564" w14:textId="77777777" w:rsidR="005E12F6" w:rsidRDefault="00000000">
      <w:pPr>
        <w:pStyle w:val="ConsPlusNormal0"/>
        <w:jc w:val="both"/>
      </w:pPr>
      <w:r>
        <w:rPr>
          <w:b/>
        </w:rPr>
        <w:t>Разработана форма заявления участника накопительно-ипотечной системы жилищного обеспечения военнослужащих о выплате накопительных взносов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651E5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9FF1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F71FBB" w14:textId="77777777" w:rsidR="005E12F6" w:rsidRDefault="00000000">
            <w:pPr>
              <w:pStyle w:val="ConsPlusNormal0"/>
            </w:pPr>
            <w:r>
              <w:rPr>
                <w:noProof/>
              </w:rPr>
              <w:drawing>
                <wp:inline distT="0" distB="0" distL="0" distR="0" wp14:anchorId="18A2A981" wp14:editId="334D7E20">
                  <wp:extent cx="114300" cy="142875"/>
                  <wp:effectExtent l="0" t="0" r="0" b="0"/>
                  <wp:docPr id="19616630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893B6C" w14:textId="77777777" w:rsidR="005E12F6" w:rsidRDefault="00000000">
            <w:pPr>
              <w:pStyle w:val="ConsPlusNormal0"/>
            </w:pPr>
            <w:hyperlink r:id="rId1286" w:tooltip="Приказ ФСБ России от 14.07.2026 N 263 &quot;Об определении формы заявления гражданина Российской Федерации, указанного в части 5 статьи 3 Федерального закона &quot;О внесении изменений в статью 15 Федерального закона &quot;О статусе военнослужащих&quot; и Федеральный закон &quot;О нак">
              <w:r>
                <w:rPr>
                  <w:color w:val="0000FF"/>
                  <w:sz w:val="20"/>
                </w:rPr>
                <w:t>Приказ</w:t>
              </w:r>
            </w:hyperlink>
            <w:r>
              <w:rPr>
                <w:sz w:val="20"/>
              </w:rPr>
              <w:t xml:space="preserve"> ФСБ России от 14.07.2026 N 263</w:t>
            </w:r>
            <w:r>
              <w:rPr>
                <w:sz w:val="20"/>
              </w:rPr>
              <w:br/>
            </w:r>
            <w:r>
              <w:rPr>
                <w:sz w:val="20"/>
              </w:rPr>
              <w:lastRenderedPageBreak/>
              <w:t>"Об определении формы заявления гражданина Российской Федерации, указанного в части 5 статьи 3 Федерального закона "О внесении изменений в статью 15 Федерального закона "О статусе военнослужащих" и Федеральный закон "О накопительно-ипотечной системе жилищного обеспечения военнослужащих", о выплате накопительных взносов"</w:t>
            </w:r>
            <w:r>
              <w:rPr>
                <w:sz w:val="20"/>
              </w:rPr>
              <w:br/>
              <w:t>Зарегистрировано в Минюсте России 12.08.2026 N 87820.</w:t>
            </w:r>
          </w:p>
        </w:tc>
        <w:tc>
          <w:tcPr>
            <w:tcW w:w="180" w:type="dxa"/>
            <w:tcBorders>
              <w:top w:val="nil"/>
              <w:left w:val="nil"/>
              <w:bottom w:val="nil"/>
              <w:right w:val="nil"/>
            </w:tcBorders>
            <w:tcMar>
              <w:top w:w="0" w:type="dxa"/>
              <w:left w:w="0" w:type="dxa"/>
              <w:bottom w:w="0" w:type="dxa"/>
              <w:right w:w="0" w:type="dxa"/>
            </w:tcMar>
          </w:tcPr>
          <w:p w14:paraId="50B98D0D" w14:textId="77777777" w:rsidR="005E12F6" w:rsidRDefault="005E12F6">
            <w:pPr>
              <w:pStyle w:val="ConsPlusNormal0"/>
            </w:pPr>
          </w:p>
        </w:tc>
      </w:tr>
    </w:tbl>
    <w:p w14:paraId="374AAC2E" w14:textId="77777777" w:rsidR="005E12F6" w:rsidRDefault="00000000">
      <w:pPr>
        <w:pStyle w:val="ConsPlusNormal0"/>
        <w:spacing w:before="240"/>
        <w:jc w:val="both"/>
      </w:pPr>
      <w:r>
        <w:t>На основании части 5 статьи 3 Федерального закона от 23.11.2024 N 409-ФЗ граждане РФ, уволенные с военной службы до даты вступления этого закона в силу, вправе обратиться по последнему месту прохождения военной службы по контракту с письменным заявлением о выплате накопительных взносов для жилищного обеспечения.</w:t>
      </w:r>
    </w:p>
    <w:p w14:paraId="46BC24D2" w14:textId="77777777" w:rsidR="005E12F6" w:rsidRDefault="00000000">
      <w:pPr>
        <w:pStyle w:val="ConsPlusNormal0"/>
        <w:spacing w:before="240"/>
        <w:jc w:val="both"/>
      </w:pPr>
      <w:r>
        <w:t>В целях реализации указанных положений определена форма такого заявления.</w:t>
      </w:r>
    </w:p>
    <w:p w14:paraId="3ADD6A66" w14:textId="77777777" w:rsidR="005E12F6" w:rsidRDefault="005E12F6">
      <w:pPr>
        <w:pStyle w:val="ConsPlusNormal0"/>
        <w:jc w:val="both"/>
      </w:pPr>
    </w:p>
    <w:p w14:paraId="5B47AA4A" w14:textId="77777777" w:rsidR="005E12F6" w:rsidRDefault="00000000">
      <w:pPr>
        <w:pStyle w:val="ConsPlusNormal0"/>
        <w:jc w:val="both"/>
      </w:pPr>
      <w:r>
        <w:rPr>
          <w:b/>
        </w:rPr>
        <w:t>Изложена позиция Минстроя России по вопросу о заключении товариществом собственников жилья договора управления МКД с управляющей организацией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309A4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5CAD8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97ADDCD" w14:textId="77777777" w:rsidR="005E12F6" w:rsidRDefault="00000000">
            <w:pPr>
              <w:pStyle w:val="ConsPlusNormal0"/>
            </w:pPr>
            <w:r>
              <w:rPr>
                <w:noProof/>
              </w:rPr>
              <w:drawing>
                <wp:inline distT="0" distB="0" distL="0" distR="0" wp14:anchorId="3EEC574F" wp14:editId="0BDE48B2">
                  <wp:extent cx="114300" cy="142875"/>
                  <wp:effectExtent l="0" t="0" r="0" b="0"/>
                  <wp:docPr id="20510349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9BEAAC" w14:textId="77777777" w:rsidR="005E12F6" w:rsidRDefault="00000000">
            <w:pPr>
              <w:pStyle w:val="ConsPlusNormal0"/>
            </w:pPr>
            <w:r>
              <w:rPr>
                <w:sz w:val="20"/>
              </w:rPr>
              <w:t>&lt;</w:t>
            </w:r>
            <w:hyperlink r:id="rId1287" w:tooltip="&lt;Письмо&gt; Минстроя России от 22.07.2026 N 17279-ОГ/00 &lt;О заключении договора управления МКД&gt; {КонсультантПлюс}">
              <w:r>
                <w:rPr>
                  <w:color w:val="0000FF"/>
                  <w:sz w:val="20"/>
                </w:rPr>
                <w:t>Письмо&gt;</w:t>
              </w:r>
            </w:hyperlink>
            <w:r>
              <w:rPr>
                <w:sz w:val="20"/>
              </w:rPr>
              <w:t xml:space="preserve"> Минстроя России от 22.07.2026 N 17279-ОГ/00</w:t>
            </w:r>
            <w:r>
              <w:rPr>
                <w:sz w:val="20"/>
              </w:rPr>
              <w:br/>
              <w:t>&lt;О заключении договора управления МКД&gt;</w:t>
            </w:r>
          </w:p>
        </w:tc>
        <w:tc>
          <w:tcPr>
            <w:tcW w:w="180" w:type="dxa"/>
            <w:tcBorders>
              <w:top w:val="nil"/>
              <w:left w:val="nil"/>
              <w:bottom w:val="nil"/>
              <w:right w:val="nil"/>
            </w:tcBorders>
            <w:tcMar>
              <w:top w:w="0" w:type="dxa"/>
              <w:left w:w="0" w:type="dxa"/>
              <w:bottom w:w="0" w:type="dxa"/>
              <w:right w:w="0" w:type="dxa"/>
            </w:tcMar>
          </w:tcPr>
          <w:p w14:paraId="5D86A339" w14:textId="77777777" w:rsidR="005E12F6" w:rsidRDefault="005E12F6">
            <w:pPr>
              <w:pStyle w:val="ConsPlusNormal0"/>
            </w:pPr>
          </w:p>
        </w:tc>
      </w:tr>
    </w:tbl>
    <w:p w14:paraId="109B3DBC" w14:textId="77777777" w:rsidR="005E12F6" w:rsidRDefault="00000000">
      <w:pPr>
        <w:pStyle w:val="ConsPlusNormal0"/>
        <w:spacing w:before="240"/>
        <w:jc w:val="both"/>
      </w:pPr>
      <w:r>
        <w:t xml:space="preserve">Со ссылками на действующее жилищное законодательство сообщается, что в случае заключения договора управления между товариществом собственников жилья (далее - ТСЖ) и управляющей организацией (далее - УО) способ управления многоквартирным домом остается единственным </w:t>
      </w:r>
      <w:proofErr w:type="gramStart"/>
      <w:r>
        <w:t>- это</w:t>
      </w:r>
      <w:proofErr w:type="gramEnd"/>
      <w:r>
        <w:t xml:space="preserve"> управление ТСЖ. Именно созданное в надлежащем порядке и имеющее право управлять многоквартирным домом ТСЖ наделено правом заключить договор управления с УО, передав свои полномочия по указанному договору управляющей организации.</w:t>
      </w:r>
    </w:p>
    <w:p w14:paraId="2E9C01A8" w14:textId="77777777" w:rsidR="005E12F6" w:rsidRDefault="00000000">
      <w:pPr>
        <w:pStyle w:val="ConsPlusNormal0"/>
        <w:spacing w:before="240"/>
        <w:jc w:val="both"/>
      </w:pPr>
      <w:r>
        <w:t>При этом изменение способа управления домом не происходит, поскольку: правом изменения способа управления обладает исключительно общее собрание собственников, ТСЖ таким правом не наделено; изменение способа управления привело бы к утрате ТСЖ права на заключение договора управления с УО.</w:t>
      </w:r>
    </w:p>
    <w:p w14:paraId="31F851E3" w14:textId="77777777" w:rsidR="005E12F6" w:rsidRDefault="00000000">
      <w:pPr>
        <w:pStyle w:val="ConsPlusNormal0"/>
        <w:spacing w:before="240"/>
        <w:jc w:val="both"/>
      </w:pPr>
      <w:r>
        <w:t>Заключение органами управления ТСЖ договора управления многоквартирным домом не снимает с ТСЖ обязанности осуществлять контроль за выполнением УО обязательств по такому договору, в том числе за оказанием всех услуг и (или) выполнением работ, обеспечивающих надлежащее содержание общего имущества в МКД.</w:t>
      </w:r>
    </w:p>
    <w:p w14:paraId="1E6A52B9" w14:textId="77777777" w:rsidR="005E12F6" w:rsidRDefault="005E12F6">
      <w:pPr>
        <w:pStyle w:val="ConsPlusNormal0"/>
        <w:jc w:val="both"/>
      </w:pPr>
    </w:p>
    <w:p w14:paraId="6FF45434" w14:textId="77777777" w:rsidR="005E12F6" w:rsidRDefault="00000000">
      <w:pPr>
        <w:pStyle w:val="ConsPlusNormal0"/>
        <w:jc w:val="both"/>
      </w:pPr>
      <w:r>
        <w:rPr>
          <w:b/>
        </w:rPr>
        <w:t>Минстрой рассмотрел обращение по вопросу признания решений собраний собственников помещений в многоквартирном доме недействительными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F5D1E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4F364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E2A832" w14:textId="77777777" w:rsidR="005E12F6" w:rsidRDefault="00000000">
            <w:pPr>
              <w:pStyle w:val="ConsPlusNormal0"/>
            </w:pPr>
            <w:r>
              <w:rPr>
                <w:noProof/>
              </w:rPr>
              <w:drawing>
                <wp:inline distT="0" distB="0" distL="0" distR="0" wp14:anchorId="699783B8" wp14:editId="74A50661">
                  <wp:extent cx="114300" cy="142875"/>
                  <wp:effectExtent l="0" t="0" r="0" b="0"/>
                  <wp:docPr id="9385943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5B74E9" w14:textId="77777777" w:rsidR="005E12F6" w:rsidRDefault="00000000">
            <w:pPr>
              <w:pStyle w:val="ConsPlusNormal0"/>
            </w:pPr>
            <w:r>
              <w:rPr>
                <w:sz w:val="20"/>
              </w:rPr>
              <w:t>&lt;</w:t>
            </w:r>
            <w:hyperlink r:id="rId1288" w:tooltip="&lt;Письмо&gt; Минстроя России от 11.08.2026 N 49601-ДН/04 &lt;О признании решений собраний собственников недействительными&gt; {КонсультантПлюс}">
              <w:r>
                <w:rPr>
                  <w:color w:val="0000FF"/>
                  <w:sz w:val="20"/>
                </w:rPr>
                <w:t>Письмо&gt;</w:t>
              </w:r>
            </w:hyperlink>
            <w:r>
              <w:rPr>
                <w:sz w:val="20"/>
              </w:rPr>
              <w:t xml:space="preserve"> Минстроя России от 11.08.2026 N 49601-ДН/04</w:t>
            </w:r>
            <w:r>
              <w:rPr>
                <w:sz w:val="20"/>
              </w:rPr>
              <w:br/>
              <w:t>&lt;О признании решений собраний собственников недействительными&gt;</w:t>
            </w:r>
          </w:p>
        </w:tc>
        <w:tc>
          <w:tcPr>
            <w:tcW w:w="180" w:type="dxa"/>
            <w:tcBorders>
              <w:top w:val="nil"/>
              <w:left w:val="nil"/>
              <w:bottom w:val="nil"/>
              <w:right w:val="nil"/>
            </w:tcBorders>
            <w:tcMar>
              <w:top w:w="0" w:type="dxa"/>
              <w:left w:w="0" w:type="dxa"/>
              <w:bottom w:w="0" w:type="dxa"/>
              <w:right w:w="0" w:type="dxa"/>
            </w:tcMar>
          </w:tcPr>
          <w:p w14:paraId="11A0D41B" w14:textId="77777777" w:rsidR="005E12F6" w:rsidRDefault="005E12F6">
            <w:pPr>
              <w:pStyle w:val="ConsPlusNormal0"/>
            </w:pPr>
          </w:p>
        </w:tc>
      </w:tr>
    </w:tbl>
    <w:p w14:paraId="2E821FF9" w14:textId="77777777" w:rsidR="005E12F6" w:rsidRDefault="00000000">
      <w:pPr>
        <w:pStyle w:val="ConsPlusNormal0"/>
        <w:spacing w:before="240"/>
        <w:jc w:val="both"/>
      </w:pPr>
      <w:r>
        <w:t>В случае поступления в орган государственного жилищного надзора в период проверки протокола общего собрания собственников помещений в МКД обращения гражданина по факту фальсификации его подписи в решении и протоколе общего собрания либо неучастия в общем собрании бюллетень данного собственника исключается из подсчета кворума на общем собрании.</w:t>
      </w:r>
    </w:p>
    <w:p w14:paraId="51116EDE" w14:textId="77777777" w:rsidR="005E12F6" w:rsidRDefault="00000000">
      <w:pPr>
        <w:pStyle w:val="ConsPlusNormal0"/>
        <w:spacing w:before="240"/>
        <w:jc w:val="both"/>
      </w:pPr>
      <w:r>
        <w:t xml:space="preserve">Вопросы фальсификации документов не отнесены к предмету государственного жилищного надзора, и сообщения о вышеуказанных фактах не могут служить основанием для принятия </w:t>
      </w:r>
      <w:r>
        <w:lastRenderedPageBreak/>
        <w:t>органом государственного жилищного надзора мер реагирования в пределах компетенции. Органы государственного жилищного надзора не подменяют собой следствие и не квалифицируют деяние как преступление, а действуют в рамках своих надзорных полномочий при выявлении нарушения закона.</w:t>
      </w:r>
    </w:p>
    <w:p w14:paraId="24D72B91" w14:textId="77777777" w:rsidR="005E12F6" w:rsidRDefault="005E12F6">
      <w:pPr>
        <w:pStyle w:val="ConsPlusNormal0"/>
        <w:jc w:val="both"/>
      </w:pPr>
    </w:p>
    <w:p w14:paraId="6DAF293F" w14:textId="77777777" w:rsidR="005E12F6" w:rsidRDefault="00000000">
      <w:pPr>
        <w:pStyle w:val="ConsPlusNormal0"/>
        <w:jc w:val="both"/>
      </w:pPr>
      <w:r>
        <w:rPr>
          <w:b/>
        </w:rPr>
        <w:t>Минстрой: все помещения многоквартирного жилого дома, оборудованного централизованным отоплением (жилые и нежилые), являются отапливаемыми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F4821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CE52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39C891" w14:textId="77777777" w:rsidR="005E12F6" w:rsidRDefault="00000000">
            <w:pPr>
              <w:pStyle w:val="ConsPlusNormal0"/>
            </w:pPr>
            <w:r>
              <w:rPr>
                <w:noProof/>
              </w:rPr>
              <w:drawing>
                <wp:inline distT="0" distB="0" distL="0" distR="0" wp14:anchorId="79F29D96" wp14:editId="6B94887D">
                  <wp:extent cx="114300" cy="142875"/>
                  <wp:effectExtent l="0" t="0" r="0" b="0"/>
                  <wp:docPr id="1642077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D05158" w14:textId="77777777" w:rsidR="005E12F6" w:rsidRDefault="00000000">
            <w:pPr>
              <w:pStyle w:val="ConsPlusNormal0"/>
            </w:pPr>
            <w:r>
              <w:rPr>
                <w:sz w:val="20"/>
              </w:rPr>
              <w:t>&lt;</w:t>
            </w:r>
            <w:hyperlink r:id="rId1289" w:tooltip="&lt;Письмо&gt; Минстроя России от 14.08.2026 N 50344-ДН/04 &lt;Об отоплении помещений в многоквартирном доме&gt; {КонсультантПлюс}">
              <w:r>
                <w:rPr>
                  <w:color w:val="0000FF"/>
                  <w:sz w:val="20"/>
                </w:rPr>
                <w:t>Письмо&gt;</w:t>
              </w:r>
            </w:hyperlink>
            <w:r>
              <w:rPr>
                <w:sz w:val="20"/>
              </w:rPr>
              <w:t xml:space="preserve"> Минстроя России от 14.08.2026 N 50344-ДН/04</w:t>
            </w:r>
            <w:r>
              <w:rPr>
                <w:sz w:val="20"/>
              </w:rPr>
              <w:br/>
              <w:t>&lt;Об отоплении нежилых помещений в многоквартирном доме&gt;</w:t>
            </w:r>
          </w:p>
        </w:tc>
        <w:tc>
          <w:tcPr>
            <w:tcW w:w="180" w:type="dxa"/>
            <w:tcBorders>
              <w:top w:val="nil"/>
              <w:left w:val="nil"/>
              <w:bottom w:val="nil"/>
              <w:right w:val="nil"/>
            </w:tcBorders>
            <w:tcMar>
              <w:top w:w="0" w:type="dxa"/>
              <w:left w:w="0" w:type="dxa"/>
              <w:bottom w:w="0" w:type="dxa"/>
              <w:right w:w="0" w:type="dxa"/>
            </w:tcMar>
          </w:tcPr>
          <w:p w14:paraId="1ECD81AD" w14:textId="77777777" w:rsidR="005E12F6" w:rsidRDefault="005E12F6">
            <w:pPr>
              <w:pStyle w:val="ConsPlusNormal0"/>
            </w:pPr>
          </w:p>
        </w:tc>
      </w:tr>
    </w:tbl>
    <w:p w14:paraId="5B30A28C" w14:textId="77777777" w:rsidR="005E12F6" w:rsidRDefault="00000000">
      <w:pPr>
        <w:pStyle w:val="ConsPlusNormal0"/>
        <w:spacing w:before="240"/>
        <w:jc w:val="both"/>
      </w:pPr>
      <w:r>
        <w:t>Многоквартирный дом является единым теплотехническим объектом. Стоимость всего объема поступившей в МКД тепловой энергии в соответствии с положениями Правил N 354 подлежит распределению среди собственников помещений в таком доме.</w:t>
      </w:r>
    </w:p>
    <w:p w14:paraId="73D8B30B" w14:textId="77777777" w:rsidR="005E12F6" w:rsidRDefault="00000000">
      <w:pPr>
        <w:pStyle w:val="ConsPlusNormal0"/>
        <w:spacing w:before="240"/>
        <w:jc w:val="both"/>
      </w:pPr>
      <w:r>
        <w:t>Согласно разъяснению, принцип недопустимости отказа собственников и пользователей отдельных помещений от коммунальной услуги по отоплению, а равно и полное исключение расходов на оплату используемой для обогрева дома тепловой энергии, основан на презумпции фактического потребления тепловой энергии, поступающей в многоквартирный дом для обогрева каждого из расположенных в нем помещений (включая помещения общего пользования).</w:t>
      </w:r>
    </w:p>
    <w:p w14:paraId="5B599332" w14:textId="77777777" w:rsidR="005E12F6" w:rsidRDefault="00000000">
      <w:pPr>
        <w:pStyle w:val="ConsPlusNormal0"/>
        <w:spacing w:before="240"/>
        <w:jc w:val="both"/>
      </w:pPr>
      <w:r>
        <w:t>Отмечено при этом, что данная презумпция может быть опровергнута:</w:t>
      </w:r>
    </w:p>
    <w:p w14:paraId="1670DC14" w14:textId="77777777" w:rsidR="005E12F6" w:rsidRDefault="00000000">
      <w:pPr>
        <w:pStyle w:val="ConsPlusNormal0"/>
        <w:spacing w:before="240"/>
        <w:jc w:val="both"/>
      </w:pPr>
      <w:r>
        <w:t>полным отсутствием фактического потребления тепловой энергии, поступающей в многоквартирный дом по централизованным сетям теплоснабжения, для обогрева того или иного помещения, в связи с особенностями схемы теплоснабжения конкретного МКД, предполагающей изначальное отсутствие в помещении элементов внутридомовой системы отопления;</w:t>
      </w:r>
    </w:p>
    <w:p w14:paraId="02B7A8DC" w14:textId="77777777" w:rsidR="005E12F6" w:rsidRDefault="00000000">
      <w:pPr>
        <w:pStyle w:val="ConsPlusNormal0"/>
        <w:spacing w:before="240"/>
        <w:jc w:val="both"/>
      </w:pPr>
      <w:r>
        <w:t>проведением согласованного в установленном порядке демонтажа системы отопления определенного помещения с переходом на иной вид теплоснабжения и надлежащей изоляцией проходящих через это помещение элементов внутридомовой системы.</w:t>
      </w:r>
    </w:p>
    <w:p w14:paraId="5AD5BF3C" w14:textId="77777777" w:rsidR="005E12F6" w:rsidRDefault="005E12F6">
      <w:pPr>
        <w:pStyle w:val="ConsPlusNormal0"/>
        <w:jc w:val="both"/>
      </w:pPr>
    </w:p>
    <w:p w14:paraId="55164D4B" w14:textId="77777777" w:rsidR="005E12F6" w:rsidRDefault="00000000">
      <w:pPr>
        <w:pStyle w:val="ConsPlusNormal0"/>
        <w:jc w:val="both"/>
        <w:outlineLvl w:val="1"/>
      </w:pPr>
      <w:r>
        <w:rPr>
          <w:b/>
        </w:rPr>
        <w:t>ТРУД И ЗАНЯТОСТЬ</w:t>
      </w:r>
    </w:p>
    <w:p w14:paraId="53A027B0" w14:textId="77777777" w:rsidR="005E12F6" w:rsidRDefault="00000000">
      <w:pPr>
        <w:pStyle w:val="ConsPlusNormal0"/>
        <w:spacing w:before="240"/>
        <w:jc w:val="both"/>
      </w:pPr>
      <w:r>
        <w:rPr>
          <w:b/>
        </w:rPr>
        <w:t>Утвержден профессиональный стандарт "Специалист по техническому обслуживанию и ремонту устройств электрификации и электроснабжения железнодорожного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2354E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1F64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96FB7B5" w14:textId="77777777" w:rsidR="005E12F6" w:rsidRDefault="00000000">
            <w:pPr>
              <w:pStyle w:val="ConsPlusNormal0"/>
            </w:pPr>
            <w:r>
              <w:rPr>
                <w:noProof/>
              </w:rPr>
              <w:drawing>
                <wp:inline distT="0" distB="0" distL="0" distR="0" wp14:anchorId="3C450D22" wp14:editId="4015B694">
                  <wp:extent cx="114300" cy="142875"/>
                  <wp:effectExtent l="0" t="0" r="0" b="0"/>
                  <wp:docPr id="11781825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E76BE6" w14:textId="77777777" w:rsidR="005E12F6" w:rsidRDefault="00000000">
            <w:pPr>
              <w:pStyle w:val="ConsPlusNormal0"/>
            </w:pPr>
            <w:hyperlink r:id="rId1290" w:tooltip="Приказ Минтруда России от 06.07.2026 N 287н &quot;Об утверждении профессионального стандарта &quot;Специалист по техническому обслуживанию и ремонту устройств электрификации и электроснабжения железнодорожного транспорта&quot; (Зарегистрировано в Минюсте России 11.08.2026 N ">
              <w:r>
                <w:rPr>
                  <w:color w:val="0000FF"/>
                  <w:sz w:val="20"/>
                </w:rPr>
                <w:t>Приказ</w:t>
              </w:r>
            </w:hyperlink>
            <w:r>
              <w:rPr>
                <w:sz w:val="20"/>
              </w:rPr>
              <w:t xml:space="preserve"> Минтруда России от 06.07.2026 N 287н</w:t>
            </w:r>
            <w:r>
              <w:rPr>
                <w:sz w:val="20"/>
              </w:rPr>
              <w:br/>
              <w:t>"Об утверждении профессионального стандарта "Специалист по техническому обслуживанию и ремонту устройств электрификации и электроснабжения железнодорожного транспорта"</w:t>
            </w:r>
            <w:r>
              <w:rPr>
                <w:sz w:val="20"/>
              </w:rPr>
              <w:br/>
              <w:t>Зарегистрировано в Минюсте России 11.08.2026 N 87804.</w:t>
            </w:r>
          </w:p>
        </w:tc>
        <w:tc>
          <w:tcPr>
            <w:tcW w:w="180" w:type="dxa"/>
            <w:tcBorders>
              <w:top w:val="nil"/>
              <w:left w:val="nil"/>
              <w:bottom w:val="nil"/>
              <w:right w:val="nil"/>
            </w:tcBorders>
            <w:tcMar>
              <w:top w:w="0" w:type="dxa"/>
              <w:left w:w="0" w:type="dxa"/>
              <w:bottom w:w="0" w:type="dxa"/>
              <w:right w:w="0" w:type="dxa"/>
            </w:tcMar>
          </w:tcPr>
          <w:p w14:paraId="12234BE5" w14:textId="77777777" w:rsidR="005E12F6" w:rsidRDefault="005E12F6">
            <w:pPr>
              <w:pStyle w:val="ConsPlusNormal0"/>
            </w:pPr>
          </w:p>
        </w:tc>
      </w:tr>
    </w:tbl>
    <w:p w14:paraId="397CEB0C" w14:textId="77777777" w:rsidR="005E12F6" w:rsidRDefault="00000000">
      <w:pPr>
        <w:pStyle w:val="ConsPlusNormal0"/>
        <w:spacing w:before="240"/>
        <w:jc w:val="both"/>
      </w:pPr>
      <w:r>
        <w:t>Профессиональным видом данной деятельности является обеспечение работы оборудования и устройств электроснабжения железнодорожного транспорта с требуемым уровнем безотказности, безаварийности, долговечности и качества, оперативного управления работой устройств электроснабжения дистанции электроснабжения и в пределах обслуживаемых участков дистанции электроснабжения.</w:t>
      </w:r>
    </w:p>
    <w:p w14:paraId="08520FFE" w14:textId="77777777" w:rsidR="005E12F6" w:rsidRDefault="00000000">
      <w:pPr>
        <w:pStyle w:val="ConsPlusNormal0"/>
        <w:spacing w:before="240"/>
        <w:jc w:val="both"/>
      </w:pPr>
      <w:r>
        <w:t>Признаны утратившими силу приказы Минтруда России об утверждении профессиональных стандартов:</w:t>
      </w:r>
    </w:p>
    <w:p w14:paraId="4F3C3493" w14:textId="77777777" w:rsidR="005E12F6" w:rsidRDefault="00000000">
      <w:pPr>
        <w:pStyle w:val="ConsPlusNormal0"/>
        <w:spacing w:before="240"/>
        <w:jc w:val="both"/>
      </w:pPr>
      <w:r>
        <w:lastRenderedPageBreak/>
        <w:t>"Специалист по технической поддержке процесса эксплуатации устройств электрификации и электроснабжения железнодорожного транспорта" (приказ от 15 июня 2020 г. N 334н);</w:t>
      </w:r>
    </w:p>
    <w:p w14:paraId="53B9D92C" w14:textId="77777777" w:rsidR="005E12F6" w:rsidRDefault="00000000">
      <w:pPr>
        <w:pStyle w:val="ConsPlusNormal0"/>
        <w:spacing w:before="240"/>
        <w:jc w:val="both"/>
      </w:pPr>
      <w:r>
        <w:t>"Энергодиспетчер железнодорожного транспорта" (приказ от 02.07.2025 N 416н).</w:t>
      </w:r>
    </w:p>
    <w:p w14:paraId="1BCD4ACC" w14:textId="77777777" w:rsidR="005E12F6" w:rsidRDefault="00000000">
      <w:pPr>
        <w:pStyle w:val="ConsPlusNormal0"/>
        <w:spacing w:before="240"/>
        <w:jc w:val="both"/>
      </w:pPr>
      <w:r>
        <w:t>Приказ вступает в силу с 1 марта 2027 г. и действует до 1 марта 2033 г.</w:t>
      </w:r>
    </w:p>
    <w:p w14:paraId="2DBB3779" w14:textId="77777777" w:rsidR="005E12F6" w:rsidRDefault="005E12F6">
      <w:pPr>
        <w:pStyle w:val="ConsPlusNormal0"/>
        <w:jc w:val="both"/>
      </w:pPr>
    </w:p>
    <w:p w14:paraId="024BDBC0" w14:textId="77777777" w:rsidR="005E12F6" w:rsidRDefault="00000000">
      <w:pPr>
        <w:pStyle w:val="ConsPlusNormal0"/>
        <w:jc w:val="both"/>
      </w:pPr>
      <w:r>
        <w:rPr>
          <w:b/>
        </w:rPr>
        <w:t>Утвержден профстандарт "Работник по содержанию и ремонту железнодорожного пути и искусственных сооружений"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D1E3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3A107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969C85" w14:textId="77777777" w:rsidR="005E12F6" w:rsidRDefault="00000000">
            <w:pPr>
              <w:pStyle w:val="ConsPlusNormal0"/>
            </w:pPr>
            <w:r>
              <w:rPr>
                <w:noProof/>
              </w:rPr>
              <w:drawing>
                <wp:inline distT="0" distB="0" distL="0" distR="0" wp14:anchorId="1C0A34D1" wp14:editId="4E9902BA">
                  <wp:extent cx="114300" cy="142875"/>
                  <wp:effectExtent l="0" t="0" r="0" b="0"/>
                  <wp:docPr id="2087460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FF6B64" w14:textId="77777777" w:rsidR="005E12F6" w:rsidRDefault="00000000">
            <w:pPr>
              <w:pStyle w:val="ConsPlusNormal0"/>
            </w:pPr>
            <w:hyperlink r:id="rId1291" w:tooltip="Приказ Минтруда России от 06.07.2026 N 288н &quot;Об утверждении профессионального стандарта &quot;Работник по содержанию и ремонту железнодорожного пути и искусственных сооружений&quot; (Зарегистрировано в Минюсте России 10.08.2026 N 87801) ------------ Не вступил в силу {К">
              <w:r>
                <w:rPr>
                  <w:color w:val="0000FF"/>
                  <w:sz w:val="20"/>
                </w:rPr>
                <w:t>Приказ</w:t>
              </w:r>
            </w:hyperlink>
            <w:r>
              <w:rPr>
                <w:sz w:val="20"/>
              </w:rPr>
              <w:t xml:space="preserve"> Минтруда России от 06.07.2026 N 288н</w:t>
            </w:r>
            <w:r>
              <w:rPr>
                <w:sz w:val="20"/>
              </w:rPr>
              <w:br/>
              <w:t>"Об утверждении профессионального стандарта "Работник по содержанию и ремонту железнодорожного пути и искусственных сооружений"</w:t>
            </w:r>
            <w:r>
              <w:rPr>
                <w:sz w:val="20"/>
              </w:rPr>
              <w:br/>
              <w:t>Зарегистрировано в Минюсте России 10.08.2026 N 87801.</w:t>
            </w:r>
          </w:p>
        </w:tc>
        <w:tc>
          <w:tcPr>
            <w:tcW w:w="180" w:type="dxa"/>
            <w:tcBorders>
              <w:top w:val="nil"/>
              <w:left w:val="nil"/>
              <w:bottom w:val="nil"/>
              <w:right w:val="nil"/>
            </w:tcBorders>
            <w:tcMar>
              <w:top w:w="0" w:type="dxa"/>
              <w:left w:w="0" w:type="dxa"/>
              <w:bottom w:w="0" w:type="dxa"/>
              <w:right w:w="0" w:type="dxa"/>
            </w:tcMar>
          </w:tcPr>
          <w:p w14:paraId="1AC7A356" w14:textId="77777777" w:rsidR="005E12F6" w:rsidRDefault="005E12F6">
            <w:pPr>
              <w:pStyle w:val="ConsPlusNormal0"/>
            </w:pPr>
          </w:p>
        </w:tc>
      </w:tr>
    </w:tbl>
    <w:p w14:paraId="4A0118A8" w14:textId="77777777" w:rsidR="005E12F6" w:rsidRDefault="00000000">
      <w:pPr>
        <w:pStyle w:val="ConsPlusNormal0"/>
        <w:spacing w:before="240"/>
        <w:jc w:val="both"/>
      </w:pPr>
      <w:r>
        <w:t>Профессиональным видом данной деятельности является содержание всех элементов железнодорожного пути и искусственных сооружений в исправном техническом состоянии, обеспечивающем безопасное и плавное движение поездов со скоростями, установленными на участке железнодорожного пути.</w:t>
      </w:r>
    </w:p>
    <w:p w14:paraId="271BCD42" w14:textId="77777777" w:rsidR="005E12F6" w:rsidRDefault="00000000">
      <w:pPr>
        <w:pStyle w:val="ConsPlusNormal0"/>
        <w:spacing w:before="240"/>
        <w:jc w:val="both"/>
      </w:pPr>
      <w:r>
        <w:t>Признаны утратившими силу приказы Минтруда России об утверждении профессиональных стандартов:</w:t>
      </w:r>
    </w:p>
    <w:p w14:paraId="709E29DA" w14:textId="77777777" w:rsidR="005E12F6" w:rsidRDefault="00000000">
      <w:pPr>
        <w:pStyle w:val="ConsPlusNormal0"/>
        <w:spacing w:before="240"/>
        <w:jc w:val="both"/>
      </w:pPr>
      <w:r>
        <w:t>"Бригадир (освобожденный) по обслуживанию и ремонту устройств железнодорожной инфраструктуры" (приказ от 12 февраля 2018 г. N 76н);</w:t>
      </w:r>
    </w:p>
    <w:p w14:paraId="7EB877F8" w14:textId="77777777" w:rsidR="005E12F6" w:rsidRDefault="00000000">
      <w:pPr>
        <w:pStyle w:val="ConsPlusNormal0"/>
        <w:spacing w:before="240"/>
        <w:jc w:val="both"/>
      </w:pPr>
      <w:r>
        <w:t>"Бригадир (освобожденный) по текущему содержанию и ремонту пути и искусственных сооружений железнодорожного транспорта" (приказ от 31 июля 2020 г. N 461н);</w:t>
      </w:r>
    </w:p>
    <w:p w14:paraId="05DF54F7" w14:textId="77777777" w:rsidR="005E12F6" w:rsidRDefault="00000000">
      <w:pPr>
        <w:pStyle w:val="ConsPlusNormal0"/>
        <w:spacing w:before="240"/>
        <w:jc w:val="both"/>
      </w:pPr>
      <w:r>
        <w:t>"Работник по ремонту и текущему содержанию железнодорожного пути" (приказ от 20 декабря 2022 г. N 797н);</w:t>
      </w:r>
    </w:p>
    <w:p w14:paraId="63CB428C" w14:textId="77777777" w:rsidR="005E12F6" w:rsidRDefault="00000000">
      <w:pPr>
        <w:pStyle w:val="ConsPlusNormal0"/>
        <w:spacing w:before="240"/>
        <w:jc w:val="both"/>
      </w:pPr>
      <w:r>
        <w:t>"Работник по ремонту и текущему содержанию искусственных сооружений железнодорожного транспорта" (приказ от 1 апреля 2024 г. N 163н);</w:t>
      </w:r>
    </w:p>
    <w:p w14:paraId="07C4E541" w14:textId="77777777" w:rsidR="005E12F6" w:rsidRDefault="00000000">
      <w:pPr>
        <w:pStyle w:val="ConsPlusNormal0"/>
        <w:spacing w:before="240"/>
        <w:jc w:val="both"/>
      </w:pPr>
      <w:r>
        <w:t>Приказ вступает в силу с 1 марта 2027 г. и действует до 1 марта 2033 г.</w:t>
      </w:r>
    </w:p>
    <w:p w14:paraId="279BB3C6" w14:textId="77777777" w:rsidR="005E12F6" w:rsidRDefault="005E12F6">
      <w:pPr>
        <w:pStyle w:val="ConsPlusNormal0"/>
        <w:jc w:val="both"/>
      </w:pPr>
    </w:p>
    <w:p w14:paraId="1B4C7F82" w14:textId="77777777" w:rsidR="005E12F6" w:rsidRDefault="00000000">
      <w:pPr>
        <w:pStyle w:val="ConsPlusNormal0"/>
        <w:jc w:val="both"/>
      </w:pPr>
      <w:r>
        <w:rPr>
          <w:b/>
        </w:rPr>
        <w:t>С 1 марта 2027 года устанавливается новый профессиональный стандарт "Специалист по техническому обслуживанию и ремонту железнодорожного подвижного состава"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CCB0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C46A2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284DE6" w14:textId="77777777" w:rsidR="005E12F6" w:rsidRDefault="00000000">
            <w:pPr>
              <w:pStyle w:val="ConsPlusNormal0"/>
            </w:pPr>
            <w:r>
              <w:rPr>
                <w:noProof/>
              </w:rPr>
              <w:drawing>
                <wp:inline distT="0" distB="0" distL="0" distR="0" wp14:anchorId="5F0A7A60" wp14:editId="3005A8CA">
                  <wp:extent cx="114300" cy="142875"/>
                  <wp:effectExtent l="0" t="0" r="0" b="0"/>
                  <wp:docPr id="4081080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416F8F" w14:textId="77777777" w:rsidR="005E12F6" w:rsidRDefault="00000000">
            <w:pPr>
              <w:pStyle w:val="ConsPlusNormal0"/>
            </w:pPr>
            <w:hyperlink r:id="rId1292" w:tooltip="Приказ Минтруда России от 06.07.2026 N 289н &quot;Об утверждении профессионального стандарта &quot;Специалист по техническому обслуживанию и ремонту железнодорожного подвижного состава&quot; (Зарегистрировано в Минюсте России 11.08.2026 N 87803) ------------ Не вступил в сил">
              <w:r>
                <w:rPr>
                  <w:color w:val="0000FF"/>
                  <w:sz w:val="20"/>
                </w:rPr>
                <w:t>Приказ</w:t>
              </w:r>
            </w:hyperlink>
            <w:r>
              <w:rPr>
                <w:sz w:val="20"/>
              </w:rPr>
              <w:t xml:space="preserve"> Минтруда России от 06.07.2026 N 289н</w:t>
            </w:r>
            <w:r>
              <w:rPr>
                <w:sz w:val="20"/>
              </w:rPr>
              <w:br/>
              <w:t>"Об утверждении профессионального стандарта "Специалист по техническому обслуживанию и ремонту железнодорожного подвижного состава"</w:t>
            </w:r>
            <w:r>
              <w:rPr>
                <w:sz w:val="20"/>
              </w:rPr>
              <w:br/>
              <w:t>Зарегистрировано в Минюсте России 11.08.2026 N 87803.</w:t>
            </w:r>
          </w:p>
        </w:tc>
        <w:tc>
          <w:tcPr>
            <w:tcW w:w="180" w:type="dxa"/>
            <w:tcBorders>
              <w:top w:val="nil"/>
              <w:left w:val="nil"/>
              <w:bottom w:val="nil"/>
              <w:right w:val="nil"/>
            </w:tcBorders>
            <w:tcMar>
              <w:top w:w="0" w:type="dxa"/>
              <w:left w:w="0" w:type="dxa"/>
              <w:bottom w:w="0" w:type="dxa"/>
              <w:right w:w="0" w:type="dxa"/>
            </w:tcMar>
          </w:tcPr>
          <w:p w14:paraId="14619638" w14:textId="77777777" w:rsidR="005E12F6" w:rsidRDefault="005E12F6">
            <w:pPr>
              <w:pStyle w:val="ConsPlusNormal0"/>
            </w:pPr>
          </w:p>
        </w:tc>
      </w:tr>
    </w:tbl>
    <w:p w14:paraId="0DACFC26" w14:textId="77777777" w:rsidR="005E12F6" w:rsidRDefault="00000000">
      <w:pPr>
        <w:pStyle w:val="ConsPlusNormal0"/>
        <w:spacing w:before="240"/>
        <w:jc w:val="both"/>
      </w:pPr>
      <w:r>
        <w:t xml:space="preserve">Краткое описание вида профессиональной деятельности: содержание блоков локомотивных устройств (систем) безопасности, средств поездной радиосвязи железнодорожного подвижного состава, проверка аппаратуры и монтажа стационарных устройств сигнализации, централизации и блокировки на контрольных пунктах автоматической локомотивной сигнализации, железнодорожного подвижного состава в исправном техническом состоянии, обеспечивающем безопасность движения поездов, проведение тягово-энергетических испытаний локомотивов, </w:t>
      </w:r>
      <w:r>
        <w:lastRenderedPageBreak/>
        <w:t>аварийно-восстановительных и строительно-монтажных работ с использованием технических средств восстановительного поезда, экипировка транспортных средств железнодорожного транспорта и снабжение нефтепродуктами подразделений организаций железнодорожного транспорта.</w:t>
      </w:r>
    </w:p>
    <w:p w14:paraId="4051F52D" w14:textId="77777777" w:rsidR="005E12F6" w:rsidRDefault="00000000">
      <w:pPr>
        <w:pStyle w:val="ConsPlusNormal0"/>
        <w:spacing w:before="240"/>
        <w:jc w:val="both"/>
      </w:pPr>
      <w:r>
        <w:t>Определены требования к образованию и обучению, к опыту практической работы, особые условия допуска к работе.</w:t>
      </w:r>
    </w:p>
    <w:p w14:paraId="2337A21B" w14:textId="77777777" w:rsidR="005E12F6" w:rsidRDefault="00000000">
      <w:pPr>
        <w:pStyle w:val="ConsPlusNormal0"/>
        <w:spacing w:before="240"/>
        <w:jc w:val="both"/>
      </w:pPr>
      <w:r>
        <w:t>Утратившими силу признаны отдельные приказы Минтруда России, регулирующие аналогичные правоотношения.</w:t>
      </w:r>
    </w:p>
    <w:p w14:paraId="2852A8B9" w14:textId="77777777" w:rsidR="005E12F6" w:rsidRDefault="00000000">
      <w:pPr>
        <w:pStyle w:val="ConsPlusNormal0"/>
        <w:spacing w:before="240"/>
        <w:jc w:val="both"/>
      </w:pPr>
      <w:r>
        <w:t>Настоящий приказ действует до 1 марта 2033 года.</w:t>
      </w:r>
    </w:p>
    <w:p w14:paraId="061F7C8E" w14:textId="77777777" w:rsidR="005E12F6" w:rsidRDefault="005E12F6">
      <w:pPr>
        <w:pStyle w:val="ConsPlusNormal0"/>
        <w:jc w:val="both"/>
      </w:pPr>
    </w:p>
    <w:p w14:paraId="00FA01AC" w14:textId="77777777" w:rsidR="005E12F6" w:rsidRDefault="00000000">
      <w:pPr>
        <w:pStyle w:val="ConsPlusNormal0"/>
        <w:jc w:val="both"/>
      </w:pPr>
      <w:r>
        <w:rPr>
          <w:b/>
        </w:rPr>
        <w:t>С 1 марта 2027 года устанавливается профессиональный стандарт "Оператор алмазной резки и бурения бетонных и каменных поверхностей"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1587BD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21ECBC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7D204F" w14:textId="77777777" w:rsidR="005E12F6" w:rsidRDefault="00000000">
            <w:pPr>
              <w:pStyle w:val="ConsPlusNormal0"/>
            </w:pPr>
            <w:r>
              <w:rPr>
                <w:noProof/>
              </w:rPr>
              <w:drawing>
                <wp:inline distT="0" distB="0" distL="0" distR="0" wp14:anchorId="64292725" wp14:editId="19CFA783">
                  <wp:extent cx="114300" cy="142875"/>
                  <wp:effectExtent l="0" t="0" r="0" b="0"/>
                  <wp:docPr id="1664345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4D5BD0" w14:textId="77777777" w:rsidR="005E12F6" w:rsidRDefault="00000000">
            <w:pPr>
              <w:pStyle w:val="ConsPlusNormal0"/>
            </w:pPr>
            <w:hyperlink r:id="rId1293" w:tooltip="Приказ Минтруда России от 06.07.2026 N 290н &quot;Об утверждении профессионального стандарта &quot;Оператор алмазной резки и бурения бетонных и каменных поверхностей&quot; (Зарегистрировано в Минюсте России 10.08.2026 N 87800) ------------ Не вступил в силу {КонсультантПлюс}">
              <w:r>
                <w:rPr>
                  <w:color w:val="0000FF"/>
                  <w:sz w:val="20"/>
                </w:rPr>
                <w:t>Приказ</w:t>
              </w:r>
            </w:hyperlink>
            <w:r>
              <w:rPr>
                <w:sz w:val="20"/>
              </w:rPr>
              <w:t xml:space="preserve"> Минтруда России от 06.07.2026 N 290н</w:t>
            </w:r>
            <w:r>
              <w:rPr>
                <w:sz w:val="20"/>
              </w:rPr>
              <w:br/>
              <w:t>"Об утверждении профессионального стандарта "Оператор алмазной резки и бурения бетонных и каменных поверхностей"</w:t>
            </w:r>
            <w:r>
              <w:rPr>
                <w:sz w:val="20"/>
              </w:rPr>
              <w:br/>
              <w:t>Зарегистрировано в Минюсте России 10.08.2026 N 87800.</w:t>
            </w:r>
          </w:p>
        </w:tc>
        <w:tc>
          <w:tcPr>
            <w:tcW w:w="180" w:type="dxa"/>
            <w:tcBorders>
              <w:top w:val="nil"/>
              <w:left w:val="nil"/>
              <w:bottom w:val="nil"/>
              <w:right w:val="nil"/>
            </w:tcBorders>
            <w:tcMar>
              <w:top w:w="0" w:type="dxa"/>
              <w:left w:w="0" w:type="dxa"/>
              <w:bottom w:w="0" w:type="dxa"/>
              <w:right w:w="0" w:type="dxa"/>
            </w:tcMar>
          </w:tcPr>
          <w:p w14:paraId="13C82C4F" w14:textId="77777777" w:rsidR="005E12F6" w:rsidRDefault="005E12F6">
            <w:pPr>
              <w:pStyle w:val="ConsPlusNormal0"/>
            </w:pPr>
          </w:p>
        </w:tc>
      </w:tr>
    </w:tbl>
    <w:p w14:paraId="3A938FDE" w14:textId="77777777" w:rsidR="005E12F6" w:rsidRDefault="00000000">
      <w:pPr>
        <w:pStyle w:val="ConsPlusNormal0"/>
        <w:spacing w:before="240"/>
        <w:jc w:val="both"/>
      </w:pPr>
      <w:r>
        <w:t>Краткое описание вида профессиональной деятельности: выполнение работ по резке и бурению бетонных и каменных поверхностей оборудованием с использованием алмазного инструмента на всех этапах жизненного цикла объектов капитального строительства.</w:t>
      </w:r>
    </w:p>
    <w:p w14:paraId="4A030A4C" w14:textId="77777777" w:rsidR="005E12F6" w:rsidRDefault="00000000">
      <w:pPr>
        <w:pStyle w:val="ConsPlusNormal0"/>
        <w:spacing w:before="240"/>
        <w:jc w:val="both"/>
      </w:pPr>
      <w:r>
        <w:t>Определены требования к образованию и обучению, особые условия допуска к работе.</w:t>
      </w:r>
    </w:p>
    <w:p w14:paraId="71AED1F5" w14:textId="77777777" w:rsidR="005E12F6" w:rsidRDefault="00000000">
      <w:pPr>
        <w:pStyle w:val="ConsPlusNormal0"/>
        <w:spacing w:before="240"/>
        <w:jc w:val="both"/>
      </w:pPr>
      <w:r>
        <w:t>Настоящий приказ действует до 1 марта 2033 года.</w:t>
      </w:r>
    </w:p>
    <w:p w14:paraId="5AB9A7BA" w14:textId="77777777" w:rsidR="005E12F6" w:rsidRDefault="005E12F6">
      <w:pPr>
        <w:pStyle w:val="ConsPlusNormal0"/>
        <w:jc w:val="both"/>
      </w:pPr>
    </w:p>
    <w:p w14:paraId="1F647100" w14:textId="77777777" w:rsidR="005E12F6" w:rsidRDefault="00000000">
      <w:pPr>
        <w:pStyle w:val="ConsPlusNormal0"/>
        <w:jc w:val="both"/>
      </w:pPr>
      <w:r>
        <w:rPr>
          <w:b/>
        </w:rPr>
        <w:t>Установлен новый перечень вопросов, применяемых в тестах отраслевой комиссии Ростехнадзора по проверке знаний норм и правил в области энергетического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CD384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4FCC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F5565F2" w14:textId="77777777" w:rsidR="005E12F6" w:rsidRDefault="00000000">
            <w:pPr>
              <w:pStyle w:val="ConsPlusNormal0"/>
            </w:pPr>
            <w:r>
              <w:rPr>
                <w:noProof/>
              </w:rPr>
              <w:drawing>
                <wp:inline distT="0" distB="0" distL="0" distR="0" wp14:anchorId="4E5A03BD" wp14:editId="6E4E3782">
                  <wp:extent cx="114300" cy="142875"/>
                  <wp:effectExtent l="0" t="0" r="0" b="0"/>
                  <wp:docPr id="20548027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34DBCB" w14:textId="77777777" w:rsidR="005E12F6" w:rsidRDefault="00000000">
            <w:pPr>
              <w:pStyle w:val="ConsPlusNormal0"/>
            </w:pPr>
            <w:r>
              <w:rPr>
                <w:sz w:val="20"/>
              </w:rPr>
              <w:t>"</w:t>
            </w:r>
            <w:hyperlink r:id="rId1294" w:tooltip="Ссылка на КонсультантПлюс">
              <w:r>
                <w:rPr>
                  <w:color w:val="0000FF"/>
                  <w:sz w:val="20"/>
                </w:rPr>
                <w:t>Перечень</w:t>
              </w:r>
            </w:hyperlink>
            <w:r>
              <w:rPr>
                <w:sz w:val="20"/>
              </w:rPr>
              <w:t xml:space="preserve"> вопросов, применяемых в тестах отраслевой комиссии федеральной службы по экологическому, технологическому и атомному надзору по проверке знаний норм и правил в области энергетического надзора"</w:t>
            </w:r>
            <w:r>
              <w:rPr>
                <w:sz w:val="20"/>
              </w:rPr>
              <w:br/>
              <w:t>(утв. Ростехнадзором 10.08.2026)</w:t>
            </w:r>
          </w:p>
        </w:tc>
        <w:tc>
          <w:tcPr>
            <w:tcW w:w="180" w:type="dxa"/>
            <w:tcBorders>
              <w:top w:val="nil"/>
              <w:left w:val="nil"/>
              <w:bottom w:val="nil"/>
              <w:right w:val="nil"/>
            </w:tcBorders>
            <w:tcMar>
              <w:top w:w="0" w:type="dxa"/>
              <w:left w:w="0" w:type="dxa"/>
              <w:bottom w:w="0" w:type="dxa"/>
              <w:right w:w="0" w:type="dxa"/>
            </w:tcMar>
          </w:tcPr>
          <w:p w14:paraId="18E0BD5C" w14:textId="77777777" w:rsidR="005E12F6" w:rsidRDefault="005E12F6">
            <w:pPr>
              <w:pStyle w:val="ConsPlusNormal0"/>
            </w:pPr>
          </w:p>
        </w:tc>
      </w:tr>
    </w:tbl>
    <w:p w14:paraId="5BF3FA8A" w14:textId="77777777" w:rsidR="005E12F6" w:rsidRDefault="00000000">
      <w:pPr>
        <w:pStyle w:val="ConsPlusNormal0"/>
        <w:spacing w:before="240"/>
        <w:jc w:val="both"/>
      </w:pPr>
      <w:r>
        <w:t>Перечень включает в себя в том числе вопросы:</w:t>
      </w:r>
    </w:p>
    <w:p w14:paraId="39DF73AD" w14:textId="77777777" w:rsidR="005E12F6" w:rsidRDefault="00000000">
      <w:pPr>
        <w:pStyle w:val="ConsPlusNormal0"/>
        <w:spacing w:before="240"/>
        <w:jc w:val="both"/>
      </w:pPr>
      <w:r>
        <w:t>для работников электросетевых организаций (обслуживающих организаций);</w:t>
      </w:r>
    </w:p>
    <w:p w14:paraId="4C65763C" w14:textId="77777777" w:rsidR="005E12F6" w:rsidRDefault="00000000">
      <w:pPr>
        <w:pStyle w:val="ConsPlusNormal0"/>
        <w:spacing w:before="240"/>
        <w:jc w:val="both"/>
      </w:pPr>
      <w:r>
        <w:t>для работников электростанций, в том числе функционирующих в режиме комбинированной выработки и гидроэлектростанций;</w:t>
      </w:r>
    </w:p>
    <w:p w14:paraId="6B75B316" w14:textId="77777777" w:rsidR="005E12F6" w:rsidRDefault="00000000">
      <w:pPr>
        <w:pStyle w:val="ConsPlusNormal0"/>
        <w:spacing w:before="240"/>
        <w:jc w:val="both"/>
      </w:pPr>
      <w:r>
        <w:t>для работников организаций, потребителей тепловой энергии (обслуживающих организаций).</w:t>
      </w:r>
    </w:p>
    <w:p w14:paraId="1D644449" w14:textId="77777777" w:rsidR="005E12F6" w:rsidRDefault="005E12F6">
      <w:pPr>
        <w:pStyle w:val="ConsPlusNormal0"/>
        <w:jc w:val="both"/>
      </w:pPr>
    </w:p>
    <w:p w14:paraId="2A9C7093" w14:textId="77777777" w:rsidR="005E12F6" w:rsidRDefault="00000000">
      <w:pPr>
        <w:pStyle w:val="ConsPlusNormal0"/>
        <w:jc w:val="both"/>
        <w:outlineLvl w:val="1"/>
      </w:pPr>
      <w:r>
        <w:rPr>
          <w:b/>
        </w:rPr>
        <w:t>СОЦИАЛЬНОЕ ОБЕСПЕЧЕНИЕ. ПОСОБИЯ И ЛЬГОТЫ</w:t>
      </w:r>
    </w:p>
    <w:p w14:paraId="4E9778E4" w14:textId="77777777" w:rsidR="005E12F6" w:rsidRDefault="00000000">
      <w:pPr>
        <w:pStyle w:val="ConsPlusNormal0"/>
        <w:spacing w:before="240"/>
        <w:jc w:val="both"/>
      </w:pPr>
      <w:r>
        <w:rPr>
          <w:b/>
        </w:rPr>
        <w:t>Утверждены требования к составу приобретаемых за счет федеральных субсидий товаров, выполняемых работ и оказываемых услуг в рамках мероприятий по формированию системы комплексной реабилитации и абилитации инвалидов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A802C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05933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EDEE18" w14:textId="77777777" w:rsidR="005E12F6" w:rsidRDefault="00000000">
            <w:pPr>
              <w:pStyle w:val="ConsPlusNormal0"/>
            </w:pPr>
            <w:r>
              <w:rPr>
                <w:noProof/>
              </w:rPr>
              <w:drawing>
                <wp:inline distT="0" distB="0" distL="0" distR="0" wp14:anchorId="49B46BDD" wp14:editId="299ADE05">
                  <wp:extent cx="114300" cy="142875"/>
                  <wp:effectExtent l="0" t="0" r="0" b="0"/>
                  <wp:docPr id="16631279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D3AFEA" w14:textId="77777777" w:rsidR="005E12F6" w:rsidRDefault="00000000">
            <w:pPr>
              <w:pStyle w:val="ConsPlusNormal0"/>
            </w:pPr>
            <w:hyperlink r:id="rId1295" w:tooltip="Приказ Минтруда России от 18.03.2026 N 105н &quot;Об утверждении Требований к составу приобретаемых в целях достижения результатов использования субсидии из федерального бюджета бюджетам субъектов Российской Федерации в целях софинансирования расходных обязательств">
              <w:r>
                <w:rPr>
                  <w:color w:val="0000FF"/>
                  <w:sz w:val="20"/>
                </w:rPr>
                <w:t>Приказ</w:t>
              </w:r>
            </w:hyperlink>
            <w:r>
              <w:rPr>
                <w:sz w:val="20"/>
              </w:rPr>
              <w:t xml:space="preserve"> Минтруда России от 18.03.2026 N 105н</w:t>
            </w:r>
            <w:r>
              <w:rPr>
                <w:sz w:val="20"/>
              </w:rPr>
              <w:br/>
              <w:t>"Об утверждении Требований к составу приобретаемых в целях достижения результатов использования субсидии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включенных в государственные программы субъектов Российской Федерации мероприятий по формированию системы комплексной реабилитации и абилитации инвалидов, в том числе детей-инвалидов, товаров (выполняемых работ, оказываемых услуг)"</w:t>
            </w:r>
            <w:r>
              <w:rPr>
                <w:sz w:val="20"/>
              </w:rPr>
              <w:br/>
              <w:t>Зарегистрировано в Минюсте России 12.08.2026 N 87825.</w:t>
            </w:r>
          </w:p>
        </w:tc>
        <w:tc>
          <w:tcPr>
            <w:tcW w:w="180" w:type="dxa"/>
            <w:tcBorders>
              <w:top w:val="nil"/>
              <w:left w:val="nil"/>
              <w:bottom w:val="nil"/>
              <w:right w:val="nil"/>
            </w:tcBorders>
            <w:tcMar>
              <w:top w:w="0" w:type="dxa"/>
              <w:left w:w="0" w:type="dxa"/>
              <w:bottom w:w="0" w:type="dxa"/>
              <w:right w:w="0" w:type="dxa"/>
            </w:tcMar>
          </w:tcPr>
          <w:p w14:paraId="72106964" w14:textId="77777777" w:rsidR="005E12F6" w:rsidRDefault="005E12F6">
            <w:pPr>
              <w:pStyle w:val="ConsPlusNormal0"/>
            </w:pPr>
          </w:p>
        </w:tc>
      </w:tr>
    </w:tbl>
    <w:p w14:paraId="1A80A52E" w14:textId="77777777" w:rsidR="005E12F6" w:rsidRDefault="00000000">
      <w:pPr>
        <w:pStyle w:val="ConsPlusNormal0"/>
        <w:spacing w:before="240"/>
        <w:jc w:val="both"/>
      </w:pPr>
      <w:r>
        <w:t>Требования определяют в том числе перечень приобретаемых товаров (выполняемых работ, оказываемых услуг), сформированный на основе Общероссийского классификатора продукции по видам экономической деятельности (ОКПД 2).</w:t>
      </w:r>
    </w:p>
    <w:p w14:paraId="544D916E" w14:textId="77777777" w:rsidR="005E12F6" w:rsidRDefault="00000000">
      <w:pPr>
        <w:pStyle w:val="ConsPlusNormal0"/>
        <w:spacing w:before="240"/>
        <w:jc w:val="both"/>
      </w:pPr>
      <w:r>
        <w:t>Определены случаи применения указанного перечня субъектами РФ.</w:t>
      </w:r>
    </w:p>
    <w:p w14:paraId="3ED0F9E2" w14:textId="77777777" w:rsidR="005E12F6" w:rsidRDefault="005E12F6">
      <w:pPr>
        <w:pStyle w:val="ConsPlusNormal0"/>
        <w:jc w:val="both"/>
      </w:pPr>
    </w:p>
    <w:p w14:paraId="720F3388" w14:textId="77777777" w:rsidR="005E12F6" w:rsidRDefault="00000000">
      <w:pPr>
        <w:pStyle w:val="ConsPlusNormal0"/>
        <w:jc w:val="both"/>
        <w:outlineLvl w:val="1"/>
      </w:pPr>
      <w:r>
        <w:rPr>
          <w:b/>
        </w:rPr>
        <w:t>НАЛОГИ, СБОРЫ И ДРУГИЕ ОБЯЗАТЕЛЬНЫЕ ПЛАТЕЖИ</w:t>
      </w:r>
    </w:p>
    <w:p w14:paraId="4C38DFD7" w14:textId="77777777" w:rsidR="005E12F6" w:rsidRDefault="00000000">
      <w:pPr>
        <w:pStyle w:val="ConsPlusNormal0"/>
        <w:spacing w:before="240"/>
        <w:jc w:val="both"/>
      </w:pPr>
      <w:r>
        <w:rPr>
          <w:b/>
        </w:rPr>
        <w:t>Дополнен перечень премий за выдающиеся достижения в области науки и техники, образования, культуры, литературы, искусства, туризма и СМИ, суммы которых не подлежат налогообложению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6AF81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F029A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79B5E4" w14:textId="77777777" w:rsidR="005E12F6" w:rsidRDefault="00000000">
            <w:pPr>
              <w:pStyle w:val="ConsPlusNormal0"/>
            </w:pPr>
            <w:r>
              <w:rPr>
                <w:noProof/>
              </w:rPr>
              <w:drawing>
                <wp:inline distT="0" distB="0" distL="0" distR="0" wp14:anchorId="35442C66" wp14:editId="136822F1">
                  <wp:extent cx="114300" cy="142875"/>
                  <wp:effectExtent l="0" t="0" r="0" b="0"/>
                  <wp:docPr id="1619445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43D2B5" w14:textId="77777777" w:rsidR="005E12F6" w:rsidRDefault="00000000">
            <w:pPr>
              <w:pStyle w:val="ConsPlusNormal0"/>
            </w:pPr>
            <w:hyperlink r:id="rId1296" w:tooltip="Постановление Правительства РФ от 05.08.2026 N 978 &quot;О внесении изменения в постановление Правительства Российской Федерации от 6 февраля 2001 г. N 89&quot; {КонсультантПлюс}">
              <w:r>
                <w:rPr>
                  <w:color w:val="0000FF"/>
                  <w:sz w:val="20"/>
                </w:rPr>
                <w:t>Постановление</w:t>
              </w:r>
            </w:hyperlink>
            <w:r>
              <w:rPr>
                <w:sz w:val="20"/>
              </w:rPr>
              <w:t xml:space="preserve"> Правительства РФ от 05.08.2026 N 978</w:t>
            </w:r>
            <w:r>
              <w:rPr>
                <w:sz w:val="20"/>
              </w:rPr>
              <w:br/>
              <w:t>"О внесении изменения в постановление Правительства Российской Федерации от 6 февраля 2001 г. N 89"</w:t>
            </w:r>
          </w:p>
        </w:tc>
        <w:tc>
          <w:tcPr>
            <w:tcW w:w="180" w:type="dxa"/>
            <w:tcBorders>
              <w:top w:val="nil"/>
              <w:left w:val="nil"/>
              <w:bottom w:val="nil"/>
              <w:right w:val="nil"/>
            </w:tcBorders>
            <w:tcMar>
              <w:top w:w="0" w:type="dxa"/>
              <w:left w:w="0" w:type="dxa"/>
              <w:bottom w:w="0" w:type="dxa"/>
              <w:right w:w="0" w:type="dxa"/>
            </w:tcMar>
          </w:tcPr>
          <w:p w14:paraId="40F72C4A" w14:textId="77777777" w:rsidR="005E12F6" w:rsidRDefault="005E12F6">
            <w:pPr>
              <w:pStyle w:val="ConsPlusNormal0"/>
            </w:pPr>
          </w:p>
        </w:tc>
      </w:tr>
    </w:tbl>
    <w:p w14:paraId="53BD3338" w14:textId="77777777" w:rsidR="005E12F6" w:rsidRDefault="00000000">
      <w:pPr>
        <w:pStyle w:val="ConsPlusNormal0"/>
        <w:spacing w:before="240"/>
        <w:jc w:val="both"/>
      </w:pPr>
      <w:r>
        <w:t>В указанный перечень включена Национальная премия в области будущих технологий "ВЫЗОВ".</w:t>
      </w:r>
    </w:p>
    <w:p w14:paraId="1C62DE83"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17FF0209" w14:textId="77777777" w:rsidR="005E12F6" w:rsidRDefault="005E12F6">
      <w:pPr>
        <w:pStyle w:val="ConsPlusNormal0"/>
        <w:jc w:val="both"/>
      </w:pPr>
    </w:p>
    <w:p w14:paraId="2CFDE0D2" w14:textId="77777777" w:rsidR="005E12F6" w:rsidRDefault="00000000">
      <w:pPr>
        <w:pStyle w:val="ConsPlusNormal0"/>
        <w:jc w:val="both"/>
      </w:pPr>
      <w:r>
        <w:rPr>
          <w:b/>
        </w:rPr>
        <w:t>Требования о минимальной обязательной доле продаж топлива на биржевых торгах распространены на разрешенный к обороту в РФ высокооктановый (по исследовательскому методу 92 и более) автомобильный бензин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162B4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A6B2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098DC9" w14:textId="77777777" w:rsidR="005E12F6" w:rsidRDefault="00000000">
            <w:pPr>
              <w:pStyle w:val="ConsPlusNormal0"/>
            </w:pPr>
            <w:r>
              <w:rPr>
                <w:noProof/>
              </w:rPr>
              <w:drawing>
                <wp:inline distT="0" distB="0" distL="0" distR="0" wp14:anchorId="1D1141E2" wp14:editId="3A1935C5">
                  <wp:extent cx="114300" cy="142875"/>
                  <wp:effectExtent l="0" t="0" r="0" b="0"/>
                  <wp:docPr id="1522612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915BE5" w14:textId="77777777" w:rsidR="005E12F6" w:rsidRDefault="00000000">
            <w:pPr>
              <w:pStyle w:val="ConsPlusNormal0"/>
            </w:pPr>
            <w:hyperlink r:id="rId1297" w:tooltip="Постановление Правительства РФ от 10.08.2026 N 1003 &quot;О внесении изменений в некоторые акты Правительства Российской Федерации&quot; ------------ Недействующая редакция {КонсультантПлюс}">
              <w:r>
                <w:rPr>
                  <w:color w:val="0000FF"/>
                  <w:sz w:val="20"/>
                </w:rPr>
                <w:t>Постановление</w:t>
              </w:r>
            </w:hyperlink>
            <w:r>
              <w:rPr>
                <w:sz w:val="20"/>
              </w:rPr>
              <w:t xml:space="preserve"> Правительства РФ от 10.08.2026 N 1003</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187F2E0B" w14:textId="77777777" w:rsidR="005E12F6" w:rsidRDefault="005E12F6">
            <w:pPr>
              <w:pStyle w:val="ConsPlusNormal0"/>
            </w:pPr>
          </w:p>
        </w:tc>
      </w:tr>
    </w:tbl>
    <w:p w14:paraId="0786D6A7" w14:textId="77777777" w:rsidR="005E12F6" w:rsidRDefault="00000000">
      <w:pPr>
        <w:pStyle w:val="ConsPlusNormal0"/>
        <w:spacing w:before="240"/>
        <w:jc w:val="both"/>
      </w:pPr>
      <w:r>
        <w:t>При определении минимальных величин объема высокооктанового (92 и более) автомобильного бензина и (или) дизельного топлива в налоговые периоды, приходящиеся на период с 1 июля по 31 декабря 2026 г., также учитываются:</w:t>
      </w:r>
    </w:p>
    <w:p w14:paraId="5AE57D50" w14:textId="77777777" w:rsidR="005E12F6" w:rsidRDefault="00000000">
      <w:pPr>
        <w:pStyle w:val="ConsPlusNormal0"/>
        <w:spacing w:before="240"/>
        <w:jc w:val="both"/>
      </w:pPr>
      <w:r>
        <w:t>объемы указанных товаров, реализованных на условиях поставки "самовывоз автомобильным транспортом", но не более чем 1 процентный пункт из определенных минимальных величин объема высокооктанового автомобильного бензина и (или) дизельного топлива;</w:t>
      </w:r>
    </w:p>
    <w:p w14:paraId="31054C31" w14:textId="77777777" w:rsidR="005E12F6" w:rsidRDefault="00000000">
      <w:pPr>
        <w:pStyle w:val="ConsPlusNormal0"/>
        <w:spacing w:before="240"/>
        <w:jc w:val="both"/>
      </w:pPr>
      <w:r>
        <w:t>объемы товаров, реализованных по биржевым договорам, заключенным на основании заявок, адресованных конкретному участнику биржевых торгов, и внебиржевым договорам, но в совокупности не более чем 8 процентных пунктов и 13 процентных пунктов из определенных минимальных величин объема топлива соответственно, при условии, что покупателями таких товаров являются поименованные в постановлении организации.</w:t>
      </w:r>
    </w:p>
    <w:p w14:paraId="3348BD62" w14:textId="77777777" w:rsidR="005E12F6" w:rsidRDefault="00000000">
      <w:pPr>
        <w:pStyle w:val="ConsPlusNormal0"/>
        <w:spacing w:before="240"/>
        <w:jc w:val="both"/>
      </w:pPr>
      <w:r>
        <w:t xml:space="preserve">Установлены особенности представления информации биржами в ФАС, налоговые органы и иные </w:t>
      </w:r>
      <w:r>
        <w:lastRenderedPageBreak/>
        <w:t>ведомства.</w:t>
      </w:r>
    </w:p>
    <w:p w14:paraId="08961A51" w14:textId="77777777" w:rsidR="005E12F6" w:rsidRDefault="00000000">
      <w:pPr>
        <w:pStyle w:val="ConsPlusNormal0"/>
        <w:spacing w:before="240"/>
        <w:jc w:val="both"/>
      </w:pPr>
      <w:r>
        <w:t>Постановление вступает в силу со дня его официального опубликования. Определены особенности применения отдельных положений.</w:t>
      </w:r>
    </w:p>
    <w:p w14:paraId="017C545F" w14:textId="77777777" w:rsidR="005E12F6" w:rsidRDefault="005E12F6">
      <w:pPr>
        <w:pStyle w:val="ConsPlusNormal0"/>
        <w:jc w:val="both"/>
      </w:pPr>
    </w:p>
    <w:p w14:paraId="19BD63CE" w14:textId="77777777" w:rsidR="005E12F6" w:rsidRDefault="00000000">
      <w:pPr>
        <w:pStyle w:val="ConsPlusNormal0"/>
        <w:jc w:val="both"/>
      </w:pPr>
      <w:r>
        <w:rPr>
          <w:b/>
        </w:rPr>
        <w:t>С 1 января 2027 года вводится в действие новая форма представления сведений о морском, речном судне, в том числе смешанного (река-море) плавания (за исключением маломерных судов), и об их владельцах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DC55A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AA9E8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901AA3" w14:textId="77777777" w:rsidR="005E12F6" w:rsidRDefault="00000000">
            <w:pPr>
              <w:pStyle w:val="ConsPlusNormal0"/>
            </w:pPr>
            <w:r>
              <w:rPr>
                <w:noProof/>
              </w:rPr>
              <w:drawing>
                <wp:inline distT="0" distB="0" distL="0" distR="0" wp14:anchorId="7430A905" wp14:editId="09D11896">
                  <wp:extent cx="114300" cy="142875"/>
                  <wp:effectExtent l="0" t="0" r="0" b="0"/>
                  <wp:docPr id="11287960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85AB7E5" w14:textId="77777777" w:rsidR="005E12F6" w:rsidRDefault="00000000">
            <w:pPr>
              <w:pStyle w:val="ConsPlusNormal0"/>
            </w:pPr>
            <w:hyperlink r:id="rId1298" w:tooltip="Приказ ФНС России от 13.07.2026 N ЕД-1-21/482@ &quot;О внесении изменений в приложения к приказу Федеральной налоговой службы от 27.06.2018 N ММВ-7-21/419@&quot; (Зарегистрировано в Минюсте России 11.08.2026 N 87809) ------------ Не вступил в силу {КонсультантПлюс}">
              <w:r>
                <w:rPr>
                  <w:color w:val="0000FF"/>
                  <w:sz w:val="20"/>
                </w:rPr>
                <w:t>Приказ</w:t>
              </w:r>
            </w:hyperlink>
            <w:r>
              <w:rPr>
                <w:sz w:val="20"/>
              </w:rPr>
              <w:t xml:space="preserve"> ФНС России от 13.07.2026 N ЕД-1-21/482@</w:t>
            </w:r>
            <w:r>
              <w:rPr>
                <w:sz w:val="20"/>
              </w:rPr>
              <w:br/>
              <w:t>"О внесении изменений в приложения к приказу Федеральной налоговой службы от 27.06.2018 N ММВ-7-21/419@"</w:t>
            </w:r>
            <w:r>
              <w:rPr>
                <w:sz w:val="20"/>
              </w:rPr>
              <w:br/>
              <w:t>Зарегистрировано в Минюсте России 11.08.2026 N 87809.</w:t>
            </w:r>
          </w:p>
        </w:tc>
        <w:tc>
          <w:tcPr>
            <w:tcW w:w="180" w:type="dxa"/>
            <w:tcBorders>
              <w:top w:val="nil"/>
              <w:left w:val="nil"/>
              <w:bottom w:val="nil"/>
              <w:right w:val="nil"/>
            </w:tcBorders>
            <w:tcMar>
              <w:top w:w="0" w:type="dxa"/>
              <w:left w:w="0" w:type="dxa"/>
              <w:bottom w:w="0" w:type="dxa"/>
              <w:right w:w="0" w:type="dxa"/>
            </w:tcMar>
          </w:tcPr>
          <w:p w14:paraId="1B4D91BA" w14:textId="77777777" w:rsidR="005E12F6" w:rsidRDefault="005E12F6">
            <w:pPr>
              <w:pStyle w:val="ConsPlusNormal0"/>
            </w:pPr>
          </w:p>
        </w:tc>
      </w:tr>
    </w:tbl>
    <w:p w14:paraId="64CDB8C9" w14:textId="77777777" w:rsidR="005E12F6" w:rsidRDefault="00000000">
      <w:pPr>
        <w:pStyle w:val="ConsPlusNormal0"/>
        <w:spacing w:before="240"/>
        <w:jc w:val="both"/>
      </w:pPr>
      <w:r>
        <w:t>В новой редакции изложена форма представления сведений, утвержденная приказом от 27.06.2018 N ММВ-7-21/419@.</w:t>
      </w:r>
    </w:p>
    <w:p w14:paraId="4336D2CF" w14:textId="77777777" w:rsidR="005E12F6" w:rsidRDefault="00000000">
      <w:pPr>
        <w:pStyle w:val="ConsPlusNormal0"/>
        <w:spacing w:before="240"/>
        <w:jc w:val="both"/>
      </w:pPr>
      <w:r>
        <w:t>Кроме того, внесены уточнения в формат и порядок заполнения данной формы.</w:t>
      </w:r>
    </w:p>
    <w:p w14:paraId="2942163C" w14:textId="77777777" w:rsidR="005E12F6" w:rsidRDefault="00000000">
      <w:pPr>
        <w:pStyle w:val="ConsPlusNormal0"/>
        <w:spacing w:before="240"/>
        <w:jc w:val="both"/>
      </w:pPr>
      <w:r>
        <w:t>Приказ вступает в силу с 1 января 2027 года.</w:t>
      </w:r>
    </w:p>
    <w:p w14:paraId="675BB6C3" w14:textId="77777777" w:rsidR="005E12F6" w:rsidRDefault="005E12F6">
      <w:pPr>
        <w:pStyle w:val="ConsPlusNormal0"/>
        <w:jc w:val="both"/>
      </w:pPr>
    </w:p>
    <w:p w14:paraId="447F552B" w14:textId="77777777" w:rsidR="005E12F6" w:rsidRDefault="00000000">
      <w:pPr>
        <w:pStyle w:val="ConsPlusNormal0"/>
        <w:jc w:val="both"/>
      </w:pPr>
      <w:r>
        <w:rPr>
          <w:b/>
        </w:rPr>
        <w:t>Планируется уточнить методику проведения анализа (оценки) сведений о финансово-хозяйственной деятельности юридического лица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A9158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F335E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67AC3F" w14:textId="77777777" w:rsidR="005E12F6" w:rsidRDefault="00000000">
            <w:pPr>
              <w:pStyle w:val="ConsPlusNormal0"/>
            </w:pPr>
            <w:r>
              <w:rPr>
                <w:noProof/>
              </w:rPr>
              <w:drawing>
                <wp:inline distT="0" distB="0" distL="0" distR="0" wp14:anchorId="35A8D808" wp14:editId="297484D2">
                  <wp:extent cx="114300" cy="142875"/>
                  <wp:effectExtent l="0" t="0" r="0" b="0"/>
                  <wp:docPr id="1505173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47B1C0" w14:textId="77777777" w:rsidR="005E12F6" w:rsidRDefault="00000000">
            <w:pPr>
              <w:pStyle w:val="ConsPlusNormal0"/>
            </w:pPr>
            <w:hyperlink r:id="rId1299" w:tooltip="Ссылка на КонсультантПлюс">
              <w:r>
                <w:rPr>
                  <w:color w:val="0000FF"/>
                  <w:sz w:val="20"/>
                </w:rPr>
                <w:t>Проект</w:t>
              </w:r>
            </w:hyperlink>
            <w:r>
              <w:rPr>
                <w:sz w:val="20"/>
              </w:rPr>
              <w:t xml:space="preserve"> Приказа ФНС России "О внесении изменений в приложения к приказу ФНС России от 05.12.2025 N ЕД-7-31/1041@"</w:t>
            </w:r>
          </w:p>
        </w:tc>
        <w:tc>
          <w:tcPr>
            <w:tcW w:w="180" w:type="dxa"/>
            <w:tcBorders>
              <w:top w:val="nil"/>
              <w:left w:val="nil"/>
              <w:bottom w:val="nil"/>
              <w:right w:val="nil"/>
            </w:tcBorders>
            <w:tcMar>
              <w:top w:w="0" w:type="dxa"/>
              <w:left w:w="0" w:type="dxa"/>
              <w:bottom w:w="0" w:type="dxa"/>
              <w:right w:w="0" w:type="dxa"/>
            </w:tcMar>
          </w:tcPr>
          <w:p w14:paraId="117AC375" w14:textId="77777777" w:rsidR="005E12F6" w:rsidRDefault="005E12F6">
            <w:pPr>
              <w:pStyle w:val="ConsPlusNormal0"/>
            </w:pPr>
          </w:p>
        </w:tc>
      </w:tr>
    </w:tbl>
    <w:p w14:paraId="4AABB475" w14:textId="77777777" w:rsidR="005E12F6" w:rsidRDefault="00000000">
      <w:pPr>
        <w:pStyle w:val="ConsPlusNormal0"/>
        <w:spacing w:before="240"/>
        <w:jc w:val="both"/>
      </w:pPr>
      <w:r>
        <w:t>Проектом предусматриваются изменения и дополнения в критерии оценки деятельности юридических лиц.</w:t>
      </w:r>
    </w:p>
    <w:p w14:paraId="3836D33B" w14:textId="77777777" w:rsidR="005E12F6" w:rsidRDefault="00000000">
      <w:pPr>
        <w:pStyle w:val="ConsPlusNormal0"/>
        <w:spacing w:before="240"/>
        <w:jc w:val="both"/>
      </w:pPr>
      <w:r>
        <w:t>Так, например, установлено, что критерий "Отсутствие существенных прямых расхождений по НДС" рассчитывается для лиц, применяющих общую систему налогообложения, а также для лиц, применяющих УСН и исчисляющих НДС по ставкам, отличным от установленных пунктом 8 статьи 164 НК РФ. При этом включен критерий "В отношении лица, применяющего УСН, не установлено фактов неисполнения обязанности по подаче деклараций по НДС".</w:t>
      </w:r>
    </w:p>
    <w:p w14:paraId="2A525966" w14:textId="77777777" w:rsidR="005E12F6" w:rsidRDefault="00000000">
      <w:pPr>
        <w:pStyle w:val="ConsPlusNormal0"/>
        <w:spacing w:before="240"/>
        <w:jc w:val="both"/>
      </w:pPr>
      <w:r>
        <w:t>Установлены особенности расчета налоговой нагрузки для кредитных организаций.</w:t>
      </w:r>
    </w:p>
    <w:p w14:paraId="343C652A" w14:textId="77777777" w:rsidR="005E12F6" w:rsidRDefault="00000000">
      <w:pPr>
        <w:pStyle w:val="ConsPlusNormal0"/>
        <w:spacing w:before="240"/>
        <w:jc w:val="both"/>
      </w:pPr>
      <w:r>
        <w:t>Отдельные критерии изложены в новой редакции, а также включены новые, это, в том числе:</w:t>
      </w:r>
    </w:p>
    <w:p w14:paraId="0C01BE33" w14:textId="77777777" w:rsidR="005E12F6" w:rsidRDefault="00000000">
      <w:pPr>
        <w:pStyle w:val="ConsPlusNormal0"/>
        <w:spacing w:before="240"/>
        <w:jc w:val="both"/>
      </w:pPr>
      <w:r>
        <w:t>- наличие признаков включения лица в группу лиц для необоснованного использования налоговых льгот, предусмотренных для субъектов МСП;</w:t>
      </w:r>
    </w:p>
    <w:p w14:paraId="39EA5802" w14:textId="77777777" w:rsidR="005E12F6" w:rsidRDefault="00000000">
      <w:pPr>
        <w:pStyle w:val="ConsPlusNormal0"/>
        <w:spacing w:before="240"/>
        <w:jc w:val="both"/>
      </w:pPr>
      <w:r>
        <w:t>- коэффициент обеспеченности участника закупки материальными ресурсами;</w:t>
      </w:r>
    </w:p>
    <w:p w14:paraId="6E3F2861" w14:textId="77777777" w:rsidR="005E12F6" w:rsidRDefault="00000000">
      <w:pPr>
        <w:pStyle w:val="ConsPlusNormal0"/>
        <w:spacing w:before="240"/>
        <w:jc w:val="both"/>
      </w:pPr>
      <w:r>
        <w:t>- отсутствие факта снижения численности работников за последний отчетный период и многое др.</w:t>
      </w:r>
    </w:p>
    <w:p w14:paraId="07FD0169" w14:textId="77777777" w:rsidR="005E12F6" w:rsidRDefault="00000000">
      <w:pPr>
        <w:pStyle w:val="ConsPlusNormal0"/>
        <w:spacing w:before="240"/>
        <w:jc w:val="both"/>
      </w:pPr>
      <w:r>
        <w:t>Устанавливаются особенности расчета отдельных показателей.</w:t>
      </w:r>
    </w:p>
    <w:p w14:paraId="102BC97A" w14:textId="77777777" w:rsidR="005E12F6" w:rsidRDefault="00000000">
      <w:pPr>
        <w:pStyle w:val="ConsPlusNormal0"/>
        <w:spacing w:before="240"/>
        <w:jc w:val="both"/>
      </w:pPr>
      <w:r>
        <w:t xml:space="preserve">Также проектом вносятся уточнения в порядок предоставления результатов проведенного анализа (оценки) сведений о финансово-хозяйственной деятельности юридического лица </w:t>
      </w:r>
      <w:r>
        <w:lastRenderedPageBreak/>
        <w:t>(индивидуального предпринимателя) - в новой редакции изложены приложения N 1 и N 4 к Порядку.</w:t>
      </w:r>
    </w:p>
    <w:p w14:paraId="7ADD06DD" w14:textId="77777777" w:rsidR="005E12F6" w:rsidRDefault="00000000">
      <w:pPr>
        <w:pStyle w:val="ConsPlusNormal0"/>
        <w:spacing w:before="240"/>
        <w:jc w:val="both"/>
      </w:pPr>
      <w:r>
        <w:t>Предполагается, что приказ вступит в силу по истечении 10 дней после дня его официального опубликования, но не ранее 1 октября 2026 года.</w:t>
      </w:r>
    </w:p>
    <w:p w14:paraId="0C5D394F" w14:textId="77777777" w:rsidR="005E12F6" w:rsidRDefault="005E12F6">
      <w:pPr>
        <w:pStyle w:val="ConsPlusNormal0"/>
        <w:jc w:val="both"/>
      </w:pPr>
    </w:p>
    <w:p w14:paraId="6F6C4A43" w14:textId="77777777" w:rsidR="005E12F6" w:rsidRDefault="00000000">
      <w:pPr>
        <w:pStyle w:val="ConsPlusNormal0"/>
        <w:jc w:val="both"/>
      </w:pPr>
      <w:r>
        <w:rPr>
          <w:b/>
        </w:rPr>
        <w:t xml:space="preserve">Для заполнения налоговой декларации по акцизам на нефтепродукты ФНС рекомендован код вычета в отношении величины </w:t>
      </w:r>
      <w:proofErr w:type="spellStart"/>
      <w:r>
        <w:rPr>
          <w:b/>
        </w:rPr>
        <w:t>Кдемп</w:t>
      </w:r>
      <w:proofErr w:type="spellEnd"/>
      <w:r>
        <w:rPr>
          <w:b/>
        </w:rPr>
        <w:t>, определяемой в соответствии с пунктом 27.5 статьи 200 НК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44D7B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69DF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BE982E" w14:textId="77777777" w:rsidR="005E12F6" w:rsidRDefault="00000000">
            <w:pPr>
              <w:pStyle w:val="ConsPlusNormal0"/>
            </w:pPr>
            <w:r>
              <w:rPr>
                <w:noProof/>
              </w:rPr>
              <w:drawing>
                <wp:inline distT="0" distB="0" distL="0" distR="0" wp14:anchorId="761844ED" wp14:editId="1C1933BB">
                  <wp:extent cx="114300" cy="142875"/>
                  <wp:effectExtent l="0" t="0" r="0" b="0"/>
                  <wp:docPr id="7430604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E0BD3B" w14:textId="77777777" w:rsidR="005E12F6" w:rsidRDefault="00000000">
            <w:pPr>
              <w:pStyle w:val="ConsPlusNormal0"/>
            </w:pPr>
            <w:hyperlink r:id="rId1300" w:tooltip="Письмо ФНС России от 21.07.2026 N СД-36-3/6253@ &quot;О заполнении налоговой декларации по акцизам на нефтепродукты&quot; {КонсультантПлюс}">
              <w:r>
                <w:rPr>
                  <w:color w:val="0000FF"/>
                  <w:sz w:val="20"/>
                </w:rPr>
                <w:t>Письмо</w:t>
              </w:r>
            </w:hyperlink>
            <w:r>
              <w:rPr>
                <w:sz w:val="20"/>
              </w:rPr>
              <w:t xml:space="preserve"> ФНС России от 21.07.2026 N СД-36-3/6253@</w:t>
            </w:r>
            <w:r>
              <w:rPr>
                <w:sz w:val="20"/>
              </w:rPr>
              <w:br/>
              <w:t>"О заполнении налоговой декларации по акцизам на нефтепродукты"</w:t>
            </w:r>
          </w:p>
        </w:tc>
        <w:tc>
          <w:tcPr>
            <w:tcW w:w="180" w:type="dxa"/>
            <w:tcBorders>
              <w:top w:val="nil"/>
              <w:left w:val="nil"/>
              <w:bottom w:val="nil"/>
              <w:right w:val="nil"/>
            </w:tcBorders>
            <w:tcMar>
              <w:top w:w="0" w:type="dxa"/>
              <w:left w:w="0" w:type="dxa"/>
              <w:bottom w:w="0" w:type="dxa"/>
              <w:right w:w="0" w:type="dxa"/>
            </w:tcMar>
          </w:tcPr>
          <w:p w14:paraId="0AC853D5" w14:textId="77777777" w:rsidR="005E12F6" w:rsidRDefault="005E12F6">
            <w:pPr>
              <w:pStyle w:val="ConsPlusNormal0"/>
            </w:pPr>
          </w:p>
        </w:tc>
      </w:tr>
    </w:tbl>
    <w:p w14:paraId="6614C562" w14:textId="77777777" w:rsidR="005E12F6" w:rsidRDefault="00000000">
      <w:pPr>
        <w:pStyle w:val="ConsPlusNormal0"/>
        <w:spacing w:before="240"/>
        <w:jc w:val="both"/>
      </w:pPr>
      <w:r>
        <w:t>В связи с принятием Федерального закона от 04.07.2026 N 218-ФЗ ФНС рекомендует при заполнении налоговой декларации по акцизам (утв. Приказом ФНС России от 31.01.2025 N ЕД-7-3/65@) использовать следующий код налогового вычета:</w:t>
      </w:r>
    </w:p>
    <w:p w14:paraId="45E53BC9" w14:textId="77777777" w:rsidR="005E12F6" w:rsidRDefault="00000000">
      <w:pPr>
        <w:pStyle w:val="ConsPlusNormal0"/>
        <w:spacing w:before="240"/>
        <w:jc w:val="both"/>
      </w:pPr>
      <w:r>
        <w:t xml:space="preserve">30051 - величина </w:t>
      </w:r>
      <w:proofErr w:type="spellStart"/>
      <w:r>
        <w:t>Кдемп</w:t>
      </w:r>
      <w:proofErr w:type="spellEnd"/>
      <w:r>
        <w:t>, определяемая уполномоченной организацией, в соответствии с пунктом 27.5 статьи 200 НК РФ.</w:t>
      </w:r>
    </w:p>
    <w:p w14:paraId="0633592D" w14:textId="77777777" w:rsidR="005E12F6" w:rsidRDefault="005E12F6">
      <w:pPr>
        <w:pStyle w:val="ConsPlusNormal0"/>
        <w:jc w:val="both"/>
      </w:pPr>
    </w:p>
    <w:p w14:paraId="7AF0CDF0" w14:textId="77777777" w:rsidR="005E12F6" w:rsidRDefault="00000000">
      <w:pPr>
        <w:pStyle w:val="ConsPlusNormal0"/>
        <w:jc w:val="both"/>
      </w:pPr>
      <w:r>
        <w:rPr>
          <w:b/>
        </w:rPr>
        <w:t>ФНС направлены рекомендуемые формы документов, используемых в целях предоставления социального налогового вычета по договору добровольного пенсионного страхования и налоговых вычетов на долгосрочные сбережения граждан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6268F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1972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38BB3C" w14:textId="77777777" w:rsidR="005E12F6" w:rsidRDefault="00000000">
            <w:pPr>
              <w:pStyle w:val="ConsPlusNormal0"/>
            </w:pPr>
            <w:r>
              <w:rPr>
                <w:noProof/>
              </w:rPr>
              <w:drawing>
                <wp:inline distT="0" distB="0" distL="0" distR="0" wp14:anchorId="0DE25BB0" wp14:editId="3FE41EBE">
                  <wp:extent cx="114300" cy="142875"/>
                  <wp:effectExtent l="0" t="0" r="0" b="0"/>
                  <wp:docPr id="4391062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7398DB" w14:textId="77777777" w:rsidR="005E12F6" w:rsidRDefault="00000000">
            <w:pPr>
              <w:pStyle w:val="ConsPlusNormal0"/>
            </w:pPr>
            <w:r>
              <w:rPr>
                <w:sz w:val="20"/>
              </w:rPr>
              <w:t>&lt;</w:t>
            </w:r>
            <w:hyperlink r:id="rId1301" w:tooltip="&lt;Письмо&gt; ФНС России от 31.07.2026 N БС-36-11/6602@ &lt;Об утверждении приказа ФНС России от 04.06.2026 N БВ-1-11/376@ &quot;Об утверждении формы справки о подтверждении неполучения налогоплательщиком (страхователем) социального налогового вычета, указанного в подпункт">
              <w:r>
                <w:rPr>
                  <w:color w:val="0000FF"/>
                  <w:sz w:val="20"/>
                </w:rPr>
                <w:t>Письмо&gt;</w:t>
              </w:r>
            </w:hyperlink>
            <w:r>
              <w:rPr>
                <w:sz w:val="20"/>
              </w:rPr>
              <w:t xml:space="preserve"> ФНС России от 31.07.2026 N БС-36-11/6602@</w:t>
            </w:r>
            <w:r>
              <w:rPr>
                <w:sz w:val="20"/>
              </w:rPr>
              <w:br/>
              <w:t>&lt;Об утверждении приказа ФНС России от 04.06.2026 N БВ-1-11/376@ "Об утверждении формы справки о подтверждении неполучения налогоплательщиком (страхователем) социального налогового вычета, указанного в подпункте 4 пункта 1 статьи 219 Налогового кодекса Российской Федерации, и (или) налоговых вычетов на долгосрочные сбережения граждан, указанных в подпунктах 1, 2 и 5 пункта 1 статьи 219.2 Налогового кодекса Российской Федерации, либо о подтверждении факта получения налогоплательщиком (страхователем) суммы соответствующего социального налогового вычета и (или) налогового вычета на долгосрочные сбережения граждан" и направлении дополнительных рекомендуемых документов&gt;</w:t>
            </w:r>
          </w:p>
        </w:tc>
        <w:tc>
          <w:tcPr>
            <w:tcW w:w="180" w:type="dxa"/>
            <w:tcBorders>
              <w:top w:val="nil"/>
              <w:left w:val="nil"/>
              <w:bottom w:val="nil"/>
              <w:right w:val="nil"/>
            </w:tcBorders>
            <w:tcMar>
              <w:top w:w="0" w:type="dxa"/>
              <w:left w:w="0" w:type="dxa"/>
              <w:bottom w:w="0" w:type="dxa"/>
              <w:right w:w="0" w:type="dxa"/>
            </w:tcMar>
          </w:tcPr>
          <w:p w14:paraId="4EBBF2E7" w14:textId="77777777" w:rsidR="005E12F6" w:rsidRDefault="005E12F6">
            <w:pPr>
              <w:pStyle w:val="ConsPlusNormal0"/>
            </w:pPr>
          </w:p>
        </w:tc>
      </w:tr>
    </w:tbl>
    <w:p w14:paraId="296114BC" w14:textId="77777777" w:rsidR="005E12F6" w:rsidRDefault="00000000">
      <w:pPr>
        <w:pStyle w:val="ConsPlusNormal0"/>
        <w:spacing w:before="240"/>
        <w:jc w:val="both"/>
      </w:pPr>
      <w:r>
        <w:t>Настоящим письмом направлены: форма (формат) и порядок заполнения заявления о выдаче справки, подтверждающей неполучение налогоплательщиком (страхователем) социального налогового вычета, указанного в подпункте 4 пункта 1 статьи 219 НК РФ, и (или) налоговых вычетов на долгосрочные сбережения граждан, указанных в подпунктах 1, 2 и 5 пункта 1 статьи 219.2 НК РФ, либо подтверждающей факт получения соответствующего налогового вычета.</w:t>
      </w:r>
    </w:p>
    <w:p w14:paraId="0C653DB4" w14:textId="77777777" w:rsidR="005E12F6" w:rsidRDefault="00000000">
      <w:pPr>
        <w:pStyle w:val="ConsPlusNormal0"/>
        <w:spacing w:before="240"/>
        <w:jc w:val="both"/>
      </w:pPr>
      <w:r>
        <w:t>Кроме того, письмо содержит форму сообщения об отказе в выдаче указанной справки.</w:t>
      </w:r>
    </w:p>
    <w:p w14:paraId="22FCC7DB" w14:textId="77777777" w:rsidR="005E12F6" w:rsidRDefault="00000000">
      <w:pPr>
        <w:pStyle w:val="ConsPlusNormal0"/>
        <w:spacing w:before="240"/>
        <w:jc w:val="both"/>
      </w:pPr>
      <w:r>
        <w:t>В связи с изданием данного письма с 01.09.2026 не подлежит применению письмо ФНС России от 13.12.2024 N БС-4-11/14145@.</w:t>
      </w:r>
    </w:p>
    <w:p w14:paraId="568BEF81" w14:textId="77777777" w:rsidR="005E12F6" w:rsidRDefault="005E12F6">
      <w:pPr>
        <w:pStyle w:val="ConsPlusNormal0"/>
        <w:jc w:val="both"/>
      </w:pPr>
    </w:p>
    <w:p w14:paraId="517004A0" w14:textId="77777777" w:rsidR="005E12F6" w:rsidRDefault="00000000">
      <w:pPr>
        <w:pStyle w:val="ConsPlusNormal0"/>
        <w:jc w:val="both"/>
      </w:pPr>
      <w:r>
        <w:rPr>
          <w:b/>
        </w:rPr>
        <w:t>Направлены рекомендуемые форма (формат) и порядок заполнения заявления о выдаче справки о соблюдении условия о количестве договоров добровольного страхования жизни или договоров долгосрочных сбережений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39E9F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6E43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0DE8F1" w14:textId="77777777" w:rsidR="005E12F6" w:rsidRDefault="00000000">
            <w:pPr>
              <w:pStyle w:val="ConsPlusNormal0"/>
            </w:pPr>
            <w:r>
              <w:rPr>
                <w:noProof/>
              </w:rPr>
              <w:drawing>
                <wp:inline distT="0" distB="0" distL="0" distR="0" wp14:anchorId="2D7C3485" wp14:editId="10F78F76">
                  <wp:extent cx="114300" cy="142875"/>
                  <wp:effectExtent l="0" t="0" r="0" b="0"/>
                  <wp:docPr id="9450568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AE1C06" w14:textId="77777777" w:rsidR="005E12F6" w:rsidRDefault="00000000">
            <w:pPr>
              <w:pStyle w:val="ConsPlusNormal0"/>
            </w:pPr>
            <w:r>
              <w:rPr>
                <w:sz w:val="20"/>
              </w:rPr>
              <w:t>&lt;</w:t>
            </w:r>
            <w:hyperlink r:id="rId1302" w:tooltip="&lt;Письмо&gt; ФНС России от 05.08.2026 N СД-36-11/6739@ &lt;О направлении рекомендуемых документов&gt; (вместе с &quot;Порядком заполнения формы заявления о выдаче справки о соблюдении предусмотренного абзацем третьим подпункта 5 пункта 1 статьи 213 или абзацем девятым пункта">
              <w:r>
                <w:rPr>
                  <w:color w:val="0000FF"/>
                  <w:sz w:val="20"/>
                </w:rPr>
                <w:t>Письмо&gt;</w:t>
              </w:r>
            </w:hyperlink>
            <w:r>
              <w:rPr>
                <w:sz w:val="20"/>
              </w:rPr>
              <w:t xml:space="preserve"> ФНС России от 05.08.2026 N СД-36-11/6739@</w:t>
            </w:r>
            <w:r>
              <w:rPr>
                <w:sz w:val="20"/>
              </w:rPr>
              <w:br/>
              <w:t>&lt;О направлении рекомендуемых документов&gt;</w:t>
            </w:r>
          </w:p>
        </w:tc>
        <w:tc>
          <w:tcPr>
            <w:tcW w:w="180" w:type="dxa"/>
            <w:tcBorders>
              <w:top w:val="nil"/>
              <w:left w:val="nil"/>
              <w:bottom w:val="nil"/>
              <w:right w:val="nil"/>
            </w:tcBorders>
            <w:tcMar>
              <w:top w:w="0" w:type="dxa"/>
              <w:left w:w="0" w:type="dxa"/>
              <w:bottom w:w="0" w:type="dxa"/>
              <w:right w:w="0" w:type="dxa"/>
            </w:tcMar>
          </w:tcPr>
          <w:p w14:paraId="2075EE0B" w14:textId="77777777" w:rsidR="005E12F6" w:rsidRDefault="005E12F6">
            <w:pPr>
              <w:pStyle w:val="ConsPlusNormal0"/>
            </w:pPr>
          </w:p>
        </w:tc>
      </w:tr>
    </w:tbl>
    <w:p w14:paraId="33D2B8D9" w14:textId="77777777" w:rsidR="005E12F6" w:rsidRDefault="00000000">
      <w:pPr>
        <w:pStyle w:val="ConsPlusNormal0"/>
        <w:spacing w:before="240"/>
        <w:jc w:val="both"/>
      </w:pPr>
      <w:r>
        <w:lastRenderedPageBreak/>
        <w:t>На основании заявления предоставляется справка о соблюдении предусмотренного абзацем третьим подпункта 5 пункта 1 статьи 213 или абзацем девятым пункта 1 статьи 213.1 НК РФ условия о количестве договоров добровольного страхования жизни или договоров долгосрочных сбережений (форма по КНД 1112555).</w:t>
      </w:r>
    </w:p>
    <w:p w14:paraId="360A352C" w14:textId="77777777" w:rsidR="005E12F6" w:rsidRDefault="00000000">
      <w:pPr>
        <w:pStyle w:val="ConsPlusNormal0"/>
        <w:spacing w:before="240"/>
        <w:jc w:val="both"/>
      </w:pPr>
      <w:r>
        <w:t>Также письмо содержит форму сообщения об отказе в выдаче данной справки (форма по КНД 1125390).</w:t>
      </w:r>
    </w:p>
    <w:p w14:paraId="40A6B8BE" w14:textId="77777777" w:rsidR="005E12F6" w:rsidRDefault="00000000">
      <w:pPr>
        <w:pStyle w:val="ConsPlusNormal0"/>
        <w:spacing w:before="240"/>
        <w:jc w:val="both"/>
      </w:pPr>
      <w:r>
        <w:t>В связи с разработкой новой формы заявления не подлежит применению письмо ФНС России от 11.06.2025 N БС-4-11/5750@.</w:t>
      </w:r>
    </w:p>
    <w:p w14:paraId="570A301B" w14:textId="77777777" w:rsidR="005E12F6" w:rsidRDefault="005E12F6">
      <w:pPr>
        <w:pStyle w:val="ConsPlusNormal0"/>
        <w:jc w:val="both"/>
      </w:pPr>
    </w:p>
    <w:p w14:paraId="3CE468E8" w14:textId="77777777" w:rsidR="005E12F6" w:rsidRDefault="00000000">
      <w:pPr>
        <w:pStyle w:val="ConsPlusNormal0"/>
        <w:jc w:val="both"/>
      </w:pPr>
      <w:r>
        <w:rPr>
          <w:b/>
        </w:rPr>
        <w:t>Утвержден формат передачи в налоговый орган документа, подтверждающего фактические взносы налогоплательщика по договору добровольного страхования жизни, выдаваемого страховой организацией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2252A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19951B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1E1A81D" w14:textId="77777777" w:rsidR="005E12F6" w:rsidRDefault="00000000">
            <w:pPr>
              <w:pStyle w:val="ConsPlusNormal0"/>
            </w:pPr>
            <w:r>
              <w:rPr>
                <w:noProof/>
              </w:rPr>
              <w:drawing>
                <wp:inline distT="0" distB="0" distL="0" distR="0" wp14:anchorId="04475DBD" wp14:editId="40E3D428">
                  <wp:extent cx="114300" cy="142875"/>
                  <wp:effectExtent l="0" t="0" r="0" b="0"/>
                  <wp:docPr id="13667513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FB1BF5" w14:textId="77777777" w:rsidR="005E12F6" w:rsidRDefault="00000000">
            <w:pPr>
              <w:pStyle w:val="ConsPlusNormal0"/>
            </w:pPr>
            <w:r>
              <w:rPr>
                <w:sz w:val="20"/>
              </w:rPr>
              <w:t>&lt;</w:t>
            </w:r>
            <w:hyperlink r:id="rId1303" w:tooltip="&lt;Письмо&gt; ФНС России от 05.08.2026 N СД-36-11/6741@ &lt;О направлении формата представления формы, утв. приказом ФНС России от 19.06.2026 N ЕД-1-11/411@&gt; {КонсультантПлюс}">
              <w:r>
                <w:rPr>
                  <w:color w:val="0000FF"/>
                  <w:sz w:val="20"/>
                </w:rPr>
                <w:t>Письмо&gt;</w:t>
              </w:r>
            </w:hyperlink>
            <w:r>
              <w:rPr>
                <w:sz w:val="20"/>
              </w:rPr>
              <w:t xml:space="preserve"> ФНС России от 05.08.2026 N СД-36-11/6741@</w:t>
            </w:r>
            <w:r>
              <w:rPr>
                <w:sz w:val="20"/>
              </w:rPr>
              <w:br/>
              <w:t>&lt;О направлении формата представления формы, утв. приказом ФНС России от 19.06.2026 N ЕД-1-11/411@&gt;</w:t>
            </w:r>
          </w:p>
        </w:tc>
        <w:tc>
          <w:tcPr>
            <w:tcW w:w="180" w:type="dxa"/>
            <w:tcBorders>
              <w:top w:val="nil"/>
              <w:left w:val="nil"/>
              <w:bottom w:val="nil"/>
              <w:right w:val="nil"/>
            </w:tcBorders>
            <w:tcMar>
              <w:top w:w="0" w:type="dxa"/>
              <w:left w:w="0" w:type="dxa"/>
              <w:bottom w:w="0" w:type="dxa"/>
              <w:right w:w="0" w:type="dxa"/>
            </w:tcMar>
          </w:tcPr>
          <w:p w14:paraId="746C3B0D" w14:textId="77777777" w:rsidR="005E12F6" w:rsidRDefault="005E12F6">
            <w:pPr>
              <w:pStyle w:val="ConsPlusNormal0"/>
            </w:pPr>
          </w:p>
        </w:tc>
      </w:tr>
    </w:tbl>
    <w:p w14:paraId="7AC92D39" w14:textId="77777777" w:rsidR="005E12F6" w:rsidRDefault="00000000">
      <w:pPr>
        <w:pStyle w:val="ConsPlusNormal0"/>
        <w:spacing w:before="240"/>
        <w:jc w:val="both"/>
      </w:pPr>
      <w:r>
        <w:t>ФНС сообщает о размещении на ее официальном сайте приказа ФНС России от 19.06.2026 N ЕД-1-11/411@, которым утверждена форма документа, подтверждающего фактические взносы налогоплательщика по такому договору, и порядка его заполнения. В дополнение к форме документа утвержден формат его направления в электронном виде (номер версии формата 5.01, часть 350).</w:t>
      </w:r>
    </w:p>
    <w:p w14:paraId="12D8E736" w14:textId="77777777" w:rsidR="005E12F6" w:rsidRDefault="005E12F6">
      <w:pPr>
        <w:pStyle w:val="ConsPlusNormal0"/>
        <w:jc w:val="both"/>
      </w:pPr>
    </w:p>
    <w:p w14:paraId="262AADB4" w14:textId="77777777" w:rsidR="005E12F6" w:rsidRDefault="00000000">
      <w:pPr>
        <w:pStyle w:val="ConsPlusNormal0"/>
        <w:jc w:val="both"/>
      </w:pPr>
      <w:r>
        <w:rPr>
          <w:b/>
        </w:rPr>
        <w:t xml:space="preserve">ФНС рекомендовала код вычета в отношении величины </w:t>
      </w:r>
      <w:proofErr w:type="spellStart"/>
      <w:r>
        <w:rPr>
          <w:b/>
        </w:rPr>
        <w:t>Кдемп</w:t>
      </w:r>
      <w:proofErr w:type="spellEnd"/>
      <w:r>
        <w:rPr>
          <w:b/>
        </w:rPr>
        <w:t xml:space="preserve"> для заполнения налоговой декларации по акцизам на нефтепродукты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032E3B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5696E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E6E9F6" w14:textId="77777777" w:rsidR="005E12F6" w:rsidRDefault="00000000">
            <w:pPr>
              <w:pStyle w:val="ConsPlusNormal0"/>
            </w:pPr>
            <w:r>
              <w:rPr>
                <w:noProof/>
              </w:rPr>
              <w:drawing>
                <wp:inline distT="0" distB="0" distL="0" distR="0" wp14:anchorId="7F4EDAB8" wp14:editId="0F29BD08">
                  <wp:extent cx="114300" cy="142875"/>
                  <wp:effectExtent l="0" t="0" r="0" b="0"/>
                  <wp:docPr id="6015460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AA735C" w14:textId="77777777" w:rsidR="005E12F6" w:rsidRDefault="00000000">
            <w:pPr>
              <w:pStyle w:val="ConsPlusNormal0"/>
            </w:pPr>
            <w:r>
              <w:rPr>
                <w:sz w:val="20"/>
              </w:rPr>
              <w:t>&lt;</w:t>
            </w:r>
            <w:hyperlink r:id="rId1304" w:tooltip="&lt;Письмо&gt; ФНС России от 06.08.2026 N СД-36-3/6749@ &quot;О заполнении налоговой декларации по акцизам на нефтепродукты&quot; {КонсультантПлюс}">
              <w:r>
                <w:rPr>
                  <w:color w:val="0000FF"/>
                  <w:sz w:val="20"/>
                </w:rPr>
                <w:t>Письмо&gt;</w:t>
              </w:r>
            </w:hyperlink>
            <w:r>
              <w:rPr>
                <w:sz w:val="20"/>
              </w:rPr>
              <w:t xml:space="preserve"> ФНС России от 06.08.2026 N СД-36-3/6749@</w:t>
            </w:r>
            <w:r>
              <w:rPr>
                <w:sz w:val="20"/>
              </w:rPr>
              <w:br/>
              <w:t>"О заполнении налоговой декларации по акцизам на нефтепродукты"</w:t>
            </w:r>
          </w:p>
        </w:tc>
        <w:tc>
          <w:tcPr>
            <w:tcW w:w="180" w:type="dxa"/>
            <w:tcBorders>
              <w:top w:val="nil"/>
              <w:left w:val="nil"/>
              <w:bottom w:val="nil"/>
              <w:right w:val="nil"/>
            </w:tcBorders>
            <w:tcMar>
              <w:top w:w="0" w:type="dxa"/>
              <w:left w:w="0" w:type="dxa"/>
              <w:bottom w:w="0" w:type="dxa"/>
              <w:right w:w="0" w:type="dxa"/>
            </w:tcMar>
          </w:tcPr>
          <w:p w14:paraId="211866F7" w14:textId="77777777" w:rsidR="005E12F6" w:rsidRDefault="005E12F6">
            <w:pPr>
              <w:pStyle w:val="ConsPlusNormal0"/>
            </w:pPr>
          </w:p>
        </w:tc>
      </w:tr>
    </w:tbl>
    <w:p w14:paraId="7B563F49" w14:textId="77777777" w:rsidR="005E12F6" w:rsidRDefault="00000000">
      <w:pPr>
        <w:pStyle w:val="ConsPlusNormal0"/>
        <w:spacing w:before="240"/>
        <w:jc w:val="both"/>
      </w:pPr>
      <w:r>
        <w:t>В связи с принятием Федерального закона от 04.08.2026 N 292-ФЗ ФНС рекомендует при заполнении налоговой декларации по акцизам (утв. приказом ФНС России от 31.01.2025 N ЕД-7-3/65@) использовать следующий код налогового вычета:</w:t>
      </w:r>
    </w:p>
    <w:p w14:paraId="36C6DDFD" w14:textId="77777777" w:rsidR="005E12F6" w:rsidRDefault="00000000">
      <w:pPr>
        <w:pStyle w:val="ConsPlusNormal0"/>
        <w:spacing w:before="240"/>
        <w:jc w:val="both"/>
      </w:pPr>
      <w:r>
        <w:t xml:space="preserve">- 30052 - Величина </w:t>
      </w:r>
      <w:proofErr w:type="spellStart"/>
      <w:r>
        <w:t>Кдемп</w:t>
      </w:r>
      <w:proofErr w:type="spellEnd"/>
      <w:r>
        <w:t>, определяемая уполномоченной организацией в соответствии с пунктом 27.6 статьи 200 НК РФ.</w:t>
      </w:r>
    </w:p>
    <w:p w14:paraId="063F002A" w14:textId="77777777" w:rsidR="005E12F6" w:rsidRDefault="005E12F6">
      <w:pPr>
        <w:pStyle w:val="ConsPlusNormal0"/>
        <w:jc w:val="both"/>
      </w:pPr>
    </w:p>
    <w:p w14:paraId="39F60926" w14:textId="77777777" w:rsidR="005E12F6" w:rsidRDefault="00000000">
      <w:pPr>
        <w:pStyle w:val="ConsPlusNormal0"/>
        <w:jc w:val="both"/>
      </w:pPr>
      <w:r>
        <w:rPr>
          <w:b/>
        </w:rPr>
        <w:t>ФНС направлена XSD-схема к формату представления заявления о выдаче справки о подтверждении неполучения социального налогового вычета по договору добровольного пенсионного страхования и налоговых вычетов на долгосрочные сбережения граждан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C792D0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C9D1F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89D94A" w14:textId="77777777" w:rsidR="005E12F6" w:rsidRDefault="00000000">
            <w:pPr>
              <w:pStyle w:val="ConsPlusNormal0"/>
            </w:pPr>
            <w:r>
              <w:rPr>
                <w:noProof/>
              </w:rPr>
              <w:drawing>
                <wp:inline distT="0" distB="0" distL="0" distR="0" wp14:anchorId="4F459CDE" wp14:editId="3C9FDCFF">
                  <wp:extent cx="114300" cy="142875"/>
                  <wp:effectExtent l="0" t="0" r="0" b="0"/>
                  <wp:docPr id="1168334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61A175" w14:textId="77777777" w:rsidR="005E12F6" w:rsidRDefault="00000000">
            <w:pPr>
              <w:pStyle w:val="ConsPlusNormal0"/>
            </w:pPr>
            <w:r>
              <w:rPr>
                <w:sz w:val="20"/>
              </w:rPr>
              <w:t>&lt;</w:t>
            </w:r>
            <w:hyperlink r:id="rId1305" w:tooltip="&lt;Письмо&gt; ФНС России от 06.08.2026 N СД-36-11/6769@ &lt;О направлении XSD-схемы к формату представления заявления о выдаче справки о подтверждении неполучения налогоплательщиком (страхователем) социального налогового вычета, указанного в подпункте 4 пункта 1 стать">
              <w:r>
                <w:rPr>
                  <w:color w:val="0000FF"/>
                  <w:sz w:val="20"/>
                </w:rPr>
                <w:t>Письмо&gt;</w:t>
              </w:r>
            </w:hyperlink>
            <w:r>
              <w:rPr>
                <w:sz w:val="20"/>
              </w:rPr>
              <w:t xml:space="preserve"> ФНС России от 06.08.2026 N СД-36-11/6769@</w:t>
            </w:r>
            <w:r>
              <w:rPr>
                <w:sz w:val="20"/>
              </w:rPr>
              <w:br/>
              <w:t>&lt;О направлении XSD-схемы к формату представления заявления о выдаче справки о подтверждении неполучения налогоплательщиком (страхователем) социального налогового вычета, указанного в подпункте 4 пункта 1 статьи 219 НК РФ, и (или) налоговых вычетов на долгосрочные сбережения граждан, указанных в подпунктах 1, 2 и 5 пункта 1 статьи 219.2 НК РФ, либо о подтверждении факта получения налогоплательщиком (страхователем) суммы соответствующего социального налогового вычета и (или) налогового вычета на долгосрочные сбережения граждан в электронной форме&gt;</w:t>
            </w:r>
          </w:p>
        </w:tc>
        <w:tc>
          <w:tcPr>
            <w:tcW w:w="180" w:type="dxa"/>
            <w:tcBorders>
              <w:top w:val="nil"/>
              <w:left w:val="nil"/>
              <w:bottom w:val="nil"/>
              <w:right w:val="nil"/>
            </w:tcBorders>
            <w:tcMar>
              <w:top w:w="0" w:type="dxa"/>
              <w:left w:w="0" w:type="dxa"/>
              <w:bottom w:w="0" w:type="dxa"/>
              <w:right w:w="0" w:type="dxa"/>
            </w:tcMar>
          </w:tcPr>
          <w:p w14:paraId="5A7BDA79" w14:textId="77777777" w:rsidR="005E12F6" w:rsidRDefault="005E12F6">
            <w:pPr>
              <w:pStyle w:val="ConsPlusNormal0"/>
            </w:pPr>
          </w:p>
        </w:tc>
      </w:tr>
    </w:tbl>
    <w:p w14:paraId="2FC1FE13" w14:textId="77777777" w:rsidR="005E12F6" w:rsidRDefault="00000000">
      <w:pPr>
        <w:pStyle w:val="ConsPlusNormal0"/>
        <w:spacing w:before="240"/>
        <w:jc w:val="both"/>
      </w:pPr>
      <w:r>
        <w:t>Формат данного заявления ранее был направлен письмом ФНС России от 31.07.2026 N БС-36-11/6602@.</w:t>
      </w:r>
    </w:p>
    <w:p w14:paraId="403CFB24" w14:textId="77777777" w:rsidR="005E12F6" w:rsidRDefault="005E12F6">
      <w:pPr>
        <w:pStyle w:val="ConsPlusNormal0"/>
        <w:jc w:val="both"/>
      </w:pPr>
    </w:p>
    <w:p w14:paraId="7E7B5E8E" w14:textId="77777777" w:rsidR="005E12F6" w:rsidRDefault="00000000">
      <w:pPr>
        <w:pStyle w:val="ConsPlusNormal0"/>
        <w:jc w:val="both"/>
      </w:pPr>
      <w:r>
        <w:rPr>
          <w:b/>
        </w:rPr>
        <w:t>ФНС изложила свою позицию по вопросу применения налогового вычета по акцизу, установленному пунктом 2 статьи 200 НК РФ, в отношении этилового спирта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7C07F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E75C8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FD68DE1" w14:textId="77777777" w:rsidR="005E12F6" w:rsidRDefault="00000000">
            <w:pPr>
              <w:pStyle w:val="ConsPlusNormal0"/>
            </w:pPr>
            <w:r>
              <w:rPr>
                <w:noProof/>
              </w:rPr>
              <w:drawing>
                <wp:inline distT="0" distB="0" distL="0" distR="0" wp14:anchorId="5BEDEF23" wp14:editId="51FBFD03">
                  <wp:extent cx="114300" cy="142875"/>
                  <wp:effectExtent l="0" t="0" r="0" b="0"/>
                  <wp:docPr id="2762396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50D9F7F" w14:textId="77777777" w:rsidR="005E12F6" w:rsidRDefault="00000000">
            <w:pPr>
              <w:pStyle w:val="ConsPlusNormal0"/>
            </w:pPr>
            <w:r>
              <w:rPr>
                <w:sz w:val="20"/>
              </w:rPr>
              <w:t>&lt;</w:t>
            </w:r>
            <w:hyperlink r:id="rId1306" w:tooltip="&lt;Письмо&gt; ФНС России от 13.08.2026 N СД-36-3/6960@ &quot;О применении налогового вычета по акцизу&quot; {КонсультантПлюс}">
              <w:r>
                <w:rPr>
                  <w:color w:val="0000FF"/>
                  <w:sz w:val="20"/>
                </w:rPr>
                <w:t>Письмо&gt;</w:t>
              </w:r>
            </w:hyperlink>
            <w:r>
              <w:rPr>
                <w:sz w:val="20"/>
              </w:rPr>
              <w:t xml:space="preserve"> ФНС России от 13.08.2026 N СД-36-3/6960@</w:t>
            </w:r>
            <w:r>
              <w:rPr>
                <w:sz w:val="20"/>
              </w:rPr>
              <w:br/>
              <w:t>"О применении налогового вычета по акцизу"</w:t>
            </w:r>
          </w:p>
        </w:tc>
        <w:tc>
          <w:tcPr>
            <w:tcW w:w="180" w:type="dxa"/>
            <w:tcBorders>
              <w:top w:val="nil"/>
              <w:left w:val="nil"/>
              <w:bottom w:val="nil"/>
              <w:right w:val="nil"/>
            </w:tcBorders>
            <w:tcMar>
              <w:top w:w="0" w:type="dxa"/>
              <w:left w:w="0" w:type="dxa"/>
              <w:bottom w:w="0" w:type="dxa"/>
              <w:right w:w="0" w:type="dxa"/>
            </w:tcMar>
          </w:tcPr>
          <w:p w14:paraId="66AC8BCC" w14:textId="77777777" w:rsidR="005E12F6" w:rsidRDefault="005E12F6">
            <w:pPr>
              <w:pStyle w:val="ConsPlusNormal0"/>
            </w:pPr>
          </w:p>
        </w:tc>
      </w:tr>
    </w:tbl>
    <w:p w14:paraId="2549ABE7" w14:textId="77777777" w:rsidR="005E12F6" w:rsidRDefault="00000000">
      <w:pPr>
        <w:pStyle w:val="ConsPlusNormal0"/>
        <w:spacing w:before="240"/>
        <w:jc w:val="both"/>
      </w:pPr>
      <w:r>
        <w:t>На основании пункта 2 статьи 200 НК РФ налоговый вычет сумм акциза, предъявленных при приобретении (уплаченных при ввозе в РФ) подакцизных товаров, в дальнейшем использованных в качестве сырья для производства подакцизных товаров, будет применяться в том числе при использовании этилового спирта для производства алкогольной либо подакцизной спиртосодержащей продукции.</w:t>
      </w:r>
    </w:p>
    <w:p w14:paraId="1654805B" w14:textId="77777777" w:rsidR="005E12F6" w:rsidRDefault="00000000">
      <w:pPr>
        <w:pStyle w:val="ConsPlusNormal0"/>
        <w:spacing w:before="240"/>
        <w:jc w:val="both"/>
      </w:pPr>
      <w:r>
        <w:t>Сообщается, что стоимость приобретенного этилового спирта включается в расходы по налогу на прибыль организаций по мере реализации произведенной продукции.</w:t>
      </w:r>
    </w:p>
    <w:p w14:paraId="42CCE8D1" w14:textId="77777777" w:rsidR="005E12F6" w:rsidRDefault="00000000">
      <w:pPr>
        <w:pStyle w:val="ConsPlusNormal0"/>
        <w:spacing w:before="240"/>
        <w:jc w:val="both"/>
      </w:pPr>
      <w:r>
        <w:t>С учетом изложенного налоговый вычет, предусмотренный пунктом 2 статьи 200 НК РФ, подлежит применению налогоплательщиком при исчислении акциза по реализованной алкогольной (подакцизной спиртосодержащей) продукции, при производстве которой использован этиловый спирт.</w:t>
      </w:r>
    </w:p>
    <w:p w14:paraId="4A0C77E3" w14:textId="77777777" w:rsidR="005E12F6" w:rsidRDefault="005E12F6">
      <w:pPr>
        <w:pStyle w:val="ConsPlusNormal0"/>
        <w:jc w:val="both"/>
      </w:pPr>
    </w:p>
    <w:p w14:paraId="5B6010C3" w14:textId="77777777" w:rsidR="005E12F6" w:rsidRDefault="00000000">
      <w:pPr>
        <w:pStyle w:val="ConsPlusNormal0"/>
        <w:jc w:val="both"/>
      </w:pPr>
      <w:r>
        <w:rPr>
          <w:b/>
        </w:rPr>
        <w:t>ФНС: с 1 сентября 2026 года изменяются требования к составу квалифицированного сертификата ключа проверки электронной подписи, используемой при предоставлении отчетности в СФР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62DE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6FE5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CDD994" w14:textId="77777777" w:rsidR="005E12F6" w:rsidRDefault="00000000">
            <w:pPr>
              <w:pStyle w:val="ConsPlusNormal0"/>
            </w:pPr>
            <w:r>
              <w:rPr>
                <w:noProof/>
              </w:rPr>
              <w:drawing>
                <wp:inline distT="0" distB="0" distL="0" distR="0" wp14:anchorId="4B263A20" wp14:editId="1490B5E5">
                  <wp:extent cx="114300" cy="142875"/>
                  <wp:effectExtent l="0" t="0" r="0" b="0"/>
                  <wp:docPr id="2602517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E20F302" w14:textId="77777777" w:rsidR="005E12F6" w:rsidRDefault="00000000">
            <w:pPr>
              <w:pStyle w:val="ConsPlusNormal0"/>
            </w:pPr>
            <w:hyperlink r:id="rId1307" w:tooltip="&lt;Информация&gt; ФНС России &quot;До 1 сентября рекомендуется переоформить КЭП для сдачи отчетности в СФР&quot; {КонсультантПлюс}">
              <w:r>
                <w:rPr>
                  <w:color w:val="0000FF"/>
                  <w:sz w:val="20"/>
                </w:rPr>
                <w:t>Информация</w:t>
              </w:r>
            </w:hyperlink>
            <w:r>
              <w:rPr>
                <w:sz w:val="20"/>
              </w:rPr>
              <w:t xml:space="preserve"> ФНС России "До 1 сентября рекомендуется переоформить КЭП для сдачи отчетности в СФР"</w:t>
            </w:r>
          </w:p>
        </w:tc>
        <w:tc>
          <w:tcPr>
            <w:tcW w:w="180" w:type="dxa"/>
            <w:tcBorders>
              <w:top w:val="nil"/>
              <w:left w:val="nil"/>
              <w:bottom w:val="nil"/>
              <w:right w:val="nil"/>
            </w:tcBorders>
            <w:tcMar>
              <w:top w:w="0" w:type="dxa"/>
              <w:left w:w="0" w:type="dxa"/>
              <w:bottom w:w="0" w:type="dxa"/>
              <w:right w:w="0" w:type="dxa"/>
            </w:tcMar>
          </w:tcPr>
          <w:p w14:paraId="11177151" w14:textId="77777777" w:rsidR="005E12F6" w:rsidRDefault="005E12F6">
            <w:pPr>
              <w:pStyle w:val="ConsPlusNormal0"/>
            </w:pPr>
          </w:p>
        </w:tc>
      </w:tr>
    </w:tbl>
    <w:p w14:paraId="2B0D4F42" w14:textId="77777777" w:rsidR="005E12F6" w:rsidRDefault="00000000">
      <w:pPr>
        <w:pStyle w:val="ConsPlusNormal0"/>
        <w:spacing w:before="240"/>
        <w:jc w:val="both"/>
      </w:pPr>
      <w:r>
        <w:t>С указанной даты обязательным параметром в полях сертификата будет наличие отдельного дополнительного атрибута - "Согласование ключей".</w:t>
      </w:r>
    </w:p>
    <w:p w14:paraId="38A65192" w14:textId="77777777" w:rsidR="005E12F6" w:rsidRDefault="00000000">
      <w:pPr>
        <w:pStyle w:val="ConsPlusNormal0"/>
        <w:spacing w:before="240"/>
        <w:jc w:val="both"/>
      </w:pPr>
      <w:r>
        <w:t>Для получения нового квалификационного сертификата можно воспользоваться функционалом перевыпуска сертификата в личном кабинете или лично обратиться в пункт выдачи КЭП УЦ ФНС России либо в офис обслуживания доверенного лица УЦ ФНС России.</w:t>
      </w:r>
    </w:p>
    <w:p w14:paraId="5F942986" w14:textId="77777777" w:rsidR="005E12F6" w:rsidRDefault="005E12F6">
      <w:pPr>
        <w:pStyle w:val="ConsPlusNormal0"/>
        <w:jc w:val="both"/>
      </w:pPr>
    </w:p>
    <w:p w14:paraId="5209F190" w14:textId="77777777" w:rsidR="005E12F6" w:rsidRDefault="00000000">
      <w:pPr>
        <w:pStyle w:val="ConsPlusNormal0"/>
        <w:jc w:val="both"/>
      </w:pPr>
      <w:r>
        <w:rPr>
          <w:b/>
        </w:rPr>
        <w:t>Обязанность по уплате земельного налога и налога на имущество физлиц возникает у наследника со дня открытия наследства, независимо от даты госрегистрации права собственности на имущество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5F409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85132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3BAF75" w14:textId="77777777" w:rsidR="005E12F6" w:rsidRDefault="00000000">
            <w:pPr>
              <w:pStyle w:val="ConsPlusNormal0"/>
            </w:pPr>
            <w:r>
              <w:rPr>
                <w:noProof/>
              </w:rPr>
              <w:drawing>
                <wp:inline distT="0" distB="0" distL="0" distR="0" wp14:anchorId="0E9EC49F" wp14:editId="7BE9C49A">
                  <wp:extent cx="114300" cy="142875"/>
                  <wp:effectExtent l="0" t="0" r="0" b="0"/>
                  <wp:docPr id="564563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C6E681" w14:textId="77777777" w:rsidR="005E12F6" w:rsidRDefault="00000000">
            <w:pPr>
              <w:pStyle w:val="ConsPlusNormal0"/>
            </w:pPr>
            <w:r>
              <w:rPr>
                <w:sz w:val="20"/>
              </w:rPr>
              <w:t>&lt;</w:t>
            </w:r>
            <w:hyperlink r:id="rId1308" w:tooltip="&lt;Информация&gt; ФНС России &quot;Как уплачиваются имущественные налоги при наследовании объектов недвижимости и автомобиля&quot; {КонсультантПлюс}">
              <w:r>
                <w:rPr>
                  <w:color w:val="0000FF"/>
                  <w:sz w:val="20"/>
                </w:rPr>
                <w:t>Информация&gt;</w:t>
              </w:r>
            </w:hyperlink>
            <w:r>
              <w:rPr>
                <w:sz w:val="20"/>
              </w:rPr>
              <w:t xml:space="preserve"> ФНС России</w:t>
            </w:r>
            <w:r>
              <w:rPr>
                <w:sz w:val="20"/>
              </w:rPr>
              <w:br/>
              <w:t>"Как уплачиваются имущественные налоги при наследовании объектов недвижимости и автомобиля"</w:t>
            </w:r>
          </w:p>
        </w:tc>
        <w:tc>
          <w:tcPr>
            <w:tcW w:w="180" w:type="dxa"/>
            <w:tcBorders>
              <w:top w:val="nil"/>
              <w:left w:val="nil"/>
              <w:bottom w:val="nil"/>
              <w:right w:val="nil"/>
            </w:tcBorders>
            <w:tcMar>
              <w:top w:w="0" w:type="dxa"/>
              <w:left w:w="0" w:type="dxa"/>
              <w:bottom w:w="0" w:type="dxa"/>
              <w:right w:w="0" w:type="dxa"/>
            </w:tcMar>
          </w:tcPr>
          <w:p w14:paraId="1B85DC40" w14:textId="77777777" w:rsidR="005E12F6" w:rsidRDefault="005E12F6">
            <w:pPr>
              <w:pStyle w:val="ConsPlusNormal0"/>
            </w:pPr>
          </w:p>
        </w:tc>
      </w:tr>
    </w:tbl>
    <w:p w14:paraId="563EBE2C" w14:textId="77777777" w:rsidR="005E12F6" w:rsidRDefault="00000000">
      <w:pPr>
        <w:pStyle w:val="ConsPlusNormal0"/>
        <w:spacing w:before="240"/>
        <w:jc w:val="both"/>
      </w:pPr>
      <w:r>
        <w:t>Транспортный налог уплачивается наследником со дня государственной регистрации на него транспортного средства уполномоченными органами (ГИБДД МВД России, органы гостехнадзора, ГИМС МЧС России, Росавиация и т.п.).</w:t>
      </w:r>
    </w:p>
    <w:p w14:paraId="401270A1" w14:textId="77777777" w:rsidR="005E12F6" w:rsidRDefault="00000000">
      <w:pPr>
        <w:pStyle w:val="ConsPlusNormal0"/>
        <w:spacing w:before="240"/>
        <w:jc w:val="both"/>
      </w:pPr>
      <w:r>
        <w:t>Если наследодатель ранее не оплатил налоги за период владения имуществом, то задолженность оплачивают наследники в пределах стоимости принятого ими имущества в порядке, установленном законодательством для оплаты наследниками долгов наследодателя.</w:t>
      </w:r>
    </w:p>
    <w:p w14:paraId="1E77B7BE" w14:textId="77777777" w:rsidR="005E12F6" w:rsidRDefault="005E12F6">
      <w:pPr>
        <w:pStyle w:val="ConsPlusNormal0"/>
        <w:jc w:val="both"/>
      </w:pPr>
    </w:p>
    <w:p w14:paraId="71D0B309" w14:textId="77777777" w:rsidR="005E12F6" w:rsidRDefault="00000000">
      <w:pPr>
        <w:pStyle w:val="ConsPlusNormal0"/>
        <w:jc w:val="both"/>
      </w:pPr>
      <w:r>
        <w:rPr>
          <w:b/>
        </w:rPr>
        <w:t xml:space="preserve">ФНС разъяснила, как избежать ошибок при заполнении документа (ДОПП) о предстоящей </w:t>
      </w:r>
      <w:r>
        <w:rPr>
          <w:b/>
        </w:rPr>
        <w:lastRenderedPageBreak/>
        <w:t>поставке товаров из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53AFF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E7157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D2D438A" w14:textId="77777777" w:rsidR="005E12F6" w:rsidRDefault="00000000">
            <w:pPr>
              <w:pStyle w:val="ConsPlusNormal0"/>
            </w:pPr>
            <w:r>
              <w:rPr>
                <w:noProof/>
              </w:rPr>
              <w:drawing>
                <wp:inline distT="0" distB="0" distL="0" distR="0" wp14:anchorId="522834AA" wp14:editId="6B794D2D">
                  <wp:extent cx="114300" cy="142875"/>
                  <wp:effectExtent l="0" t="0" r="0" b="0"/>
                  <wp:docPr id="7723477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84C067" w14:textId="77777777" w:rsidR="005E12F6" w:rsidRDefault="00000000">
            <w:pPr>
              <w:pStyle w:val="ConsPlusNormal0"/>
            </w:pPr>
            <w:r>
              <w:rPr>
                <w:sz w:val="20"/>
              </w:rPr>
              <w:t>&lt;</w:t>
            </w:r>
            <w:hyperlink r:id="rId1309" w:tooltip="&lt;Информация&gt; ФНС России от 14.08.2026 &quot;ФНС России разъяснила основные ошибки, допускаемые заявителями при заполнении ДОПП&quot; {КонсультантПлюс}">
              <w:r>
                <w:rPr>
                  <w:color w:val="0000FF"/>
                  <w:sz w:val="20"/>
                </w:rPr>
                <w:t>Информация&gt;</w:t>
              </w:r>
            </w:hyperlink>
            <w:r>
              <w:rPr>
                <w:sz w:val="20"/>
              </w:rPr>
              <w:t xml:space="preserve"> ФНС России от 14.08.2026</w:t>
            </w:r>
            <w:r>
              <w:rPr>
                <w:sz w:val="20"/>
              </w:rPr>
              <w:br/>
              <w:t>"ФНС России разъяснила основные ошибки, допускаемые заявителями при заполнении ДОПП"</w:t>
            </w:r>
          </w:p>
        </w:tc>
        <w:tc>
          <w:tcPr>
            <w:tcW w:w="180" w:type="dxa"/>
            <w:tcBorders>
              <w:top w:val="nil"/>
              <w:left w:val="nil"/>
              <w:bottom w:val="nil"/>
              <w:right w:val="nil"/>
            </w:tcBorders>
            <w:tcMar>
              <w:top w:w="0" w:type="dxa"/>
              <w:left w:w="0" w:type="dxa"/>
              <w:bottom w:w="0" w:type="dxa"/>
              <w:right w:w="0" w:type="dxa"/>
            </w:tcMar>
          </w:tcPr>
          <w:p w14:paraId="2BD5FCE5" w14:textId="77777777" w:rsidR="005E12F6" w:rsidRDefault="005E12F6">
            <w:pPr>
              <w:pStyle w:val="ConsPlusNormal0"/>
            </w:pPr>
          </w:p>
        </w:tc>
      </w:tr>
    </w:tbl>
    <w:p w14:paraId="64934BBC" w14:textId="77777777" w:rsidR="005E12F6" w:rsidRDefault="00000000">
      <w:pPr>
        <w:pStyle w:val="ConsPlusNormal0"/>
        <w:spacing w:before="240"/>
        <w:jc w:val="both"/>
      </w:pPr>
      <w:r>
        <w:t>В информации, в частности: сообщается, какие реквизиты следует формировать в платежном поручении; обращено внимание на округление суммы обязательного платежа и необходимость корректного отражения курса валюты и количества товара.</w:t>
      </w:r>
    </w:p>
    <w:p w14:paraId="01CD4870" w14:textId="77777777" w:rsidR="005E12F6" w:rsidRDefault="00000000">
      <w:pPr>
        <w:pStyle w:val="ConsPlusNormal0"/>
        <w:spacing w:before="240"/>
        <w:jc w:val="both"/>
      </w:pPr>
      <w:r>
        <w:t>Также отмечено, что при поставках товаров из Беларуси действует освобождение от внесения обеспечительного платежа до 31 октября 2026 года. Следовательно, при заполнении документа необходимо указать особый признак заявителя, с учетом приведенных разъяснений.</w:t>
      </w:r>
    </w:p>
    <w:p w14:paraId="3B609BB2" w14:textId="77777777" w:rsidR="005E12F6" w:rsidRDefault="005E12F6">
      <w:pPr>
        <w:pStyle w:val="ConsPlusNormal0"/>
        <w:jc w:val="both"/>
      </w:pPr>
    </w:p>
    <w:p w14:paraId="0441DF8D" w14:textId="77777777" w:rsidR="005E12F6" w:rsidRDefault="00000000">
      <w:pPr>
        <w:pStyle w:val="ConsPlusNormal0"/>
        <w:jc w:val="both"/>
      </w:pPr>
      <w:r>
        <w:rPr>
          <w:b/>
        </w:rPr>
        <w:t>Минэкономразвития России представлен расчет средних цен на некоторые виды углеводородного сырья, добытые на новом морском месторождении, за период с 1 по 31 июля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BD78F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E29CD3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B251CE" w14:textId="77777777" w:rsidR="005E12F6" w:rsidRDefault="00000000">
            <w:pPr>
              <w:pStyle w:val="ConsPlusNormal0"/>
            </w:pPr>
            <w:r>
              <w:rPr>
                <w:noProof/>
              </w:rPr>
              <w:drawing>
                <wp:inline distT="0" distB="0" distL="0" distR="0" wp14:anchorId="27929503" wp14:editId="3D6B49AA">
                  <wp:extent cx="114300" cy="142875"/>
                  <wp:effectExtent l="0" t="0" r="0" b="0"/>
                  <wp:docPr id="17873663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F926DF" w14:textId="77777777" w:rsidR="005E12F6" w:rsidRDefault="00000000">
            <w:pPr>
              <w:pStyle w:val="ConsPlusNormal0"/>
            </w:pPr>
            <w:r>
              <w:rPr>
                <w:sz w:val="20"/>
              </w:rPr>
              <w:t>&lt;</w:t>
            </w:r>
            <w:hyperlink r:id="rId1310" w:tooltip="&lt;Информация&gt; Минэкономразвития России &quot;О средних за истекший налоговый период ценах на соответствующие виды углеводородного сырья, добытые на новом морском месторождении углеводородного сырья, за период с 1 по 31 июля 2026 года&quot; {КонсультантПлюс}">
              <w:r>
                <w:rPr>
                  <w:color w:val="0000FF"/>
                  <w:sz w:val="20"/>
                </w:rPr>
                <w:t>Информация&gt;</w:t>
              </w:r>
            </w:hyperlink>
            <w:r>
              <w:rPr>
                <w:sz w:val="20"/>
              </w:rPr>
              <w:t xml:space="preserve"> Минэкономразвития России</w:t>
            </w:r>
            <w:r>
              <w:rPr>
                <w:sz w:val="20"/>
              </w:rPr>
              <w:br/>
              <w:t>"О средних за истекший налоговый период ценах на соответствующие виды углеводородного сырья, добытые на новом морском месторождении углеводородного сырья, за период с 1 по 31 июля 2026 года"</w:t>
            </w:r>
          </w:p>
        </w:tc>
        <w:tc>
          <w:tcPr>
            <w:tcW w:w="180" w:type="dxa"/>
            <w:tcBorders>
              <w:top w:val="nil"/>
              <w:left w:val="nil"/>
              <w:bottom w:val="nil"/>
              <w:right w:val="nil"/>
            </w:tcBorders>
            <w:tcMar>
              <w:top w:w="0" w:type="dxa"/>
              <w:left w:w="0" w:type="dxa"/>
              <w:bottom w:w="0" w:type="dxa"/>
              <w:right w:w="0" w:type="dxa"/>
            </w:tcMar>
          </w:tcPr>
          <w:p w14:paraId="0C552D74" w14:textId="77777777" w:rsidR="005E12F6" w:rsidRDefault="005E12F6">
            <w:pPr>
              <w:pStyle w:val="ConsPlusNormal0"/>
            </w:pPr>
          </w:p>
        </w:tc>
      </w:tr>
    </w:tbl>
    <w:p w14:paraId="11D6233A" w14:textId="77777777" w:rsidR="005E12F6" w:rsidRDefault="00000000">
      <w:pPr>
        <w:pStyle w:val="ConsPlusNormal0"/>
        <w:spacing w:before="240"/>
        <w:jc w:val="both"/>
      </w:pPr>
      <w:r>
        <w:t>В информации приведены средние за налоговый период:</w:t>
      </w:r>
    </w:p>
    <w:p w14:paraId="5F1221D7" w14:textId="77777777" w:rsidR="005E12F6" w:rsidRDefault="00000000">
      <w:pPr>
        <w:pStyle w:val="ConsPlusNormal0"/>
        <w:spacing w:before="240"/>
        <w:jc w:val="both"/>
      </w:pPr>
      <w:r>
        <w:t>цены на мировых рынках на нефть обезвоженную, обессоленную и стабилизированную;</w:t>
      </w:r>
    </w:p>
    <w:p w14:paraId="55A910AB" w14:textId="77777777" w:rsidR="005E12F6" w:rsidRDefault="00000000">
      <w:pPr>
        <w:pStyle w:val="ConsPlusNormal0"/>
        <w:spacing w:before="240"/>
        <w:jc w:val="both"/>
      </w:pPr>
      <w:r>
        <w:t>цены на мировых рынках на газовый конденсат, добытый из всех видов месторождений углеводородного сырья;</w:t>
      </w:r>
    </w:p>
    <w:p w14:paraId="51F1489C" w14:textId="77777777" w:rsidR="005E12F6" w:rsidRDefault="00000000">
      <w:pPr>
        <w:pStyle w:val="ConsPlusNormal0"/>
        <w:spacing w:before="240"/>
        <w:jc w:val="both"/>
      </w:pPr>
      <w:r>
        <w:t>оптовая цена на газ горючий природный при поставках на внутренний рынок;</w:t>
      </w:r>
    </w:p>
    <w:p w14:paraId="307B765E" w14:textId="77777777" w:rsidR="005E12F6" w:rsidRDefault="00000000">
      <w:pPr>
        <w:pStyle w:val="ConsPlusNormal0"/>
        <w:spacing w:before="240"/>
        <w:jc w:val="both"/>
      </w:pPr>
      <w:r>
        <w:t>цены на газ горючий природный при поставках за пределы таможенной территории ЕАЭС.</w:t>
      </w:r>
    </w:p>
    <w:p w14:paraId="0B78CAFE" w14:textId="77777777" w:rsidR="005E12F6" w:rsidRDefault="005E12F6">
      <w:pPr>
        <w:pStyle w:val="ConsPlusNormal0"/>
        <w:jc w:val="both"/>
      </w:pPr>
    </w:p>
    <w:p w14:paraId="341039C2" w14:textId="77777777" w:rsidR="005E12F6" w:rsidRDefault="00000000">
      <w:pPr>
        <w:pStyle w:val="ConsPlusNormal0"/>
        <w:jc w:val="both"/>
        <w:outlineLvl w:val="1"/>
      </w:pPr>
      <w:r>
        <w:rPr>
          <w:b/>
        </w:rPr>
        <w:t>ФИНАНСЫ. БЮДЖЕТ</w:t>
      </w:r>
    </w:p>
    <w:p w14:paraId="6D8485E4" w14:textId="77777777" w:rsidR="005E12F6" w:rsidRDefault="00000000">
      <w:pPr>
        <w:pStyle w:val="ConsPlusNormal0"/>
        <w:spacing w:before="240"/>
        <w:jc w:val="both"/>
      </w:pPr>
      <w:r>
        <w:rPr>
          <w:b/>
        </w:rPr>
        <w:t xml:space="preserve">Приостановлено до 1 января 2027 года действие запрета на изменение объема субсидии федеральным бюджетным учреждениям на выполнение </w:t>
      </w:r>
      <w:proofErr w:type="spellStart"/>
      <w:r>
        <w:rPr>
          <w:b/>
        </w:rPr>
        <w:t>госзадания</w:t>
      </w:r>
      <w:proofErr w:type="spellEnd"/>
      <w:r>
        <w:rPr>
          <w:b/>
        </w:rPr>
        <w:t xml:space="preserve"> в части расходов на оплату труда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77213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11616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D39E7E" w14:textId="77777777" w:rsidR="005E12F6" w:rsidRDefault="00000000">
            <w:pPr>
              <w:pStyle w:val="ConsPlusNormal0"/>
            </w:pPr>
            <w:r>
              <w:rPr>
                <w:noProof/>
              </w:rPr>
              <w:drawing>
                <wp:inline distT="0" distB="0" distL="0" distR="0" wp14:anchorId="57F5D3BA" wp14:editId="0CC85FAA">
                  <wp:extent cx="114300" cy="142875"/>
                  <wp:effectExtent l="0" t="0" r="0" b="0"/>
                  <wp:docPr id="17881246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73FFF9" w14:textId="77777777" w:rsidR="005E12F6" w:rsidRDefault="00000000">
            <w:pPr>
              <w:pStyle w:val="ConsPlusNormal0"/>
            </w:pPr>
            <w:hyperlink r:id="rId1311" w:tooltip="Постановление Правительства РФ от 10.08.2026 N 992 &quot;О внесении изменений в постановление Правительства Российской Федерации от 26 июня 2015 г. N 640&quot; {КонсультантПлюс}">
              <w:r>
                <w:rPr>
                  <w:color w:val="0000FF"/>
                  <w:sz w:val="20"/>
                </w:rPr>
                <w:t>Постановление</w:t>
              </w:r>
            </w:hyperlink>
            <w:r>
              <w:rPr>
                <w:sz w:val="20"/>
              </w:rPr>
              <w:t xml:space="preserve"> Правительства РФ от 10.08.2026 N 992</w:t>
            </w:r>
            <w:r>
              <w:rPr>
                <w:sz w:val="20"/>
              </w:rPr>
              <w:br/>
              <w:t>"О внесении изменений в постановление Правительства Российской Федерации от 26 июня 2015 г. N 640"</w:t>
            </w:r>
          </w:p>
        </w:tc>
        <w:tc>
          <w:tcPr>
            <w:tcW w:w="180" w:type="dxa"/>
            <w:tcBorders>
              <w:top w:val="nil"/>
              <w:left w:val="nil"/>
              <w:bottom w:val="nil"/>
              <w:right w:val="nil"/>
            </w:tcBorders>
            <w:tcMar>
              <w:top w:w="0" w:type="dxa"/>
              <w:left w:w="0" w:type="dxa"/>
              <w:bottom w:w="0" w:type="dxa"/>
              <w:right w:w="0" w:type="dxa"/>
            </w:tcMar>
          </w:tcPr>
          <w:p w14:paraId="572FAFC6" w14:textId="77777777" w:rsidR="005E12F6" w:rsidRDefault="005E12F6">
            <w:pPr>
              <w:pStyle w:val="ConsPlusNormal0"/>
            </w:pPr>
          </w:p>
        </w:tc>
      </w:tr>
    </w:tbl>
    <w:p w14:paraId="0442E0A1" w14:textId="77777777" w:rsidR="005E12F6" w:rsidRDefault="00000000">
      <w:pPr>
        <w:pStyle w:val="ConsPlusNormal0"/>
        <w:spacing w:before="240"/>
        <w:jc w:val="both"/>
      </w:pPr>
      <w:r>
        <w:t>Данная мера позволяет оперативно корректировать размеры субсидий в связи с переходом на новые подходы к расчету размера индексации зарплат, временно отменяя ограничения, установленные абзацем первым пункта 41 постановления Правительства РФ N 640.</w:t>
      </w:r>
    </w:p>
    <w:p w14:paraId="14B02E33" w14:textId="77777777" w:rsidR="005E12F6" w:rsidRDefault="005E12F6">
      <w:pPr>
        <w:pStyle w:val="ConsPlusNormal0"/>
        <w:jc w:val="both"/>
      </w:pPr>
    </w:p>
    <w:p w14:paraId="45E9065C" w14:textId="77777777" w:rsidR="005E12F6" w:rsidRDefault="00000000">
      <w:pPr>
        <w:pStyle w:val="ConsPlusNormal0"/>
        <w:jc w:val="both"/>
      </w:pPr>
      <w:r>
        <w:rPr>
          <w:b/>
        </w:rPr>
        <w:t>Скорректированы общие требования к порядку направления экономии по контрактам на закупку товаров, работ, услуг для муниципальных нужд, которые финансировались за счет трансфертов из бюджета региона местному бюджету, на реализацию региональных и национальных проектов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55FF7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A5DB3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D817D0" w14:textId="77777777" w:rsidR="005E12F6" w:rsidRDefault="00000000">
            <w:pPr>
              <w:pStyle w:val="ConsPlusNormal0"/>
            </w:pPr>
            <w:r>
              <w:rPr>
                <w:noProof/>
              </w:rPr>
              <w:drawing>
                <wp:inline distT="0" distB="0" distL="0" distR="0" wp14:anchorId="7E0AAF1B" wp14:editId="7AECA168">
                  <wp:extent cx="114300" cy="142875"/>
                  <wp:effectExtent l="0" t="0" r="0" b="0"/>
                  <wp:docPr id="15274499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1654F1" w14:textId="77777777" w:rsidR="005E12F6" w:rsidRDefault="00000000">
            <w:pPr>
              <w:pStyle w:val="ConsPlusNormal0"/>
            </w:pPr>
            <w:hyperlink r:id="rId1312" w:tooltip="Постановление Правительства РФ от 10.08.2026 N 996 &quot;О внесении изменения в постановление Правительства Российской Федерации от 6 ноября 2024 г. N 1491&quot; {КонсультантПлюс}">
              <w:r>
                <w:rPr>
                  <w:color w:val="0000FF"/>
                  <w:sz w:val="20"/>
                </w:rPr>
                <w:t>Постановление</w:t>
              </w:r>
            </w:hyperlink>
            <w:r>
              <w:rPr>
                <w:sz w:val="20"/>
              </w:rPr>
              <w:t xml:space="preserve"> Правительства РФ от 10.08.2026 N 996</w:t>
            </w:r>
            <w:r>
              <w:rPr>
                <w:sz w:val="20"/>
              </w:rPr>
              <w:br/>
              <w:t>"О внесении изменения в постановление Правительства Российской Федерации от 6 ноября 2024 г. N 1491"</w:t>
            </w:r>
          </w:p>
        </w:tc>
        <w:tc>
          <w:tcPr>
            <w:tcW w:w="180" w:type="dxa"/>
            <w:tcBorders>
              <w:top w:val="nil"/>
              <w:left w:val="nil"/>
              <w:bottom w:val="nil"/>
              <w:right w:val="nil"/>
            </w:tcBorders>
            <w:tcMar>
              <w:top w:w="0" w:type="dxa"/>
              <w:left w:w="0" w:type="dxa"/>
              <w:bottom w:w="0" w:type="dxa"/>
              <w:right w:w="0" w:type="dxa"/>
            </w:tcMar>
          </w:tcPr>
          <w:p w14:paraId="2CC554E1" w14:textId="77777777" w:rsidR="005E12F6" w:rsidRDefault="005E12F6">
            <w:pPr>
              <w:pStyle w:val="ConsPlusNormal0"/>
            </w:pPr>
          </w:p>
        </w:tc>
      </w:tr>
    </w:tbl>
    <w:p w14:paraId="6336A696" w14:textId="77777777" w:rsidR="005E12F6" w:rsidRDefault="00000000">
      <w:pPr>
        <w:pStyle w:val="ConsPlusNormal0"/>
        <w:spacing w:before="240"/>
        <w:jc w:val="both"/>
      </w:pPr>
      <w:r>
        <w:t>Уточнены положения, которые включаются в порядок направления экономии.</w:t>
      </w:r>
    </w:p>
    <w:p w14:paraId="42A1BC55" w14:textId="77777777" w:rsidR="005E12F6" w:rsidRDefault="005E12F6">
      <w:pPr>
        <w:pStyle w:val="ConsPlusNormal0"/>
        <w:jc w:val="both"/>
      </w:pPr>
    </w:p>
    <w:p w14:paraId="51C2DBAD" w14:textId="77777777" w:rsidR="005E12F6" w:rsidRDefault="00000000">
      <w:pPr>
        <w:pStyle w:val="ConsPlusNormal0"/>
        <w:jc w:val="both"/>
      </w:pPr>
      <w:r>
        <w:rPr>
          <w:b/>
        </w:rPr>
        <w:t>Страховые выплаты включены в перечень видов доходов, которыми вправе распоряжаться лица, в отношении которых имеются сведения об их причастности к экстремизму или терроризму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8CA683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724AA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A7859F" w14:textId="77777777" w:rsidR="005E12F6" w:rsidRDefault="00000000">
            <w:pPr>
              <w:pStyle w:val="ConsPlusNormal0"/>
            </w:pPr>
            <w:r>
              <w:rPr>
                <w:noProof/>
              </w:rPr>
              <w:drawing>
                <wp:inline distT="0" distB="0" distL="0" distR="0" wp14:anchorId="62F903B2" wp14:editId="060FB9AE">
                  <wp:extent cx="114300" cy="142875"/>
                  <wp:effectExtent l="0" t="0" r="0" b="0"/>
                  <wp:docPr id="7189148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7BDF621" w14:textId="77777777" w:rsidR="005E12F6" w:rsidRDefault="00000000">
            <w:pPr>
              <w:pStyle w:val="ConsPlusNormal0"/>
            </w:pPr>
            <w:hyperlink r:id="rId1313" w:tooltip="Постановление Правительства РФ от 11.08.2026 N 1006 &quot;О внесении изменения в постановление Правительства Российской Федерации от 19 февраля 2026 г. N 158&quot; {КонсультантПлюс}">
              <w:r>
                <w:rPr>
                  <w:color w:val="0000FF"/>
                  <w:sz w:val="20"/>
                </w:rPr>
                <w:t>Постановление</w:t>
              </w:r>
            </w:hyperlink>
            <w:r>
              <w:rPr>
                <w:sz w:val="20"/>
              </w:rPr>
              <w:t xml:space="preserve"> Правительства РФ от 11.08.2026 N 1006</w:t>
            </w:r>
            <w:r>
              <w:rPr>
                <w:sz w:val="20"/>
              </w:rPr>
              <w:br/>
              <w:t>"О внесении изменения в постановление Правительства Российской Федерации от 19 февраля 2026 г. N 158"</w:t>
            </w:r>
          </w:p>
        </w:tc>
        <w:tc>
          <w:tcPr>
            <w:tcW w:w="180" w:type="dxa"/>
            <w:tcBorders>
              <w:top w:val="nil"/>
              <w:left w:val="nil"/>
              <w:bottom w:val="nil"/>
              <w:right w:val="nil"/>
            </w:tcBorders>
            <w:tcMar>
              <w:top w:w="0" w:type="dxa"/>
              <w:left w:w="0" w:type="dxa"/>
              <w:bottom w:w="0" w:type="dxa"/>
              <w:right w:w="0" w:type="dxa"/>
            </w:tcMar>
          </w:tcPr>
          <w:p w14:paraId="4D985A3B" w14:textId="77777777" w:rsidR="005E12F6" w:rsidRDefault="005E12F6">
            <w:pPr>
              <w:pStyle w:val="ConsPlusNormal0"/>
            </w:pPr>
          </w:p>
        </w:tc>
      </w:tr>
    </w:tbl>
    <w:p w14:paraId="380CFD91" w14:textId="77777777" w:rsidR="005E12F6" w:rsidRDefault="00000000">
      <w:pPr>
        <w:pStyle w:val="ConsPlusNormal0"/>
        <w:spacing w:before="240"/>
        <w:jc w:val="both"/>
      </w:pPr>
      <w:r>
        <w:t>Соответствующее дополнение внесено в пункт 1 постановления Правительства РФ от 19 февраля 2026 г. N 158 "Об установлении видов иного дохода, который вправе получать и расходовать физические лица,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w:t>
      </w:r>
    </w:p>
    <w:p w14:paraId="6568799E" w14:textId="77777777" w:rsidR="005E12F6" w:rsidRDefault="005E12F6">
      <w:pPr>
        <w:pStyle w:val="ConsPlusNormal0"/>
        <w:jc w:val="both"/>
      </w:pPr>
    </w:p>
    <w:p w14:paraId="740E8959" w14:textId="77777777" w:rsidR="005E12F6" w:rsidRDefault="00000000">
      <w:pPr>
        <w:pStyle w:val="ConsPlusNormal0"/>
        <w:jc w:val="both"/>
      </w:pPr>
      <w:r>
        <w:rPr>
          <w:b/>
        </w:rPr>
        <w:t>Утверждены правила ведения классификатора признаков финансовых нарушений участников системы казначейских платежей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F51C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B80B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9284B5" w14:textId="77777777" w:rsidR="005E12F6" w:rsidRDefault="00000000">
            <w:pPr>
              <w:pStyle w:val="ConsPlusNormal0"/>
            </w:pPr>
            <w:r>
              <w:rPr>
                <w:noProof/>
              </w:rPr>
              <w:drawing>
                <wp:inline distT="0" distB="0" distL="0" distR="0" wp14:anchorId="2452FEE9" wp14:editId="1F09FB0D">
                  <wp:extent cx="114300" cy="142875"/>
                  <wp:effectExtent l="0" t="0" r="0" b="0"/>
                  <wp:docPr id="1883658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FA0438" w14:textId="77777777" w:rsidR="005E12F6" w:rsidRDefault="00000000">
            <w:pPr>
              <w:pStyle w:val="ConsPlusNormal0"/>
            </w:pPr>
            <w:hyperlink r:id="rId1314" w:tooltip="Приказ Минфина России от 26.06.2026 N 80н &quot;Об утверждении Порядка формирования и ведения классификатора признаков финансовых нарушений участников системы казначейских платежей&quot; (Зарегистрировано в Минюсте России 12.08.2026 N 87823) {КонсультантПлюс}">
              <w:r>
                <w:rPr>
                  <w:color w:val="0000FF"/>
                  <w:sz w:val="20"/>
                </w:rPr>
                <w:t>Приказ</w:t>
              </w:r>
            </w:hyperlink>
            <w:r>
              <w:rPr>
                <w:sz w:val="20"/>
              </w:rPr>
              <w:t xml:space="preserve"> Минфина России от 26.06.2026 N 80н</w:t>
            </w:r>
            <w:r>
              <w:rPr>
                <w:sz w:val="20"/>
              </w:rPr>
              <w:br/>
              <w:t>"Об утверждении Порядка формирования и ведения классификатора признаков финансовых нарушений участников системы казначейских платежей"</w:t>
            </w:r>
            <w:r>
              <w:rPr>
                <w:sz w:val="20"/>
              </w:rPr>
              <w:br/>
              <w:t>Зарегистрировано в Минюсте России 12.08.2026 N 87823.</w:t>
            </w:r>
          </w:p>
        </w:tc>
        <w:tc>
          <w:tcPr>
            <w:tcW w:w="180" w:type="dxa"/>
            <w:tcBorders>
              <w:top w:val="nil"/>
              <w:left w:val="nil"/>
              <w:bottom w:val="nil"/>
              <w:right w:val="nil"/>
            </w:tcBorders>
            <w:tcMar>
              <w:top w:w="0" w:type="dxa"/>
              <w:left w:w="0" w:type="dxa"/>
              <w:bottom w:w="0" w:type="dxa"/>
              <w:right w:w="0" w:type="dxa"/>
            </w:tcMar>
          </w:tcPr>
          <w:p w14:paraId="0880CAEA" w14:textId="77777777" w:rsidR="005E12F6" w:rsidRDefault="005E12F6">
            <w:pPr>
              <w:pStyle w:val="ConsPlusNormal0"/>
            </w:pPr>
          </w:p>
        </w:tc>
      </w:tr>
    </w:tbl>
    <w:p w14:paraId="09458692" w14:textId="77777777" w:rsidR="005E12F6" w:rsidRDefault="00000000">
      <w:pPr>
        <w:pStyle w:val="ConsPlusNormal0"/>
        <w:spacing w:before="240"/>
        <w:jc w:val="both"/>
      </w:pPr>
      <w:r>
        <w:t>Классификатор содержит признаки финансовых нарушений участников системы казначейских платежей при открытии лицевого счета, определенного пунктами 7 и 7.1 статьи 220.1 БК РФ, и осуществлении операций на лицевых счетах участников, в целях проведения казначейского мониторинга, предусмотренного статьей 242.13-1 БК РФ.</w:t>
      </w:r>
    </w:p>
    <w:p w14:paraId="4B483B52" w14:textId="77777777" w:rsidR="005E12F6" w:rsidRDefault="005E12F6">
      <w:pPr>
        <w:pStyle w:val="ConsPlusNormal0"/>
        <w:jc w:val="both"/>
      </w:pPr>
    </w:p>
    <w:p w14:paraId="2D18A00B" w14:textId="77777777" w:rsidR="005E12F6" w:rsidRDefault="00000000">
      <w:pPr>
        <w:pStyle w:val="ConsPlusNormal0"/>
        <w:jc w:val="both"/>
        <w:outlineLvl w:val="1"/>
      </w:pPr>
      <w:r>
        <w:rPr>
          <w:b/>
        </w:rPr>
        <w:t>БАНКОВСКОЕ ДЕЛО</w:t>
      </w:r>
    </w:p>
    <w:p w14:paraId="24C08503" w14:textId="77777777" w:rsidR="005E12F6" w:rsidRDefault="00000000">
      <w:pPr>
        <w:pStyle w:val="ConsPlusNormal0"/>
        <w:spacing w:before="240"/>
        <w:jc w:val="both"/>
      </w:pPr>
      <w:r>
        <w:rPr>
          <w:b/>
        </w:rPr>
        <w:t>Дополнен порядок оплаты услуг по переводу денежных средств и услуг платежной инфраструктуры в платежной системе Банка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83859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8BB94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44F50B" w14:textId="77777777" w:rsidR="005E12F6" w:rsidRDefault="00000000">
            <w:pPr>
              <w:pStyle w:val="ConsPlusNormal0"/>
            </w:pPr>
            <w:r>
              <w:rPr>
                <w:noProof/>
              </w:rPr>
              <w:drawing>
                <wp:inline distT="0" distB="0" distL="0" distR="0" wp14:anchorId="5CF0E35C" wp14:editId="204F1EC2">
                  <wp:extent cx="114300" cy="142875"/>
                  <wp:effectExtent l="0" t="0" r="0" b="0"/>
                  <wp:docPr id="4830640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796231" w14:textId="77777777" w:rsidR="005E12F6" w:rsidRDefault="00000000">
            <w:pPr>
              <w:pStyle w:val="ConsPlusNormal0"/>
            </w:pPr>
            <w:hyperlink r:id="rId1315" w:tooltip="Указание Банка России от 24.06.2026 N 7377-У &quot;О внесении изменений в Положение Банка России от 28 марта 2018 года N 638-П &quot;О порядке оплаты услуг по переводу денежных средств и услуг платежной инфраструктуры в платежной системе Банка России&quot; (Зарегистрировано ">
              <w:r>
                <w:rPr>
                  <w:color w:val="0000FF"/>
                  <w:sz w:val="20"/>
                </w:rPr>
                <w:t>Указание</w:t>
              </w:r>
            </w:hyperlink>
            <w:r>
              <w:rPr>
                <w:sz w:val="20"/>
              </w:rPr>
              <w:t xml:space="preserve"> Банка России от 24.06.2026 N 7377-У</w:t>
            </w:r>
            <w:r>
              <w:rPr>
                <w:sz w:val="20"/>
              </w:rPr>
              <w:br/>
              <w:t>"О внесении изменений в Положение Банка России от 28 марта 2018 года N 638-П "О порядке оплаты услуг по переводу денежных средств и услуг платежной инфраструктуры в платежной системе Банка России"</w:t>
            </w:r>
            <w:r>
              <w:rPr>
                <w:sz w:val="20"/>
              </w:rPr>
              <w:br/>
              <w:t>Зарегистрировано в Минюсте России 04.08.2026 N 87729.</w:t>
            </w:r>
          </w:p>
        </w:tc>
        <w:tc>
          <w:tcPr>
            <w:tcW w:w="180" w:type="dxa"/>
            <w:tcBorders>
              <w:top w:val="nil"/>
              <w:left w:val="nil"/>
              <w:bottom w:val="nil"/>
              <w:right w:val="nil"/>
            </w:tcBorders>
            <w:tcMar>
              <w:top w:w="0" w:type="dxa"/>
              <w:left w:w="0" w:type="dxa"/>
              <w:bottom w:w="0" w:type="dxa"/>
              <w:right w:w="0" w:type="dxa"/>
            </w:tcMar>
          </w:tcPr>
          <w:p w14:paraId="52B8B84F" w14:textId="77777777" w:rsidR="005E12F6" w:rsidRDefault="005E12F6">
            <w:pPr>
              <w:pStyle w:val="ConsPlusNormal0"/>
            </w:pPr>
          </w:p>
        </w:tc>
      </w:tr>
    </w:tbl>
    <w:p w14:paraId="37A9CCD9" w14:textId="77777777" w:rsidR="005E12F6" w:rsidRDefault="00000000">
      <w:pPr>
        <w:pStyle w:val="ConsPlusNormal0"/>
        <w:spacing w:before="240"/>
        <w:jc w:val="both"/>
      </w:pPr>
      <w:r>
        <w:t>Предусмотрено осуществление на бесплатной основе перевода денежных средств:</w:t>
      </w:r>
    </w:p>
    <w:p w14:paraId="0824817E" w14:textId="77777777" w:rsidR="005E12F6" w:rsidRDefault="00000000">
      <w:pPr>
        <w:pStyle w:val="ConsPlusNormal0"/>
        <w:spacing w:before="240"/>
        <w:jc w:val="both"/>
      </w:pPr>
      <w:r>
        <w:t>производимого по счетам государственной корпорации "Агентство по страхованию вкладов" при выполнении ею функций конкурсного управляющего (ликвидатора);</w:t>
      </w:r>
    </w:p>
    <w:p w14:paraId="7B887E62" w14:textId="77777777" w:rsidR="005E12F6" w:rsidRDefault="00000000">
      <w:pPr>
        <w:pStyle w:val="ConsPlusNormal0"/>
        <w:spacing w:before="240"/>
        <w:jc w:val="both"/>
      </w:pPr>
      <w:r>
        <w:t>со счета клиента Банка России - участника платформы цифрового рубля для их зачисления на счет цифрового рубля данного участника.</w:t>
      </w:r>
    </w:p>
    <w:p w14:paraId="3E657DF9" w14:textId="77777777" w:rsidR="005E12F6" w:rsidRDefault="00000000">
      <w:pPr>
        <w:pStyle w:val="ConsPlusNormal0"/>
        <w:spacing w:before="240"/>
        <w:jc w:val="both"/>
      </w:pPr>
      <w:r>
        <w:t xml:space="preserve">Настоящее Указание вступает в силу по истечении 10 дней после дня его официального опубликования, за исключением положений, для которых установлен иной срок вступления в </w:t>
      </w:r>
      <w:r>
        <w:lastRenderedPageBreak/>
        <w:t>силу.</w:t>
      </w:r>
    </w:p>
    <w:p w14:paraId="569E8369" w14:textId="77777777" w:rsidR="005E12F6" w:rsidRDefault="005E12F6">
      <w:pPr>
        <w:pStyle w:val="ConsPlusNormal0"/>
        <w:jc w:val="both"/>
      </w:pPr>
    </w:p>
    <w:p w14:paraId="1A2437B3" w14:textId="77777777" w:rsidR="005E12F6" w:rsidRDefault="00000000">
      <w:pPr>
        <w:pStyle w:val="ConsPlusNormal0"/>
        <w:jc w:val="both"/>
      </w:pPr>
      <w:r>
        <w:rPr>
          <w:b/>
        </w:rPr>
        <w:t>Кредиторам даны рекомендации в целях оказания дополнительной поддержки субъектам МСП, пострадавшим в результате террористических актов на территориях логистических центров, складских, производственных, торговых, офисных и других помещений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4A09E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799E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CB111A" w14:textId="77777777" w:rsidR="005E12F6" w:rsidRDefault="00000000">
            <w:pPr>
              <w:pStyle w:val="ConsPlusNormal0"/>
            </w:pPr>
            <w:r>
              <w:rPr>
                <w:noProof/>
              </w:rPr>
              <w:drawing>
                <wp:inline distT="0" distB="0" distL="0" distR="0" wp14:anchorId="165BC641" wp14:editId="59D173EB">
                  <wp:extent cx="114300" cy="142875"/>
                  <wp:effectExtent l="0" t="0" r="0" b="0"/>
                  <wp:docPr id="19525128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5BC984" w14:textId="77777777" w:rsidR="005E12F6" w:rsidRDefault="00000000">
            <w:pPr>
              <w:pStyle w:val="ConsPlusNormal0"/>
            </w:pPr>
            <w:r>
              <w:rPr>
                <w:sz w:val="20"/>
              </w:rPr>
              <w:t xml:space="preserve">Информационное </w:t>
            </w:r>
            <w:hyperlink r:id="rId1316" w:tooltip="Информационное письмо Банка России от 07.08.2026 N ИН-03-55/27 &quot;О реструктуризации кредитов (займов) субъектов малого и среднего предпринимательства&quot; {КонсультантПлюс}">
              <w:r>
                <w:rPr>
                  <w:color w:val="0000FF"/>
                  <w:sz w:val="20"/>
                </w:rPr>
                <w:t>письмо</w:t>
              </w:r>
            </w:hyperlink>
            <w:r>
              <w:rPr>
                <w:sz w:val="20"/>
              </w:rPr>
              <w:t xml:space="preserve"> Банка России от 07.08.2026 N ИН-03-55/27</w:t>
            </w:r>
            <w:r>
              <w:rPr>
                <w:sz w:val="20"/>
              </w:rPr>
              <w:br/>
              <w:t>"О реструктуризации кредитов (займов) субъектов малого и среднего предпринимательства"</w:t>
            </w:r>
          </w:p>
        </w:tc>
        <w:tc>
          <w:tcPr>
            <w:tcW w:w="180" w:type="dxa"/>
            <w:tcBorders>
              <w:top w:val="nil"/>
              <w:left w:val="nil"/>
              <w:bottom w:val="nil"/>
              <w:right w:val="nil"/>
            </w:tcBorders>
            <w:tcMar>
              <w:top w:w="0" w:type="dxa"/>
              <w:left w:w="0" w:type="dxa"/>
              <w:bottom w:w="0" w:type="dxa"/>
              <w:right w:w="0" w:type="dxa"/>
            </w:tcMar>
          </w:tcPr>
          <w:p w14:paraId="774EBA32" w14:textId="77777777" w:rsidR="005E12F6" w:rsidRDefault="005E12F6">
            <w:pPr>
              <w:pStyle w:val="ConsPlusNormal0"/>
            </w:pPr>
          </w:p>
        </w:tc>
      </w:tr>
    </w:tbl>
    <w:p w14:paraId="0D6B8305" w14:textId="77777777" w:rsidR="005E12F6" w:rsidRDefault="00000000">
      <w:pPr>
        <w:pStyle w:val="ConsPlusNormal0"/>
        <w:spacing w:before="240"/>
        <w:jc w:val="both"/>
      </w:pPr>
      <w:r>
        <w:t>Кредиторам рекомендуется удовлетворять заявления заемщиков - субъектов МСП об изменении условий кредитного договора (договора займа) в рамках собственной программы реструктуризации на условиях приостановления исполнения заемщиком обязательств на согласованный срок либо по согласованию с заемщиком на иных условиях, предусмотренных такой программой реструктуризации.</w:t>
      </w:r>
    </w:p>
    <w:p w14:paraId="708E19F3" w14:textId="77777777" w:rsidR="005E12F6" w:rsidRDefault="00000000">
      <w:pPr>
        <w:pStyle w:val="ConsPlusNormal0"/>
        <w:spacing w:before="240"/>
        <w:jc w:val="both"/>
      </w:pPr>
      <w:r>
        <w:t>Также Банком России рекомендовано:</w:t>
      </w:r>
    </w:p>
    <w:p w14:paraId="168675E4" w14:textId="77777777" w:rsidR="005E12F6" w:rsidRDefault="00000000">
      <w:pPr>
        <w:pStyle w:val="ConsPlusNormal0"/>
        <w:spacing w:before="240"/>
        <w:jc w:val="both"/>
      </w:pPr>
      <w:r>
        <w:t>не начислять неустойку (штрафы, пени) за ненадлежащее исполнение обязательств, возникшее в связи с наступлением указанных в Информационном письме событий;</w:t>
      </w:r>
    </w:p>
    <w:p w14:paraId="3F6573FC" w14:textId="77777777" w:rsidR="005E12F6" w:rsidRDefault="00000000">
      <w:pPr>
        <w:pStyle w:val="ConsPlusNormal0"/>
        <w:spacing w:before="240"/>
        <w:jc w:val="both"/>
      </w:pPr>
      <w:r>
        <w:t>воздержаться от предъявления требования о досрочном возврате кредита (займа) или увеличения процентной ставки по кредитному договору (договору займа).</w:t>
      </w:r>
    </w:p>
    <w:p w14:paraId="321F6151" w14:textId="77777777" w:rsidR="005E12F6" w:rsidRDefault="00000000">
      <w:pPr>
        <w:pStyle w:val="ConsPlusNormal0"/>
        <w:spacing w:before="240"/>
        <w:jc w:val="both"/>
      </w:pPr>
      <w:r>
        <w:t>Изложенные рекомендации применяются по 31 августа 2027 года включительно.</w:t>
      </w:r>
    </w:p>
    <w:p w14:paraId="78E520F0" w14:textId="77777777" w:rsidR="005E12F6" w:rsidRDefault="00000000">
      <w:pPr>
        <w:pStyle w:val="ConsPlusNormal0"/>
        <w:spacing w:before="240"/>
        <w:jc w:val="both"/>
      </w:pPr>
      <w:r>
        <w:t>Кроме того, БКИ рекомендовано не учитывать в расчете индивидуального рейтинга субъекта кредитной истории в качестве фактора, ухудшающего оценку заемщика, проведенную реструктуризацию.</w:t>
      </w:r>
    </w:p>
    <w:p w14:paraId="092D8017" w14:textId="77777777" w:rsidR="005E12F6" w:rsidRDefault="005E12F6">
      <w:pPr>
        <w:pStyle w:val="ConsPlusNormal0"/>
        <w:jc w:val="both"/>
      </w:pPr>
    </w:p>
    <w:p w14:paraId="3197B139" w14:textId="77777777" w:rsidR="005E12F6" w:rsidRDefault="00000000">
      <w:pPr>
        <w:pStyle w:val="ConsPlusNormal0"/>
        <w:jc w:val="both"/>
      </w:pPr>
      <w:r>
        <w:rPr>
          <w:b/>
        </w:rPr>
        <w:t>Банк России информирует о реорганизации кредитной организации, признанной значимой на рынке платежных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D06A0F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769A6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0DE17F" w14:textId="77777777" w:rsidR="005E12F6" w:rsidRDefault="00000000">
            <w:pPr>
              <w:pStyle w:val="ConsPlusNormal0"/>
            </w:pPr>
            <w:r>
              <w:rPr>
                <w:noProof/>
              </w:rPr>
              <w:drawing>
                <wp:inline distT="0" distB="0" distL="0" distR="0" wp14:anchorId="5358E313" wp14:editId="140C2E8A">
                  <wp:extent cx="114300" cy="142875"/>
                  <wp:effectExtent l="0" t="0" r="0" b="0"/>
                  <wp:docPr id="8613526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7907F94" w14:textId="77777777" w:rsidR="005E12F6" w:rsidRDefault="00000000">
            <w:pPr>
              <w:pStyle w:val="ConsPlusNormal0"/>
            </w:pPr>
            <w:r>
              <w:rPr>
                <w:sz w:val="20"/>
              </w:rPr>
              <w:t xml:space="preserve">Информационное </w:t>
            </w:r>
            <w:hyperlink r:id="rId1317" w:tooltip="Ссылка на КонсультантПлюс">
              <w:r>
                <w:rPr>
                  <w:color w:val="0000FF"/>
                  <w:sz w:val="20"/>
                </w:rPr>
                <w:t>сообщение</w:t>
              </w:r>
            </w:hyperlink>
            <w:r>
              <w:rPr>
                <w:sz w:val="20"/>
              </w:rPr>
              <w:t xml:space="preserve"> Банка России от 12.08.2026</w:t>
            </w:r>
            <w:r>
              <w:rPr>
                <w:sz w:val="20"/>
              </w:rPr>
              <w:br/>
              <w:t>"Информация к Реестру кредитных организаций, признанных Банком России значимыми на рынке платежных услуг"</w:t>
            </w:r>
          </w:p>
        </w:tc>
        <w:tc>
          <w:tcPr>
            <w:tcW w:w="180" w:type="dxa"/>
            <w:tcBorders>
              <w:top w:val="nil"/>
              <w:left w:val="nil"/>
              <w:bottom w:val="nil"/>
              <w:right w:val="nil"/>
            </w:tcBorders>
            <w:tcMar>
              <w:top w:w="0" w:type="dxa"/>
              <w:left w:w="0" w:type="dxa"/>
              <w:bottom w:w="0" w:type="dxa"/>
              <w:right w:w="0" w:type="dxa"/>
            </w:tcMar>
          </w:tcPr>
          <w:p w14:paraId="2D7B44AE" w14:textId="77777777" w:rsidR="005E12F6" w:rsidRDefault="005E12F6">
            <w:pPr>
              <w:pStyle w:val="ConsPlusNormal0"/>
            </w:pPr>
          </w:p>
        </w:tc>
      </w:tr>
    </w:tbl>
    <w:p w14:paraId="325A6186" w14:textId="77777777" w:rsidR="005E12F6" w:rsidRDefault="00000000">
      <w:pPr>
        <w:pStyle w:val="ConsPlusNormal0"/>
        <w:spacing w:before="240"/>
        <w:jc w:val="both"/>
      </w:pPr>
      <w:r>
        <w:t>Сообщается о реорганизации ПАО "МОСКОВСКИЙ КРЕДИТНЫЙ БАНК" (рег. N 1978) в форме присоединения к нему 01.08.2026 АО "Дальневосточный банк" (рег. N 843).</w:t>
      </w:r>
    </w:p>
    <w:p w14:paraId="505C2F44" w14:textId="77777777" w:rsidR="005E12F6" w:rsidRDefault="005E12F6">
      <w:pPr>
        <w:pStyle w:val="ConsPlusNormal0"/>
        <w:jc w:val="both"/>
      </w:pPr>
    </w:p>
    <w:p w14:paraId="7B8E1885" w14:textId="77777777" w:rsidR="005E12F6" w:rsidRDefault="00000000">
      <w:pPr>
        <w:pStyle w:val="ConsPlusNormal0"/>
        <w:jc w:val="both"/>
        <w:outlineLvl w:val="1"/>
      </w:pPr>
      <w:r>
        <w:rPr>
          <w:b/>
        </w:rPr>
        <w:t>БУХГАЛТЕРСКИЙ УЧЕТ. СТАТИСТИКА</w:t>
      </w:r>
    </w:p>
    <w:p w14:paraId="154F97D6" w14:textId="77777777" w:rsidR="005E12F6" w:rsidRDefault="00000000">
      <w:pPr>
        <w:pStyle w:val="ConsPlusNormal0"/>
        <w:spacing w:before="240"/>
        <w:jc w:val="both"/>
      </w:pPr>
      <w:r>
        <w:rPr>
          <w:b/>
        </w:rPr>
        <w:t>Обновлена статистическая форма N 1-КДН "Сведения о деятельности комиссии по делам несовершеннолетних и защите их прав по профилактике безнадзорности и правонарушений несовершеннолетних"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1E67D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80A76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A3499A" w14:textId="77777777" w:rsidR="005E12F6" w:rsidRDefault="00000000">
            <w:pPr>
              <w:pStyle w:val="ConsPlusNormal0"/>
            </w:pPr>
            <w:r>
              <w:rPr>
                <w:noProof/>
              </w:rPr>
              <w:drawing>
                <wp:inline distT="0" distB="0" distL="0" distR="0" wp14:anchorId="3262276B" wp14:editId="7A8F120D">
                  <wp:extent cx="114300" cy="142875"/>
                  <wp:effectExtent l="0" t="0" r="0" b="0"/>
                  <wp:docPr id="433206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4B6658" w14:textId="77777777" w:rsidR="005E12F6" w:rsidRDefault="00000000">
            <w:pPr>
              <w:pStyle w:val="ConsPlusNormal0"/>
            </w:pPr>
            <w:hyperlink r:id="rId1318" w:tooltip="Приказ Росстата от 17.06.2026 N 328 &quot;Об утверждении формы федерального статистического наблюдения N 1-КДН &quot;Сведения о деятельности комиссии по делам несовершеннолетних и защите их прав по профилактике безнадзорности и правонарушений несовершеннолетних&quot; и указа">
              <w:r>
                <w:rPr>
                  <w:color w:val="0000FF"/>
                  <w:sz w:val="20"/>
                </w:rPr>
                <w:t>Приказ</w:t>
              </w:r>
            </w:hyperlink>
            <w:r>
              <w:rPr>
                <w:sz w:val="20"/>
              </w:rPr>
              <w:t xml:space="preserve"> Росстата от 17.06.2026 N 328</w:t>
            </w:r>
            <w:r>
              <w:rPr>
                <w:sz w:val="20"/>
              </w:rPr>
              <w:br/>
              <w:t>"Об утверждении формы федерального статистического наблюдения N 1-КДН "Сведения о деятельности комиссии по делам несовершеннолетних и защите их прав по профилактике безнадзорности и правонарушений несовершеннолетних"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0DA2302A" w14:textId="77777777" w:rsidR="005E12F6" w:rsidRDefault="005E12F6">
            <w:pPr>
              <w:pStyle w:val="ConsPlusNormal0"/>
            </w:pPr>
          </w:p>
        </w:tc>
      </w:tr>
    </w:tbl>
    <w:p w14:paraId="03827FDF" w14:textId="77777777" w:rsidR="005E12F6" w:rsidRDefault="00000000">
      <w:pPr>
        <w:pStyle w:val="ConsPlusNormal0"/>
        <w:spacing w:before="240"/>
        <w:jc w:val="both"/>
      </w:pPr>
      <w:r>
        <w:t>Утверждены указания по ее заполнению.</w:t>
      </w:r>
    </w:p>
    <w:p w14:paraId="40703C8B" w14:textId="77777777" w:rsidR="005E12F6" w:rsidRDefault="00000000">
      <w:pPr>
        <w:pStyle w:val="ConsPlusNormal0"/>
        <w:spacing w:before="240"/>
        <w:jc w:val="both"/>
      </w:pPr>
      <w:r>
        <w:lastRenderedPageBreak/>
        <w:t>Административные данные по форме предоставляются в соответствии с указаниями по заполнению, в сроки и с периодичностью, которые указаны на бланке этой формы.</w:t>
      </w:r>
    </w:p>
    <w:p w14:paraId="2CCF729E" w14:textId="77777777" w:rsidR="005E12F6" w:rsidRDefault="00000000">
      <w:pPr>
        <w:pStyle w:val="ConsPlusNormal0"/>
        <w:spacing w:before="240"/>
        <w:jc w:val="both"/>
      </w:pPr>
      <w:r>
        <w:t>Признан утратившим силу приказ Росстата от 17.10.2023 N 516, которым утверждена аналогичная форма с указаниями по ее заполнению.</w:t>
      </w:r>
    </w:p>
    <w:p w14:paraId="2D6CF43C" w14:textId="77777777" w:rsidR="005E12F6" w:rsidRDefault="005E12F6">
      <w:pPr>
        <w:pStyle w:val="ConsPlusNormal0"/>
        <w:jc w:val="both"/>
      </w:pPr>
    </w:p>
    <w:p w14:paraId="47E27DA9" w14:textId="77777777" w:rsidR="005E12F6" w:rsidRDefault="00000000">
      <w:pPr>
        <w:pStyle w:val="ConsPlusNormal0"/>
        <w:jc w:val="both"/>
      </w:pPr>
      <w:r>
        <w:rPr>
          <w:b/>
        </w:rPr>
        <w:t>Внесены изменения в требования к годовой бухгалтерской (финансовой) отчетности отдельных НФО, бюро кредитных историй, кредитных рейтинговых агентств, предусмотренные положением Банка России N 844-П</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672D6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FB8A6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F921E8" w14:textId="77777777" w:rsidR="005E12F6" w:rsidRDefault="00000000">
            <w:pPr>
              <w:pStyle w:val="ConsPlusNormal0"/>
            </w:pPr>
            <w:r>
              <w:rPr>
                <w:noProof/>
              </w:rPr>
              <w:drawing>
                <wp:inline distT="0" distB="0" distL="0" distR="0" wp14:anchorId="5DB48949" wp14:editId="7203AC6E">
                  <wp:extent cx="114300" cy="142875"/>
                  <wp:effectExtent l="0" t="0" r="0" b="0"/>
                  <wp:docPr id="15032187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967343" w14:textId="77777777" w:rsidR="005E12F6" w:rsidRDefault="00000000">
            <w:pPr>
              <w:pStyle w:val="ConsPlusNormal0"/>
            </w:pPr>
            <w:hyperlink r:id="rId1319" w:tooltip="Указание Банка России от 25.06.2026 N 7384-У &quot;О внесении изменений в Положение Банка России от 2 октября 2024 года N 844-П&quot; (Зарегистрировано в Минюсте России 04.08.2026 N 87730) ------------ Не вступил в силу {КонсультантПлюс}">
              <w:r>
                <w:rPr>
                  <w:color w:val="0000FF"/>
                  <w:sz w:val="20"/>
                </w:rPr>
                <w:t>Указание</w:t>
              </w:r>
            </w:hyperlink>
            <w:r>
              <w:rPr>
                <w:sz w:val="20"/>
              </w:rPr>
              <w:t xml:space="preserve"> Банка России от 25.06.2026 N 7384-У</w:t>
            </w:r>
            <w:r>
              <w:rPr>
                <w:sz w:val="20"/>
              </w:rPr>
              <w:br/>
              <w:t>"О внесении изменений в Положение Банка России от 2 октября 2024 года N 844-П"</w:t>
            </w:r>
            <w:r>
              <w:rPr>
                <w:sz w:val="20"/>
              </w:rPr>
              <w:br/>
              <w:t>Зарегистрировано в Минюсте России 04.08.2026 N 87730.</w:t>
            </w:r>
          </w:p>
        </w:tc>
        <w:tc>
          <w:tcPr>
            <w:tcW w:w="180" w:type="dxa"/>
            <w:tcBorders>
              <w:top w:val="nil"/>
              <w:left w:val="nil"/>
              <w:bottom w:val="nil"/>
              <w:right w:val="nil"/>
            </w:tcBorders>
            <w:tcMar>
              <w:top w:w="0" w:type="dxa"/>
              <w:left w:w="0" w:type="dxa"/>
              <w:bottom w:w="0" w:type="dxa"/>
              <w:right w:w="0" w:type="dxa"/>
            </w:tcMar>
          </w:tcPr>
          <w:p w14:paraId="30D08ABC" w14:textId="77777777" w:rsidR="005E12F6" w:rsidRDefault="005E12F6">
            <w:pPr>
              <w:pStyle w:val="ConsPlusNormal0"/>
            </w:pPr>
          </w:p>
        </w:tc>
      </w:tr>
    </w:tbl>
    <w:p w14:paraId="5044CF55" w14:textId="77777777" w:rsidR="005E12F6" w:rsidRDefault="00000000">
      <w:pPr>
        <w:pStyle w:val="ConsPlusNormal0"/>
        <w:spacing w:before="240"/>
        <w:jc w:val="both"/>
      </w:pPr>
      <w:r>
        <w:t>Согласно Указанию требования о раскрытии информации в соответствии с Положением Банка России от 02.10.2024 N 844-П теперь не распространяются на кредитные потребительские кооперативы с числом членов до 3 000, сельскохозяйственные кредитные потребительские кооперативы с числом членов до 3 000 и жилищные накопительные кооперативы.</w:t>
      </w:r>
    </w:p>
    <w:p w14:paraId="7AD2DBB3" w14:textId="77777777" w:rsidR="005E12F6" w:rsidRDefault="00000000">
      <w:pPr>
        <w:pStyle w:val="ConsPlusNormal0"/>
        <w:spacing w:before="240"/>
        <w:jc w:val="both"/>
      </w:pPr>
      <w:r>
        <w:t>Также скорректированы некоторые формы отчетов, в том числе в новой редакции изложена форма отчета о финансовых результатах организации и отчета о целевом использовании средств некоммерческой организации.</w:t>
      </w:r>
    </w:p>
    <w:p w14:paraId="06434A7B" w14:textId="77777777" w:rsidR="005E12F6" w:rsidRDefault="00000000">
      <w:pPr>
        <w:pStyle w:val="ConsPlusNormal0"/>
        <w:spacing w:before="240"/>
        <w:jc w:val="both"/>
      </w:pPr>
      <w:r>
        <w:t>Указание вступает в силу с 1 января 2027 года и применяется начиная с составления отчетности за 2027 год, за исключением подпункта 1.2 пункта 1 Указания, который применяется начиная с отчетности за 2026 год.</w:t>
      </w:r>
    </w:p>
    <w:p w14:paraId="5E8D0C40" w14:textId="77777777" w:rsidR="005E12F6" w:rsidRDefault="005E12F6">
      <w:pPr>
        <w:pStyle w:val="ConsPlusNormal0"/>
        <w:jc w:val="both"/>
      </w:pPr>
    </w:p>
    <w:p w14:paraId="641BDC99" w14:textId="77777777" w:rsidR="005E12F6" w:rsidRDefault="00000000">
      <w:pPr>
        <w:pStyle w:val="ConsPlusNormal0"/>
        <w:jc w:val="both"/>
      </w:pPr>
      <w:r>
        <w:rPr>
          <w:b/>
        </w:rPr>
        <w:t>Утверждена новая статистическая форма N 1-РТ "Рабочая тетрадь интервьюера"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07D0E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EAC24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2B2E4D" w14:textId="77777777" w:rsidR="005E12F6" w:rsidRDefault="00000000">
            <w:pPr>
              <w:pStyle w:val="ConsPlusNormal0"/>
            </w:pPr>
            <w:r>
              <w:rPr>
                <w:noProof/>
              </w:rPr>
              <w:drawing>
                <wp:inline distT="0" distB="0" distL="0" distR="0" wp14:anchorId="11FADBEB" wp14:editId="5FD385D5">
                  <wp:extent cx="114300" cy="142875"/>
                  <wp:effectExtent l="0" t="0" r="0" b="0"/>
                  <wp:docPr id="1581344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9C0F06" w14:textId="77777777" w:rsidR="005E12F6" w:rsidRDefault="00000000">
            <w:pPr>
              <w:pStyle w:val="ConsPlusNormal0"/>
            </w:pPr>
            <w:hyperlink r:id="rId1320" w:tooltip="Приказ Росстата от 31.07.2026 N 436 &quot;Об утверждении формы федерального статистического наблюдения N 1-РТ &quot;Рабочая тетрадь интервьюера&quot; и указаний по ее заполнению для организации федерального статистического наблюдения за уровнем жизни и обследованиями домашни">
              <w:r>
                <w:rPr>
                  <w:color w:val="0000FF"/>
                  <w:sz w:val="20"/>
                </w:rPr>
                <w:t>Приказ</w:t>
              </w:r>
            </w:hyperlink>
            <w:r>
              <w:rPr>
                <w:sz w:val="20"/>
              </w:rPr>
              <w:t xml:space="preserve"> Росстата от 31.07.2026 N 436</w:t>
            </w:r>
            <w:r>
              <w:rPr>
                <w:sz w:val="20"/>
              </w:rPr>
              <w:br/>
              <w:t>"Об утверждении формы федерального статистического наблюдения N 1-РТ "Рабочая тетрадь интервьюера" и указаний по ее заполнению для организации федерального статистического наблюдения за уровнем жизни и обследованиями домашних хозяйств"</w:t>
            </w:r>
          </w:p>
        </w:tc>
        <w:tc>
          <w:tcPr>
            <w:tcW w:w="180" w:type="dxa"/>
            <w:tcBorders>
              <w:top w:val="nil"/>
              <w:left w:val="nil"/>
              <w:bottom w:val="nil"/>
              <w:right w:val="nil"/>
            </w:tcBorders>
            <w:tcMar>
              <w:top w:w="0" w:type="dxa"/>
              <w:left w:w="0" w:type="dxa"/>
              <w:bottom w:w="0" w:type="dxa"/>
              <w:right w:w="0" w:type="dxa"/>
            </w:tcMar>
          </w:tcPr>
          <w:p w14:paraId="3CF924DC" w14:textId="77777777" w:rsidR="005E12F6" w:rsidRDefault="005E12F6">
            <w:pPr>
              <w:pStyle w:val="ConsPlusNormal0"/>
            </w:pPr>
          </w:p>
        </w:tc>
      </w:tr>
    </w:tbl>
    <w:p w14:paraId="6FE71F76" w14:textId="77777777" w:rsidR="005E12F6" w:rsidRDefault="00000000">
      <w:pPr>
        <w:pStyle w:val="ConsPlusNormal0"/>
        <w:spacing w:before="240"/>
        <w:jc w:val="both"/>
      </w:pPr>
      <w:r>
        <w:t>Также утверждены указания по заполнению формы.</w:t>
      </w:r>
    </w:p>
    <w:p w14:paraId="10AEEC61" w14:textId="77777777" w:rsidR="005E12F6" w:rsidRDefault="00000000">
      <w:pPr>
        <w:pStyle w:val="ConsPlusNormal0"/>
        <w:spacing w:before="240"/>
        <w:jc w:val="both"/>
      </w:pPr>
      <w:r>
        <w:t>Данные по форме предоставляют интервьюеры выборочного обследования бюджетов домашних хозяйств.</w:t>
      </w:r>
    </w:p>
    <w:p w14:paraId="21AEF81E" w14:textId="77777777" w:rsidR="005E12F6" w:rsidRDefault="00000000">
      <w:pPr>
        <w:pStyle w:val="ConsPlusNormal0"/>
        <w:spacing w:before="240"/>
        <w:jc w:val="both"/>
      </w:pPr>
      <w:r>
        <w:t>Признана утратившей силу ранее утвержденная аналогичная форма.</w:t>
      </w:r>
    </w:p>
    <w:p w14:paraId="50715730" w14:textId="77777777" w:rsidR="005E12F6" w:rsidRDefault="00000000">
      <w:pPr>
        <w:pStyle w:val="ConsPlusNormal0"/>
        <w:spacing w:before="240"/>
        <w:jc w:val="both"/>
      </w:pPr>
      <w:r>
        <w:t>Настоящий приказ вступает в силу 1 января 2027 г.</w:t>
      </w:r>
    </w:p>
    <w:p w14:paraId="272AA06F" w14:textId="77777777" w:rsidR="005E12F6" w:rsidRDefault="005E12F6">
      <w:pPr>
        <w:pStyle w:val="ConsPlusNormal0"/>
        <w:jc w:val="both"/>
      </w:pPr>
    </w:p>
    <w:p w14:paraId="29598D8E" w14:textId="77777777" w:rsidR="005E12F6" w:rsidRDefault="00000000">
      <w:pPr>
        <w:pStyle w:val="ConsPlusNormal0"/>
        <w:jc w:val="both"/>
      </w:pPr>
      <w:r>
        <w:rPr>
          <w:b/>
        </w:rPr>
        <w:t>Обновлена статистическая форма N 2-Т (трудоустройство/замещение потребности) "Сведения о предоставлении мер государственной поддержки в сфере занятости населения"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343C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98422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2E832C" w14:textId="77777777" w:rsidR="005E12F6" w:rsidRDefault="00000000">
            <w:pPr>
              <w:pStyle w:val="ConsPlusNormal0"/>
            </w:pPr>
            <w:r>
              <w:rPr>
                <w:noProof/>
              </w:rPr>
              <w:drawing>
                <wp:inline distT="0" distB="0" distL="0" distR="0" wp14:anchorId="50C236D0" wp14:editId="45BD9BC2">
                  <wp:extent cx="114300" cy="142875"/>
                  <wp:effectExtent l="0" t="0" r="0" b="0"/>
                  <wp:docPr id="1774634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6B0108" w14:textId="77777777" w:rsidR="005E12F6" w:rsidRDefault="00000000">
            <w:pPr>
              <w:pStyle w:val="ConsPlusNormal0"/>
            </w:pPr>
            <w:hyperlink r:id="rId1321" w:tooltip="Приказ Росстата от 06.08.2026 N 468 &quot;Об утверждении формы федерального статистического наблюдения N 2-Т (трудоустройство/замещение потребности) &quot;Сведения о предоставлении мер государственной поддержки в сфере занятости населения&quot; и указаний по ее заполнению&quot; {">
              <w:r>
                <w:rPr>
                  <w:color w:val="0000FF"/>
                  <w:sz w:val="20"/>
                </w:rPr>
                <w:t>Приказ</w:t>
              </w:r>
            </w:hyperlink>
            <w:r>
              <w:rPr>
                <w:sz w:val="20"/>
              </w:rPr>
              <w:t xml:space="preserve"> Росстата от 06.08.2026 N 468</w:t>
            </w:r>
            <w:r>
              <w:rPr>
                <w:sz w:val="20"/>
              </w:rPr>
              <w:br/>
              <w:t>"Об утверждении формы федерального статистического наблюдения N 2-Т (трудоустройство/замещение потребности) "Сведения о предоставлении мер государственной поддержки в сфере занятости населения" и указаний по ее заполнению"</w:t>
            </w:r>
          </w:p>
        </w:tc>
        <w:tc>
          <w:tcPr>
            <w:tcW w:w="180" w:type="dxa"/>
            <w:tcBorders>
              <w:top w:val="nil"/>
              <w:left w:val="nil"/>
              <w:bottom w:val="nil"/>
              <w:right w:val="nil"/>
            </w:tcBorders>
            <w:tcMar>
              <w:top w:w="0" w:type="dxa"/>
              <w:left w:w="0" w:type="dxa"/>
              <w:bottom w:w="0" w:type="dxa"/>
              <w:right w:w="0" w:type="dxa"/>
            </w:tcMar>
          </w:tcPr>
          <w:p w14:paraId="6E1365C6" w14:textId="77777777" w:rsidR="005E12F6" w:rsidRDefault="005E12F6">
            <w:pPr>
              <w:pStyle w:val="ConsPlusNormal0"/>
            </w:pPr>
          </w:p>
        </w:tc>
      </w:tr>
    </w:tbl>
    <w:p w14:paraId="6411AAB5" w14:textId="77777777" w:rsidR="005E12F6" w:rsidRDefault="00000000">
      <w:pPr>
        <w:pStyle w:val="ConsPlusNormal0"/>
        <w:spacing w:before="240"/>
        <w:jc w:val="both"/>
      </w:pPr>
      <w:r>
        <w:lastRenderedPageBreak/>
        <w:t>Утверждены указания по заполнению формы.</w:t>
      </w:r>
    </w:p>
    <w:p w14:paraId="14CEC988" w14:textId="77777777" w:rsidR="005E12F6" w:rsidRDefault="00000000">
      <w:pPr>
        <w:pStyle w:val="ConsPlusNormal0"/>
        <w:spacing w:before="240"/>
        <w:jc w:val="both"/>
      </w:pPr>
      <w:r>
        <w:t>Признан утратившим силу приказ Росстата от 19.03.2026 N 115, которым была утверждена аналогичная форма.</w:t>
      </w:r>
    </w:p>
    <w:p w14:paraId="5C162FD6" w14:textId="77777777" w:rsidR="005E12F6" w:rsidRDefault="005E12F6">
      <w:pPr>
        <w:pStyle w:val="ConsPlusNormal0"/>
        <w:jc w:val="both"/>
      </w:pPr>
    </w:p>
    <w:p w14:paraId="5A35FEE1" w14:textId="77777777" w:rsidR="005E12F6" w:rsidRDefault="00000000">
      <w:pPr>
        <w:pStyle w:val="ConsPlusNormal0"/>
        <w:jc w:val="both"/>
      </w:pPr>
      <w:r>
        <w:rPr>
          <w:b/>
        </w:rPr>
        <w:t>Статистическая форма N 2-ТП (</w:t>
      </w:r>
      <w:proofErr w:type="spellStart"/>
      <w:r>
        <w:rPr>
          <w:b/>
        </w:rPr>
        <w:t>водхоз</w:t>
      </w:r>
      <w:proofErr w:type="spellEnd"/>
      <w:r>
        <w:rPr>
          <w:b/>
        </w:rPr>
        <w:t>) "Сведения об использовании воды": уточнены Указания по заполнению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2D1C9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7FEB4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72186D" w14:textId="77777777" w:rsidR="005E12F6" w:rsidRDefault="00000000">
            <w:pPr>
              <w:pStyle w:val="ConsPlusNormal0"/>
            </w:pPr>
            <w:r>
              <w:rPr>
                <w:noProof/>
              </w:rPr>
              <w:drawing>
                <wp:inline distT="0" distB="0" distL="0" distR="0" wp14:anchorId="160D4549" wp14:editId="1627B2E6">
                  <wp:extent cx="114300" cy="142875"/>
                  <wp:effectExtent l="0" t="0" r="0" b="0"/>
                  <wp:docPr id="3076722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1FDD53" w14:textId="77777777" w:rsidR="005E12F6" w:rsidRDefault="00000000">
            <w:pPr>
              <w:pStyle w:val="ConsPlusNormal0"/>
            </w:pPr>
            <w:hyperlink r:id="rId1322" w:tooltip="Приказ Росстата от 06.08.2026 N 473 &quot;О внесении изменений в Указания по заполнению формы федерального статистического наблюдения N 2-ТП (водхоз) &quot;Сведения об использовании воды&quot;, утвержденной приказом Федеральной службы государственной статистики от 2 октября ">
              <w:r>
                <w:rPr>
                  <w:color w:val="0000FF"/>
                  <w:sz w:val="20"/>
                </w:rPr>
                <w:t>Приказ</w:t>
              </w:r>
            </w:hyperlink>
            <w:r>
              <w:rPr>
                <w:sz w:val="20"/>
              </w:rPr>
              <w:t xml:space="preserve"> Росстата от 06.08.2026 N 473</w:t>
            </w:r>
            <w:r>
              <w:rPr>
                <w:sz w:val="20"/>
              </w:rPr>
              <w:br/>
              <w:t>"О внесении изменений в Указания по заполнению формы федерального статистического наблюдения N 2-ТП (</w:t>
            </w:r>
            <w:proofErr w:type="spellStart"/>
            <w:r>
              <w:rPr>
                <w:sz w:val="20"/>
              </w:rPr>
              <w:t>водхоз</w:t>
            </w:r>
            <w:proofErr w:type="spellEnd"/>
            <w:r>
              <w:rPr>
                <w:sz w:val="20"/>
              </w:rPr>
              <w:t>) "Сведения об использовании воды", утвержденной приказом Федеральной службы государственной статистики от 2 октября 2024 г. N 445"</w:t>
            </w:r>
          </w:p>
        </w:tc>
        <w:tc>
          <w:tcPr>
            <w:tcW w:w="180" w:type="dxa"/>
            <w:tcBorders>
              <w:top w:val="nil"/>
              <w:left w:val="nil"/>
              <w:bottom w:val="nil"/>
              <w:right w:val="nil"/>
            </w:tcBorders>
            <w:tcMar>
              <w:top w:w="0" w:type="dxa"/>
              <w:left w:w="0" w:type="dxa"/>
              <w:bottom w:w="0" w:type="dxa"/>
              <w:right w:w="0" w:type="dxa"/>
            </w:tcMar>
          </w:tcPr>
          <w:p w14:paraId="2F7A76D2" w14:textId="77777777" w:rsidR="005E12F6" w:rsidRDefault="005E12F6">
            <w:pPr>
              <w:pStyle w:val="ConsPlusNormal0"/>
            </w:pPr>
          </w:p>
        </w:tc>
      </w:tr>
    </w:tbl>
    <w:p w14:paraId="45ADF56A" w14:textId="77777777" w:rsidR="005E12F6" w:rsidRDefault="00000000">
      <w:pPr>
        <w:pStyle w:val="ConsPlusNormal0"/>
        <w:spacing w:before="240"/>
        <w:jc w:val="both"/>
      </w:pPr>
      <w:r>
        <w:t>В частности, предусмотрено, что первичный учет использования вод ведется по формам ведения учета объема забора (изъятия) водных ресурсов из водных объектов и объема сброса сточных, в том числе дренажных вод, их качества, приведенным в приказе Минприроды России от 27.05.2026 N 311, в том числе при определении количества воды, забираемой из водных объектов или получаемой из других систем водоснабжения, передаваемой потребителям, используемой в системах оборотного и повторно-последовательного водоснабжения, при сбросе сточных вод в иные приемники, указанные в Приложении N 1 к форме.</w:t>
      </w:r>
    </w:p>
    <w:p w14:paraId="3DACBE52" w14:textId="77777777" w:rsidR="005E12F6" w:rsidRDefault="005E12F6">
      <w:pPr>
        <w:pStyle w:val="ConsPlusNormal0"/>
        <w:jc w:val="both"/>
      </w:pPr>
    </w:p>
    <w:p w14:paraId="270E2F53" w14:textId="77777777" w:rsidR="005E12F6" w:rsidRDefault="00000000">
      <w:pPr>
        <w:pStyle w:val="ConsPlusNormal0"/>
        <w:jc w:val="both"/>
        <w:outlineLvl w:val="1"/>
      </w:pPr>
      <w:r>
        <w:rPr>
          <w:b/>
        </w:rPr>
        <w:t>ХОЗЯЙСТВЕННАЯ ДЕЯТЕЛЬНОСТЬ</w:t>
      </w:r>
    </w:p>
    <w:p w14:paraId="663A4D54" w14:textId="77777777" w:rsidR="005E12F6" w:rsidRDefault="00000000">
      <w:pPr>
        <w:pStyle w:val="ConsPlusNormal0"/>
        <w:spacing w:before="240"/>
        <w:jc w:val="both"/>
      </w:pPr>
      <w:r>
        <w:rPr>
          <w:b/>
        </w:rPr>
        <w:t>Актуализированы меры по пресечению незаконных производства и (или) оборота табачных изделий, табачной продукции, никотинсодержащей продукции и сырья для их производства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D6031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B588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54A329" w14:textId="77777777" w:rsidR="005E12F6" w:rsidRDefault="00000000">
            <w:pPr>
              <w:pStyle w:val="ConsPlusNormal0"/>
            </w:pPr>
            <w:r>
              <w:rPr>
                <w:noProof/>
              </w:rPr>
              <w:drawing>
                <wp:inline distT="0" distB="0" distL="0" distR="0" wp14:anchorId="0C06EFEF" wp14:editId="012F5727">
                  <wp:extent cx="114300" cy="142875"/>
                  <wp:effectExtent l="0" t="0" r="0" b="0"/>
                  <wp:docPr id="11088502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A04022F" w14:textId="77777777" w:rsidR="005E12F6" w:rsidRDefault="00000000">
            <w:pPr>
              <w:pStyle w:val="ConsPlusNormal0"/>
            </w:pPr>
            <w:hyperlink r:id="rId1323" w:tooltip="Постановление Правительства РФ от 10.08.2026 N 989 &quot;О внесении изменений в постановление Правительства Российской Федерации от 23 апреля 2024 г. N 528&quot; {КонсультантПлюс}">
              <w:r>
                <w:rPr>
                  <w:color w:val="0000FF"/>
                  <w:sz w:val="20"/>
                </w:rPr>
                <w:t>Постановление</w:t>
              </w:r>
            </w:hyperlink>
            <w:r>
              <w:rPr>
                <w:sz w:val="20"/>
              </w:rPr>
              <w:t xml:space="preserve"> Правительства РФ от 10.08.2026 N 989</w:t>
            </w:r>
            <w:r>
              <w:rPr>
                <w:sz w:val="20"/>
              </w:rPr>
              <w:br/>
              <w:t>"О внесении изменений в постановление Правительства Российской Федерации от 23 апреля 2024 г. N 528"</w:t>
            </w:r>
          </w:p>
        </w:tc>
        <w:tc>
          <w:tcPr>
            <w:tcW w:w="180" w:type="dxa"/>
            <w:tcBorders>
              <w:top w:val="nil"/>
              <w:left w:val="nil"/>
              <w:bottom w:val="nil"/>
              <w:right w:val="nil"/>
            </w:tcBorders>
            <w:tcMar>
              <w:top w:w="0" w:type="dxa"/>
              <w:left w:w="0" w:type="dxa"/>
              <w:bottom w:w="0" w:type="dxa"/>
              <w:right w:w="0" w:type="dxa"/>
            </w:tcMar>
          </w:tcPr>
          <w:p w14:paraId="16D497F3" w14:textId="77777777" w:rsidR="005E12F6" w:rsidRDefault="005E12F6">
            <w:pPr>
              <w:pStyle w:val="ConsPlusNormal0"/>
            </w:pPr>
          </w:p>
        </w:tc>
      </w:tr>
    </w:tbl>
    <w:p w14:paraId="514183F0" w14:textId="77777777" w:rsidR="005E12F6" w:rsidRDefault="00000000">
      <w:pPr>
        <w:pStyle w:val="ConsPlusNormal0"/>
        <w:spacing w:before="240"/>
        <w:jc w:val="both"/>
      </w:pPr>
      <w:r>
        <w:t>Реализован подпункт "б" пункта 12 статьи 4 Федерального закона от 26.06.2026 N 186-ФЗ "О внесении изменений в отдельные законодательные акты Российской Федерации".</w:t>
      </w:r>
    </w:p>
    <w:p w14:paraId="596F6E52" w14:textId="77777777" w:rsidR="005E12F6" w:rsidRDefault="00000000">
      <w:pPr>
        <w:pStyle w:val="ConsPlusNormal0"/>
        <w:spacing w:before="240"/>
        <w:jc w:val="both"/>
      </w:pPr>
      <w:r>
        <w:t>Настоящее постановление вступает в силу с 1 октября 2026 г.</w:t>
      </w:r>
    </w:p>
    <w:p w14:paraId="22E81B5B" w14:textId="77777777" w:rsidR="005E12F6" w:rsidRDefault="005E12F6">
      <w:pPr>
        <w:pStyle w:val="ConsPlusNormal0"/>
        <w:jc w:val="both"/>
      </w:pPr>
    </w:p>
    <w:p w14:paraId="3D6E2430" w14:textId="77777777" w:rsidR="005E12F6" w:rsidRDefault="00000000">
      <w:pPr>
        <w:pStyle w:val="ConsPlusNormal0"/>
        <w:jc w:val="both"/>
      </w:pPr>
      <w:r>
        <w:rPr>
          <w:b/>
        </w:rPr>
        <w:t>Утвержден Перечень документов, образующихся в процессе деятельности Росимущества, его территориальных органов и подведомственных организаций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D29C8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6F0CC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49B868" w14:textId="77777777" w:rsidR="005E12F6" w:rsidRDefault="00000000">
            <w:pPr>
              <w:pStyle w:val="ConsPlusNormal0"/>
            </w:pPr>
            <w:r>
              <w:rPr>
                <w:noProof/>
              </w:rPr>
              <w:drawing>
                <wp:inline distT="0" distB="0" distL="0" distR="0" wp14:anchorId="102F36E8" wp14:editId="7E5A1D8C">
                  <wp:extent cx="114300" cy="142875"/>
                  <wp:effectExtent l="0" t="0" r="0" b="0"/>
                  <wp:docPr id="15252770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345BA1" w14:textId="77777777" w:rsidR="005E12F6" w:rsidRDefault="00000000">
            <w:pPr>
              <w:pStyle w:val="ConsPlusNormal0"/>
            </w:pPr>
            <w:hyperlink r:id="rId1324" w:tooltip="Приказ Росимущества от 13.03.2026 N 28 &quot;Об утверждении Перечня документов, образующихся в процессе деятельности Федерального агентства по управлению государственным имуществом, его территориальных органов и подведомственных организаций, с указанием сроков их х">
              <w:r>
                <w:rPr>
                  <w:color w:val="0000FF"/>
                  <w:sz w:val="20"/>
                </w:rPr>
                <w:t>Приказ</w:t>
              </w:r>
            </w:hyperlink>
            <w:r>
              <w:rPr>
                <w:sz w:val="20"/>
              </w:rPr>
              <w:t xml:space="preserve"> Росимущества от 13.03.2026 N 28</w:t>
            </w:r>
            <w:r>
              <w:rPr>
                <w:sz w:val="20"/>
              </w:rPr>
              <w:br/>
              <w:t>"Об утверждении Перечня документов, образующихся в процессе деятельности Федерального агентства по управлению государственным имуществом, его территориальных органов и подведомственных организаций, с указанием сроков их хранения"</w:t>
            </w:r>
          </w:p>
        </w:tc>
        <w:tc>
          <w:tcPr>
            <w:tcW w:w="180" w:type="dxa"/>
            <w:tcBorders>
              <w:top w:val="nil"/>
              <w:left w:val="nil"/>
              <w:bottom w:val="nil"/>
              <w:right w:val="nil"/>
            </w:tcBorders>
            <w:tcMar>
              <w:top w:w="0" w:type="dxa"/>
              <w:left w:w="0" w:type="dxa"/>
              <w:bottom w:w="0" w:type="dxa"/>
              <w:right w:w="0" w:type="dxa"/>
            </w:tcMar>
          </w:tcPr>
          <w:p w14:paraId="6EABEDE7" w14:textId="77777777" w:rsidR="005E12F6" w:rsidRDefault="005E12F6">
            <w:pPr>
              <w:pStyle w:val="ConsPlusNormal0"/>
            </w:pPr>
          </w:p>
        </w:tc>
      </w:tr>
    </w:tbl>
    <w:p w14:paraId="2ECB7FD8" w14:textId="77777777" w:rsidR="005E12F6" w:rsidRDefault="00000000">
      <w:pPr>
        <w:pStyle w:val="ConsPlusNormal0"/>
        <w:spacing w:before="240"/>
        <w:jc w:val="both"/>
      </w:pPr>
      <w:r>
        <w:t>Перечень включает управленческие архивные документы, образующиеся в процессе деятельности, с указанием сроков хранения.</w:t>
      </w:r>
    </w:p>
    <w:p w14:paraId="4FF46007" w14:textId="77777777" w:rsidR="005E12F6" w:rsidRDefault="00000000">
      <w:pPr>
        <w:pStyle w:val="ConsPlusNormal0"/>
        <w:spacing w:before="240"/>
        <w:jc w:val="both"/>
      </w:pPr>
      <w:r>
        <w:t>Руководствоваться Перечнем необходимо при формировании документов в дела и подготовке номенклатур дел на 2026 год и последующие годы.</w:t>
      </w:r>
    </w:p>
    <w:p w14:paraId="6D14CF39" w14:textId="77777777" w:rsidR="005E12F6" w:rsidRDefault="005E12F6">
      <w:pPr>
        <w:pStyle w:val="ConsPlusNormal0"/>
        <w:jc w:val="both"/>
      </w:pPr>
    </w:p>
    <w:p w14:paraId="525EA003" w14:textId="77777777" w:rsidR="005E12F6" w:rsidRDefault="00000000">
      <w:pPr>
        <w:pStyle w:val="ConsPlusNormal0"/>
        <w:jc w:val="both"/>
        <w:outlineLvl w:val="1"/>
      </w:pPr>
      <w:r>
        <w:rPr>
          <w:b/>
        </w:rPr>
        <w:t>СТРОИТЕЛЬСТВО</w:t>
      </w:r>
    </w:p>
    <w:p w14:paraId="132D78EC" w14:textId="77777777" w:rsidR="005E12F6" w:rsidRDefault="00000000">
      <w:pPr>
        <w:pStyle w:val="ConsPlusNormal0"/>
        <w:spacing w:before="240"/>
        <w:jc w:val="both"/>
      </w:pPr>
      <w:r>
        <w:rPr>
          <w:b/>
        </w:rPr>
        <w:t xml:space="preserve">Предлагается закрепить статус "главный эксперт проекта" для координации работ по </w:t>
      </w:r>
      <w:r>
        <w:rPr>
          <w:b/>
        </w:rPr>
        <w:lastRenderedPageBreak/>
        <w:t>проведению государственной экспертизы проектной документации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21666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84A37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7EF83F" w14:textId="77777777" w:rsidR="005E12F6" w:rsidRDefault="00000000">
            <w:pPr>
              <w:pStyle w:val="ConsPlusNormal0"/>
            </w:pPr>
            <w:r>
              <w:rPr>
                <w:noProof/>
              </w:rPr>
              <w:drawing>
                <wp:inline distT="0" distB="0" distL="0" distR="0" wp14:anchorId="622C8333" wp14:editId="60B21D02">
                  <wp:extent cx="114300" cy="142875"/>
                  <wp:effectExtent l="0" t="0" r="0" b="0"/>
                  <wp:docPr id="1097427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066CB1" w14:textId="77777777" w:rsidR="005E12F6" w:rsidRDefault="00000000">
            <w:pPr>
              <w:pStyle w:val="ConsPlusNormal0"/>
            </w:pPr>
            <w:hyperlink r:id="rId1325" w:tooltip="Ссылка на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5 марта 2007 г. N 145"</w:t>
            </w:r>
          </w:p>
        </w:tc>
        <w:tc>
          <w:tcPr>
            <w:tcW w:w="180" w:type="dxa"/>
            <w:tcBorders>
              <w:top w:val="nil"/>
              <w:left w:val="nil"/>
              <w:bottom w:val="nil"/>
              <w:right w:val="nil"/>
            </w:tcBorders>
            <w:tcMar>
              <w:top w:w="0" w:type="dxa"/>
              <w:left w:w="0" w:type="dxa"/>
              <w:bottom w:w="0" w:type="dxa"/>
              <w:right w:w="0" w:type="dxa"/>
            </w:tcMar>
          </w:tcPr>
          <w:p w14:paraId="18849A0B" w14:textId="77777777" w:rsidR="005E12F6" w:rsidRDefault="005E12F6">
            <w:pPr>
              <w:pStyle w:val="ConsPlusNormal0"/>
            </w:pPr>
          </w:p>
        </w:tc>
      </w:tr>
    </w:tbl>
    <w:p w14:paraId="20622434" w14:textId="77777777" w:rsidR="005E12F6" w:rsidRDefault="00000000">
      <w:pPr>
        <w:pStyle w:val="ConsPlusNormal0"/>
        <w:spacing w:before="240"/>
        <w:jc w:val="both"/>
      </w:pPr>
      <w:r>
        <w:t>В настоящее время подготовка заключений экспертизы проектной документации и (или) результатов инженерных изысканий осуществляется отдельными специалистами, аттестованными по направлению деятельности, указанному в квалификационном аттестате.</w:t>
      </w:r>
    </w:p>
    <w:p w14:paraId="7013A2A0" w14:textId="77777777" w:rsidR="005E12F6" w:rsidRDefault="00000000">
      <w:pPr>
        <w:pStyle w:val="ConsPlusNormal0"/>
        <w:spacing w:before="240"/>
        <w:jc w:val="both"/>
      </w:pPr>
      <w:r>
        <w:t>При этом в нормативных актах отсутствует статус для специалиста, который координирует работу экспертной группы.</w:t>
      </w:r>
    </w:p>
    <w:p w14:paraId="3C52B5C2" w14:textId="77777777" w:rsidR="005E12F6" w:rsidRDefault="00000000">
      <w:pPr>
        <w:pStyle w:val="ConsPlusNormal0"/>
        <w:spacing w:before="240"/>
        <w:jc w:val="both"/>
      </w:pPr>
      <w:r>
        <w:t>Предлагаемые изменения предусматривают введение статуса "главный эксперт проекта", определяют минимальные требования, предъявляемые к такому специалисту, и устанавливают круг его обязанностей.</w:t>
      </w:r>
    </w:p>
    <w:p w14:paraId="4C13A107" w14:textId="77777777" w:rsidR="005E12F6" w:rsidRDefault="005E12F6">
      <w:pPr>
        <w:pStyle w:val="ConsPlusNormal0"/>
        <w:jc w:val="both"/>
      </w:pPr>
    </w:p>
    <w:p w14:paraId="2815634F" w14:textId="77777777" w:rsidR="005E12F6" w:rsidRDefault="00000000">
      <w:pPr>
        <w:pStyle w:val="ConsPlusNormal0"/>
        <w:jc w:val="both"/>
      </w:pPr>
      <w:r>
        <w:rPr>
          <w:b/>
        </w:rPr>
        <w:t>Минстрой России рассмотрел вопрос об осуществлении реконструкции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5AAB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8F986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D684EE" w14:textId="77777777" w:rsidR="005E12F6" w:rsidRDefault="00000000">
            <w:pPr>
              <w:pStyle w:val="ConsPlusNormal0"/>
            </w:pPr>
            <w:r>
              <w:rPr>
                <w:noProof/>
              </w:rPr>
              <w:drawing>
                <wp:inline distT="0" distB="0" distL="0" distR="0" wp14:anchorId="2C0FBBA1" wp14:editId="729DEA86">
                  <wp:extent cx="114300" cy="142875"/>
                  <wp:effectExtent l="0" t="0" r="0" b="0"/>
                  <wp:docPr id="5780870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B66C50" w14:textId="77777777" w:rsidR="005E12F6" w:rsidRDefault="00000000">
            <w:pPr>
              <w:pStyle w:val="ConsPlusNormal0"/>
            </w:pPr>
            <w:r>
              <w:rPr>
                <w:sz w:val="20"/>
              </w:rPr>
              <w:t>&lt;</w:t>
            </w:r>
            <w:hyperlink r:id="rId1326" w:tooltip="Ссылка на КонсультантПлюс">
              <w:r>
                <w:rPr>
                  <w:color w:val="0000FF"/>
                  <w:sz w:val="20"/>
                </w:rPr>
                <w:t>Письмо&gt;</w:t>
              </w:r>
            </w:hyperlink>
            <w:r>
              <w:rPr>
                <w:sz w:val="20"/>
              </w:rPr>
              <w:t xml:space="preserve"> Минстроя России от 10.06.2026 N 35312-ОД/08</w:t>
            </w:r>
            <w:r>
              <w:rPr>
                <w:sz w:val="20"/>
              </w:rPr>
              <w:br/>
              <w:t>&lt;По вопросу осуществления реконструкции&gt;</w:t>
            </w:r>
          </w:p>
        </w:tc>
        <w:tc>
          <w:tcPr>
            <w:tcW w:w="180" w:type="dxa"/>
            <w:tcBorders>
              <w:top w:val="nil"/>
              <w:left w:val="nil"/>
              <w:bottom w:val="nil"/>
              <w:right w:val="nil"/>
            </w:tcBorders>
            <w:tcMar>
              <w:top w:w="0" w:type="dxa"/>
              <w:left w:w="0" w:type="dxa"/>
              <w:bottom w:w="0" w:type="dxa"/>
              <w:right w:w="0" w:type="dxa"/>
            </w:tcMar>
          </w:tcPr>
          <w:p w14:paraId="3B660856" w14:textId="77777777" w:rsidR="005E12F6" w:rsidRDefault="005E12F6">
            <w:pPr>
              <w:pStyle w:val="ConsPlusNormal0"/>
            </w:pPr>
          </w:p>
        </w:tc>
      </w:tr>
    </w:tbl>
    <w:p w14:paraId="357E9CAA" w14:textId="77777777" w:rsidR="005E12F6" w:rsidRDefault="00000000">
      <w:pPr>
        <w:pStyle w:val="ConsPlusNormal0"/>
        <w:spacing w:before="240"/>
        <w:jc w:val="both"/>
      </w:pPr>
      <w:r>
        <w:t xml:space="preserve">Изменение функционального назначения здания, сооружения и соответственно вида разрешенного использования, по мнению ведомства, должно осуществляться путем проведения реконструкции, порядок осуществления которой установлен положениями </w:t>
      </w:r>
      <w:proofErr w:type="spellStart"/>
      <w:r>
        <w:t>ГрК</w:t>
      </w:r>
      <w:proofErr w:type="spellEnd"/>
      <w:r>
        <w:t xml:space="preserve"> РФ.</w:t>
      </w:r>
    </w:p>
    <w:p w14:paraId="554CE585" w14:textId="77777777" w:rsidR="005E12F6" w:rsidRDefault="00000000">
      <w:pPr>
        <w:pStyle w:val="ConsPlusNormal0"/>
        <w:spacing w:before="240"/>
        <w:jc w:val="both"/>
      </w:pPr>
      <w:r>
        <w:t>Кроме того, дополнено разъяснение о предельных (минимальных и (или) максимальных) размерах земельных участков и предельных параметрах разрешенного строительства, реконструкции объектов капитального строительства.</w:t>
      </w:r>
    </w:p>
    <w:p w14:paraId="020E0F43" w14:textId="77777777" w:rsidR="005E12F6" w:rsidRDefault="005E12F6">
      <w:pPr>
        <w:pStyle w:val="ConsPlusNormal0"/>
        <w:jc w:val="both"/>
      </w:pPr>
    </w:p>
    <w:p w14:paraId="706C3F0D" w14:textId="77777777" w:rsidR="005E12F6" w:rsidRDefault="00000000">
      <w:pPr>
        <w:pStyle w:val="ConsPlusNormal0"/>
        <w:jc w:val="both"/>
      </w:pPr>
      <w:r>
        <w:rPr>
          <w:b/>
        </w:rPr>
        <w:t>Минстроем разъяснены особенности применения информационного удостоверяющего листа при подписании документов проектной документации и результатов инженерных изысканий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22C92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BBBB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02DC46" w14:textId="77777777" w:rsidR="005E12F6" w:rsidRDefault="00000000">
            <w:pPr>
              <w:pStyle w:val="ConsPlusNormal0"/>
            </w:pPr>
            <w:r>
              <w:rPr>
                <w:noProof/>
              </w:rPr>
              <w:drawing>
                <wp:inline distT="0" distB="0" distL="0" distR="0" wp14:anchorId="2F3B0B1F" wp14:editId="0726623B">
                  <wp:extent cx="114300" cy="142875"/>
                  <wp:effectExtent l="0" t="0" r="0" b="0"/>
                  <wp:docPr id="18643797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C95661" w14:textId="77777777" w:rsidR="005E12F6" w:rsidRDefault="00000000">
            <w:pPr>
              <w:pStyle w:val="ConsPlusNormal0"/>
            </w:pPr>
            <w:r>
              <w:rPr>
                <w:sz w:val="20"/>
              </w:rPr>
              <w:t>&lt;</w:t>
            </w:r>
            <w:hyperlink r:id="rId1327" w:tooltip="Ссылка на КонсультантПлюс">
              <w:r>
                <w:rPr>
                  <w:color w:val="0000FF"/>
                  <w:sz w:val="20"/>
                </w:rPr>
                <w:t>Письмо&gt;</w:t>
              </w:r>
            </w:hyperlink>
            <w:r>
              <w:rPr>
                <w:sz w:val="20"/>
              </w:rPr>
              <w:t xml:space="preserve"> Минстроя России от 15.07.2026 N 16826-ОГ/08</w:t>
            </w:r>
            <w:r>
              <w:rPr>
                <w:sz w:val="20"/>
              </w:rPr>
              <w:br/>
              <w:t>&lt;По вопросу применения информационного удостоверяющего листа при подписании документов проектной документации и результатов инженерных изысканий&gt;</w:t>
            </w:r>
          </w:p>
        </w:tc>
        <w:tc>
          <w:tcPr>
            <w:tcW w:w="180" w:type="dxa"/>
            <w:tcBorders>
              <w:top w:val="nil"/>
              <w:left w:val="nil"/>
              <w:bottom w:val="nil"/>
              <w:right w:val="nil"/>
            </w:tcBorders>
            <w:tcMar>
              <w:top w:w="0" w:type="dxa"/>
              <w:left w:w="0" w:type="dxa"/>
              <w:bottom w:w="0" w:type="dxa"/>
              <w:right w:w="0" w:type="dxa"/>
            </w:tcMar>
          </w:tcPr>
          <w:p w14:paraId="23037EC3" w14:textId="77777777" w:rsidR="005E12F6" w:rsidRDefault="005E12F6">
            <w:pPr>
              <w:pStyle w:val="ConsPlusNormal0"/>
            </w:pPr>
          </w:p>
        </w:tc>
      </w:tr>
    </w:tbl>
    <w:p w14:paraId="498C57A7" w14:textId="77777777" w:rsidR="005E12F6" w:rsidRDefault="00000000">
      <w:pPr>
        <w:pStyle w:val="ConsPlusNormal0"/>
        <w:spacing w:before="240"/>
        <w:jc w:val="both"/>
      </w:pPr>
      <w:r>
        <w:t>Сообщается, что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модели,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14:paraId="280B8420" w14:textId="77777777" w:rsidR="005E12F6" w:rsidRDefault="00000000">
      <w:pPr>
        <w:pStyle w:val="ConsPlusNormal0"/>
        <w:spacing w:before="240"/>
        <w:jc w:val="both"/>
      </w:pPr>
      <w:r>
        <w:t>Оформление информационного удостоверяющего листа допускается строго в случаях, прямо предусмотренных установленными требованиями, и в течение определенного срока.</w:t>
      </w:r>
    </w:p>
    <w:p w14:paraId="5CD88D06" w14:textId="77777777" w:rsidR="005E12F6" w:rsidRDefault="00000000">
      <w:pPr>
        <w:pStyle w:val="ConsPlusNormal0"/>
        <w:spacing w:before="240"/>
        <w:jc w:val="both"/>
      </w:pPr>
      <w:r>
        <w:t xml:space="preserve">Отмечено, что информационный удостоверяющий лист не заменяет усиленную квалифицированную электронную подпись, а лишь фиксирует сведения о тех подписях, которыми был подписан комплект электронных документов, и применяется строго в порядке, установленном </w:t>
      </w:r>
      <w:r>
        <w:lastRenderedPageBreak/>
        <w:t>нормативными актами РФ.</w:t>
      </w:r>
    </w:p>
    <w:p w14:paraId="7AA7115E" w14:textId="77777777" w:rsidR="005E12F6" w:rsidRDefault="005E12F6">
      <w:pPr>
        <w:pStyle w:val="ConsPlusNormal0"/>
        <w:jc w:val="both"/>
      </w:pPr>
    </w:p>
    <w:p w14:paraId="76523C74" w14:textId="77777777" w:rsidR="005E12F6" w:rsidRDefault="00000000">
      <w:pPr>
        <w:pStyle w:val="ConsPlusNormal0"/>
        <w:jc w:val="both"/>
        <w:outlineLvl w:val="1"/>
      </w:pPr>
      <w:r>
        <w:rPr>
          <w:b/>
        </w:rPr>
        <w:t>ПРОМЫШЛЕННОСТЬ</w:t>
      </w:r>
    </w:p>
    <w:p w14:paraId="4BE63157" w14:textId="77777777" w:rsidR="005E12F6" w:rsidRDefault="00000000">
      <w:pPr>
        <w:pStyle w:val="ConsPlusNormal0"/>
        <w:spacing w:before="240"/>
        <w:jc w:val="both"/>
      </w:pPr>
      <w:r>
        <w:rPr>
          <w:b/>
        </w:rPr>
        <w:t>Расширен перечень продукции судостроения, в отношении которой действует балльная система оценки уровня локализации производства в целях отнесения к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E8C81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FFB28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715376" w14:textId="77777777" w:rsidR="005E12F6" w:rsidRDefault="00000000">
            <w:pPr>
              <w:pStyle w:val="ConsPlusNormal0"/>
            </w:pPr>
            <w:r>
              <w:rPr>
                <w:noProof/>
              </w:rPr>
              <w:drawing>
                <wp:inline distT="0" distB="0" distL="0" distR="0" wp14:anchorId="66932D39" wp14:editId="373AE1F6">
                  <wp:extent cx="114300" cy="142875"/>
                  <wp:effectExtent l="0" t="0" r="0" b="0"/>
                  <wp:docPr id="10058934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9BD551" w14:textId="77777777" w:rsidR="005E12F6" w:rsidRDefault="00000000">
            <w:pPr>
              <w:pStyle w:val="ConsPlusNormal0"/>
            </w:pPr>
            <w:hyperlink r:id="rId1328" w:tooltip="Постановление Правительства РФ от 10.08.2026 N 1002 &quot;О внесении изменений в постановление Правительства Российской Федерации от 17 июля 2015 г. N 719&quot; {КонсультантПлюс}">
              <w:r>
                <w:rPr>
                  <w:color w:val="0000FF"/>
                  <w:sz w:val="20"/>
                </w:rPr>
                <w:t>Постановление</w:t>
              </w:r>
            </w:hyperlink>
            <w:r>
              <w:rPr>
                <w:sz w:val="20"/>
              </w:rPr>
              <w:t xml:space="preserve"> Правительства РФ от 10.08.2026 N 1002</w:t>
            </w:r>
            <w:r>
              <w:rPr>
                <w:sz w:val="20"/>
              </w:rPr>
              <w:br/>
              <w:t>"О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77538380" w14:textId="77777777" w:rsidR="005E12F6" w:rsidRDefault="005E12F6">
            <w:pPr>
              <w:pStyle w:val="ConsPlusNormal0"/>
            </w:pPr>
          </w:p>
        </w:tc>
      </w:tr>
    </w:tbl>
    <w:p w14:paraId="52515800" w14:textId="77777777" w:rsidR="005E12F6" w:rsidRDefault="00000000">
      <w:pPr>
        <w:pStyle w:val="ConsPlusNormal0"/>
        <w:spacing w:before="240"/>
        <w:jc w:val="both"/>
      </w:pPr>
      <w:r>
        <w:t>В новой редакции изложен раздел XVIII "Продукция судостроения" приложения к Постановлению Правительства РФ от 17.07.2015 N 719.</w:t>
      </w:r>
    </w:p>
    <w:p w14:paraId="15A9C794" w14:textId="77777777" w:rsidR="005E12F6" w:rsidRDefault="00000000">
      <w:pPr>
        <w:pStyle w:val="ConsPlusNormal0"/>
        <w:spacing w:before="240"/>
        <w:jc w:val="both"/>
      </w:pPr>
      <w:r>
        <w:t>Установлено суммарное количество баллов для каждой единицы вновь включенной продукции судостроения, при условии достижения в совокупности которого данная продукция может быть отнесена к российской промышленной продукции.</w:t>
      </w:r>
    </w:p>
    <w:p w14:paraId="2D5A287F" w14:textId="77777777" w:rsidR="005E12F6" w:rsidRDefault="005E12F6">
      <w:pPr>
        <w:pStyle w:val="ConsPlusNormal0"/>
        <w:jc w:val="both"/>
      </w:pPr>
    </w:p>
    <w:p w14:paraId="76D05EA9" w14:textId="77777777" w:rsidR="005E12F6" w:rsidRDefault="00000000">
      <w:pPr>
        <w:pStyle w:val="ConsPlusNormal0"/>
        <w:jc w:val="both"/>
      </w:pPr>
      <w:r>
        <w:rPr>
          <w:b/>
        </w:rPr>
        <w:t>Предлагается дополнить перечень продукции, в отношении которой действует балльная система оценки уровня локализации производства в целях отнесения к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0882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CC610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B2DEBF" w14:textId="77777777" w:rsidR="005E12F6" w:rsidRDefault="00000000">
            <w:pPr>
              <w:pStyle w:val="ConsPlusNormal0"/>
            </w:pPr>
            <w:r>
              <w:rPr>
                <w:noProof/>
              </w:rPr>
              <w:drawing>
                <wp:inline distT="0" distB="0" distL="0" distR="0" wp14:anchorId="68FB76AD" wp14:editId="1204C2A9">
                  <wp:extent cx="114300" cy="142875"/>
                  <wp:effectExtent l="0" t="0" r="0" b="0"/>
                  <wp:docPr id="7022627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182EBD" w14:textId="77777777" w:rsidR="005E12F6" w:rsidRDefault="00000000">
            <w:pPr>
              <w:pStyle w:val="ConsPlusNormal0"/>
            </w:pPr>
            <w:hyperlink r:id="rId1329" w:tooltip="Ссылка на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2CC5CAF9" w14:textId="77777777" w:rsidR="005E12F6" w:rsidRDefault="005E12F6">
            <w:pPr>
              <w:pStyle w:val="ConsPlusNormal0"/>
            </w:pPr>
          </w:p>
        </w:tc>
      </w:tr>
    </w:tbl>
    <w:p w14:paraId="508E01B4" w14:textId="77777777" w:rsidR="005E12F6" w:rsidRDefault="00000000">
      <w:pPr>
        <w:pStyle w:val="ConsPlusNormal0"/>
        <w:spacing w:before="240"/>
        <w:jc w:val="both"/>
      </w:pPr>
      <w:r>
        <w:t>Проектом постановления раздел III "Продукция отрасли специального машиностроения" указанного перечня дополняется балльными требованиями к средствам транспортным для коммунального хозяйства и содержания дорог на автомобильном шасси, самоходным машинам или оборудованию на шасси прицепов (полуприцепов) для коммунального хозяйства и содержания дорог, средствам транспортным для коммунального хозяйства и содержания дорог на самоходном базовом шасси, классифицируемых кодом по ОК 034-2014 (КПЕС 2008) 29.10.59.130.</w:t>
      </w:r>
    </w:p>
    <w:p w14:paraId="72E4486E" w14:textId="77777777" w:rsidR="005E12F6" w:rsidRDefault="005E12F6">
      <w:pPr>
        <w:pStyle w:val="ConsPlusNormal0"/>
        <w:jc w:val="both"/>
      </w:pPr>
    </w:p>
    <w:p w14:paraId="3ABB8F55" w14:textId="77777777" w:rsidR="005E12F6" w:rsidRDefault="00000000">
      <w:pPr>
        <w:pStyle w:val="ConsPlusNormal0"/>
        <w:jc w:val="both"/>
      </w:pPr>
      <w:r>
        <w:rPr>
          <w:b/>
        </w:rPr>
        <w:t>Установлен перечень субъектов РФ, для которых необходимо разработать программы по повышению надежности функционирования электросетевого комплекса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C1F74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87694F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3D561F" w14:textId="77777777" w:rsidR="005E12F6" w:rsidRDefault="00000000">
            <w:pPr>
              <w:pStyle w:val="ConsPlusNormal0"/>
            </w:pPr>
            <w:r>
              <w:rPr>
                <w:noProof/>
              </w:rPr>
              <w:drawing>
                <wp:inline distT="0" distB="0" distL="0" distR="0" wp14:anchorId="5BAC91E1" wp14:editId="06653F55">
                  <wp:extent cx="114300" cy="142875"/>
                  <wp:effectExtent l="0" t="0" r="0" b="0"/>
                  <wp:docPr id="6749804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1D91F1" w14:textId="77777777" w:rsidR="005E12F6" w:rsidRDefault="00000000">
            <w:pPr>
              <w:pStyle w:val="ConsPlusNormal0"/>
            </w:pPr>
            <w:hyperlink r:id="rId1330" w:tooltip="Распоряжение Правительства РФ от 10.08.2026 N 2104-р &lt;Об утверждении перечня субъектов Российской Федерации, для которых необходимо разработать программы по повышению надежности функционирования электросетевого комплекса&gt; {КонсультантПлюс}">
              <w:r>
                <w:rPr>
                  <w:color w:val="0000FF"/>
                  <w:sz w:val="20"/>
                </w:rPr>
                <w:t>Распоряжение</w:t>
              </w:r>
            </w:hyperlink>
            <w:r>
              <w:rPr>
                <w:sz w:val="20"/>
              </w:rPr>
              <w:t xml:space="preserve"> Правительства РФ от 10.08.2026 N 2104-р</w:t>
            </w:r>
            <w:r>
              <w:rPr>
                <w:sz w:val="20"/>
              </w:rPr>
              <w:br/>
              <w:t>&lt;Об утверждении перечня субъектов Российской Федерации, для которых необходимо разработать программы по повышению надежности функционирования электросетевого комплекса&gt;</w:t>
            </w:r>
          </w:p>
        </w:tc>
        <w:tc>
          <w:tcPr>
            <w:tcW w:w="180" w:type="dxa"/>
            <w:tcBorders>
              <w:top w:val="nil"/>
              <w:left w:val="nil"/>
              <w:bottom w:val="nil"/>
              <w:right w:val="nil"/>
            </w:tcBorders>
            <w:tcMar>
              <w:top w:w="0" w:type="dxa"/>
              <w:left w:w="0" w:type="dxa"/>
              <w:bottom w:w="0" w:type="dxa"/>
              <w:right w:w="0" w:type="dxa"/>
            </w:tcMar>
          </w:tcPr>
          <w:p w14:paraId="6D74AA9B" w14:textId="77777777" w:rsidR="005E12F6" w:rsidRDefault="005E12F6">
            <w:pPr>
              <w:pStyle w:val="ConsPlusNormal0"/>
            </w:pPr>
          </w:p>
        </w:tc>
      </w:tr>
    </w:tbl>
    <w:p w14:paraId="3F37C864" w14:textId="77777777" w:rsidR="005E12F6" w:rsidRDefault="00000000">
      <w:pPr>
        <w:pStyle w:val="ConsPlusNormal0"/>
        <w:spacing w:before="240"/>
        <w:jc w:val="both"/>
      </w:pPr>
      <w:r>
        <w:t>В перечень вошли в том числе Белгородская, Брянская, Владимирская, Курская, Ленинградская, Московская области, Алтайский край, Чеченская Республика и другие субъекты РФ.</w:t>
      </w:r>
    </w:p>
    <w:p w14:paraId="5A0F7241" w14:textId="77777777" w:rsidR="005E12F6" w:rsidRDefault="005E12F6">
      <w:pPr>
        <w:pStyle w:val="ConsPlusNormal0"/>
        <w:jc w:val="both"/>
      </w:pPr>
    </w:p>
    <w:p w14:paraId="1D9EFDDC" w14:textId="77777777" w:rsidR="005E12F6" w:rsidRDefault="00000000">
      <w:pPr>
        <w:pStyle w:val="ConsPlusNormal0"/>
        <w:jc w:val="both"/>
      </w:pPr>
      <w:r>
        <w:rPr>
          <w:b/>
        </w:rPr>
        <w:t>Утверждены новые Методические указания по устойчивости энергосистем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935BC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7D970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177A34" w14:textId="77777777" w:rsidR="005E12F6" w:rsidRDefault="00000000">
            <w:pPr>
              <w:pStyle w:val="ConsPlusNormal0"/>
            </w:pPr>
            <w:r>
              <w:rPr>
                <w:noProof/>
              </w:rPr>
              <w:drawing>
                <wp:inline distT="0" distB="0" distL="0" distR="0" wp14:anchorId="753B4424" wp14:editId="7DB215FB">
                  <wp:extent cx="114300" cy="142875"/>
                  <wp:effectExtent l="0" t="0" r="0" b="0"/>
                  <wp:docPr id="16308397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B7D936" w14:textId="77777777" w:rsidR="005E12F6" w:rsidRDefault="00000000">
            <w:pPr>
              <w:pStyle w:val="ConsPlusNormal0"/>
            </w:pPr>
            <w:hyperlink r:id="rId1331" w:tooltip="Приказ Минэнерго России от 06.07.2026 N 765 &quot;Об утверждении Методических указаний по устойчивости энергосистем и внесении изменений в некоторые акты Минэнерго России&quot; (Зарегистрировано в Минюсте России 11.08.2026 N 87802) {КонсультантПлюс}">
              <w:r>
                <w:rPr>
                  <w:color w:val="0000FF"/>
                  <w:sz w:val="20"/>
                </w:rPr>
                <w:t>Приказ</w:t>
              </w:r>
            </w:hyperlink>
            <w:r>
              <w:rPr>
                <w:sz w:val="20"/>
              </w:rPr>
              <w:t xml:space="preserve"> Минэнерго России от 06.07.2026 N 765</w:t>
            </w:r>
            <w:r>
              <w:rPr>
                <w:sz w:val="20"/>
              </w:rPr>
              <w:br/>
              <w:t>"Об утверждении Методических указаний по устойчивости энергосистем и внесении изменений в некоторые акты Минэнерго России"</w:t>
            </w:r>
            <w:r>
              <w:rPr>
                <w:sz w:val="20"/>
              </w:rPr>
              <w:br/>
              <w:t>Зарегистрировано в Минюсте России 11.08.2026 N 87802.</w:t>
            </w:r>
          </w:p>
        </w:tc>
        <w:tc>
          <w:tcPr>
            <w:tcW w:w="180" w:type="dxa"/>
            <w:tcBorders>
              <w:top w:val="nil"/>
              <w:left w:val="nil"/>
              <w:bottom w:val="nil"/>
              <w:right w:val="nil"/>
            </w:tcBorders>
            <w:tcMar>
              <w:top w:w="0" w:type="dxa"/>
              <w:left w:w="0" w:type="dxa"/>
              <w:bottom w:w="0" w:type="dxa"/>
              <w:right w:w="0" w:type="dxa"/>
            </w:tcMar>
          </w:tcPr>
          <w:p w14:paraId="5314A88F" w14:textId="77777777" w:rsidR="005E12F6" w:rsidRDefault="005E12F6">
            <w:pPr>
              <w:pStyle w:val="ConsPlusNormal0"/>
            </w:pPr>
          </w:p>
        </w:tc>
      </w:tr>
    </w:tbl>
    <w:p w14:paraId="6234B55C" w14:textId="77777777" w:rsidR="005E12F6" w:rsidRDefault="00000000">
      <w:pPr>
        <w:pStyle w:val="ConsPlusNormal0"/>
        <w:spacing w:before="240"/>
        <w:jc w:val="both"/>
      </w:pPr>
      <w:r>
        <w:t>Внесены изменения в том числе в:</w:t>
      </w:r>
    </w:p>
    <w:p w14:paraId="1B1E82FC" w14:textId="77777777" w:rsidR="005E12F6" w:rsidRDefault="00000000">
      <w:pPr>
        <w:pStyle w:val="ConsPlusNormal0"/>
        <w:spacing w:before="240"/>
        <w:jc w:val="both"/>
      </w:pPr>
      <w:r>
        <w:lastRenderedPageBreak/>
        <w:t>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"Правила предотвращения развития и ликвидации нарушений нормального режима электрической части энергосистем и объектов электроэнергетики", утвержденные приказом Минэнерго России от 12.07.2018 N 548;</w:t>
      </w:r>
    </w:p>
    <w:p w14:paraId="7C93BAFC" w14:textId="77777777" w:rsidR="005E12F6" w:rsidRDefault="00000000">
      <w:pPr>
        <w:pStyle w:val="ConsPlusNormal0"/>
        <w:spacing w:before="240"/>
        <w:jc w:val="both"/>
      </w:pPr>
      <w:r>
        <w:t>Правила переключений в электроустановках, утвержденные приказом Минэнерго России от 13.09.2018 N 757.</w:t>
      </w:r>
    </w:p>
    <w:p w14:paraId="4A7953A7" w14:textId="77777777" w:rsidR="005E12F6" w:rsidRDefault="00000000">
      <w:pPr>
        <w:pStyle w:val="ConsPlusNormal0"/>
        <w:spacing w:before="240"/>
        <w:jc w:val="both"/>
      </w:pPr>
      <w:r>
        <w:t>Признан утратившим силу приказ Минэнерго России от 03.08.2018 N 630 "Об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"Методические указания по устойчивости энергосистем".</w:t>
      </w:r>
    </w:p>
    <w:p w14:paraId="2B8AFC1F" w14:textId="77777777" w:rsidR="005E12F6" w:rsidRDefault="00000000">
      <w:pPr>
        <w:pStyle w:val="ConsPlusNormal0"/>
        <w:spacing w:before="240"/>
        <w:jc w:val="both"/>
      </w:pPr>
      <w:r>
        <w:t>Настоящий приказ вступает в силу 1 сентября 2026 года.</w:t>
      </w:r>
    </w:p>
    <w:p w14:paraId="0DF6EB8F" w14:textId="77777777" w:rsidR="005E12F6" w:rsidRDefault="005E12F6">
      <w:pPr>
        <w:pStyle w:val="ConsPlusNormal0"/>
        <w:jc w:val="both"/>
      </w:pPr>
    </w:p>
    <w:p w14:paraId="54B78C90" w14:textId="77777777" w:rsidR="005E12F6" w:rsidRDefault="00000000">
      <w:pPr>
        <w:pStyle w:val="ConsPlusNormal0"/>
        <w:jc w:val="both"/>
      </w:pPr>
      <w:r>
        <w:rPr>
          <w:b/>
        </w:rPr>
        <w:t>Актуализирован перечень технологически обусловленных мест, в которых установлены приборы учета, фиксирующие перемещение нефтепродуктов, ввозимых в РФ и вывозимых из РФ трубопроводным транспортом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5A3CC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98525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9ADDBF" w14:textId="77777777" w:rsidR="005E12F6" w:rsidRDefault="00000000">
            <w:pPr>
              <w:pStyle w:val="ConsPlusNormal0"/>
            </w:pPr>
            <w:r>
              <w:rPr>
                <w:noProof/>
              </w:rPr>
              <w:drawing>
                <wp:inline distT="0" distB="0" distL="0" distR="0" wp14:anchorId="34023698" wp14:editId="53F53B29">
                  <wp:extent cx="114300" cy="142875"/>
                  <wp:effectExtent l="0" t="0" r="0" b="0"/>
                  <wp:docPr id="11737464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39A693" w14:textId="77777777" w:rsidR="005E12F6" w:rsidRDefault="00000000">
            <w:pPr>
              <w:pStyle w:val="ConsPlusNormal0"/>
            </w:pPr>
            <w:hyperlink r:id="rId1332" w:tooltip="Приказ Минфина России N 91н, Минэнерго России N 790 от 10.07.2026 &quot;Об утверждении перечня технологически обусловленных мест, в которых установлены приборы учета, фиксирующие перемещение нефтепродуктов, ввозимых в Российскую Федерацию и вывозимых из Российской ">
              <w:r>
                <w:rPr>
                  <w:color w:val="0000FF"/>
                  <w:sz w:val="20"/>
                </w:rPr>
                <w:t>Приказ</w:t>
              </w:r>
            </w:hyperlink>
            <w:r>
              <w:rPr>
                <w:sz w:val="20"/>
              </w:rPr>
              <w:t xml:space="preserve"> Минфина России N 91н, Минэнерго России N 790 от 10.07.2026</w:t>
            </w:r>
            <w:r>
              <w:rPr>
                <w:sz w:val="20"/>
              </w:rPr>
              <w:br/>
              <w:t>"Об утверждении перечня технологически обусловленных мест, в которых установлены приборы учета, фиксирующие перемещение нефтепродуктов, ввозимых в Российскую Федерацию и вывозимых из Российской Федерации трубопроводным транспортом"</w:t>
            </w:r>
            <w:r>
              <w:rPr>
                <w:sz w:val="20"/>
              </w:rPr>
              <w:br/>
              <w:t>Зарегистрировано в Минюсте России 13.08.2026 N 87845.</w:t>
            </w:r>
          </w:p>
        </w:tc>
        <w:tc>
          <w:tcPr>
            <w:tcW w:w="180" w:type="dxa"/>
            <w:tcBorders>
              <w:top w:val="nil"/>
              <w:left w:val="nil"/>
              <w:bottom w:val="nil"/>
              <w:right w:val="nil"/>
            </w:tcBorders>
            <w:tcMar>
              <w:top w:w="0" w:type="dxa"/>
              <w:left w:w="0" w:type="dxa"/>
              <w:bottom w:w="0" w:type="dxa"/>
              <w:right w:w="0" w:type="dxa"/>
            </w:tcMar>
          </w:tcPr>
          <w:p w14:paraId="4CB84C77" w14:textId="77777777" w:rsidR="005E12F6" w:rsidRDefault="005E12F6">
            <w:pPr>
              <w:pStyle w:val="ConsPlusNormal0"/>
            </w:pPr>
          </w:p>
        </w:tc>
      </w:tr>
    </w:tbl>
    <w:p w14:paraId="01D9BBEB" w14:textId="77777777" w:rsidR="005E12F6" w:rsidRDefault="00000000">
      <w:pPr>
        <w:pStyle w:val="ConsPlusNormal0"/>
        <w:spacing w:before="240"/>
        <w:jc w:val="both"/>
      </w:pPr>
      <w:r>
        <w:t>Настоящий приказ вступает в силу по истечении 30 дней после дня его официального опубликования, но не ранее дня вступления в силу приказа ФТС России и Минэнерго России о признании утратившим силу приказа ФТС России и Минэнерго России от 19.07.2011 N 1488/291.</w:t>
      </w:r>
    </w:p>
    <w:p w14:paraId="190AC6E5" w14:textId="77777777" w:rsidR="005E12F6" w:rsidRDefault="005E12F6">
      <w:pPr>
        <w:pStyle w:val="ConsPlusNormal0"/>
        <w:jc w:val="both"/>
      </w:pPr>
    </w:p>
    <w:p w14:paraId="4D7CEC3A" w14:textId="77777777" w:rsidR="005E12F6" w:rsidRDefault="00000000">
      <w:pPr>
        <w:pStyle w:val="ConsPlusNormal0"/>
        <w:jc w:val="both"/>
      </w:pPr>
      <w:r>
        <w:rPr>
          <w:b/>
        </w:rPr>
        <w:t>Актуализировано Положение о порядке выдачи документов для целей подтверждения производства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FFFDA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7F3DE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7739D6" w14:textId="77777777" w:rsidR="005E12F6" w:rsidRDefault="00000000">
            <w:pPr>
              <w:pStyle w:val="ConsPlusNormal0"/>
            </w:pPr>
            <w:r>
              <w:rPr>
                <w:noProof/>
              </w:rPr>
              <w:drawing>
                <wp:inline distT="0" distB="0" distL="0" distR="0" wp14:anchorId="01EB7ADA" wp14:editId="41D4A056">
                  <wp:extent cx="114300" cy="142875"/>
                  <wp:effectExtent l="0" t="0" r="0" b="0"/>
                  <wp:docPr id="3251245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F29BF0" w14:textId="77777777" w:rsidR="005E12F6" w:rsidRDefault="00000000">
            <w:pPr>
              <w:pStyle w:val="ConsPlusNormal0"/>
            </w:pPr>
            <w:hyperlink r:id="rId1333" w:tooltip="Ссылка на КонсультантПлюс">
              <w:r>
                <w:rPr>
                  <w:color w:val="0000FF"/>
                  <w:sz w:val="20"/>
                </w:rPr>
                <w:t>Приказ</w:t>
              </w:r>
            </w:hyperlink>
            <w:r>
              <w:rPr>
                <w:sz w:val="20"/>
              </w:rPr>
              <w:t xml:space="preserve"> ТПП РФ от 29.07.2026 N 64</w:t>
            </w:r>
            <w:r>
              <w:rPr>
                <w:sz w:val="20"/>
              </w:rPr>
              <w:br/>
              <w:t>"О внесении изменения в Положение о порядке выдачи документов для целей подтверждения производства российской промышленной продукции"</w:t>
            </w:r>
          </w:p>
        </w:tc>
        <w:tc>
          <w:tcPr>
            <w:tcW w:w="180" w:type="dxa"/>
            <w:tcBorders>
              <w:top w:val="nil"/>
              <w:left w:val="nil"/>
              <w:bottom w:val="nil"/>
              <w:right w:val="nil"/>
            </w:tcBorders>
            <w:tcMar>
              <w:top w:w="0" w:type="dxa"/>
              <w:left w:w="0" w:type="dxa"/>
              <w:bottom w:w="0" w:type="dxa"/>
              <w:right w:w="0" w:type="dxa"/>
            </w:tcMar>
          </w:tcPr>
          <w:p w14:paraId="16550DD2" w14:textId="77777777" w:rsidR="005E12F6" w:rsidRDefault="005E12F6">
            <w:pPr>
              <w:pStyle w:val="ConsPlusNormal0"/>
            </w:pPr>
          </w:p>
        </w:tc>
      </w:tr>
    </w:tbl>
    <w:p w14:paraId="12B259F1" w14:textId="77777777" w:rsidR="005E12F6" w:rsidRDefault="00000000">
      <w:pPr>
        <w:pStyle w:val="ConsPlusNormal0"/>
        <w:spacing w:before="240"/>
        <w:jc w:val="both"/>
      </w:pPr>
      <w:r>
        <w:t>Кроме того, уточнено, что для подтверждения производства (происхождения) на территории РФ материалов (сырья) и комплектующих, являющихся сырьевыми товарами или товарами низкого передела и приравниваемыми к ним товарами, приобретаемыми у поставщика, требования или условия подтверждения к которым отдельно не предусмотрены приложением к постановлению Правительства РФ от 17.07.2015 N 719 (в соответствии с кодом по ОКПД 2 и наименованием товара или разделом приложения к Постановлению N 719), но производство или использование которых без проведения конкретных технологических операций требуется при производстве соответствующей промышленной продукции, могут представляться:</w:t>
      </w:r>
    </w:p>
    <w:p w14:paraId="5F313277" w14:textId="77777777" w:rsidR="005E12F6" w:rsidRDefault="00000000">
      <w:pPr>
        <w:pStyle w:val="ConsPlusNormal0"/>
        <w:spacing w:before="240"/>
        <w:jc w:val="both"/>
      </w:pPr>
      <w:r>
        <w:t>в отношении соответствующих материалов (сырья) и комплектующих, используемых при производстве продукции, включенной в разделы II, XII, XVIII, XXV и XXVII приложения к Постановлению N 719, - копии документов российского завода-изготовителя (паспорт качества, сертификат качества, сертификат соответствия техническому регламенту Таможенного союза);</w:t>
      </w:r>
    </w:p>
    <w:p w14:paraId="7D69D6BE" w14:textId="77777777" w:rsidR="005E12F6" w:rsidRDefault="00000000">
      <w:pPr>
        <w:pStyle w:val="ConsPlusNormal0"/>
        <w:spacing w:before="240"/>
        <w:jc w:val="both"/>
      </w:pPr>
      <w:r>
        <w:t xml:space="preserve">в отношении соответствующих материалов (сырья) и комплектующих, используемых при </w:t>
      </w:r>
      <w:r>
        <w:lastRenderedPageBreak/>
        <w:t>производстве продукции, включенной в разделы XIII, XV, XVI, XIX, XXIV и XXVI приложения к Постановлению N 719, - копия сертификата (паспорта) качества российского завода-изготовителя.</w:t>
      </w:r>
    </w:p>
    <w:p w14:paraId="60603D38" w14:textId="77777777" w:rsidR="005E12F6" w:rsidRDefault="00000000">
      <w:pPr>
        <w:pStyle w:val="ConsPlusNormal0"/>
        <w:spacing w:before="240"/>
        <w:jc w:val="both"/>
      </w:pPr>
      <w:r>
        <w:t>Приказ вступил в силу с 1 августа 2026 года.</w:t>
      </w:r>
    </w:p>
    <w:p w14:paraId="67197378" w14:textId="77777777" w:rsidR="005E12F6" w:rsidRDefault="005E12F6">
      <w:pPr>
        <w:pStyle w:val="ConsPlusNormal0"/>
        <w:jc w:val="both"/>
      </w:pPr>
    </w:p>
    <w:p w14:paraId="566FB289" w14:textId="77777777" w:rsidR="005E12F6" w:rsidRDefault="00000000">
      <w:pPr>
        <w:pStyle w:val="ConsPlusNormal0"/>
        <w:jc w:val="both"/>
      </w:pPr>
      <w:r>
        <w:rPr>
          <w:b/>
        </w:rPr>
        <w:t>Основания переоформления паспортов отходов: разъяснение Минприроды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DA652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2119D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E958C6" w14:textId="77777777" w:rsidR="005E12F6" w:rsidRDefault="00000000">
            <w:pPr>
              <w:pStyle w:val="ConsPlusNormal0"/>
            </w:pPr>
            <w:r>
              <w:rPr>
                <w:noProof/>
              </w:rPr>
              <w:drawing>
                <wp:inline distT="0" distB="0" distL="0" distR="0" wp14:anchorId="1517E45B" wp14:editId="50A02AC2">
                  <wp:extent cx="114300" cy="142875"/>
                  <wp:effectExtent l="0" t="0" r="0" b="0"/>
                  <wp:docPr id="6095833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FF6D96" w14:textId="77777777" w:rsidR="005E12F6" w:rsidRDefault="00000000">
            <w:pPr>
              <w:pStyle w:val="ConsPlusNormal0"/>
            </w:pPr>
            <w:r>
              <w:rPr>
                <w:sz w:val="20"/>
              </w:rPr>
              <w:t>&lt;</w:t>
            </w:r>
            <w:hyperlink r:id="rId1334" w:tooltip="&lt;Письмо&gt; Минприроды России от 28.07.2026 N 25-47/32732 &quot;О рассмотрении обращения&quot; {КонсультантПлюс}">
              <w:r>
                <w:rPr>
                  <w:color w:val="0000FF"/>
                  <w:sz w:val="20"/>
                </w:rPr>
                <w:t>Письмо&gt;</w:t>
              </w:r>
            </w:hyperlink>
            <w:r>
              <w:rPr>
                <w:sz w:val="20"/>
              </w:rPr>
              <w:t xml:space="preserve"> Минприроды России от 28.07.2026 N 25-47/32732</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6A1BDC2C" w14:textId="77777777" w:rsidR="005E12F6" w:rsidRDefault="005E12F6">
            <w:pPr>
              <w:pStyle w:val="ConsPlusNormal0"/>
            </w:pPr>
          </w:p>
        </w:tc>
      </w:tr>
    </w:tbl>
    <w:p w14:paraId="5A67ECA6" w14:textId="77777777" w:rsidR="005E12F6" w:rsidRDefault="00000000">
      <w:pPr>
        <w:pStyle w:val="ConsPlusNormal0"/>
        <w:spacing w:before="240"/>
        <w:jc w:val="both"/>
      </w:pPr>
      <w:r>
        <w:t>Отмечается, что изменение адреса места образования отходов охватывает собой как фактическое перемещение объекта на иную территорию с присвоением нового адреса, так и любые формальные изменения адресных реквизитов, не связанные с переносом объекта.</w:t>
      </w:r>
    </w:p>
    <w:p w14:paraId="5FEE87D3" w14:textId="77777777" w:rsidR="005E12F6" w:rsidRDefault="00000000">
      <w:pPr>
        <w:pStyle w:val="ConsPlusNormal0"/>
        <w:spacing w:before="240"/>
        <w:jc w:val="both"/>
      </w:pPr>
      <w:r>
        <w:t>Порядок паспортизации отходов I - IV классов опасности, утвержденный приказом Минприроды России от 15.05.2026 N 286, не содержит требования о необходимости переоформления паспортов отходов с 01.09.2026. Необходимость переоформления паспортов отходов, включенных в ФККО, после 01.09.2026 наступает исключительно при наступлении случаев, указанных в пункте 9 Порядка N 286.</w:t>
      </w:r>
    </w:p>
    <w:p w14:paraId="5CDD9C97" w14:textId="77777777" w:rsidR="005E12F6" w:rsidRDefault="005E12F6">
      <w:pPr>
        <w:pStyle w:val="ConsPlusNormal0"/>
        <w:jc w:val="both"/>
      </w:pPr>
    </w:p>
    <w:p w14:paraId="3CCD3F1F" w14:textId="77777777" w:rsidR="005E12F6" w:rsidRDefault="00000000">
      <w:pPr>
        <w:pStyle w:val="ConsPlusNormal0"/>
        <w:jc w:val="both"/>
        <w:outlineLvl w:val="1"/>
      </w:pPr>
      <w:r>
        <w:rPr>
          <w:b/>
        </w:rPr>
        <w:t>ТРАНСПОРТ</w:t>
      </w:r>
    </w:p>
    <w:p w14:paraId="28FB622D" w14:textId="77777777" w:rsidR="005E12F6" w:rsidRDefault="00000000">
      <w:pPr>
        <w:pStyle w:val="ConsPlusNormal0"/>
        <w:spacing w:before="240"/>
        <w:jc w:val="both"/>
      </w:pPr>
      <w:r>
        <w:rPr>
          <w:b/>
        </w:rPr>
        <w:t>Актуализированы Правила допуска к управлению самоходными машинами и выдачи удостоверений тракториста-машиниста (тракториста)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3321F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F230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4E2F2E" w14:textId="77777777" w:rsidR="005E12F6" w:rsidRDefault="00000000">
            <w:pPr>
              <w:pStyle w:val="ConsPlusNormal0"/>
            </w:pPr>
            <w:r>
              <w:rPr>
                <w:noProof/>
              </w:rPr>
              <w:drawing>
                <wp:inline distT="0" distB="0" distL="0" distR="0" wp14:anchorId="2B953B0E" wp14:editId="1707551D">
                  <wp:extent cx="114300" cy="142875"/>
                  <wp:effectExtent l="0" t="0" r="0" b="0"/>
                  <wp:docPr id="1662563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74C650" w14:textId="77777777" w:rsidR="005E12F6" w:rsidRDefault="00000000">
            <w:pPr>
              <w:pStyle w:val="ConsPlusNormal0"/>
            </w:pPr>
            <w:hyperlink r:id="rId1335" w:tooltip="Постановление Правительства РФ от 05.08.2026 N 979 &quot;О внесении изменений в некоторые акты Правительства Российской Федерации&quot; ------------ Не вступил в силу {КонсультантПлюс}">
              <w:r>
                <w:rPr>
                  <w:color w:val="0000FF"/>
                  <w:sz w:val="20"/>
                </w:rPr>
                <w:t>Постановление</w:t>
              </w:r>
            </w:hyperlink>
            <w:r>
              <w:rPr>
                <w:sz w:val="20"/>
              </w:rPr>
              <w:t xml:space="preserve"> Правительства РФ от 05.08.2026 N 979</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0E8B34C" w14:textId="77777777" w:rsidR="005E12F6" w:rsidRDefault="005E12F6">
            <w:pPr>
              <w:pStyle w:val="ConsPlusNormal0"/>
            </w:pPr>
          </w:p>
        </w:tc>
      </w:tr>
    </w:tbl>
    <w:p w14:paraId="16AB7CF1" w14:textId="77777777" w:rsidR="005E12F6" w:rsidRDefault="00000000">
      <w:pPr>
        <w:pStyle w:val="ConsPlusNormal0"/>
        <w:spacing w:before="240"/>
        <w:jc w:val="both"/>
      </w:pPr>
      <w:r>
        <w:t>В частности, закреплено, что представление сведений, содержащихся в удостоверении тракториста-машиниста (тракториста) или временном удостоверении, в электронной форме с использованием мобильного приложения Единого портала госуслуг приравнивается к предъявлению указанных документов.</w:t>
      </w:r>
    </w:p>
    <w:p w14:paraId="4BE4F800" w14:textId="77777777" w:rsidR="005E12F6" w:rsidRDefault="00000000">
      <w:pPr>
        <w:pStyle w:val="ConsPlusNormal0"/>
        <w:spacing w:before="240"/>
        <w:jc w:val="both"/>
      </w:pPr>
      <w:r>
        <w:t>Кроме этого, внесенными в Правила изменениями:</w:t>
      </w:r>
    </w:p>
    <w:p w14:paraId="2A0AF8A9" w14:textId="77777777" w:rsidR="005E12F6" w:rsidRDefault="00000000">
      <w:pPr>
        <w:pStyle w:val="ConsPlusNormal0"/>
        <w:spacing w:before="240"/>
        <w:jc w:val="both"/>
      </w:pPr>
      <w:r>
        <w:t>скорректирован перечень документов и сведений, представляемых в органы гостехнадзора лицом, желающим сдать экзамены на право управления самоходными машинами соответствующей категории, и определен перечень сведений, которые орган гостехнадзора получает с использованием единой системы межведомственного электронного взаимодействия;</w:t>
      </w:r>
    </w:p>
    <w:p w14:paraId="01F22B03" w14:textId="77777777" w:rsidR="005E12F6" w:rsidRDefault="00000000">
      <w:pPr>
        <w:pStyle w:val="ConsPlusNormal0"/>
        <w:spacing w:before="240"/>
        <w:jc w:val="both"/>
      </w:pPr>
      <w:r>
        <w:t>уточнен порядок выдачи, замены и возврата удостоверений тракториста-машиниста (тракториста);</w:t>
      </w:r>
    </w:p>
    <w:p w14:paraId="4268CDBC" w14:textId="77777777" w:rsidR="005E12F6" w:rsidRDefault="00000000">
      <w:pPr>
        <w:pStyle w:val="ConsPlusNormal0"/>
        <w:spacing w:before="240"/>
        <w:jc w:val="both"/>
      </w:pPr>
      <w:r>
        <w:t>установлены основания для отказа в предоставлении государственной услуги по приему экзаменов на право управления самоходными машинами и выдаче подтверждающих право на управление самоходными машинами удостоверений, а также случаи, в которых предоставление государственной услуги приостанавливается;</w:t>
      </w:r>
    </w:p>
    <w:p w14:paraId="49A96F41" w14:textId="77777777" w:rsidR="005E12F6" w:rsidRDefault="00000000">
      <w:pPr>
        <w:pStyle w:val="ConsPlusNormal0"/>
        <w:spacing w:before="240"/>
        <w:jc w:val="both"/>
      </w:pPr>
      <w:r>
        <w:t xml:space="preserve">определены требования к цифровой фотографии заявителя, прилагаемой к заявлению о выдаче удостоверения тракториста-машиниста (тракториста), подаваемому в электронной форме с использованием Единого портала госуслуг и (или) региональных порталов государственных и </w:t>
      </w:r>
      <w:r>
        <w:lastRenderedPageBreak/>
        <w:t>муниципальных услуг (функций).</w:t>
      </w:r>
    </w:p>
    <w:p w14:paraId="041DE5D0" w14:textId="77777777" w:rsidR="005E12F6" w:rsidRDefault="00000000">
      <w:pPr>
        <w:pStyle w:val="ConsPlusNormal0"/>
        <w:spacing w:before="240"/>
        <w:jc w:val="both"/>
      </w:pPr>
      <w:r>
        <w:t>Также внесены уточнения в Положение о федеральной государственной информационной системе учета и регистрации тракторов, самоходных машин и прицепов к ним, утвержденное постановлением Правительства от 12 мая 2022 г. N 854.</w:t>
      </w:r>
    </w:p>
    <w:p w14:paraId="0A05FDD6" w14:textId="77777777" w:rsidR="005E12F6" w:rsidRDefault="00000000">
      <w:pPr>
        <w:pStyle w:val="ConsPlusNormal0"/>
        <w:spacing w:before="240"/>
        <w:jc w:val="both"/>
      </w:pPr>
      <w:r>
        <w:t>Настоящее постановление вступает в силу с 1 марта 2027 года.</w:t>
      </w:r>
    </w:p>
    <w:p w14:paraId="22E7A0BC" w14:textId="77777777" w:rsidR="005E12F6" w:rsidRDefault="005E12F6">
      <w:pPr>
        <w:pStyle w:val="ConsPlusNormal0"/>
        <w:jc w:val="both"/>
      </w:pPr>
    </w:p>
    <w:p w14:paraId="2B0E034C" w14:textId="77777777" w:rsidR="005E12F6" w:rsidRDefault="00000000">
      <w:pPr>
        <w:pStyle w:val="ConsPlusNormal0"/>
        <w:jc w:val="both"/>
      </w:pPr>
      <w:r>
        <w:rPr>
          <w:b/>
        </w:rPr>
        <w:t>В рамках процедуры оформления ЭПТС планируется ввести процедуру идентификации ввозимых транспортных средств и шасси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844F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A13A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B4EFE32" w14:textId="77777777" w:rsidR="005E12F6" w:rsidRDefault="00000000">
            <w:pPr>
              <w:pStyle w:val="ConsPlusNormal0"/>
            </w:pPr>
            <w:r>
              <w:rPr>
                <w:noProof/>
              </w:rPr>
              <w:drawing>
                <wp:inline distT="0" distB="0" distL="0" distR="0" wp14:anchorId="0F5908E3" wp14:editId="65B6ADA7">
                  <wp:extent cx="114300" cy="142875"/>
                  <wp:effectExtent l="0" t="0" r="0" b="0"/>
                  <wp:docPr id="418875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7AA3FF" w14:textId="77777777" w:rsidR="005E12F6" w:rsidRDefault="00000000">
            <w:pPr>
              <w:pStyle w:val="ConsPlusNormal0"/>
            </w:pPr>
            <w:hyperlink r:id="rId1336" w:tooltip="Ссылка на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5 октября 2017 г. N 1212"</w:t>
            </w:r>
          </w:p>
        </w:tc>
        <w:tc>
          <w:tcPr>
            <w:tcW w:w="180" w:type="dxa"/>
            <w:tcBorders>
              <w:top w:val="nil"/>
              <w:left w:val="nil"/>
              <w:bottom w:val="nil"/>
              <w:right w:val="nil"/>
            </w:tcBorders>
            <w:tcMar>
              <w:top w:w="0" w:type="dxa"/>
              <w:left w:w="0" w:type="dxa"/>
              <w:bottom w:w="0" w:type="dxa"/>
              <w:right w:w="0" w:type="dxa"/>
            </w:tcMar>
          </w:tcPr>
          <w:p w14:paraId="0BF253C4" w14:textId="77777777" w:rsidR="005E12F6" w:rsidRDefault="005E12F6">
            <w:pPr>
              <w:pStyle w:val="ConsPlusNormal0"/>
            </w:pPr>
          </w:p>
        </w:tc>
      </w:tr>
    </w:tbl>
    <w:p w14:paraId="70F593BB" w14:textId="77777777" w:rsidR="005E12F6" w:rsidRDefault="00000000">
      <w:pPr>
        <w:pStyle w:val="ConsPlusNormal0"/>
        <w:spacing w:before="240"/>
        <w:jc w:val="both"/>
      </w:pPr>
      <w:r>
        <w:t>Также проектом предлагается:</w:t>
      </w:r>
    </w:p>
    <w:p w14:paraId="1831523D" w14:textId="77777777" w:rsidR="005E12F6" w:rsidRDefault="00000000">
      <w:pPr>
        <w:pStyle w:val="ConsPlusNormal0"/>
        <w:spacing w:before="240"/>
        <w:jc w:val="both"/>
      </w:pPr>
      <w:r>
        <w:t>включить в перечень организаций, вносящих сведения о собственниках в электронные паспорта, уполномоченные организации и нотариусов в установленных случаях;</w:t>
      </w:r>
    </w:p>
    <w:p w14:paraId="372CB7D1" w14:textId="77777777" w:rsidR="005E12F6" w:rsidRDefault="00000000">
      <w:pPr>
        <w:pStyle w:val="ConsPlusNormal0"/>
        <w:spacing w:before="240"/>
        <w:jc w:val="both"/>
      </w:pPr>
      <w:r>
        <w:t>включить в перечень организаций, вносящих сведения об ограничениях (обременениях) в отношении транспортного средства (шасси транспортного средства), микрофинансовые организации;</w:t>
      </w:r>
    </w:p>
    <w:p w14:paraId="4994959B" w14:textId="77777777" w:rsidR="005E12F6" w:rsidRDefault="00000000">
      <w:pPr>
        <w:pStyle w:val="ConsPlusNormal0"/>
        <w:spacing w:before="240"/>
        <w:jc w:val="both"/>
      </w:pPr>
      <w:r>
        <w:t>установить порядок оказания услуг, предоставляемых администратором систем электронных паспортов уполномоченным организациям и организациям-изготовителям при оформлении электронного паспорта транспортного средства (шасси транспортного средства) на изготовленные на территории РФ транспортные средства (шасси транспортного средства), подлежащие вывозу за пределы территории РФ;</w:t>
      </w:r>
    </w:p>
    <w:p w14:paraId="643C3C7D" w14:textId="77777777" w:rsidR="005E12F6" w:rsidRDefault="00000000">
      <w:pPr>
        <w:pStyle w:val="ConsPlusNormal0"/>
        <w:spacing w:before="240"/>
        <w:jc w:val="both"/>
      </w:pPr>
      <w:r>
        <w:t>установить порядок и размеры оплаты услуг, предоставляемых уполномоченной (экспертной) организацией и администратором систем электронных паспортов при оформлении электронного паспорта транспортного средства (шасси транспортного средства) на транспортные средства (шасси), изготовленные в государствах, не являющихся государствами - членами ЕАЭС, и ввозимые в РФ на основании одобрения типа транспортного средства (одобрения типа шасси).</w:t>
      </w:r>
    </w:p>
    <w:p w14:paraId="75E977CD" w14:textId="77777777" w:rsidR="005E12F6" w:rsidRDefault="00000000">
      <w:pPr>
        <w:pStyle w:val="ConsPlusNormal0"/>
        <w:spacing w:before="240"/>
        <w:jc w:val="both"/>
      </w:pPr>
      <w:r>
        <w:t>Вступление в силу поправок планируется с 1 января 2027 г.</w:t>
      </w:r>
    </w:p>
    <w:p w14:paraId="18A5DEFF" w14:textId="77777777" w:rsidR="005E12F6" w:rsidRDefault="005E12F6">
      <w:pPr>
        <w:pStyle w:val="ConsPlusNormal0"/>
        <w:jc w:val="both"/>
      </w:pPr>
    </w:p>
    <w:p w14:paraId="2E68A94A" w14:textId="77777777" w:rsidR="005E12F6" w:rsidRDefault="00000000">
      <w:pPr>
        <w:pStyle w:val="ConsPlusNormal0"/>
        <w:jc w:val="both"/>
        <w:outlineLvl w:val="1"/>
      </w:pPr>
      <w:r>
        <w:rPr>
          <w:b/>
        </w:rPr>
        <w:t>ЛИЦЕНЗИРОВАНИЕ</w:t>
      </w:r>
    </w:p>
    <w:p w14:paraId="00334EC2" w14:textId="77777777" w:rsidR="005E12F6" w:rsidRDefault="00000000">
      <w:pPr>
        <w:pStyle w:val="ConsPlusNormal0"/>
        <w:spacing w:before="240"/>
        <w:jc w:val="both"/>
      </w:pPr>
      <w:r>
        <w:rPr>
          <w:b/>
        </w:rPr>
        <w:t xml:space="preserve">Лицензирование деятельности по содержанию и использованию животных в зоопарках, зоосадах, цирках, </w:t>
      </w:r>
      <w:proofErr w:type="spellStart"/>
      <w:r>
        <w:rPr>
          <w:b/>
        </w:rPr>
        <w:t>зоотеатрах</w:t>
      </w:r>
      <w:proofErr w:type="spellEnd"/>
      <w:r>
        <w:rPr>
          <w:b/>
        </w:rPr>
        <w:t>, дельфинариях, океанариумах: установлен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3D49F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6117E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DEF84C" w14:textId="77777777" w:rsidR="005E12F6" w:rsidRDefault="00000000">
            <w:pPr>
              <w:pStyle w:val="ConsPlusNormal0"/>
            </w:pPr>
            <w:r>
              <w:rPr>
                <w:noProof/>
              </w:rPr>
              <w:drawing>
                <wp:inline distT="0" distB="0" distL="0" distR="0" wp14:anchorId="2C30BA8F" wp14:editId="6471C016">
                  <wp:extent cx="114300" cy="142875"/>
                  <wp:effectExtent l="0" t="0" r="0" b="0"/>
                  <wp:docPr id="6375816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E85BBF" w14:textId="77777777" w:rsidR="005E12F6" w:rsidRDefault="00000000">
            <w:pPr>
              <w:pStyle w:val="ConsPlusNormal0"/>
            </w:pPr>
            <w:r>
              <w:rPr>
                <w:sz w:val="20"/>
              </w:rPr>
              <w:t>"</w:t>
            </w:r>
            <w:hyperlink r:id="rId1337" w:tooltip="&quot;Перечень нормативных правовых актов (их отдельных положений), содержащих обязательные требования. Лицензирование деятельности по содержанию и использованию животных в зоопарках, зоосадах, цирках, зоотеатрах, дельфинариях, океанариумах&quot; (утв. Россельхознадзоро">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Лицензирование деятельности по содержанию и использованию животных в зоопарках, зоосадах, цирках, </w:t>
            </w:r>
            <w:proofErr w:type="spellStart"/>
            <w:r>
              <w:rPr>
                <w:sz w:val="20"/>
              </w:rPr>
              <w:t>зоотеатрах</w:t>
            </w:r>
            <w:proofErr w:type="spellEnd"/>
            <w:r>
              <w:rPr>
                <w:sz w:val="20"/>
              </w:rPr>
              <w:t>, дельфинариях, океанариумах"</w:t>
            </w:r>
            <w:r>
              <w:rPr>
                <w:sz w:val="20"/>
              </w:rPr>
              <w:br/>
              <w:t>(утв. Россельхознадзором 26.02.2026)</w:t>
            </w:r>
          </w:p>
        </w:tc>
        <w:tc>
          <w:tcPr>
            <w:tcW w:w="180" w:type="dxa"/>
            <w:tcBorders>
              <w:top w:val="nil"/>
              <w:left w:val="nil"/>
              <w:bottom w:val="nil"/>
              <w:right w:val="nil"/>
            </w:tcBorders>
            <w:tcMar>
              <w:top w:w="0" w:type="dxa"/>
              <w:left w:w="0" w:type="dxa"/>
              <w:bottom w:w="0" w:type="dxa"/>
              <w:right w:w="0" w:type="dxa"/>
            </w:tcMar>
          </w:tcPr>
          <w:p w14:paraId="77146395" w14:textId="77777777" w:rsidR="005E12F6" w:rsidRDefault="005E12F6">
            <w:pPr>
              <w:pStyle w:val="ConsPlusNormal0"/>
            </w:pPr>
          </w:p>
        </w:tc>
      </w:tr>
    </w:tbl>
    <w:p w14:paraId="1E4C0FF5" w14:textId="77777777" w:rsidR="005E12F6" w:rsidRDefault="00000000">
      <w:pPr>
        <w:pStyle w:val="ConsPlusNormal0"/>
        <w:spacing w:before="240"/>
        <w:jc w:val="both"/>
      </w:pPr>
      <w:r>
        <w:t>Перечень включает в себя в том числе:</w:t>
      </w:r>
    </w:p>
    <w:p w14:paraId="670CE173" w14:textId="77777777" w:rsidR="005E12F6" w:rsidRDefault="00000000">
      <w:pPr>
        <w:pStyle w:val="ConsPlusNormal0"/>
        <w:spacing w:before="240"/>
        <w:jc w:val="both"/>
      </w:pPr>
      <w:r>
        <w:t xml:space="preserve">гиперссылки на текст нормативного правового акта на официальном интернет-портале правовой </w:t>
      </w:r>
      <w:r>
        <w:lastRenderedPageBreak/>
        <w:t>информации (www.pravo.gov.ru);</w:t>
      </w:r>
    </w:p>
    <w:p w14:paraId="7431E280"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38CB2DA7" w14:textId="77777777" w:rsidR="005E12F6" w:rsidRDefault="00000000">
      <w:pPr>
        <w:pStyle w:val="ConsPlusNormal0"/>
        <w:spacing w:before="240"/>
        <w:jc w:val="both"/>
      </w:pPr>
      <w:r>
        <w:t>категории лиц, обязанных соблюдать установленные нормативным правовым актом обязательные требования;</w:t>
      </w:r>
    </w:p>
    <w:p w14:paraId="65A341E6"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4323F36A" w14:textId="77777777" w:rsidR="005E12F6" w:rsidRDefault="00000000">
      <w:pPr>
        <w:pStyle w:val="ConsPlusNormal0"/>
        <w:spacing w:before="240"/>
        <w:jc w:val="both"/>
      </w:pPr>
      <w:r>
        <w:t>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553E01B3" w14:textId="77777777" w:rsidR="005E12F6" w:rsidRDefault="005E12F6">
      <w:pPr>
        <w:pStyle w:val="ConsPlusNormal0"/>
        <w:jc w:val="both"/>
      </w:pPr>
    </w:p>
    <w:p w14:paraId="46D401D9" w14:textId="77777777" w:rsidR="005E12F6" w:rsidRDefault="00000000">
      <w:pPr>
        <w:pStyle w:val="ConsPlusNormal0"/>
        <w:jc w:val="both"/>
      </w:pPr>
      <w:r>
        <w:rPr>
          <w:b/>
        </w:rPr>
        <w:t>Лицензирование выполнения работ по карантинному фитосанитарному обеззараживанию: установлен перечень НПА, содержащих обязательные требования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0E288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57C9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CCEFE1" w14:textId="77777777" w:rsidR="005E12F6" w:rsidRDefault="00000000">
            <w:pPr>
              <w:pStyle w:val="ConsPlusNormal0"/>
            </w:pPr>
            <w:r>
              <w:rPr>
                <w:noProof/>
              </w:rPr>
              <w:drawing>
                <wp:inline distT="0" distB="0" distL="0" distR="0" wp14:anchorId="7AE2F869" wp14:editId="7060CDFA">
                  <wp:extent cx="114300" cy="142875"/>
                  <wp:effectExtent l="0" t="0" r="0" b="0"/>
                  <wp:docPr id="5027705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1B573E" w14:textId="77777777" w:rsidR="005E12F6" w:rsidRDefault="00000000">
            <w:pPr>
              <w:pStyle w:val="ConsPlusNormal0"/>
            </w:pPr>
            <w:r>
              <w:rPr>
                <w:sz w:val="20"/>
              </w:rPr>
              <w:t>"</w:t>
            </w:r>
            <w:hyperlink r:id="rId1338" w:tooltip="&quot;Перечень нормативных правовых актов (их отдельных положений), содержащих обязательные требования. Лицензирование выполнения работ по карантинному фитосанитарному обеззараживанию&quot; (утв. Россельхознадзором 06.03.2026)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Лицензирование выполнения работ по карантинному фитосанитарному обеззараживанию"</w:t>
            </w:r>
            <w:r>
              <w:rPr>
                <w:sz w:val="20"/>
              </w:rPr>
              <w:br/>
              <w:t>(утв. Россельхознадзором 06.03.2026)</w:t>
            </w:r>
          </w:p>
        </w:tc>
        <w:tc>
          <w:tcPr>
            <w:tcW w:w="180" w:type="dxa"/>
            <w:tcBorders>
              <w:top w:val="nil"/>
              <w:left w:val="nil"/>
              <w:bottom w:val="nil"/>
              <w:right w:val="nil"/>
            </w:tcBorders>
            <w:tcMar>
              <w:top w:w="0" w:type="dxa"/>
              <w:left w:w="0" w:type="dxa"/>
              <w:bottom w:w="0" w:type="dxa"/>
              <w:right w:w="0" w:type="dxa"/>
            </w:tcMar>
          </w:tcPr>
          <w:p w14:paraId="78EEAA74" w14:textId="77777777" w:rsidR="005E12F6" w:rsidRDefault="005E12F6">
            <w:pPr>
              <w:pStyle w:val="ConsPlusNormal0"/>
            </w:pPr>
          </w:p>
        </w:tc>
      </w:tr>
    </w:tbl>
    <w:p w14:paraId="75360E78" w14:textId="77777777" w:rsidR="005E12F6" w:rsidRDefault="00000000">
      <w:pPr>
        <w:pStyle w:val="ConsPlusNormal0"/>
        <w:spacing w:before="240"/>
        <w:jc w:val="both"/>
      </w:pPr>
      <w:r>
        <w:t>Перечень включает в себя в том числе:</w:t>
      </w:r>
    </w:p>
    <w:p w14:paraId="35D617CB" w14:textId="77777777" w:rsidR="005E12F6" w:rsidRDefault="00000000">
      <w:pPr>
        <w:pStyle w:val="ConsPlusNormal0"/>
        <w:spacing w:before="240"/>
        <w:jc w:val="both"/>
      </w:pPr>
      <w:r>
        <w:t>гиперссылки на текст нормативного правового акта на официальном интернет-портале правовой информации (www.pravo.gov.ru);</w:t>
      </w:r>
    </w:p>
    <w:p w14:paraId="715B8682"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5F44192B" w14:textId="77777777" w:rsidR="005E12F6" w:rsidRDefault="00000000">
      <w:pPr>
        <w:pStyle w:val="ConsPlusNormal0"/>
        <w:spacing w:before="240"/>
        <w:jc w:val="both"/>
      </w:pPr>
      <w:r>
        <w:t>категории лиц, обязанных соблюдать установленные нормативным правовым актом обязательные требования;</w:t>
      </w:r>
    </w:p>
    <w:p w14:paraId="52866ED8" w14:textId="77777777" w:rsidR="005E12F6" w:rsidRDefault="00000000">
      <w:pPr>
        <w:pStyle w:val="ConsPlusNormal0"/>
        <w:spacing w:before="240"/>
        <w:jc w:val="both"/>
      </w:pPr>
      <w:r>
        <w:t>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0A5747B6" w14:textId="77777777" w:rsidR="005E12F6" w:rsidRDefault="00000000">
      <w:pPr>
        <w:pStyle w:val="ConsPlusNormal0"/>
        <w:spacing w:before="240"/>
        <w:jc w:val="both"/>
      </w:pPr>
      <w:r>
        <w:t>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5166D287" w14:textId="77777777" w:rsidR="005E12F6" w:rsidRDefault="005E12F6">
      <w:pPr>
        <w:pStyle w:val="ConsPlusNormal0"/>
        <w:jc w:val="both"/>
      </w:pPr>
    </w:p>
    <w:p w14:paraId="70A774D5" w14:textId="77777777" w:rsidR="005E12F6" w:rsidRDefault="00000000">
      <w:pPr>
        <w:pStyle w:val="ConsPlusNormal0"/>
        <w:jc w:val="both"/>
        <w:outlineLvl w:val="1"/>
      </w:pPr>
      <w:r>
        <w:rPr>
          <w:b/>
        </w:rPr>
        <w:t>ЗАКУПКИ ПО 44-ФЗ И 223-ФЗ</w:t>
      </w:r>
    </w:p>
    <w:p w14:paraId="633A0FE1" w14:textId="77777777" w:rsidR="005E12F6" w:rsidRDefault="00000000">
      <w:pPr>
        <w:pStyle w:val="ConsPlusNormal0"/>
        <w:spacing w:before="240"/>
        <w:jc w:val="both"/>
      </w:pPr>
      <w:r>
        <w:rPr>
          <w:b/>
        </w:rPr>
        <w:t>Определены особенности доступа Минстроя России к закрытой аналитической информации, содержащейся в единой информационной системе в сфере закупок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0DB0F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80185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33514B" w14:textId="77777777" w:rsidR="005E12F6" w:rsidRDefault="00000000">
            <w:pPr>
              <w:pStyle w:val="ConsPlusNormal0"/>
            </w:pPr>
            <w:r>
              <w:rPr>
                <w:noProof/>
              </w:rPr>
              <w:drawing>
                <wp:inline distT="0" distB="0" distL="0" distR="0" wp14:anchorId="4CCAD725" wp14:editId="1CAC92DD">
                  <wp:extent cx="114300" cy="142875"/>
                  <wp:effectExtent l="0" t="0" r="0" b="0"/>
                  <wp:docPr id="7169089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C29C36" w14:textId="77777777" w:rsidR="005E12F6" w:rsidRDefault="00000000">
            <w:pPr>
              <w:pStyle w:val="ConsPlusNormal0"/>
            </w:pPr>
            <w:hyperlink r:id="rId1339" w:tooltip="Постановление Правительства РФ от 10.08.2026 N 993 &quot;О внесении изменения в постановление Правительства Российской Федерации от 27 января 2022 г. N 60&quot; {КонсультантПлюс}">
              <w:r>
                <w:rPr>
                  <w:color w:val="0000FF"/>
                  <w:sz w:val="20"/>
                </w:rPr>
                <w:t>Постановление</w:t>
              </w:r>
            </w:hyperlink>
            <w:r>
              <w:rPr>
                <w:sz w:val="20"/>
              </w:rPr>
              <w:t xml:space="preserve"> Правительства РФ от 10.08.2026 N 993</w:t>
            </w:r>
            <w:r>
              <w:rPr>
                <w:sz w:val="20"/>
              </w:rPr>
              <w:br/>
              <w:t>"О внесении изменения в постановление Правительства Российской Федерации от 27 января 2022 г. N 60"</w:t>
            </w:r>
          </w:p>
        </w:tc>
        <w:tc>
          <w:tcPr>
            <w:tcW w:w="180" w:type="dxa"/>
            <w:tcBorders>
              <w:top w:val="nil"/>
              <w:left w:val="nil"/>
              <w:bottom w:val="nil"/>
              <w:right w:val="nil"/>
            </w:tcBorders>
            <w:tcMar>
              <w:top w:w="0" w:type="dxa"/>
              <w:left w:w="0" w:type="dxa"/>
              <w:bottom w:w="0" w:type="dxa"/>
              <w:right w:w="0" w:type="dxa"/>
            </w:tcMar>
          </w:tcPr>
          <w:p w14:paraId="51EFA805" w14:textId="77777777" w:rsidR="005E12F6" w:rsidRDefault="005E12F6">
            <w:pPr>
              <w:pStyle w:val="ConsPlusNormal0"/>
            </w:pPr>
          </w:p>
        </w:tc>
      </w:tr>
    </w:tbl>
    <w:p w14:paraId="1249E153" w14:textId="77777777" w:rsidR="005E12F6" w:rsidRDefault="00000000">
      <w:pPr>
        <w:pStyle w:val="ConsPlusNormal0"/>
        <w:spacing w:before="240"/>
        <w:jc w:val="both"/>
      </w:pPr>
      <w:r>
        <w:t xml:space="preserve">Закреплено, что Минстрою после прохождения процедур регистрации, идентификации, аутентификации и авторизации в единой информационной системе предоставляется доступ к аналитической информации, сформированной путем обработки информации и документов о закупках, информация об источнике финансирования которых включает код объекта капитального строительства или объекта недвижимого имущества в соответствии с подпунктом "ж" пункта 10 </w:t>
      </w:r>
      <w:r>
        <w:lastRenderedPageBreak/>
        <w:t>Правил ведения реестра контрактов, заключенных заказчиками, утвержденных постановлением Правительства от 27 января 2022 г. N 60.</w:t>
      </w:r>
    </w:p>
    <w:p w14:paraId="3755E3A0" w14:textId="77777777" w:rsidR="005E12F6" w:rsidRDefault="005E12F6">
      <w:pPr>
        <w:pStyle w:val="ConsPlusNormal0"/>
        <w:jc w:val="both"/>
      </w:pPr>
    </w:p>
    <w:p w14:paraId="750A4CFC" w14:textId="77777777" w:rsidR="005E12F6" w:rsidRDefault="00000000">
      <w:pPr>
        <w:pStyle w:val="ConsPlusNormal0"/>
        <w:jc w:val="both"/>
      </w:pPr>
      <w:r>
        <w:rPr>
          <w:b/>
        </w:rPr>
        <w:t>До 31 декабря 2026 г. приостановлено действие приказа ФАС России от 22 ноября 2024 г. N 894/24, устанавливающего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топлива моторного, включая автомобильный и авиационный бензин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E81E5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3853E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F7EEEE" w14:textId="77777777" w:rsidR="005E12F6" w:rsidRDefault="00000000">
            <w:pPr>
              <w:pStyle w:val="ConsPlusNormal0"/>
            </w:pPr>
            <w:r>
              <w:rPr>
                <w:noProof/>
              </w:rPr>
              <w:drawing>
                <wp:inline distT="0" distB="0" distL="0" distR="0" wp14:anchorId="238AFBC2" wp14:editId="25E9024B">
                  <wp:extent cx="114300" cy="142875"/>
                  <wp:effectExtent l="0" t="0" r="0" b="0"/>
                  <wp:docPr id="6375206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95FFC5" w14:textId="77777777" w:rsidR="005E12F6" w:rsidRDefault="00000000">
            <w:pPr>
              <w:pStyle w:val="ConsPlusNormal0"/>
            </w:pPr>
            <w:hyperlink r:id="rId1340" w:tooltip="Приказ ФАС России от 03.08.2026 N 617/26 &quot;О приостановлении действия приказа ФАС России от 22 ноября 2024 г. N 894/24&quot; (Зарегистрировано в Минюсте России 07.08.2026 N 87767) {КонсультантПлюс}">
              <w:r>
                <w:rPr>
                  <w:color w:val="0000FF"/>
                  <w:sz w:val="20"/>
                </w:rPr>
                <w:t>Приказ</w:t>
              </w:r>
            </w:hyperlink>
            <w:r>
              <w:rPr>
                <w:sz w:val="20"/>
              </w:rPr>
              <w:t xml:space="preserve"> ФАС России от 03.08.2026 N 617/26</w:t>
            </w:r>
            <w:r>
              <w:rPr>
                <w:sz w:val="20"/>
              </w:rPr>
              <w:br/>
              <w:t>"О приостановлении действия приказа ФАС России от 22 ноября 2024 г. N 894/24"</w:t>
            </w:r>
            <w:r>
              <w:rPr>
                <w:sz w:val="20"/>
              </w:rPr>
              <w:br/>
              <w:t>Зарегистрировано в Минюсте России 07.08.2026 N 87767.</w:t>
            </w:r>
          </w:p>
        </w:tc>
        <w:tc>
          <w:tcPr>
            <w:tcW w:w="180" w:type="dxa"/>
            <w:tcBorders>
              <w:top w:val="nil"/>
              <w:left w:val="nil"/>
              <w:bottom w:val="nil"/>
              <w:right w:val="nil"/>
            </w:tcBorders>
            <w:tcMar>
              <w:top w:w="0" w:type="dxa"/>
              <w:left w:w="0" w:type="dxa"/>
              <w:bottom w:w="0" w:type="dxa"/>
              <w:right w:w="0" w:type="dxa"/>
            </w:tcMar>
          </w:tcPr>
          <w:p w14:paraId="75820433" w14:textId="77777777" w:rsidR="005E12F6" w:rsidRDefault="005E12F6">
            <w:pPr>
              <w:pStyle w:val="ConsPlusNormal0"/>
            </w:pPr>
          </w:p>
        </w:tc>
      </w:tr>
    </w:tbl>
    <w:p w14:paraId="3EE1260E" w14:textId="77777777" w:rsidR="005E12F6" w:rsidRDefault="00000000">
      <w:pPr>
        <w:pStyle w:val="ConsPlusNormal0"/>
        <w:spacing w:before="240"/>
        <w:jc w:val="both"/>
      </w:pPr>
      <w:r>
        <w:t>Настоящий приказ издан в соответствии с постановлением Правительства РФ от 30 июля 2026 г. N 952, которым до 31 декабря 2026 г. включительно приостановлено действие специальных правил определения цены при госзакупках моторного топлива.</w:t>
      </w:r>
    </w:p>
    <w:p w14:paraId="5E7DCC3D" w14:textId="77777777" w:rsidR="005E12F6" w:rsidRDefault="005E12F6">
      <w:pPr>
        <w:pStyle w:val="ConsPlusNormal0"/>
        <w:jc w:val="both"/>
      </w:pPr>
    </w:p>
    <w:p w14:paraId="1B11223E" w14:textId="77777777" w:rsidR="005E12F6" w:rsidRDefault="00000000">
      <w:pPr>
        <w:pStyle w:val="ConsPlusNormal0"/>
        <w:jc w:val="both"/>
      </w:pPr>
      <w:r>
        <w:rPr>
          <w:b/>
        </w:rPr>
        <w:t>Планируется обновить порядок выдачи Минпромторгом России разрешения на закупку для государственных и муниципальных нужд происходящего из иностранного государства товара, являющегося промышленной продукцией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183107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5B757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B576D8" w14:textId="77777777" w:rsidR="005E12F6" w:rsidRDefault="00000000">
            <w:pPr>
              <w:pStyle w:val="ConsPlusNormal0"/>
            </w:pPr>
            <w:r>
              <w:rPr>
                <w:noProof/>
              </w:rPr>
              <w:drawing>
                <wp:inline distT="0" distB="0" distL="0" distR="0" wp14:anchorId="7709AF4A" wp14:editId="4996A4FD">
                  <wp:extent cx="114300" cy="142875"/>
                  <wp:effectExtent l="0" t="0" r="0" b="0"/>
                  <wp:docPr id="8474388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9D33FC" w14:textId="77777777" w:rsidR="005E12F6" w:rsidRDefault="00000000">
            <w:pPr>
              <w:pStyle w:val="ConsPlusNormal0"/>
            </w:pPr>
            <w:hyperlink r:id="rId1341" w:tooltip="Проект Приказа Минпромторга России &quot;Об утверждении случаев и порядка выдачи Министерством промышленности и торговли Российской Федерации разрешения на закупку происходящего из иностранного государства товара, являющегося промышленной продукцией, предусмотренно">
              <w:r>
                <w:rPr>
                  <w:color w:val="0000FF"/>
                  <w:sz w:val="20"/>
                </w:rPr>
                <w:t>Проект</w:t>
              </w:r>
            </w:hyperlink>
            <w:r>
              <w:rPr>
                <w:sz w:val="20"/>
              </w:rPr>
              <w:t xml:space="preserve"> Приказа Минпромторга России "Об утверждении случаев и порядка выдачи Министерством промышленности и торговли Российской Федерации разрешения на закупку происходящего из иностранного государства товара, являющегося промышленной продукцией, предусмотренного подпунктом "а" пункта 5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180" w:type="dxa"/>
            <w:tcBorders>
              <w:top w:val="nil"/>
              <w:left w:val="nil"/>
              <w:bottom w:val="nil"/>
              <w:right w:val="nil"/>
            </w:tcBorders>
            <w:tcMar>
              <w:top w:w="0" w:type="dxa"/>
              <w:left w:w="0" w:type="dxa"/>
              <w:bottom w:w="0" w:type="dxa"/>
              <w:right w:w="0" w:type="dxa"/>
            </w:tcMar>
          </w:tcPr>
          <w:p w14:paraId="33DFF33C" w14:textId="77777777" w:rsidR="005E12F6" w:rsidRDefault="005E12F6">
            <w:pPr>
              <w:pStyle w:val="ConsPlusNormal0"/>
            </w:pPr>
          </w:p>
        </w:tc>
      </w:tr>
    </w:tbl>
    <w:p w14:paraId="0C1BDD55" w14:textId="77777777" w:rsidR="005E12F6" w:rsidRDefault="00000000">
      <w:pPr>
        <w:pStyle w:val="ConsPlusNormal0"/>
        <w:spacing w:before="240"/>
        <w:jc w:val="both"/>
      </w:pPr>
      <w:r>
        <w:t>Проектом приказа предусмотрены, в частности, следующие новшества:</w:t>
      </w:r>
    </w:p>
    <w:p w14:paraId="2406C485" w14:textId="77777777" w:rsidR="005E12F6" w:rsidRDefault="00000000">
      <w:pPr>
        <w:pStyle w:val="ConsPlusNormal0"/>
        <w:spacing w:before="240"/>
        <w:jc w:val="both"/>
      </w:pPr>
      <w:r>
        <w:t>закрепляется право заявителя подать заявку на выдачу разрешения также в отношении иного юридического лица, являющегося заказчиком в соответствии с Законом N 44-ФЗ и (или) Законом N 223-ФЗ, хозяйственные решения которых заявитель на основании законодательства РФ, учредительных документов таких юридических лиц вправе определять или в принятии которых он может участвовать;</w:t>
      </w:r>
    </w:p>
    <w:p w14:paraId="32ADF676" w14:textId="77777777" w:rsidR="005E12F6" w:rsidRDefault="00000000">
      <w:pPr>
        <w:pStyle w:val="ConsPlusNormal0"/>
        <w:spacing w:before="240"/>
        <w:jc w:val="both"/>
      </w:pPr>
      <w:r>
        <w:t>дополнен состав информации, указываемой в заявке: в состав заявки включены в том числе сведения о количестве планируемого к закупке товара, о планируемой стоимости и периодах поставки товара, а также сведения о планируемом месте поставки закупаемого товара;</w:t>
      </w:r>
    </w:p>
    <w:p w14:paraId="56D4E608" w14:textId="77777777" w:rsidR="005E12F6" w:rsidRDefault="00000000">
      <w:pPr>
        <w:pStyle w:val="ConsPlusNormal0"/>
        <w:spacing w:before="240"/>
        <w:jc w:val="both"/>
      </w:pPr>
      <w:r>
        <w:t>закрепляется принцип поиска аналогичного товара на основании указанного в заявке кода Общероссийского классификатора продукции по видам экономической деятельности ОК 034-2014 (КПЕС 2008).</w:t>
      </w:r>
    </w:p>
    <w:p w14:paraId="4089A097" w14:textId="77777777" w:rsidR="005E12F6" w:rsidRDefault="005E12F6">
      <w:pPr>
        <w:pStyle w:val="ConsPlusNormal0"/>
        <w:jc w:val="both"/>
      </w:pPr>
    </w:p>
    <w:p w14:paraId="7AE298F8" w14:textId="77777777" w:rsidR="005E12F6" w:rsidRDefault="00000000">
      <w:pPr>
        <w:pStyle w:val="ConsPlusNormal0"/>
        <w:jc w:val="both"/>
      </w:pPr>
      <w:r>
        <w:rPr>
          <w:b/>
        </w:rPr>
        <w:t>Рассмотрен вопрос о применении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топлива моторного, включая автомобильный и авиационный бензин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D831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13534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6FE939" w14:textId="77777777" w:rsidR="005E12F6" w:rsidRDefault="00000000">
            <w:pPr>
              <w:pStyle w:val="ConsPlusNormal0"/>
            </w:pPr>
            <w:r>
              <w:rPr>
                <w:noProof/>
              </w:rPr>
              <w:drawing>
                <wp:inline distT="0" distB="0" distL="0" distR="0" wp14:anchorId="33446889" wp14:editId="626B1573">
                  <wp:extent cx="114300" cy="142875"/>
                  <wp:effectExtent l="0" t="0" r="0" b="0"/>
                  <wp:docPr id="507190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52FC48" w14:textId="77777777" w:rsidR="005E12F6" w:rsidRDefault="00000000">
            <w:pPr>
              <w:pStyle w:val="ConsPlusNormal0"/>
            </w:pPr>
            <w:r>
              <w:rPr>
                <w:sz w:val="20"/>
              </w:rPr>
              <w:t>&lt;</w:t>
            </w:r>
            <w:hyperlink r:id="rId1342" w:tooltip="&lt;Письмо&gt; ФАС России от 25.06.2026 N АТ/64408/26 &quot;О рассмотрении обращения&quot; {КонсультантПлюс}">
              <w:r>
                <w:rPr>
                  <w:color w:val="0000FF"/>
                  <w:sz w:val="20"/>
                </w:rPr>
                <w:t>Письмо&gt;</w:t>
              </w:r>
            </w:hyperlink>
            <w:r>
              <w:rPr>
                <w:sz w:val="20"/>
              </w:rPr>
              <w:t xml:space="preserve"> ФАС России от 25.06.2026 N АТ/64408/26</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54A5486C" w14:textId="77777777" w:rsidR="005E12F6" w:rsidRDefault="005E12F6">
            <w:pPr>
              <w:pStyle w:val="ConsPlusNormal0"/>
            </w:pPr>
          </w:p>
        </w:tc>
      </w:tr>
    </w:tbl>
    <w:p w14:paraId="77E25771" w14:textId="77777777" w:rsidR="005E12F6" w:rsidRDefault="00000000">
      <w:pPr>
        <w:pStyle w:val="ConsPlusNormal0"/>
        <w:spacing w:before="240"/>
        <w:jc w:val="both"/>
      </w:pPr>
      <w:r>
        <w:t>ФАС России также отмечает, что на территории новых регионов Порядок применяется с учетом подпункта 3 пункта 1 статьи 13 Федерального конституционного закона от 30.01.2002 N 1-ФКЗ "О военном положении" и части 73 статьи 112 Федерального закона от 05.04.2013 N 44-ФЗ "О контрактной системе в сфере закупок товаров, работ, услуг для обеспечения государственных и муниципальных нужд" (в части, не противоречащей).</w:t>
      </w:r>
    </w:p>
    <w:p w14:paraId="414185AF" w14:textId="77777777" w:rsidR="005E12F6" w:rsidRDefault="005E12F6">
      <w:pPr>
        <w:pStyle w:val="ConsPlusNormal0"/>
        <w:jc w:val="both"/>
      </w:pPr>
    </w:p>
    <w:p w14:paraId="09B25954" w14:textId="77777777" w:rsidR="005E12F6" w:rsidRDefault="00000000">
      <w:pPr>
        <w:pStyle w:val="ConsPlusNormal0"/>
        <w:jc w:val="both"/>
      </w:pPr>
      <w:r>
        <w:rPr>
          <w:b/>
        </w:rPr>
        <w:t>ФАС России рассмотрела обращение по вопросу обеспечения заявок на участие в конкурентных закупках, проводимых в соответствии с положениями Закона N 223-ФЗ</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82E14F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199B5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686E48" w14:textId="77777777" w:rsidR="005E12F6" w:rsidRDefault="00000000">
            <w:pPr>
              <w:pStyle w:val="ConsPlusNormal0"/>
            </w:pPr>
            <w:r>
              <w:rPr>
                <w:noProof/>
              </w:rPr>
              <w:drawing>
                <wp:inline distT="0" distB="0" distL="0" distR="0" wp14:anchorId="4122DA22" wp14:editId="71171FC4">
                  <wp:extent cx="114300" cy="142875"/>
                  <wp:effectExtent l="0" t="0" r="0" b="0"/>
                  <wp:docPr id="9467806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5BA3A9" w14:textId="77777777" w:rsidR="005E12F6" w:rsidRDefault="00000000">
            <w:pPr>
              <w:pStyle w:val="ConsPlusNormal0"/>
            </w:pPr>
            <w:r>
              <w:rPr>
                <w:sz w:val="20"/>
              </w:rPr>
              <w:t>&lt;</w:t>
            </w:r>
            <w:hyperlink r:id="rId1343" w:tooltip="&lt;Письмо&gt; ФАС России от 17.07.2026 N ГР/74059/26 &quot;О рассмотрении обращения&quot; {КонсультантПлюс}">
              <w:r>
                <w:rPr>
                  <w:color w:val="0000FF"/>
                  <w:sz w:val="20"/>
                </w:rPr>
                <w:t>Письмо&gt;</w:t>
              </w:r>
            </w:hyperlink>
            <w:r>
              <w:rPr>
                <w:sz w:val="20"/>
              </w:rPr>
              <w:t xml:space="preserve"> ФАС России от 17.07.2026 N ГР/74059/26</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2EA26CA0" w14:textId="77777777" w:rsidR="005E12F6" w:rsidRDefault="005E12F6">
            <w:pPr>
              <w:pStyle w:val="ConsPlusNormal0"/>
            </w:pPr>
          </w:p>
        </w:tc>
      </w:tr>
    </w:tbl>
    <w:p w14:paraId="0AE7DFBE" w14:textId="77777777" w:rsidR="005E12F6" w:rsidRDefault="00000000">
      <w:pPr>
        <w:pStyle w:val="ConsPlusNormal0"/>
        <w:spacing w:before="240"/>
        <w:jc w:val="both"/>
      </w:pPr>
      <w:r>
        <w:t>Со ссылками на действующее законодательство отмечено, в частности, следующее:</w:t>
      </w:r>
    </w:p>
    <w:p w14:paraId="7C7F277A" w14:textId="77777777" w:rsidR="005E12F6" w:rsidRDefault="00000000">
      <w:pPr>
        <w:pStyle w:val="ConsPlusNormal0"/>
        <w:spacing w:before="240"/>
        <w:jc w:val="both"/>
      </w:pPr>
      <w:r>
        <w:t>- уполномоченный орган вправе в типовом положении о закупке предусмотреть в том числе способы обеспечения заявок на участие в конкурентных закупках, с учетом положений части 25 статьи 3.2 Закона N 223-ФЗ и статьи 368 ГК РФ;</w:t>
      </w:r>
    </w:p>
    <w:p w14:paraId="351A8103" w14:textId="77777777" w:rsidR="005E12F6" w:rsidRDefault="00000000">
      <w:pPr>
        <w:pStyle w:val="ConsPlusNormal0"/>
        <w:spacing w:before="240"/>
        <w:jc w:val="both"/>
      </w:pPr>
      <w:r>
        <w:t>- при принятии решения об одобрении независимой гарантии в качестве обеспечения заявки, поданной на участие в закупке, заказчик должен руководствоваться положениями документации о закупочной процедуре, извещения, типового положения;</w:t>
      </w:r>
    </w:p>
    <w:p w14:paraId="54D41626" w14:textId="77777777" w:rsidR="005E12F6" w:rsidRDefault="00000000">
      <w:pPr>
        <w:pStyle w:val="ConsPlusNormal0"/>
        <w:spacing w:before="240"/>
        <w:jc w:val="both"/>
      </w:pPr>
      <w:r>
        <w:t>- наличие либо отсутствие признаков нарушения Закона N 223-ФЗ возможно установить при комиссионном рассмотрении соответствующей жалобы, поданной в порядке, установленном статьей 18.1 Федерального закона от 26.07.2006 N 135-ФЗ "О защите конкуренции", исходя из положений документации о закупке и всех обстоятельств рассматриваемого дела.</w:t>
      </w:r>
    </w:p>
    <w:p w14:paraId="67628346" w14:textId="77777777" w:rsidR="005E12F6" w:rsidRDefault="005E12F6">
      <w:pPr>
        <w:pStyle w:val="ConsPlusNormal0"/>
        <w:jc w:val="both"/>
      </w:pPr>
    </w:p>
    <w:p w14:paraId="4952FB9B" w14:textId="77777777" w:rsidR="005E12F6" w:rsidRDefault="00000000">
      <w:pPr>
        <w:pStyle w:val="ConsPlusNormal0"/>
        <w:jc w:val="both"/>
      </w:pPr>
      <w:r>
        <w:rPr>
          <w:b/>
        </w:rPr>
        <w:t>ФАС России рассмотрен вопрос об осуществлении закупок моторного топлива для государственных и муниципальных нужд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237C0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8B47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4B3296" w14:textId="77777777" w:rsidR="005E12F6" w:rsidRDefault="00000000">
            <w:pPr>
              <w:pStyle w:val="ConsPlusNormal0"/>
            </w:pPr>
            <w:r>
              <w:rPr>
                <w:noProof/>
              </w:rPr>
              <w:drawing>
                <wp:inline distT="0" distB="0" distL="0" distR="0" wp14:anchorId="1F2AA51B" wp14:editId="420CBCDF">
                  <wp:extent cx="114300" cy="142875"/>
                  <wp:effectExtent l="0" t="0" r="0" b="0"/>
                  <wp:docPr id="8822776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E08F09" w14:textId="77777777" w:rsidR="005E12F6" w:rsidRDefault="00000000">
            <w:pPr>
              <w:pStyle w:val="ConsPlusNormal0"/>
            </w:pPr>
            <w:r>
              <w:rPr>
                <w:sz w:val="20"/>
              </w:rPr>
              <w:t>&lt;</w:t>
            </w:r>
            <w:hyperlink r:id="rId1344" w:tooltip="&lt;Письмо&gt; ФАС России от 06.08.2026 N ГР/83283/26 &quot;О рассмотрении обращения&quot; {КонсультантПлюс}">
              <w:r>
                <w:rPr>
                  <w:color w:val="0000FF"/>
                  <w:sz w:val="20"/>
                </w:rPr>
                <w:t>Письмо&gt;</w:t>
              </w:r>
            </w:hyperlink>
            <w:r>
              <w:rPr>
                <w:sz w:val="20"/>
              </w:rPr>
              <w:t xml:space="preserve"> ФАС России от 06.08.2026 N ГР/83283/26</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59DC57DC" w14:textId="77777777" w:rsidR="005E12F6" w:rsidRDefault="005E12F6">
            <w:pPr>
              <w:pStyle w:val="ConsPlusNormal0"/>
            </w:pPr>
          </w:p>
        </w:tc>
      </w:tr>
    </w:tbl>
    <w:p w14:paraId="6D5AAC20" w14:textId="77777777" w:rsidR="005E12F6" w:rsidRDefault="00000000">
      <w:pPr>
        <w:pStyle w:val="ConsPlusNormal0"/>
        <w:spacing w:before="240"/>
        <w:jc w:val="both"/>
      </w:pPr>
      <w:r>
        <w:t>Сообщается, что в связи с текущей ситуацией на рынке нефтепродуктов и в целях обеспечения бесперебойных поставок моторного топлива принято постановление Правительства РФ от 30.07.2026 N 952 "О приостановлении действия постановления Правительства Российской Федерации от 8 сентября 2018 г. N 1074", предусматривающее приостановление до 31 декабря 2026 г. действия постановления Правительства РФ от 08.09.2018 N 1074.</w:t>
      </w:r>
    </w:p>
    <w:p w14:paraId="4A8A4AD3" w14:textId="77777777" w:rsidR="005E12F6" w:rsidRDefault="00000000">
      <w:pPr>
        <w:pStyle w:val="ConsPlusNormal0"/>
        <w:spacing w:before="240"/>
        <w:jc w:val="both"/>
      </w:pPr>
      <w:r>
        <w:t>В свою очередь, ФАС России издан приказ от 03.08.2026 N 617/26 "О приостановлении действия приказа ФАС России от 22 ноября 2024 г. N 894/24".</w:t>
      </w:r>
    </w:p>
    <w:p w14:paraId="36655C97" w14:textId="77777777" w:rsidR="005E12F6" w:rsidRDefault="00000000">
      <w:pPr>
        <w:pStyle w:val="ConsPlusNormal0"/>
        <w:spacing w:before="240"/>
        <w:jc w:val="both"/>
      </w:pPr>
      <w:r>
        <w:t>Таким образом, осуществление государственных и муниципальных закупок моторного топлива на период действия указанного моратория будет осуществляться в соответствии с общими правилами, установленными Законом N 44-ФЗ.</w:t>
      </w:r>
    </w:p>
    <w:p w14:paraId="699DE1D2" w14:textId="77777777" w:rsidR="005E12F6" w:rsidRDefault="005E12F6">
      <w:pPr>
        <w:pStyle w:val="ConsPlusNormal0"/>
        <w:jc w:val="both"/>
      </w:pPr>
    </w:p>
    <w:p w14:paraId="68ED34BD" w14:textId="77777777" w:rsidR="005E12F6" w:rsidRDefault="00000000">
      <w:pPr>
        <w:pStyle w:val="ConsPlusNormal0"/>
        <w:jc w:val="both"/>
        <w:outlineLvl w:val="1"/>
      </w:pPr>
      <w:r>
        <w:rPr>
          <w:b/>
        </w:rPr>
        <w:lastRenderedPageBreak/>
        <w:t>ВНЕШНЕЭКОНОМИЧЕСКАЯ ДЕЯТЕЛЬНОСТЬ. ТАМОЖЕННОЕ ДЕЛО</w:t>
      </w:r>
    </w:p>
    <w:p w14:paraId="6F0D35BC" w14:textId="77777777" w:rsidR="005E12F6" w:rsidRDefault="00000000">
      <w:pPr>
        <w:pStyle w:val="ConsPlusNormal0"/>
        <w:spacing w:before="240"/>
        <w:jc w:val="both"/>
      </w:pPr>
      <w:r>
        <w:rPr>
          <w:b/>
        </w:rPr>
        <w:t>По 31 августа 2028 года продлено действие вывозной таможенной пошлины на семена рапса (код ТН ВЭД ЕАЭС 1205 10 900 0) и соевые бобы (код ТН ВЭД ЕАЭС 1201 90 000 0)</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6670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8D36F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78951D" w14:textId="77777777" w:rsidR="005E12F6" w:rsidRDefault="00000000">
            <w:pPr>
              <w:pStyle w:val="ConsPlusNormal0"/>
            </w:pPr>
            <w:r>
              <w:rPr>
                <w:noProof/>
              </w:rPr>
              <w:drawing>
                <wp:inline distT="0" distB="0" distL="0" distR="0" wp14:anchorId="7DB69C76" wp14:editId="619D58D2">
                  <wp:extent cx="114300" cy="142875"/>
                  <wp:effectExtent l="0" t="0" r="0" b="0"/>
                  <wp:docPr id="20891366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FD22BF" w14:textId="77777777" w:rsidR="005E12F6" w:rsidRDefault="00000000">
            <w:pPr>
              <w:pStyle w:val="ConsPlusNormal0"/>
            </w:pPr>
            <w:hyperlink r:id="rId1345" w:tooltip="Постановление Правительства РФ от 10.08.2026 N 1000 &quot;О внесении изменений в постановление Правительства Российской Федерации от 27 ноября 2021 г. N 2068&quot; {КонсультантПлюс}">
              <w:r>
                <w:rPr>
                  <w:color w:val="0000FF"/>
                  <w:sz w:val="20"/>
                </w:rPr>
                <w:t>Постановление</w:t>
              </w:r>
            </w:hyperlink>
            <w:r>
              <w:rPr>
                <w:sz w:val="20"/>
              </w:rPr>
              <w:t xml:space="preserve"> Правительства РФ от 10.08.2026 N 1000</w:t>
            </w:r>
            <w:r>
              <w:rPr>
                <w:sz w:val="20"/>
              </w:rPr>
              <w:br/>
              <w:t>"О внесении изменений в постановление Правительства Российской Федерации от 27 ноября 2021 г. N 2068"</w:t>
            </w:r>
          </w:p>
        </w:tc>
        <w:tc>
          <w:tcPr>
            <w:tcW w:w="180" w:type="dxa"/>
            <w:tcBorders>
              <w:top w:val="nil"/>
              <w:left w:val="nil"/>
              <w:bottom w:val="nil"/>
              <w:right w:val="nil"/>
            </w:tcBorders>
            <w:tcMar>
              <w:top w:w="0" w:type="dxa"/>
              <w:left w:w="0" w:type="dxa"/>
              <w:bottom w:w="0" w:type="dxa"/>
              <w:right w:w="0" w:type="dxa"/>
            </w:tcMar>
          </w:tcPr>
          <w:p w14:paraId="282ACF7B" w14:textId="77777777" w:rsidR="005E12F6" w:rsidRDefault="005E12F6">
            <w:pPr>
              <w:pStyle w:val="ConsPlusNormal0"/>
            </w:pPr>
          </w:p>
        </w:tc>
      </w:tr>
    </w:tbl>
    <w:p w14:paraId="2DEB88E2"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3FEF0198" w14:textId="77777777" w:rsidR="005E12F6" w:rsidRDefault="005E12F6">
      <w:pPr>
        <w:pStyle w:val="ConsPlusNormal0"/>
        <w:jc w:val="both"/>
      </w:pPr>
    </w:p>
    <w:p w14:paraId="4F1D0699" w14:textId="77777777" w:rsidR="005E12F6" w:rsidRDefault="00000000">
      <w:pPr>
        <w:pStyle w:val="ConsPlusNormal0"/>
        <w:jc w:val="both"/>
      </w:pPr>
      <w:r>
        <w:rPr>
          <w:b/>
        </w:rPr>
        <w:t>Вывозная таможенная пошлина на необработанные и частично обработанные природные алмазы вводится с 1 марта 2027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81F83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93086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B54130" w14:textId="77777777" w:rsidR="005E12F6" w:rsidRDefault="00000000">
            <w:pPr>
              <w:pStyle w:val="ConsPlusNormal0"/>
            </w:pPr>
            <w:r>
              <w:rPr>
                <w:noProof/>
              </w:rPr>
              <w:drawing>
                <wp:inline distT="0" distB="0" distL="0" distR="0" wp14:anchorId="6C65572A" wp14:editId="06CDCF29">
                  <wp:extent cx="114300" cy="142875"/>
                  <wp:effectExtent l="0" t="0" r="0" b="0"/>
                  <wp:docPr id="20636024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92A103" w14:textId="77777777" w:rsidR="005E12F6" w:rsidRDefault="00000000">
            <w:pPr>
              <w:pStyle w:val="ConsPlusNormal0"/>
            </w:pPr>
            <w:hyperlink r:id="rId1346" w:tooltip="Постановление Правительства РФ от 11.08.2026 N 1004 &quot;О внесении изменения в постановление Правительства Российской Федерации от 12 июня 2026 г. N 733&quot; {КонсультантПлюс}">
              <w:r>
                <w:rPr>
                  <w:color w:val="0000FF"/>
                  <w:sz w:val="20"/>
                </w:rPr>
                <w:t>Постановление</w:t>
              </w:r>
            </w:hyperlink>
            <w:r>
              <w:rPr>
                <w:sz w:val="20"/>
              </w:rPr>
              <w:t xml:space="preserve"> Правительства РФ от 11.08.2026 N 1004</w:t>
            </w:r>
            <w:r>
              <w:rPr>
                <w:sz w:val="20"/>
              </w:rPr>
              <w:br/>
              <w:t>"О внесении изменения в постановление Правительства Российской Федерации от 12 июня 2026 г. N 733"</w:t>
            </w:r>
          </w:p>
        </w:tc>
        <w:tc>
          <w:tcPr>
            <w:tcW w:w="180" w:type="dxa"/>
            <w:tcBorders>
              <w:top w:val="nil"/>
              <w:left w:val="nil"/>
              <w:bottom w:val="nil"/>
              <w:right w:val="nil"/>
            </w:tcBorders>
            <w:tcMar>
              <w:top w:w="0" w:type="dxa"/>
              <w:left w:w="0" w:type="dxa"/>
              <w:bottom w:w="0" w:type="dxa"/>
              <w:right w:w="0" w:type="dxa"/>
            </w:tcMar>
          </w:tcPr>
          <w:p w14:paraId="0637AA03" w14:textId="77777777" w:rsidR="005E12F6" w:rsidRDefault="005E12F6">
            <w:pPr>
              <w:pStyle w:val="ConsPlusNormal0"/>
            </w:pPr>
          </w:p>
        </w:tc>
      </w:tr>
    </w:tbl>
    <w:p w14:paraId="351C9952" w14:textId="77777777" w:rsidR="005E12F6" w:rsidRDefault="00000000">
      <w:pPr>
        <w:pStyle w:val="ConsPlusNormal0"/>
        <w:spacing w:before="240"/>
        <w:jc w:val="both"/>
      </w:pPr>
      <w:r>
        <w:t>Пошлина установлена в размере 8% от таможенной стоимости на необработанные природные алмазы и частично обработанные природные алмазы массой от 0,45 до 10,8 карата и алмазы специальных размеров массой 10,8 карата и более.</w:t>
      </w:r>
    </w:p>
    <w:p w14:paraId="2532A6DF" w14:textId="77777777" w:rsidR="005E12F6" w:rsidRDefault="00000000">
      <w:pPr>
        <w:pStyle w:val="ConsPlusNormal0"/>
        <w:spacing w:before="240"/>
        <w:jc w:val="both"/>
      </w:pPr>
      <w:r>
        <w:t>Постановление, которым установлена пошлина, должно было вступить в силу с 1 сентября 2026 года.</w:t>
      </w:r>
    </w:p>
    <w:p w14:paraId="233888D0" w14:textId="77777777" w:rsidR="005E12F6" w:rsidRDefault="00000000">
      <w:pPr>
        <w:pStyle w:val="ConsPlusNormal0"/>
        <w:spacing w:before="240"/>
        <w:jc w:val="both"/>
      </w:pPr>
      <w:r>
        <w:t>Теперь вступление его в силу отложено до 1 марта 2027 года.</w:t>
      </w:r>
    </w:p>
    <w:p w14:paraId="4AE55832" w14:textId="77777777" w:rsidR="005E12F6" w:rsidRDefault="005E12F6">
      <w:pPr>
        <w:pStyle w:val="ConsPlusNormal0"/>
        <w:jc w:val="both"/>
      </w:pPr>
    </w:p>
    <w:p w14:paraId="5B755EB0" w14:textId="77777777" w:rsidR="005E12F6" w:rsidRDefault="00000000">
      <w:pPr>
        <w:pStyle w:val="ConsPlusNormal0"/>
        <w:jc w:val="both"/>
      </w:pPr>
      <w:r>
        <w:rPr>
          <w:b/>
        </w:rPr>
        <w:t>Уточнен перечень товаров, на которые не распространяется временный запрет на вывоз за пределы территории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B0FB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BE6E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A92D3A" w14:textId="77777777" w:rsidR="005E12F6" w:rsidRDefault="00000000">
            <w:pPr>
              <w:pStyle w:val="ConsPlusNormal0"/>
            </w:pPr>
            <w:r>
              <w:rPr>
                <w:noProof/>
              </w:rPr>
              <w:drawing>
                <wp:inline distT="0" distB="0" distL="0" distR="0" wp14:anchorId="209116C3" wp14:editId="7922F986">
                  <wp:extent cx="114300" cy="142875"/>
                  <wp:effectExtent l="0" t="0" r="0" b="0"/>
                  <wp:docPr id="3013027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938FB5D" w14:textId="77777777" w:rsidR="005E12F6" w:rsidRDefault="00000000">
            <w:pPr>
              <w:pStyle w:val="ConsPlusNormal0"/>
            </w:pPr>
            <w:hyperlink r:id="rId1347" w:tooltip="Постановление Правительства РФ от 11.08.2026 N 1005 &quot;О внесении изменения в постановление Правительства Российской Федерации от 9 марта 2022 г. N 311&quot; {КонсультантПлюс}">
              <w:r>
                <w:rPr>
                  <w:color w:val="0000FF"/>
                  <w:sz w:val="20"/>
                </w:rPr>
                <w:t>Постановление</w:t>
              </w:r>
            </w:hyperlink>
            <w:r>
              <w:rPr>
                <w:sz w:val="20"/>
              </w:rPr>
              <w:t xml:space="preserve"> Правительства РФ от 11.08.2026 N 1005</w:t>
            </w:r>
            <w:r>
              <w:rPr>
                <w:sz w:val="20"/>
              </w:rPr>
              <w:br/>
              <w:t>"О внесении изменения в постановление Правительства Российской Федерации от 9 марта 2022 г. N 311"</w:t>
            </w:r>
          </w:p>
        </w:tc>
        <w:tc>
          <w:tcPr>
            <w:tcW w:w="180" w:type="dxa"/>
            <w:tcBorders>
              <w:top w:val="nil"/>
              <w:left w:val="nil"/>
              <w:bottom w:val="nil"/>
              <w:right w:val="nil"/>
            </w:tcBorders>
            <w:tcMar>
              <w:top w:w="0" w:type="dxa"/>
              <w:left w:w="0" w:type="dxa"/>
              <w:bottom w:w="0" w:type="dxa"/>
              <w:right w:w="0" w:type="dxa"/>
            </w:tcMar>
          </w:tcPr>
          <w:p w14:paraId="2A0FEAD7" w14:textId="77777777" w:rsidR="005E12F6" w:rsidRDefault="005E12F6">
            <w:pPr>
              <w:pStyle w:val="ConsPlusNormal0"/>
            </w:pPr>
          </w:p>
        </w:tc>
      </w:tr>
    </w:tbl>
    <w:p w14:paraId="03B0C69F" w14:textId="77777777" w:rsidR="005E12F6" w:rsidRDefault="00000000">
      <w:pPr>
        <w:pStyle w:val="ConsPlusNormal0"/>
        <w:spacing w:before="240"/>
        <w:jc w:val="both"/>
      </w:pPr>
      <w:r>
        <w:t>Настоящее постановление вступает в силу по истечении 1 дня после дня его официального опубликования.</w:t>
      </w:r>
    </w:p>
    <w:p w14:paraId="2FC0716B" w14:textId="77777777" w:rsidR="005E12F6" w:rsidRDefault="005E12F6">
      <w:pPr>
        <w:pStyle w:val="ConsPlusNormal0"/>
        <w:jc w:val="both"/>
      </w:pPr>
    </w:p>
    <w:p w14:paraId="04CBDD6E" w14:textId="77777777" w:rsidR="005E12F6" w:rsidRDefault="00000000">
      <w:pPr>
        <w:pStyle w:val="ConsPlusNormal0"/>
        <w:jc w:val="both"/>
      </w:pPr>
      <w:r>
        <w:rPr>
          <w:b/>
        </w:rPr>
        <w:t>Внесены изменения в Порядок применения освобождения от уплаты таможенных пошлин при ввозе отдельных категорий товаров на единую таможенную территорию Таможенного союза, утвержденный Решением Комиссии Таможенного союза от 15 июля 2011 г. N 728</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6EC35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FA8A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9A3373" w14:textId="77777777" w:rsidR="005E12F6" w:rsidRDefault="00000000">
            <w:pPr>
              <w:pStyle w:val="ConsPlusNormal0"/>
            </w:pPr>
            <w:r>
              <w:rPr>
                <w:noProof/>
              </w:rPr>
              <w:drawing>
                <wp:inline distT="0" distB="0" distL="0" distR="0" wp14:anchorId="4DCB7CD8" wp14:editId="12814B5B">
                  <wp:extent cx="114300" cy="142875"/>
                  <wp:effectExtent l="0" t="0" r="0" b="0"/>
                  <wp:docPr id="20294546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B4A8AE" w14:textId="77777777" w:rsidR="005E12F6" w:rsidRDefault="00000000">
            <w:pPr>
              <w:pStyle w:val="ConsPlusNormal0"/>
            </w:pPr>
            <w:hyperlink r:id="rId1348" w:tooltip="Решение Совета Евразийской экономической комиссии от 09.07.2026 N 80 &quot;О внесении изменения в пункт 15 Порядка применения освобождения от уплаты таможенных пошлин при ввозе отдельных категорий товаров на единую таможенную территорию Таможенного союза&quot; {Консульт">
              <w:r>
                <w:rPr>
                  <w:color w:val="0000FF"/>
                  <w:sz w:val="20"/>
                </w:rPr>
                <w:t>Решение</w:t>
              </w:r>
            </w:hyperlink>
            <w:r>
              <w:rPr>
                <w:sz w:val="20"/>
              </w:rPr>
              <w:t xml:space="preserve"> Совета Евразийской экономической комиссии от 09.07.2026 N 80</w:t>
            </w:r>
            <w:r>
              <w:rPr>
                <w:sz w:val="20"/>
              </w:rPr>
              <w:br/>
              <w:t>"О внесении изменения в пункт 15 Порядка применения освобождения от уплаты таможенных пошлин при ввозе отдельных категорий товаров на единую таможенную территорию Таможенного союза"</w:t>
            </w:r>
          </w:p>
        </w:tc>
        <w:tc>
          <w:tcPr>
            <w:tcW w:w="180" w:type="dxa"/>
            <w:tcBorders>
              <w:top w:val="nil"/>
              <w:left w:val="nil"/>
              <w:bottom w:val="nil"/>
              <w:right w:val="nil"/>
            </w:tcBorders>
            <w:tcMar>
              <w:top w:w="0" w:type="dxa"/>
              <w:left w:w="0" w:type="dxa"/>
              <w:bottom w:w="0" w:type="dxa"/>
              <w:right w:w="0" w:type="dxa"/>
            </w:tcMar>
          </w:tcPr>
          <w:p w14:paraId="28B7F640" w14:textId="77777777" w:rsidR="005E12F6" w:rsidRDefault="005E12F6">
            <w:pPr>
              <w:pStyle w:val="ConsPlusNormal0"/>
            </w:pPr>
          </w:p>
        </w:tc>
      </w:tr>
    </w:tbl>
    <w:p w14:paraId="18482B56" w14:textId="77777777" w:rsidR="005E12F6" w:rsidRDefault="00000000">
      <w:pPr>
        <w:pStyle w:val="ConsPlusNormal0"/>
        <w:spacing w:before="240"/>
        <w:jc w:val="both"/>
      </w:pPr>
      <w:r>
        <w:t>В частности, уточнено, что определение дополнительного порядка применения освобождения от уплаты таможенных пошлин не требуется в отношении товаров, не указанных в Порядке и освобождаемых от ввозной таможенной пошлины в соответствии с пунктом 7 Решения Комиссии Таможенного союза от 27 ноября 2009 г. N 130.</w:t>
      </w:r>
    </w:p>
    <w:p w14:paraId="23B3301A"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2C490F37" w14:textId="77777777" w:rsidR="005E12F6" w:rsidRDefault="005E12F6">
      <w:pPr>
        <w:pStyle w:val="ConsPlusNormal0"/>
        <w:jc w:val="both"/>
      </w:pPr>
    </w:p>
    <w:p w14:paraId="09D98C8C" w14:textId="77777777" w:rsidR="005E12F6" w:rsidRDefault="00000000">
      <w:pPr>
        <w:pStyle w:val="ConsPlusNormal0"/>
        <w:jc w:val="both"/>
      </w:pPr>
      <w:r>
        <w:rPr>
          <w:b/>
        </w:rPr>
        <w:lastRenderedPageBreak/>
        <w:t>Актуализирован Порядок работы с документами ограниченного распространения (конфиденциальными и для служебного пользования) в Евразийской экономической комиссии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B9FB44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F188F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21193E" w14:textId="77777777" w:rsidR="005E12F6" w:rsidRDefault="00000000">
            <w:pPr>
              <w:pStyle w:val="ConsPlusNormal0"/>
            </w:pPr>
            <w:r>
              <w:rPr>
                <w:noProof/>
              </w:rPr>
              <w:drawing>
                <wp:inline distT="0" distB="0" distL="0" distR="0" wp14:anchorId="05349038" wp14:editId="4C8D63A0">
                  <wp:extent cx="114300" cy="142875"/>
                  <wp:effectExtent l="0" t="0" r="0" b="0"/>
                  <wp:docPr id="1884760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AD2365E" w14:textId="77777777" w:rsidR="005E12F6" w:rsidRDefault="00000000">
            <w:pPr>
              <w:pStyle w:val="ConsPlusNormal0"/>
            </w:pPr>
            <w:hyperlink r:id="rId1349" w:tooltip="Ссылка на КонсультантПлюс">
              <w:r>
                <w:rPr>
                  <w:color w:val="0000FF"/>
                  <w:sz w:val="20"/>
                </w:rPr>
                <w:t>Решение</w:t>
              </w:r>
            </w:hyperlink>
            <w:r>
              <w:rPr>
                <w:sz w:val="20"/>
              </w:rPr>
              <w:t xml:space="preserve"> Совета Евразийской экономической комиссии от 09.07.2026 N 81</w:t>
            </w:r>
            <w:r>
              <w:rPr>
                <w:sz w:val="20"/>
              </w:rPr>
              <w:br/>
              <w:t>"О внесении изменений в Решение Совета Евразийской экономической комиссии от 18 сентября 2014 г. N 71"</w:t>
            </w:r>
          </w:p>
        </w:tc>
        <w:tc>
          <w:tcPr>
            <w:tcW w:w="180" w:type="dxa"/>
            <w:tcBorders>
              <w:top w:val="nil"/>
              <w:left w:val="nil"/>
              <w:bottom w:val="nil"/>
              <w:right w:val="nil"/>
            </w:tcBorders>
            <w:tcMar>
              <w:top w:w="0" w:type="dxa"/>
              <w:left w:w="0" w:type="dxa"/>
              <w:bottom w:w="0" w:type="dxa"/>
              <w:right w:w="0" w:type="dxa"/>
            </w:tcMar>
          </w:tcPr>
          <w:p w14:paraId="3D7C7BA1" w14:textId="77777777" w:rsidR="005E12F6" w:rsidRDefault="005E12F6">
            <w:pPr>
              <w:pStyle w:val="ConsPlusNormal0"/>
            </w:pPr>
          </w:p>
        </w:tc>
      </w:tr>
    </w:tbl>
    <w:p w14:paraId="68D37A4E" w14:textId="77777777" w:rsidR="005E12F6" w:rsidRDefault="00000000">
      <w:pPr>
        <w:pStyle w:val="ConsPlusNormal0"/>
        <w:spacing w:before="240"/>
        <w:jc w:val="both"/>
      </w:pPr>
      <w:r>
        <w:t>По тексту документа слова "единые правила конкуренции" заменены словами "общие правила конкуренции на трансграничных рынках" в соответствующих падежах.</w:t>
      </w:r>
    </w:p>
    <w:p w14:paraId="1407E7DE"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0E56E7D9" w14:textId="77777777" w:rsidR="005E12F6" w:rsidRDefault="005E12F6">
      <w:pPr>
        <w:pStyle w:val="ConsPlusNormal0"/>
        <w:jc w:val="both"/>
      </w:pPr>
    </w:p>
    <w:p w14:paraId="37092C26" w14:textId="77777777" w:rsidR="005E12F6" w:rsidRDefault="00000000">
      <w:pPr>
        <w:pStyle w:val="ConsPlusNormal0"/>
        <w:jc w:val="both"/>
      </w:pPr>
      <w:r>
        <w:rPr>
          <w:b/>
        </w:rPr>
        <w:t>Внесены изменения в Положение о едином порядке проведения совместных проверок объектов, подлежащих ветеринарному контролю (надзору)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DB00F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EF901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786801" w14:textId="77777777" w:rsidR="005E12F6" w:rsidRDefault="00000000">
            <w:pPr>
              <w:pStyle w:val="ConsPlusNormal0"/>
            </w:pPr>
            <w:r>
              <w:rPr>
                <w:noProof/>
              </w:rPr>
              <w:drawing>
                <wp:inline distT="0" distB="0" distL="0" distR="0" wp14:anchorId="6733BC33" wp14:editId="46C7F0E1">
                  <wp:extent cx="114300" cy="142875"/>
                  <wp:effectExtent l="0" t="0" r="0" b="0"/>
                  <wp:docPr id="6621309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3A9C25" w14:textId="77777777" w:rsidR="005E12F6" w:rsidRDefault="00000000">
            <w:pPr>
              <w:pStyle w:val="ConsPlusNormal0"/>
            </w:pPr>
            <w:hyperlink r:id="rId1350" w:tooltip="Решение Совета Евразийской экономической комиссии от 09.07.2026 N 82 &quot;О внесении изменений в Положение о едином порядке проведения совместных проверок объектов и отбора проб товаров (продукции), подлежащих ветеринарному контролю (надзору)&quot; {КонсультантПлюс}">
              <w:r>
                <w:rPr>
                  <w:color w:val="0000FF"/>
                  <w:sz w:val="20"/>
                </w:rPr>
                <w:t>Решение</w:t>
              </w:r>
            </w:hyperlink>
            <w:r>
              <w:rPr>
                <w:sz w:val="20"/>
              </w:rPr>
              <w:t xml:space="preserve"> Совета Евразийской экономической комиссии от 09.07.2026 N 82</w:t>
            </w:r>
            <w:r>
              <w:rPr>
                <w:sz w:val="20"/>
              </w:rPr>
              <w:br/>
              <w:t>"О внесении изменений в Положение о едином порядке проведения совместных проверок объектов и отбора проб товаров (продукции), подлежащих ветеринарному контролю (надзору)"</w:t>
            </w:r>
          </w:p>
        </w:tc>
        <w:tc>
          <w:tcPr>
            <w:tcW w:w="180" w:type="dxa"/>
            <w:tcBorders>
              <w:top w:val="nil"/>
              <w:left w:val="nil"/>
              <w:bottom w:val="nil"/>
              <w:right w:val="nil"/>
            </w:tcBorders>
            <w:tcMar>
              <w:top w:w="0" w:type="dxa"/>
              <w:left w:w="0" w:type="dxa"/>
              <w:bottom w:w="0" w:type="dxa"/>
              <w:right w:w="0" w:type="dxa"/>
            </w:tcMar>
          </w:tcPr>
          <w:p w14:paraId="4385109C" w14:textId="77777777" w:rsidR="005E12F6" w:rsidRDefault="005E12F6">
            <w:pPr>
              <w:pStyle w:val="ConsPlusNormal0"/>
            </w:pPr>
          </w:p>
        </w:tc>
      </w:tr>
    </w:tbl>
    <w:p w14:paraId="06C205B1" w14:textId="77777777" w:rsidR="005E12F6" w:rsidRDefault="00000000">
      <w:pPr>
        <w:pStyle w:val="ConsPlusNormal0"/>
        <w:spacing w:before="240"/>
        <w:jc w:val="both"/>
      </w:pPr>
      <w:r>
        <w:t>Поправки направлены на актуализацию положений документа с учетом действующего правового регулирования, а также на уточнение некоторых процедур совместных проверок.</w:t>
      </w:r>
    </w:p>
    <w:p w14:paraId="5C60FC9D" w14:textId="77777777" w:rsidR="005E12F6" w:rsidRDefault="00000000">
      <w:pPr>
        <w:pStyle w:val="ConsPlusNormal0"/>
        <w:spacing w:before="240"/>
        <w:jc w:val="both"/>
      </w:pPr>
      <w:r>
        <w:t>Уточнено, в частности, что в случае отказа компетентного органа в проведении проверки (инспекции) отобранных предприятий инспектор вправе инициировать приостановку экспорта продукции с этих предприятий по согласованию с другими участвующими в совместной проверке (инспекции) уполномоченными органами.</w:t>
      </w:r>
    </w:p>
    <w:p w14:paraId="0FC7FE69" w14:textId="77777777" w:rsidR="005E12F6" w:rsidRDefault="00000000">
      <w:pPr>
        <w:pStyle w:val="ConsPlusNormal0"/>
        <w:spacing w:before="240"/>
        <w:jc w:val="both"/>
      </w:pPr>
      <w:r>
        <w:t>Определены виды решений, которые вправе принять инициатор, если в ходе проверки не предоставлены необходимые информация или документы, а также отсутствует возможность получения объективной информации о выполнении инспектируемым предприятием требований Союза.</w:t>
      </w:r>
    </w:p>
    <w:p w14:paraId="0677C0CA" w14:textId="77777777" w:rsidR="005E12F6" w:rsidRDefault="00000000">
      <w:pPr>
        <w:pStyle w:val="ConsPlusNormal0"/>
        <w:spacing w:before="240"/>
        <w:jc w:val="both"/>
      </w:pPr>
      <w:r>
        <w:t>Кроме того, урегулирован порядок исключения предприятия из реестра предприятий третьих стран, в случае если в течение 5 лет оно не поставляло подконтрольные товары (продукцию) на территорию государства, уполномоченный орган которого принимал решение о его включении в реестр.</w:t>
      </w:r>
    </w:p>
    <w:p w14:paraId="3B2BB32A" w14:textId="77777777" w:rsidR="005E12F6" w:rsidRDefault="00000000">
      <w:pPr>
        <w:pStyle w:val="ConsPlusNormal0"/>
        <w:spacing w:before="240"/>
        <w:jc w:val="both"/>
      </w:pPr>
      <w:r>
        <w:t>Решение вступает в силу по истечении 30 календарных дней с даты его официального опубликования.</w:t>
      </w:r>
    </w:p>
    <w:p w14:paraId="16852B6D" w14:textId="77777777" w:rsidR="005E12F6" w:rsidRDefault="005E12F6">
      <w:pPr>
        <w:pStyle w:val="ConsPlusNormal0"/>
        <w:jc w:val="both"/>
      </w:pPr>
    </w:p>
    <w:p w14:paraId="0DDFADEC" w14:textId="77777777" w:rsidR="005E12F6" w:rsidRDefault="00000000">
      <w:pPr>
        <w:pStyle w:val="ConsPlusNormal0"/>
        <w:jc w:val="both"/>
      </w:pPr>
      <w:r>
        <w:rPr>
          <w:b/>
        </w:rPr>
        <w:t>Внесены изменения в Правила взаимного признания результатов работ по обеспечению единства измерений, утвержденные Решением Совета Евразийской экономической комиссии от 18 октября 2016 г. N 145</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EAE5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1FE87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826CE44" w14:textId="77777777" w:rsidR="005E12F6" w:rsidRDefault="00000000">
            <w:pPr>
              <w:pStyle w:val="ConsPlusNormal0"/>
            </w:pPr>
            <w:r>
              <w:rPr>
                <w:noProof/>
              </w:rPr>
              <w:drawing>
                <wp:inline distT="0" distB="0" distL="0" distR="0" wp14:anchorId="7F70C758" wp14:editId="249C727B">
                  <wp:extent cx="114300" cy="142875"/>
                  <wp:effectExtent l="0" t="0" r="0" b="0"/>
                  <wp:docPr id="15318284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C3CBC9" w14:textId="77777777" w:rsidR="005E12F6" w:rsidRDefault="00000000">
            <w:pPr>
              <w:pStyle w:val="ConsPlusNormal0"/>
            </w:pPr>
            <w:hyperlink r:id="rId1351" w:tooltip="Ссылка на КонсультантПлюс">
              <w:r>
                <w:rPr>
                  <w:color w:val="0000FF"/>
                  <w:sz w:val="20"/>
                </w:rPr>
                <w:t>Решение</w:t>
              </w:r>
            </w:hyperlink>
            <w:r>
              <w:rPr>
                <w:sz w:val="20"/>
              </w:rPr>
              <w:t xml:space="preserve"> Совета Евразийской экономической комиссии от 09.07.2026 N 83</w:t>
            </w:r>
            <w:r>
              <w:rPr>
                <w:sz w:val="20"/>
              </w:rPr>
              <w:br/>
              <w:t>"О внесении изменений в Правила взаимного признания результатов работ по обеспечению единства измерений"</w:t>
            </w:r>
          </w:p>
        </w:tc>
        <w:tc>
          <w:tcPr>
            <w:tcW w:w="180" w:type="dxa"/>
            <w:tcBorders>
              <w:top w:val="nil"/>
              <w:left w:val="nil"/>
              <w:bottom w:val="nil"/>
              <w:right w:val="nil"/>
            </w:tcBorders>
            <w:tcMar>
              <w:top w:w="0" w:type="dxa"/>
              <w:left w:w="0" w:type="dxa"/>
              <w:bottom w:w="0" w:type="dxa"/>
              <w:right w:w="0" w:type="dxa"/>
            </w:tcMar>
          </w:tcPr>
          <w:p w14:paraId="496DC9FE" w14:textId="77777777" w:rsidR="005E12F6" w:rsidRDefault="005E12F6">
            <w:pPr>
              <w:pStyle w:val="ConsPlusNormal0"/>
            </w:pPr>
          </w:p>
        </w:tc>
      </w:tr>
    </w:tbl>
    <w:p w14:paraId="356B6E26" w14:textId="77777777" w:rsidR="005E12F6" w:rsidRDefault="00000000">
      <w:pPr>
        <w:pStyle w:val="ConsPlusNormal0"/>
        <w:spacing w:before="240"/>
        <w:jc w:val="both"/>
      </w:pPr>
      <w:r>
        <w:t xml:space="preserve">В частности, закреплено, что взаимное признание результатов калибровки средств измерений, </w:t>
      </w:r>
      <w:r>
        <w:lastRenderedPageBreak/>
        <w:t>выполненной исполнителями работ, предусмотренными порядком организации калибровки средств измерений, утверждаемым Евразийской экономической комиссией, а также определение лиц, осуществляющих признание результатов указанных работ, и сведений, предоставляемых в целях взаимного признания результатов работ, регулируется в рамках взаимодействия указанных субъектов с учетом законодательства государств-членов.</w:t>
      </w:r>
    </w:p>
    <w:p w14:paraId="756D83F7"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056C849C" w14:textId="77777777" w:rsidR="005E12F6" w:rsidRDefault="005E12F6">
      <w:pPr>
        <w:pStyle w:val="ConsPlusNormal0"/>
        <w:jc w:val="both"/>
      </w:pPr>
    </w:p>
    <w:p w14:paraId="2F27FB1D" w14:textId="77777777" w:rsidR="005E12F6" w:rsidRDefault="00000000">
      <w:pPr>
        <w:pStyle w:val="ConsPlusNormal0"/>
        <w:jc w:val="both"/>
      </w:pPr>
      <w:r>
        <w:rPr>
          <w:b/>
        </w:rPr>
        <w:t>До конца 2027 года при перевозках товаров по территориям государств - членов ЕАЭС допускается использование навигационных пломб, произведенных в третьих странах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B9EE7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D941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C507BC" w14:textId="77777777" w:rsidR="005E12F6" w:rsidRDefault="00000000">
            <w:pPr>
              <w:pStyle w:val="ConsPlusNormal0"/>
            </w:pPr>
            <w:r>
              <w:rPr>
                <w:noProof/>
              </w:rPr>
              <w:drawing>
                <wp:inline distT="0" distB="0" distL="0" distR="0" wp14:anchorId="20E0A7BC" wp14:editId="658FA2F9">
                  <wp:extent cx="114300" cy="142875"/>
                  <wp:effectExtent l="0" t="0" r="0" b="0"/>
                  <wp:docPr id="8176829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9C69110" w14:textId="77777777" w:rsidR="005E12F6" w:rsidRDefault="00000000">
            <w:pPr>
              <w:pStyle w:val="ConsPlusNormal0"/>
            </w:pPr>
            <w:hyperlink r:id="rId1352" w:tooltip="Ссылка на КонсультантПлюс">
              <w:r>
                <w:rPr>
                  <w:color w:val="0000FF"/>
                  <w:sz w:val="20"/>
                </w:rPr>
                <w:t>Решение</w:t>
              </w:r>
            </w:hyperlink>
            <w:r>
              <w:rPr>
                <w:sz w:val="20"/>
              </w:rPr>
              <w:t xml:space="preserve"> Совета Евразийской экономической комиссии от 09.07.2026 N 86</w:t>
            </w:r>
            <w:r>
              <w:rPr>
                <w:sz w:val="20"/>
              </w:rPr>
              <w:br/>
              <w:t>"О внесении изменений в пункт 2 Решения Совета Евразийской экономической комиссии от 4 июля 2023 г. N 75"</w:t>
            </w:r>
          </w:p>
        </w:tc>
        <w:tc>
          <w:tcPr>
            <w:tcW w:w="180" w:type="dxa"/>
            <w:tcBorders>
              <w:top w:val="nil"/>
              <w:left w:val="nil"/>
              <w:bottom w:val="nil"/>
              <w:right w:val="nil"/>
            </w:tcBorders>
            <w:tcMar>
              <w:top w:w="0" w:type="dxa"/>
              <w:left w:w="0" w:type="dxa"/>
              <w:bottom w:w="0" w:type="dxa"/>
              <w:right w:w="0" w:type="dxa"/>
            </w:tcMar>
          </w:tcPr>
          <w:p w14:paraId="61B7DD84" w14:textId="77777777" w:rsidR="005E12F6" w:rsidRDefault="005E12F6">
            <w:pPr>
              <w:pStyle w:val="ConsPlusNormal0"/>
            </w:pPr>
          </w:p>
        </w:tc>
      </w:tr>
    </w:tbl>
    <w:p w14:paraId="28FE1915" w14:textId="77777777" w:rsidR="005E12F6" w:rsidRDefault="00000000">
      <w:pPr>
        <w:pStyle w:val="ConsPlusNormal0"/>
        <w:spacing w:before="240"/>
        <w:jc w:val="both"/>
      </w:pPr>
      <w:r>
        <w:t>Установлено, что до 31 декабря 2027 года включительно при отслеживании перевозок товаров по территориям двух и более государств - членов ЕАЭС допускается применение навигационных пломб, произведенных в третьих странах, при условии их соответствия ряду предусмотренных требований.</w:t>
      </w:r>
    </w:p>
    <w:p w14:paraId="371509E7" w14:textId="77777777" w:rsidR="005E12F6" w:rsidRDefault="00000000">
      <w:pPr>
        <w:pStyle w:val="ConsPlusNormal0"/>
        <w:spacing w:before="240"/>
        <w:jc w:val="both"/>
      </w:pPr>
      <w:r>
        <w:t>Данный срок является предельным и продлению не подлежит.</w:t>
      </w:r>
    </w:p>
    <w:p w14:paraId="3D29C380"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w:t>
      </w:r>
    </w:p>
    <w:p w14:paraId="063DE483" w14:textId="77777777" w:rsidR="005E12F6" w:rsidRDefault="005E12F6">
      <w:pPr>
        <w:pStyle w:val="ConsPlusNormal0"/>
        <w:jc w:val="both"/>
      </w:pPr>
    </w:p>
    <w:p w14:paraId="0F74355B" w14:textId="77777777" w:rsidR="005E12F6" w:rsidRDefault="00000000">
      <w:pPr>
        <w:pStyle w:val="ConsPlusNormal0"/>
        <w:jc w:val="both"/>
      </w:pPr>
      <w:r>
        <w:rPr>
          <w:b/>
        </w:rPr>
        <w:t>Внесены изменения в Правила определения страны происхождения отдельных видов товаров для целей государственных (муниципальных) закупок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65BC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2FADA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252E4A" w14:textId="77777777" w:rsidR="005E12F6" w:rsidRDefault="00000000">
            <w:pPr>
              <w:pStyle w:val="ConsPlusNormal0"/>
            </w:pPr>
            <w:r>
              <w:rPr>
                <w:noProof/>
              </w:rPr>
              <w:drawing>
                <wp:inline distT="0" distB="0" distL="0" distR="0" wp14:anchorId="526C15D4" wp14:editId="178E4B06">
                  <wp:extent cx="114300" cy="142875"/>
                  <wp:effectExtent l="0" t="0" r="0" b="0"/>
                  <wp:docPr id="17337913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6DB243" w14:textId="77777777" w:rsidR="005E12F6" w:rsidRDefault="00000000">
            <w:pPr>
              <w:pStyle w:val="ConsPlusNormal0"/>
            </w:pPr>
            <w:hyperlink r:id="rId1353" w:tooltip="Решение Совета Евразийской экономической комиссии от 09.07.2026 N 88 &quot;О внесении изменений в Правила определения страны происхождения отдельных видов товаров для целей государственных (муниципальных) закупок&quot; {КонсультантПлюс}">
              <w:r>
                <w:rPr>
                  <w:color w:val="0000FF"/>
                  <w:sz w:val="20"/>
                </w:rPr>
                <w:t>Решение</w:t>
              </w:r>
            </w:hyperlink>
            <w:r>
              <w:rPr>
                <w:sz w:val="20"/>
              </w:rPr>
              <w:t xml:space="preserve"> Совета Евразийской экономической комиссии от 09.07.2026 N 88</w:t>
            </w:r>
            <w:r>
              <w:rPr>
                <w:sz w:val="20"/>
              </w:rPr>
              <w:br/>
              <w:t>"О внесении изменений в Правила определения страны происхождения отдельных видов товаров для целей государственных (муниципальных) закупок"</w:t>
            </w:r>
          </w:p>
        </w:tc>
        <w:tc>
          <w:tcPr>
            <w:tcW w:w="180" w:type="dxa"/>
            <w:tcBorders>
              <w:top w:val="nil"/>
              <w:left w:val="nil"/>
              <w:bottom w:val="nil"/>
              <w:right w:val="nil"/>
            </w:tcBorders>
            <w:tcMar>
              <w:top w:w="0" w:type="dxa"/>
              <w:left w:w="0" w:type="dxa"/>
              <w:bottom w:w="0" w:type="dxa"/>
              <w:right w:w="0" w:type="dxa"/>
            </w:tcMar>
          </w:tcPr>
          <w:p w14:paraId="7C5C84F6" w14:textId="77777777" w:rsidR="005E12F6" w:rsidRDefault="005E12F6">
            <w:pPr>
              <w:pStyle w:val="ConsPlusNormal0"/>
            </w:pPr>
          </w:p>
        </w:tc>
      </w:tr>
    </w:tbl>
    <w:p w14:paraId="4DF54484" w14:textId="77777777" w:rsidR="005E12F6" w:rsidRDefault="00000000">
      <w:pPr>
        <w:pStyle w:val="ConsPlusNormal0"/>
        <w:spacing w:before="240"/>
        <w:jc w:val="both"/>
      </w:pPr>
      <w:r>
        <w:t>Внесены поправки в перечень условий, производственных и технологических операций, при выполнении которых товар считается происходящим из государства - члена ЕАЭС.</w:t>
      </w:r>
    </w:p>
    <w:p w14:paraId="5552496E" w14:textId="77777777" w:rsidR="005E12F6" w:rsidRDefault="00000000">
      <w:pPr>
        <w:pStyle w:val="ConsPlusNormal0"/>
        <w:spacing w:before="240"/>
        <w:jc w:val="both"/>
      </w:pPr>
      <w:r>
        <w:t>Предусмотрено, что в случае, если для материала установлены требования к достижению процентных показателей совокупного количества баллов за выполнение условий производства, - представляется акт экспертизы с указанием процентного показателя совокупного количества баллов от максимального возможного количества баллов.</w:t>
      </w:r>
    </w:p>
    <w:p w14:paraId="50D7D3C2"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02E3884E" w14:textId="77777777" w:rsidR="005E12F6" w:rsidRDefault="005E12F6">
      <w:pPr>
        <w:pStyle w:val="ConsPlusNormal0"/>
        <w:jc w:val="both"/>
      </w:pPr>
    </w:p>
    <w:p w14:paraId="6DF0CF1B" w14:textId="77777777" w:rsidR="005E12F6" w:rsidRDefault="00000000">
      <w:pPr>
        <w:pStyle w:val="ConsPlusNormal0"/>
        <w:jc w:val="both"/>
      </w:pPr>
      <w:r>
        <w:rPr>
          <w:b/>
        </w:rPr>
        <w:t>Установлен порядок классификации по ТН ВЭД ЕАЭС пищевого продукта "приправа "натуральный сок лимона"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B979E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46368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A76D75" w14:textId="77777777" w:rsidR="005E12F6" w:rsidRDefault="00000000">
            <w:pPr>
              <w:pStyle w:val="ConsPlusNormal0"/>
            </w:pPr>
            <w:r>
              <w:rPr>
                <w:noProof/>
              </w:rPr>
              <w:drawing>
                <wp:inline distT="0" distB="0" distL="0" distR="0" wp14:anchorId="48E0D2F6" wp14:editId="740A0087">
                  <wp:extent cx="114300" cy="142875"/>
                  <wp:effectExtent l="0" t="0" r="0" b="0"/>
                  <wp:docPr id="83938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1ED7C0" w14:textId="77777777" w:rsidR="005E12F6" w:rsidRDefault="00000000">
            <w:pPr>
              <w:pStyle w:val="ConsPlusNormal0"/>
            </w:pPr>
            <w:hyperlink r:id="rId1354" w:tooltip="Ссылка на КонсультантПлюс">
              <w:r>
                <w:rPr>
                  <w:color w:val="0000FF"/>
                  <w:sz w:val="20"/>
                </w:rPr>
                <w:t>Решение</w:t>
              </w:r>
            </w:hyperlink>
            <w:r>
              <w:rPr>
                <w:sz w:val="20"/>
              </w:rPr>
              <w:t xml:space="preserve"> Коллегии Евразийской экономической комиссии от 04.08.2026 N 100</w:t>
            </w:r>
            <w:r>
              <w:rPr>
                <w:sz w:val="20"/>
              </w:rPr>
              <w:br/>
              <w:t>"О классификации пищевого продукта "приправа "натуральный сок лимона" в соответствии с единой Товарной номенклатурой внешнеэкономической деятельности Евразийского экономического союза"</w:t>
            </w:r>
          </w:p>
        </w:tc>
        <w:tc>
          <w:tcPr>
            <w:tcW w:w="180" w:type="dxa"/>
            <w:tcBorders>
              <w:top w:val="nil"/>
              <w:left w:val="nil"/>
              <w:bottom w:val="nil"/>
              <w:right w:val="nil"/>
            </w:tcBorders>
            <w:tcMar>
              <w:top w:w="0" w:type="dxa"/>
              <w:left w:w="0" w:type="dxa"/>
              <w:bottom w:w="0" w:type="dxa"/>
              <w:right w:w="0" w:type="dxa"/>
            </w:tcMar>
          </w:tcPr>
          <w:p w14:paraId="7647CE12" w14:textId="77777777" w:rsidR="005E12F6" w:rsidRDefault="005E12F6">
            <w:pPr>
              <w:pStyle w:val="ConsPlusNormal0"/>
            </w:pPr>
          </w:p>
        </w:tc>
      </w:tr>
    </w:tbl>
    <w:p w14:paraId="55868C60" w14:textId="77777777" w:rsidR="005E12F6" w:rsidRDefault="00000000">
      <w:pPr>
        <w:pStyle w:val="ConsPlusNormal0"/>
        <w:spacing w:before="240"/>
        <w:jc w:val="both"/>
      </w:pPr>
      <w:r>
        <w:lastRenderedPageBreak/>
        <w:t xml:space="preserve">Пищевой продукт "приправа "натуральный сок лимона", представляющий собой несброженный лимонный сок прямого отжима, с добавлением антиокислителя и (или) консервантов (например, </w:t>
      </w:r>
      <w:proofErr w:type="spellStart"/>
      <w:r>
        <w:t>пиросульфита</w:t>
      </w:r>
      <w:proofErr w:type="spellEnd"/>
      <w:r>
        <w:t xml:space="preserve"> калия Е224 и т.д.), без добавления спирта, воды, сахара, красителей и ароматизаторов, предназначенный для изготовления напитков и (или) добавления в них либо для кулинарных целей, классифицируется в товарной позиции 2009 ТН ВЭД ЕАЭС.</w:t>
      </w:r>
    </w:p>
    <w:p w14:paraId="25C42993"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717BB90D" w14:textId="77777777" w:rsidR="005E12F6" w:rsidRDefault="005E12F6">
      <w:pPr>
        <w:pStyle w:val="ConsPlusNormal0"/>
        <w:jc w:val="both"/>
      </w:pPr>
    </w:p>
    <w:p w14:paraId="327720F5" w14:textId="77777777" w:rsidR="005E12F6" w:rsidRDefault="00000000">
      <w:pPr>
        <w:pStyle w:val="ConsPlusNormal0"/>
        <w:jc w:val="both"/>
      </w:pPr>
      <w:r>
        <w:rPr>
          <w:b/>
        </w:rPr>
        <w:t>Внесены изменения в структуру и формат пассажирской таможенной декларации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2F57D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382CF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92126DE" w14:textId="77777777" w:rsidR="005E12F6" w:rsidRDefault="00000000">
            <w:pPr>
              <w:pStyle w:val="ConsPlusNormal0"/>
            </w:pPr>
            <w:r>
              <w:rPr>
                <w:noProof/>
              </w:rPr>
              <w:drawing>
                <wp:inline distT="0" distB="0" distL="0" distR="0" wp14:anchorId="3EC34117" wp14:editId="63A4E78B">
                  <wp:extent cx="114300" cy="142875"/>
                  <wp:effectExtent l="0" t="0" r="0" b="0"/>
                  <wp:docPr id="6082693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DCDC28" w14:textId="77777777" w:rsidR="005E12F6" w:rsidRDefault="00000000">
            <w:pPr>
              <w:pStyle w:val="ConsPlusNormal0"/>
            </w:pPr>
            <w:hyperlink r:id="rId1355" w:tooltip="Решение Коллегии Евразийской экономической комиссии от 11.08.2026 N 101 &quot;О внесении изменений в Решение Коллегии Евразийской экономической комиссии от 12 мая 2020 г. N 63&quot; ------------ Не вступил в силу {КонсультантПлюс}">
              <w:r>
                <w:rPr>
                  <w:color w:val="0000FF"/>
                  <w:sz w:val="20"/>
                </w:rPr>
                <w:t>Решение</w:t>
              </w:r>
            </w:hyperlink>
            <w:r>
              <w:rPr>
                <w:sz w:val="20"/>
              </w:rPr>
              <w:t xml:space="preserve"> Коллегии Евразийской экономической комиссии от 11.08.2026 N 101</w:t>
            </w:r>
            <w:r>
              <w:rPr>
                <w:sz w:val="20"/>
              </w:rPr>
              <w:br/>
              <w:t>"О внесении изменений в Решение Коллегии Евразийской экономической комиссии от 12 мая 2020 г. N 63"</w:t>
            </w:r>
          </w:p>
        </w:tc>
        <w:tc>
          <w:tcPr>
            <w:tcW w:w="180" w:type="dxa"/>
            <w:tcBorders>
              <w:top w:val="nil"/>
              <w:left w:val="nil"/>
              <w:bottom w:val="nil"/>
              <w:right w:val="nil"/>
            </w:tcBorders>
            <w:tcMar>
              <w:top w:w="0" w:type="dxa"/>
              <w:left w:w="0" w:type="dxa"/>
              <w:bottom w:w="0" w:type="dxa"/>
              <w:right w:w="0" w:type="dxa"/>
            </w:tcMar>
          </w:tcPr>
          <w:p w14:paraId="0EF6A547" w14:textId="77777777" w:rsidR="005E12F6" w:rsidRDefault="005E12F6">
            <w:pPr>
              <w:pStyle w:val="ConsPlusNormal0"/>
            </w:pPr>
          </w:p>
        </w:tc>
      </w:tr>
    </w:tbl>
    <w:p w14:paraId="5E4A35D6" w14:textId="77777777" w:rsidR="005E12F6" w:rsidRDefault="00000000">
      <w:pPr>
        <w:pStyle w:val="ConsPlusNormal0"/>
        <w:spacing w:before="240"/>
        <w:jc w:val="both"/>
      </w:pPr>
      <w:r>
        <w:t>В частности, уточнены реквизитный состав структуры пассажирской таможенной декларации и описание заполнения отдельных реквизитов структуры пассажирской таможенной декларации.</w:t>
      </w:r>
    </w:p>
    <w:p w14:paraId="6000454E"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 но не ранее 1 апреля 2027 г.</w:t>
      </w:r>
    </w:p>
    <w:p w14:paraId="056FB721" w14:textId="77777777" w:rsidR="005E12F6" w:rsidRDefault="005E12F6">
      <w:pPr>
        <w:pStyle w:val="ConsPlusNormal0"/>
        <w:jc w:val="both"/>
      </w:pPr>
    </w:p>
    <w:p w14:paraId="29D10EC8" w14:textId="77777777" w:rsidR="005E12F6" w:rsidRDefault="00000000">
      <w:pPr>
        <w:pStyle w:val="ConsPlusNormal0"/>
        <w:jc w:val="both"/>
      </w:pPr>
      <w:r>
        <w:rPr>
          <w:b/>
        </w:rPr>
        <w:t>По 31 августа 2028 года вводится нулевая ставка ввозной таможенной пошлины в отношении отходов и лома титана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16AB94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30E56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DE471C" w14:textId="77777777" w:rsidR="005E12F6" w:rsidRDefault="00000000">
            <w:pPr>
              <w:pStyle w:val="ConsPlusNormal0"/>
            </w:pPr>
            <w:r>
              <w:rPr>
                <w:noProof/>
              </w:rPr>
              <w:drawing>
                <wp:inline distT="0" distB="0" distL="0" distR="0" wp14:anchorId="4853B7AE" wp14:editId="4EBA7589">
                  <wp:extent cx="114300" cy="142875"/>
                  <wp:effectExtent l="0" t="0" r="0" b="0"/>
                  <wp:docPr id="18441764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5AE612" w14:textId="77777777" w:rsidR="005E12F6" w:rsidRDefault="00000000">
            <w:pPr>
              <w:pStyle w:val="ConsPlusNormal0"/>
            </w:pPr>
            <w:hyperlink r:id="rId1356" w:tooltip="Решение Коллегии Евразийской экономической комиссии от 11.08.2026 N 102 &quot;Об установлении ставки ввозной таможенной пошлины Единого таможенного тарифа Евразийского экономического союза в отношении отходов и лома титана&quot; {КонсультантПлюс}">
              <w:r>
                <w:rPr>
                  <w:color w:val="0000FF"/>
                  <w:sz w:val="20"/>
                </w:rPr>
                <w:t>Решение</w:t>
              </w:r>
            </w:hyperlink>
            <w:r>
              <w:rPr>
                <w:sz w:val="20"/>
              </w:rPr>
              <w:t xml:space="preserve"> Коллегии Евразийской экономической комиссии от 11.08.2026 N 102</w:t>
            </w:r>
            <w:r>
              <w:rPr>
                <w:sz w:val="20"/>
              </w:rPr>
              <w:br/>
              <w:t>"Об установлении ставки ввозной таможенной пошлины Единого таможенного тарифа Евразийского экономического союза в отношении отходов и лома титана"</w:t>
            </w:r>
          </w:p>
        </w:tc>
        <w:tc>
          <w:tcPr>
            <w:tcW w:w="180" w:type="dxa"/>
            <w:tcBorders>
              <w:top w:val="nil"/>
              <w:left w:val="nil"/>
              <w:bottom w:val="nil"/>
              <w:right w:val="nil"/>
            </w:tcBorders>
            <w:tcMar>
              <w:top w:w="0" w:type="dxa"/>
              <w:left w:w="0" w:type="dxa"/>
              <w:bottom w:w="0" w:type="dxa"/>
              <w:right w:w="0" w:type="dxa"/>
            </w:tcMar>
          </w:tcPr>
          <w:p w14:paraId="3E3925C5" w14:textId="77777777" w:rsidR="005E12F6" w:rsidRDefault="005E12F6">
            <w:pPr>
              <w:pStyle w:val="ConsPlusNormal0"/>
            </w:pPr>
          </w:p>
        </w:tc>
      </w:tr>
    </w:tbl>
    <w:p w14:paraId="6651BF6A" w14:textId="77777777" w:rsidR="005E12F6" w:rsidRDefault="00000000">
      <w:pPr>
        <w:pStyle w:val="ConsPlusNormal0"/>
        <w:spacing w:before="240"/>
        <w:jc w:val="both"/>
      </w:pPr>
      <w:r>
        <w:t>Ставка применяется в отношении отходов и лома титана, классифицируемых кодом 8108 30 000 0 ТН ВЭД ЕАЭС.</w:t>
      </w:r>
    </w:p>
    <w:p w14:paraId="69292650" w14:textId="77777777" w:rsidR="005E12F6" w:rsidRDefault="00000000">
      <w:pPr>
        <w:pStyle w:val="ConsPlusNormal0"/>
        <w:spacing w:before="240"/>
        <w:jc w:val="both"/>
      </w:pPr>
      <w:r>
        <w:t>Решение вступает в силу по истечении 10 календарных дней с даты его официального опубликования.</w:t>
      </w:r>
    </w:p>
    <w:p w14:paraId="6AAFBEF9" w14:textId="77777777" w:rsidR="005E12F6" w:rsidRDefault="005E12F6">
      <w:pPr>
        <w:pStyle w:val="ConsPlusNormal0"/>
        <w:jc w:val="both"/>
      </w:pPr>
    </w:p>
    <w:p w14:paraId="733E5695" w14:textId="77777777" w:rsidR="005E12F6" w:rsidRDefault="00000000">
      <w:pPr>
        <w:pStyle w:val="ConsPlusNormal0"/>
        <w:jc w:val="both"/>
      </w:pPr>
      <w:r>
        <w:rPr>
          <w:b/>
        </w:rPr>
        <w:t>На период по 31 августа 2028 г. включительно установлена нулевая ставка ввозной таможенной пошлины в отношении руд и концентратов марганцевых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7A58C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8C833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91F2BF" w14:textId="77777777" w:rsidR="005E12F6" w:rsidRDefault="00000000">
            <w:pPr>
              <w:pStyle w:val="ConsPlusNormal0"/>
            </w:pPr>
            <w:r>
              <w:rPr>
                <w:noProof/>
              </w:rPr>
              <w:drawing>
                <wp:inline distT="0" distB="0" distL="0" distR="0" wp14:anchorId="623BF51D" wp14:editId="31374C67">
                  <wp:extent cx="114300" cy="142875"/>
                  <wp:effectExtent l="0" t="0" r="0" b="0"/>
                  <wp:docPr id="15862469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01A8492" w14:textId="77777777" w:rsidR="005E12F6" w:rsidRDefault="00000000">
            <w:pPr>
              <w:pStyle w:val="ConsPlusNormal0"/>
            </w:pPr>
            <w:hyperlink r:id="rId1357" w:tooltip="Решение Коллегии Евразийской экономической комиссии от 11.08.2026 N 104 &quot;Об установлении ставки ввозной таможенной пошлины Единого таможенного тарифа Евразийского экономического союза в отношении руд и концентратов марганцевых, включая железистые марганцевые р">
              <w:r>
                <w:rPr>
                  <w:color w:val="0000FF"/>
                  <w:sz w:val="20"/>
                </w:rPr>
                <w:t>Решение</w:t>
              </w:r>
            </w:hyperlink>
            <w:r>
              <w:rPr>
                <w:sz w:val="20"/>
              </w:rPr>
              <w:t xml:space="preserve"> Коллегии Евразийской экономической комиссии от 11.08.2026 N 104</w:t>
            </w:r>
            <w:r>
              <w:rPr>
                <w:sz w:val="20"/>
              </w:rPr>
              <w:br/>
              <w:t xml:space="preserve">"Об установлении ставки ввозной таможенной пошлины Единого таможенного тарифа Евразийского экономического союза в отношении руд и концентратов марганцевых, включая железистые марганцевые руды и концентраты с содержанием марганца 20 </w:t>
            </w:r>
            <w:proofErr w:type="spellStart"/>
            <w:proofErr w:type="gramStart"/>
            <w:r>
              <w:rPr>
                <w:sz w:val="20"/>
              </w:rPr>
              <w:t>мас</w:t>
            </w:r>
            <w:proofErr w:type="spellEnd"/>
            <w:r>
              <w:rPr>
                <w:sz w:val="20"/>
              </w:rPr>
              <w:t>.%</w:t>
            </w:r>
            <w:proofErr w:type="gramEnd"/>
            <w:r>
              <w:rPr>
                <w:sz w:val="20"/>
              </w:rPr>
              <w:t xml:space="preserve"> или более в пересчете на сухой продукт"</w:t>
            </w:r>
          </w:p>
        </w:tc>
        <w:tc>
          <w:tcPr>
            <w:tcW w:w="180" w:type="dxa"/>
            <w:tcBorders>
              <w:top w:val="nil"/>
              <w:left w:val="nil"/>
              <w:bottom w:val="nil"/>
              <w:right w:val="nil"/>
            </w:tcBorders>
            <w:tcMar>
              <w:top w:w="0" w:type="dxa"/>
              <w:left w:w="0" w:type="dxa"/>
              <w:bottom w:w="0" w:type="dxa"/>
              <w:right w:w="0" w:type="dxa"/>
            </w:tcMar>
          </w:tcPr>
          <w:p w14:paraId="345CA031" w14:textId="77777777" w:rsidR="005E12F6" w:rsidRDefault="005E12F6">
            <w:pPr>
              <w:pStyle w:val="ConsPlusNormal0"/>
            </w:pPr>
          </w:p>
        </w:tc>
      </w:tr>
    </w:tbl>
    <w:p w14:paraId="50ABE5F7" w14:textId="77777777" w:rsidR="005E12F6" w:rsidRDefault="00000000">
      <w:pPr>
        <w:pStyle w:val="ConsPlusNormal0"/>
        <w:spacing w:before="240"/>
        <w:jc w:val="both"/>
      </w:pPr>
      <w:r>
        <w:t xml:space="preserve">Ставка ввозной пошлины установлена в отношении руд и концентратов марганцевых, включая железистые марганцевые руды и концентраты с содержанием марганца 20 </w:t>
      </w:r>
      <w:proofErr w:type="spellStart"/>
      <w:r>
        <w:t>мас</w:t>
      </w:r>
      <w:proofErr w:type="spellEnd"/>
      <w:r>
        <w:t>.% или более в пересчете на сухой продукт, классифицируемых кодом 2602 00 000 0 ТН ВЭД ЕАЭС.</w:t>
      </w:r>
    </w:p>
    <w:p w14:paraId="6DA20640" w14:textId="77777777" w:rsidR="005E12F6" w:rsidRDefault="00000000">
      <w:pPr>
        <w:pStyle w:val="ConsPlusNormal0"/>
        <w:spacing w:before="240"/>
        <w:jc w:val="both"/>
      </w:pPr>
      <w:r>
        <w:t>Решение вступает в силу по истечении 10 календарных дней с даты его официального опубликования</w:t>
      </w:r>
    </w:p>
    <w:p w14:paraId="7BD6B710" w14:textId="77777777" w:rsidR="005E12F6" w:rsidRDefault="005E12F6">
      <w:pPr>
        <w:pStyle w:val="ConsPlusNormal0"/>
        <w:jc w:val="both"/>
      </w:pPr>
    </w:p>
    <w:p w14:paraId="7739DDB7" w14:textId="77777777" w:rsidR="005E12F6" w:rsidRDefault="00000000">
      <w:pPr>
        <w:pStyle w:val="ConsPlusNormal0"/>
        <w:jc w:val="both"/>
      </w:pPr>
      <w:r>
        <w:rPr>
          <w:b/>
        </w:rPr>
        <w:t>Обновлен порядок списания сумм таможенных платежей, специальных, антидемпинговых, компенсационных пошлин, процентов и пеней, признанных безнадежными к взысканию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B455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1FBAD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F4AD9C6" w14:textId="77777777" w:rsidR="005E12F6" w:rsidRDefault="00000000">
            <w:pPr>
              <w:pStyle w:val="ConsPlusNormal0"/>
            </w:pPr>
            <w:r>
              <w:rPr>
                <w:noProof/>
              </w:rPr>
              <w:drawing>
                <wp:inline distT="0" distB="0" distL="0" distR="0" wp14:anchorId="317AD05A" wp14:editId="4F97EABB">
                  <wp:extent cx="114300" cy="142875"/>
                  <wp:effectExtent l="0" t="0" r="0" b="0"/>
                  <wp:docPr id="790147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914185" w14:textId="77777777" w:rsidR="005E12F6" w:rsidRDefault="00000000">
            <w:pPr>
              <w:pStyle w:val="ConsPlusNormal0"/>
            </w:pPr>
            <w:hyperlink r:id="rId1358" w:tooltip="Приказ ФТС России от 06.07.2026 N 606 &quot;Об утверждении Порядка списания сумм таможенных платежей, специальных, антидемпинговых, компенсационных пошлин, процентов и пеней, признанных безнадежными к взысканию, форм документов, оформляемых таможенными органами при">
              <w:r>
                <w:rPr>
                  <w:color w:val="0000FF"/>
                  <w:sz w:val="20"/>
                </w:rPr>
                <w:t>Приказ</w:t>
              </w:r>
            </w:hyperlink>
            <w:r>
              <w:rPr>
                <w:sz w:val="20"/>
              </w:rPr>
              <w:t xml:space="preserve"> ФТС России от 06.07.2026 N 606</w:t>
            </w:r>
            <w:r>
              <w:rPr>
                <w:sz w:val="20"/>
              </w:rPr>
              <w:br/>
              <w:t>"Об утверждении Порядка списания сумм таможенных платежей, специальных, антидемпинговых, компенсационных пошлин, процентов и пеней, признанных безнадежными к взысканию, форм документов, оформляемых таможенными органами при их списании, и перечня документов, подтверждающих обстоятельства признания безнадежной к взысканию задолженности по уплате таможенных платежей, специальных, антидемпинговых, компенсационных пошлин, процентов и пеней"</w:t>
            </w:r>
            <w:r>
              <w:rPr>
                <w:sz w:val="20"/>
              </w:rPr>
              <w:br/>
              <w:t>Зарегистрировано в Минюсте России 12.08.2026 N 87830.</w:t>
            </w:r>
          </w:p>
        </w:tc>
        <w:tc>
          <w:tcPr>
            <w:tcW w:w="180" w:type="dxa"/>
            <w:tcBorders>
              <w:top w:val="nil"/>
              <w:left w:val="nil"/>
              <w:bottom w:val="nil"/>
              <w:right w:val="nil"/>
            </w:tcBorders>
            <w:tcMar>
              <w:top w:w="0" w:type="dxa"/>
              <w:left w:w="0" w:type="dxa"/>
              <w:bottom w:w="0" w:type="dxa"/>
              <w:right w:w="0" w:type="dxa"/>
            </w:tcMar>
          </w:tcPr>
          <w:p w14:paraId="108B6BD4" w14:textId="77777777" w:rsidR="005E12F6" w:rsidRDefault="005E12F6">
            <w:pPr>
              <w:pStyle w:val="ConsPlusNormal0"/>
            </w:pPr>
          </w:p>
        </w:tc>
      </w:tr>
    </w:tbl>
    <w:p w14:paraId="5448518C" w14:textId="77777777" w:rsidR="005E12F6" w:rsidRDefault="00000000">
      <w:pPr>
        <w:pStyle w:val="ConsPlusNormal0"/>
        <w:spacing w:before="240"/>
        <w:jc w:val="both"/>
      </w:pPr>
      <w:r>
        <w:t>Также приказом утверждены:</w:t>
      </w:r>
    </w:p>
    <w:p w14:paraId="756D576D" w14:textId="77777777" w:rsidR="005E12F6" w:rsidRDefault="00000000">
      <w:pPr>
        <w:pStyle w:val="ConsPlusNormal0"/>
        <w:spacing w:before="240"/>
        <w:jc w:val="both"/>
      </w:pPr>
      <w:r>
        <w:t>форма решения о признании безнадежными к взысканию и списанию сумм таможенных платежей, специальных, антидемпинговых, компенсационных пошлин, процентов и пеней;</w:t>
      </w:r>
    </w:p>
    <w:p w14:paraId="7EBFDC31" w14:textId="77777777" w:rsidR="005E12F6" w:rsidRDefault="00000000">
      <w:pPr>
        <w:pStyle w:val="ConsPlusNormal0"/>
        <w:spacing w:before="240"/>
        <w:jc w:val="both"/>
      </w:pPr>
      <w:r>
        <w:t>форма выписки из отчетности;</w:t>
      </w:r>
    </w:p>
    <w:p w14:paraId="216F3DB6" w14:textId="77777777" w:rsidR="005E12F6" w:rsidRDefault="00000000">
      <w:pPr>
        <w:pStyle w:val="ConsPlusNormal0"/>
        <w:spacing w:before="240"/>
        <w:jc w:val="both"/>
      </w:pPr>
      <w:r>
        <w:t>форма справки об отсутствии в таможенных органах сведений о наличии на территории РФ денежных средств и (или) иного имущества иностранного лица, на которые может быть обращено взыскание;</w:t>
      </w:r>
    </w:p>
    <w:p w14:paraId="439F36F9" w14:textId="77777777" w:rsidR="005E12F6" w:rsidRDefault="00000000">
      <w:pPr>
        <w:pStyle w:val="ConsPlusNormal0"/>
        <w:spacing w:before="240"/>
        <w:jc w:val="both"/>
      </w:pPr>
      <w:r>
        <w:t>перечень документов, подтверждающих обстоятельства признания безнадежной к взысканию задолженности по уплате таможенных платежей, специальных, антидемпинговых, компенсационных пошлин, процентов и пеней.</w:t>
      </w:r>
    </w:p>
    <w:p w14:paraId="4E0CCFB7" w14:textId="77777777" w:rsidR="005E12F6" w:rsidRDefault="00000000">
      <w:pPr>
        <w:pStyle w:val="ConsPlusNormal0"/>
        <w:spacing w:before="240"/>
        <w:jc w:val="both"/>
      </w:pPr>
      <w:r>
        <w:t>Признан утратившим силу приказ ФТС России от 27 декабря 2018 г. N 2138.</w:t>
      </w:r>
    </w:p>
    <w:p w14:paraId="5C89707A" w14:textId="77777777" w:rsidR="005E12F6" w:rsidRDefault="00000000">
      <w:pPr>
        <w:pStyle w:val="ConsPlusNormal0"/>
        <w:spacing w:before="240"/>
        <w:jc w:val="both"/>
      </w:pPr>
      <w:r>
        <w:t>Приказ вступает в силу по истечении 30 дней после дня его официального опубликования.</w:t>
      </w:r>
    </w:p>
    <w:p w14:paraId="1FACDFB9" w14:textId="77777777" w:rsidR="005E12F6" w:rsidRDefault="005E12F6">
      <w:pPr>
        <w:pStyle w:val="ConsPlusNormal0"/>
        <w:jc w:val="both"/>
      </w:pPr>
    </w:p>
    <w:p w14:paraId="460F8929" w14:textId="77777777" w:rsidR="005E12F6" w:rsidRDefault="00000000">
      <w:pPr>
        <w:pStyle w:val="ConsPlusNormal0"/>
        <w:jc w:val="both"/>
      </w:pPr>
      <w:r>
        <w:rPr>
          <w:b/>
        </w:rPr>
        <w:t>Предельный срок подачи декларации на товары (ДТ) в отношении последнего компонента товара увеличен с 6 до 10 лет с даты регистрации ДТ на первый компонент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6DBA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0DB2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7D1319" w14:textId="77777777" w:rsidR="005E12F6" w:rsidRDefault="00000000">
            <w:pPr>
              <w:pStyle w:val="ConsPlusNormal0"/>
            </w:pPr>
            <w:r>
              <w:rPr>
                <w:noProof/>
              </w:rPr>
              <w:drawing>
                <wp:inline distT="0" distB="0" distL="0" distR="0" wp14:anchorId="1214E034" wp14:editId="45E9DD51">
                  <wp:extent cx="114300" cy="142875"/>
                  <wp:effectExtent l="0" t="0" r="0" b="0"/>
                  <wp:docPr id="1796528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52A6F5" w14:textId="77777777" w:rsidR="005E12F6" w:rsidRDefault="00000000">
            <w:pPr>
              <w:pStyle w:val="ConsPlusNormal0"/>
            </w:pPr>
            <w:hyperlink r:id="rId1359" w:tooltip="Приказ ФТС России от 06.07.2026 N 610 &quot;О внесении изменений в пункт 7 Порядка продления срока подачи декларации на товары в отношении последнего компонента товара в комплектном или завершенном виде, утвержденного приказом ФТС России от 23 июня 2021 г. N 525&quot; (">
              <w:r>
                <w:rPr>
                  <w:color w:val="0000FF"/>
                  <w:sz w:val="20"/>
                </w:rPr>
                <w:t>Приказ</w:t>
              </w:r>
            </w:hyperlink>
            <w:r>
              <w:rPr>
                <w:sz w:val="20"/>
              </w:rPr>
              <w:t xml:space="preserve"> ФТС России от 06.07.2026 N 610</w:t>
            </w:r>
            <w:r>
              <w:rPr>
                <w:sz w:val="20"/>
              </w:rPr>
              <w:br/>
              <w:t>"О внесении изменений в пункт 7 Порядка продления срока подачи декларации на товары в отношении последнего компонента товара в комплектном или завершенном виде, утвержденного приказом ФТС России от 23 июня 2021 г. N 525"</w:t>
            </w:r>
            <w:r>
              <w:rPr>
                <w:sz w:val="20"/>
              </w:rPr>
              <w:br/>
              <w:t>Зарегистрировано в Минюсте России 13.08.2026 N 87844.</w:t>
            </w:r>
          </w:p>
        </w:tc>
        <w:tc>
          <w:tcPr>
            <w:tcW w:w="180" w:type="dxa"/>
            <w:tcBorders>
              <w:top w:val="nil"/>
              <w:left w:val="nil"/>
              <w:bottom w:val="nil"/>
              <w:right w:val="nil"/>
            </w:tcBorders>
            <w:tcMar>
              <w:top w:w="0" w:type="dxa"/>
              <w:left w:w="0" w:type="dxa"/>
              <w:bottom w:w="0" w:type="dxa"/>
              <w:right w:w="0" w:type="dxa"/>
            </w:tcMar>
          </w:tcPr>
          <w:p w14:paraId="0BDBEF08" w14:textId="77777777" w:rsidR="005E12F6" w:rsidRDefault="005E12F6">
            <w:pPr>
              <w:pStyle w:val="ConsPlusNormal0"/>
            </w:pPr>
          </w:p>
        </w:tc>
      </w:tr>
    </w:tbl>
    <w:p w14:paraId="7F8D54D9" w14:textId="77777777" w:rsidR="005E12F6" w:rsidRDefault="00000000">
      <w:pPr>
        <w:pStyle w:val="ConsPlusNormal0"/>
        <w:spacing w:before="240"/>
        <w:jc w:val="both"/>
      </w:pPr>
      <w:r>
        <w:t>Соответствующее изменение внесено в пункт 7 приказа ФТС России от 23.06.2021 N 525.</w:t>
      </w:r>
    </w:p>
    <w:p w14:paraId="6BFD019D" w14:textId="77777777" w:rsidR="005E12F6" w:rsidRDefault="00000000">
      <w:pPr>
        <w:pStyle w:val="ConsPlusNormal0"/>
        <w:spacing w:before="240"/>
        <w:jc w:val="both"/>
      </w:pPr>
      <w:r>
        <w:t>Продление срока подачи декларации на товары в отношении последнего компонента товара в комплектном или завершенном виде осуществляется по письменному мотивированному обращению декларанта.</w:t>
      </w:r>
    </w:p>
    <w:p w14:paraId="6433DCBE" w14:textId="77777777" w:rsidR="005E12F6" w:rsidRDefault="00000000">
      <w:pPr>
        <w:pStyle w:val="ConsPlusNormal0"/>
        <w:spacing w:before="240"/>
        <w:jc w:val="both"/>
      </w:pPr>
      <w:r>
        <w:t>Приказ вступает в силу по истечении 30 дней после дня его официального опубликования.</w:t>
      </w:r>
    </w:p>
    <w:p w14:paraId="34A856D7" w14:textId="77777777" w:rsidR="005E12F6" w:rsidRDefault="005E12F6">
      <w:pPr>
        <w:pStyle w:val="ConsPlusNormal0"/>
        <w:jc w:val="both"/>
      </w:pPr>
    </w:p>
    <w:p w14:paraId="39184C93" w14:textId="77777777" w:rsidR="005E12F6" w:rsidRDefault="00000000">
      <w:pPr>
        <w:pStyle w:val="ConsPlusNormal0"/>
        <w:jc w:val="both"/>
      </w:pPr>
      <w:r>
        <w:rPr>
          <w:b/>
        </w:rPr>
        <w:t>Актуализированы правила выдачи сертификатов о происхождении товара форм СТ-1, СТ-3</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15ED4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43E6E6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1E5ECE" w14:textId="77777777" w:rsidR="005E12F6" w:rsidRDefault="00000000">
            <w:pPr>
              <w:pStyle w:val="ConsPlusNormal0"/>
            </w:pPr>
            <w:r>
              <w:rPr>
                <w:noProof/>
              </w:rPr>
              <w:drawing>
                <wp:inline distT="0" distB="0" distL="0" distR="0" wp14:anchorId="37DC4FA2" wp14:editId="19E7C036">
                  <wp:extent cx="114300" cy="142875"/>
                  <wp:effectExtent l="0" t="0" r="0" b="0"/>
                  <wp:docPr id="13032649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27C234" w14:textId="77777777" w:rsidR="005E12F6" w:rsidRDefault="00000000">
            <w:pPr>
              <w:pStyle w:val="ConsPlusNormal0"/>
            </w:pPr>
            <w:hyperlink r:id="rId1360" w:tooltip="Приказ ТПП РФ от 16.07.2026 N 59 &quot;О внесении изменений в Положение о порядке выдачи сертификатов о происхождении товара формы СТ-1, Положение о порядке выдачи сертификатов о происхождении товара формы СТ-3, утвержденные приказом ТПП России от 1 марта 2024 года">
              <w:r>
                <w:rPr>
                  <w:color w:val="0000FF"/>
                  <w:sz w:val="20"/>
                </w:rPr>
                <w:t>Приказ</w:t>
              </w:r>
            </w:hyperlink>
            <w:r>
              <w:rPr>
                <w:sz w:val="20"/>
              </w:rPr>
              <w:t xml:space="preserve"> ТПП РФ от 16.07.2026 N 59</w:t>
            </w:r>
            <w:r>
              <w:rPr>
                <w:sz w:val="20"/>
              </w:rPr>
              <w:br/>
              <w:t xml:space="preserve">"О внесении изменений в Положение о порядке выдачи сертификатов о происхождении товара формы СТ-1, Положение о порядке выдачи сертификатов о происхождении товара формы СТ-3, утвержденные приказом ТПП России от 1 марта 2024 года N 14, а также в Положение о порядке проведения экспертизы по определению страны происхождения товара для оформления сертификатов о происхождении товара, </w:t>
            </w:r>
            <w:r>
              <w:rPr>
                <w:sz w:val="20"/>
              </w:rPr>
              <w:lastRenderedPageBreak/>
              <w:t>утвержденное приказом ТПП России от 14 июля 2023 года N 49"</w:t>
            </w:r>
          </w:p>
        </w:tc>
        <w:tc>
          <w:tcPr>
            <w:tcW w:w="180" w:type="dxa"/>
            <w:tcBorders>
              <w:top w:val="nil"/>
              <w:left w:val="nil"/>
              <w:bottom w:val="nil"/>
              <w:right w:val="nil"/>
            </w:tcBorders>
            <w:tcMar>
              <w:top w:w="0" w:type="dxa"/>
              <w:left w:w="0" w:type="dxa"/>
              <w:bottom w:w="0" w:type="dxa"/>
              <w:right w:w="0" w:type="dxa"/>
            </w:tcMar>
          </w:tcPr>
          <w:p w14:paraId="025215AB" w14:textId="77777777" w:rsidR="005E12F6" w:rsidRDefault="005E12F6">
            <w:pPr>
              <w:pStyle w:val="ConsPlusNormal0"/>
            </w:pPr>
          </w:p>
        </w:tc>
      </w:tr>
    </w:tbl>
    <w:p w14:paraId="3E3BAFEE" w14:textId="77777777" w:rsidR="005E12F6" w:rsidRDefault="00000000">
      <w:pPr>
        <w:pStyle w:val="ConsPlusNormal0"/>
        <w:spacing w:before="240"/>
        <w:jc w:val="both"/>
      </w:pPr>
      <w:r>
        <w:t>В частности, устанавливается, что для получения сертификата формы СТ-1 вместо акта экспертизы допускается использовать экспертное заключение, являющееся приложением к сертификату о происхождении товара (продукции) формы СТ-1, оформленному для целей включения продукции в реестр российской промышленной продукции в соответствии с постановлением Правительства от 17 июля 2015 года N 719, в течение срока действия соответствующей реестровой записи.</w:t>
      </w:r>
    </w:p>
    <w:p w14:paraId="12D91BB9" w14:textId="77777777" w:rsidR="005E12F6" w:rsidRDefault="00000000">
      <w:pPr>
        <w:pStyle w:val="ConsPlusNormal0"/>
        <w:spacing w:before="240"/>
        <w:jc w:val="both"/>
      </w:pPr>
      <w:r>
        <w:t>Также внесены уточнения в порядок проведения экспертизы по определению страны происхождения товара для оформления сертификатов о происхождении товара.</w:t>
      </w:r>
    </w:p>
    <w:p w14:paraId="2E094F04" w14:textId="77777777" w:rsidR="005E12F6" w:rsidRDefault="005E12F6">
      <w:pPr>
        <w:pStyle w:val="ConsPlusNormal0"/>
        <w:jc w:val="both"/>
      </w:pPr>
    </w:p>
    <w:p w14:paraId="362918E2" w14:textId="77777777" w:rsidR="005E12F6" w:rsidRDefault="00000000">
      <w:pPr>
        <w:pStyle w:val="ConsPlusNormal0"/>
        <w:jc w:val="both"/>
        <w:outlineLvl w:val="1"/>
      </w:pPr>
      <w:r>
        <w:rPr>
          <w:b/>
        </w:rPr>
        <w:t>ОКРУЖАЮЩАЯ ПРИРОДНАЯ СРЕДА И ПРИРОДНЫЕ РЕСУРСЫ</w:t>
      </w:r>
    </w:p>
    <w:p w14:paraId="61AC5411" w14:textId="77777777" w:rsidR="005E12F6" w:rsidRDefault="00000000">
      <w:pPr>
        <w:pStyle w:val="ConsPlusNormal0"/>
        <w:spacing w:before="240"/>
        <w:jc w:val="both"/>
      </w:pPr>
      <w:r>
        <w:rPr>
          <w:b/>
        </w:rPr>
        <w:t>С 1 марта 2027 года вступают в силу Правила осуществления оператором операций с углеродными единицами по счету резервирования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6959E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21F25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5A7EC5" w14:textId="77777777" w:rsidR="005E12F6" w:rsidRDefault="00000000">
            <w:pPr>
              <w:pStyle w:val="ConsPlusNormal0"/>
            </w:pPr>
            <w:r>
              <w:rPr>
                <w:noProof/>
              </w:rPr>
              <w:drawing>
                <wp:inline distT="0" distB="0" distL="0" distR="0" wp14:anchorId="6AC5A098" wp14:editId="3AAEE446">
                  <wp:extent cx="114300" cy="142875"/>
                  <wp:effectExtent l="0" t="0" r="0" b="0"/>
                  <wp:docPr id="8750894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BE27E1" w14:textId="77777777" w:rsidR="005E12F6" w:rsidRDefault="00000000">
            <w:pPr>
              <w:pStyle w:val="ConsPlusNormal0"/>
            </w:pPr>
            <w:hyperlink r:id="rId1361" w:tooltip="Постановление Правительства РФ от 10.08.2026 N 994 &quot;Об утверждении Правил осуществления оператором операций с углеродными единицами по счету резервирования&quot; ------------ Не вступил в силу {КонсультантПлюс}">
              <w:r>
                <w:rPr>
                  <w:color w:val="0000FF"/>
                  <w:sz w:val="20"/>
                </w:rPr>
                <w:t>Постановление</w:t>
              </w:r>
            </w:hyperlink>
            <w:r>
              <w:rPr>
                <w:sz w:val="20"/>
              </w:rPr>
              <w:t xml:space="preserve"> Правительства РФ от 10.08.2026 N 994</w:t>
            </w:r>
            <w:r>
              <w:rPr>
                <w:sz w:val="20"/>
              </w:rPr>
              <w:br/>
              <w:t>"Об утверждении Правил осуществления оператором операций с углеродными единицами по счету резервирования"</w:t>
            </w:r>
          </w:p>
        </w:tc>
        <w:tc>
          <w:tcPr>
            <w:tcW w:w="180" w:type="dxa"/>
            <w:tcBorders>
              <w:top w:val="nil"/>
              <w:left w:val="nil"/>
              <w:bottom w:val="nil"/>
              <w:right w:val="nil"/>
            </w:tcBorders>
            <w:tcMar>
              <w:top w:w="0" w:type="dxa"/>
              <w:left w:w="0" w:type="dxa"/>
              <w:bottom w:w="0" w:type="dxa"/>
              <w:right w:w="0" w:type="dxa"/>
            </w:tcMar>
          </w:tcPr>
          <w:p w14:paraId="2C0CB430" w14:textId="77777777" w:rsidR="005E12F6" w:rsidRDefault="005E12F6">
            <w:pPr>
              <w:pStyle w:val="ConsPlusNormal0"/>
            </w:pPr>
          </w:p>
        </w:tc>
      </w:tr>
    </w:tbl>
    <w:p w14:paraId="2AAB8D53" w14:textId="77777777" w:rsidR="005E12F6" w:rsidRDefault="00000000">
      <w:pPr>
        <w:pStyle w:val="ConsPlusNormal0"/>
        <w:spacing w:before="240"/>
        <w:jc w:val="both"/>
      </w:pPr>
      <w:r>
        <w:t>Правила устанавливают порядок осуществления юридическим лицом, уполномоченным Правительством РФ на ведение реестра углеродных единиц (оператором), операций с углеродными единицами по счету резервирования в реестре углеродных единиц.</w:t>
      </w:r>
    </w:p>
    <w:p w14:paraId="125973DC" w14:textId="77777777" w:rsidR="005E12F6" w:rsidRDefault="00000000">
      <w:pPr>
        <w:pStyle w:val="ConsPlusNormal0"/>
        <w:spacing w:before="240"/>
        <w:jc w:val="both"/>
      </w:pPr>
      <w:r>
        <w:t>По счету резервирования осуществляются следующие операции: зачисление углеродных единиц на счет резервирования; списание углеродных единиц, находящихся на счете резервирования.</w:t>
      </w:r>
    </w:p>
    <w:p w14:paraId="0CBE7613" w14:textId="77777777" w:rsidR="005E12F6" w:rsidRDefault="00000000">
      <w:pPr>
        <w:pStyle w:val="ConsPlusNormal0"/>
        <w:spacing w:before="240"/>
        <w:jc w:val="both"/>
      </w:pPr>
      <w:r>
        <w:t>Углеродные единицы не могут быть отчуждены, заложены или обременены, не подлежат аресту с момента внесения оператором записи в реестр углеродных единиц о зачислении таких единиц на счет резервирования.</w:t>
      </w:r>
    </w:p>
    <w:p w14:paraId="01C45E65" w14:textId="77777777" w:rsidR="005E12F6" w:rsidRDefault="00000000">
      <w:pPr>
        <w:pStyle w:val="ConsPlusNormal0"/>
        <w:spacing w:before="240"/>
        <w:jc w:val="both"/>
      </w:pPr>
      <w:r>
        <w:t>Правила действуют до 1 марта 2033 г.</w:t>
      </w:r>
    </w:p>
    <w:p w14:paraId="6565F19A" w14:textId="77777777" w:rsidR="005E12F6" w:rsidRDefault="005E12F6">
      <w:pPr>
        <w:pStyle w:val="ConsPlusNormal0"/>
        <w:jc w:val="both"/>
      </w:pPr>
    </w:p>
    <w:p w14:paraId="12F28189" w14:textId="77777777" w:rsidR="005E12F6" w:rsidRDefault="00000000">
      <w:pPr>
        <w:pStyle w:val="ConsPlusNormal0"/>
        <w:jc w:val="both"/>
      </w:pPr>
      <w:r>
        <w:rPr>
          <w:b/>
        </w:rPr>
        <w:t>Продлено до 1 января 2027 года действие понижающих коэффициентов к ставкам платы за аренду лесных участков, расположенных на территориях Белгородской, Брянской и Курской областей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03DC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600E0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C080C26" w14:textId="77777777" w:rsidR="005E12F6" w:rsidRDefault="00000000">
            <w:pPr>
              <w:pStyle w:val="ConsPlusNormal0"/>
            </w:pPr>
            <w:r>
              <w:rPr>
                <w:noProof/>
              </w:rPr>
              <w:drawing>
                <wp:inline distT="0" distB="0" distL="0" distR="0" wp14:anchorId="62783169" wp14:editId="380C7D22">
                  <wp:extent cx="114300" cy="142875"/>
                  <wp:effectExtent l="0" t="0" r="0" b="0"/>
                  <wp:docPr id="2507435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C6D85C" w14:textId="77777777" w:rsidR="005E12F6" w:rsidRDefault="00000000">
            <w:pPr>
              <w:pStyle w:val="ConsPlusNormal0"/>
            </w:pPr>
            <w:hyperlink r:id="rId1362" w:tooltip="Постановление Правительства РФ от 10.08.2026 N 1001 &quot;О внесении изменения в постановление Правительства Российской Федерации от 13 ноября 2025 г. N 1785&quot; {КонсультантПлюс}">
              <w:r>
                <w:rPr>
                  <w:color w:val="0000FF"/>
                  <w:sz w:val="20"/>
                </w:rPr>
                <w:t>Постановление</w:t>
              </w:r>
            </w:hyperlink>
            <w:r>
              <w:rPr>
                <w:sz w:val="20"/>
              </w:rPr>
              <w:t xml:space="preserve"> Правительства РФ от 10.08.2026 N 1001</w:t>
            </w:r>
            <w:r>
              <w:rPr>
                <w:sz w:val="20"/>
              </w:rPr>
              <w:br/>
              <w:t>"О внесении изменения в постановление Правительства Российской Федерации от 13 ноября 2025 г. N 1785"</w:t>
            </w:r>
          </w:p>
        </w:tc>
        <w:tc>
          <w:tcPr>
            <w:tcW w:w="180" w:type="dxa"/>
            <w:tcBorders>
              <w:top w:val="nil"/>
              <w:left w:val="nil"/>
              <w:bottom w:val="nil"/>
              <w:right w:val="nil"/>
            </w:tcBorders>
            <w:tcMar>
              <w:top w:w="0" w:type="dxa"/>
              <w:left w:w="0" w:type="dxa"/>
              <w:bottom w:w="0" w:type="dxa"/>
              <w:right w:w="0" w:type="dxa"/>
            </w:tcMar>
          </w:tcPr>
          <w:p w14:paraId="06671100" w14:textId="77777777" w:rsidR="005E12F6" w:rsidRDefault="005E12F6">
            <w:pPr>
              <w:pStyle w:val="ConsPlusNormal0"/>
            </w:pPr>
          </w:p>
        </w:tc>
      </w:tr>
    </w:tbl>
    <w:p w14:paraId="1E37C076" w14:textId="77777777" w:rsidR="005E12F6" w:rsidRDefault="00000000">
      <w:pPr>
        <w:pStyle w:val="ConsPlusNormal0"/>
        <w:spacing w:before="240"/>
        <w:jc w:val="both"/>
      </w:pPr>
      <w:r>
        <w:t>Соответствующее изменение внесено в постановление Правительства РФ от 13.11.2025 N 1785.</w:t>
      </w:r>
    </w:p>
    <w:p w14:paraId="5BDF3021" w14:textId="77777777" w:rsidR="005E12F6" w:rsidRDefault="005E12F6">
      <w:pPr>
        <w:pStyle w:val="ConsPlusNormal0"/>
        <w:jc w:val="both"/>
      </w:pPr>
    </w:p>
    <w:p w14:paraId="1C4643D9" w14:textId="77777777" w:rsidR="005E12F6" w:rsidRDefault="00000000">
      <w:pPr>
        <w:pStyle w:val="ConsPlusNormal0"/>
        <w:jc w:val="both"/>
      </w:pPr>
      <w:r>
        <w:rPr>
          <w:b/>
        </w:rPr>
        <w:t>Уточнены размер и количество предметов аукциона по продаже права на заключение договоров о закреплении и предоставлении доли квоты добычи (вылова) крабов в инвестиционных целях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26FF4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A597D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BF4CA1" w14:textId="77777777" w:rsidR="005E12F6" w:rsidRDefault="00000000">
            <w:pPr>
              <w:pStyle w:val="ConsPlusNormal0"/>
            </w:pPr>
            <w:r>
              <w:rPr>
                <w:noProof/>
              </w:rPr>
              <w:drawing>
                <wp:inline distT="0" distB="0" distL="0" distR="0" wp14:anchorId="52296215" wp14:editId="18A4AC94">
                  <wp:extent cx="114300" cy="142875"/>
                  <wp:effectExtent l="0" t="0" r="0" b="0"/>
                  <wp:docPr id="13367347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EB8C6F" w14:textId="77777777" w:rsidR="005E12F6" w:rsidRDefault="00000000">
            <w:pPr>
              <w:pStyle w:val="ConsPlusNormal0"/>
            </w:pPr>
            <w:hyperlink r:id="rId1363" w:tooltip="Распоряжение Правительства РФ от 05.08.2026 N 2079-р &lt;О внесении изменений в распоряжение Правительства РФ от 28.08.2019 N 1918-р&gt; {КонсультантПлюс}">
              <w:r>
                <w:rPr>
                  <w:color w:val="0000FF"/>
                  <w:sz w:val="20"/>
                </w:rPr>
                <w:t>Распоряжение</w:t>
              </w:r>
            </w:hyperlink>
            <w:r>
              <w:rPr>
                <w:sz w:val="20"/>
              </w:rPr>
              <w:t xml:space="preserve"> Правительства РФ от 05.08.2026 N 2079-р</w:t>
            </w:r>
            <w:r>
              <w:rPr>
                <w:sz w:val="20"/>
              </w:rPr>
              <w:br/>
              <w:t>&lt;О внесении изменений в распоряжение Правительства РФ от 28.08.2019 N 1918-р&gt;</w:t>
            </w:r>
          </w:p>
        </w:tc>
        <w:tc>
          <w:tcPr>
            <w:tcW w:w="180" w:type="dxa"/>
            <w:tcBorders>
              <w:top w:val="nil"/>
              <w:left w:val="nil"/>
              <w:bottom w:val="nil"/>
              <w:right w:val="nil"/>
            </w:tcBorders>
            <w:tcMar>
              <w:top w:w="0" w:type="dxa"/>
              <w:left w:w="0" w:type="dxa"/>
              <w:bottom w:w="0" w:type="dxa"/>
              <w:right w:w="0" w:type="dxa"/>
            </w:tcMar>
          </w:tcPr>
          <w:p w14:paraId="01777743" w14:textId="77777777" w:rsidR="005E12F6" w:rsidRDefault="005E12F6">
            <w:pPr>
              <w:pStyle w:val="ConsPlusNormal0"/>
            </w:pPr>
          </w:p>
        </w:tc>
      </w:tr>
    </w:tbl>
    <w:p w14:paraId="761B7079" w14:textId="77777777" w:rsidR="005E12F6" w:rsidRDefault="00000000">
      <w:pPr>
        <w:pStyle w:val="ConsPlusNormal0"/>
        <w:spacing w:before="240"/>
        <w:jc w:val="both"/>
      </w:pPr>
      <w:r>
        <w:lastRenderedPageBreak/>
        <w:t xml:space="preserve">Скорректированы субпозиции, касающиеся краба-стригуна опилио (районы добычи (вылова) крабов - подзона Приморье, Баренцево море, Восточно-Сахалинская подзона), краба волосатого четырехугольного (район добычи (вылова) крабов - подзона Приморье), краба-стригуна </w:t>
      </w:r>
      <w:proofErr w:type="spellStart"/>
      <w:r>
        <w:t>бэрди</w:t>
      </w:r>
      <w:proofErr w:type="spellEnd"/>
      <w:r>
        <w:t xml:space="preserve"> (район добычи (вылова) крабов - </w:t>
      </w:r>
      <w:proofErr w:type="spellStart"/>
      <w:r>
        <w:t>Петропавловско</w:t>
      </w:r>
      <w:proofErr w:type="spellEnd"/>
      <w:r>
        <w:t>-Командорская подзона) позиций 1 и 2 приложения к распоряжению Правительства РФ от 28 августа 2019 г. N 1918-р.</w:t>
      </w:r>
    </w:p>
    <w:p w14:paraId="15B6D409" w14:textId="77777777" w:rsidR="005E12F6" w:rsidRDefault="00000000">
      <w:pPr>
        <w:pStyle w:val="ConsPlusNormal0"/>
        <w:spacing w:before="240"/>
        <w:jc w:val="both"/>
      </w:pPr>
      <w:r>
        <w:t>Предусмотрено, что некоторые из внесенных изменений вступят в силу с 1 января 2027 года.</w:t>
      </w:r>
    </w:p>
    <w:p w14:paraId="21F11D56" w14:textId="77777777" w:rsidR="005E12F6" w:rsidRDefault="005E12F6">
      <w:pPr>
        <w:pStyle w:val="ConsPlusNormal0"/>
        <w:jc w:val="both"/>
      </w:pPr>
    </w:p>
    <w:p w14:paraId="39FF2B55" w14:textId="77777777" w:rsidR="005E12F6" w:rsidRDefault="00000000">
      <w:pPr>
        <w:pStyle w:val="ConsPlusNormal0"/>
        <w:jc w:val="both"/>
      </w:pPr>
      <w:r>
        <w:rPr>
          <w:b/>
        </w:rPr>
        <w:t>Утверждены порядок и условия учета затрат по устранению вреда окружающей среде, понесенных лицом, причинившим вред нарушением законодательства в области охраны окружающей среды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D1F4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2E337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0796965" w14:textId="77777777" w:rsidR="005E12F6" w:rsidRDefault="00000000">
            <w:pPr>
              <w:pStyle w:val="ConsPlusNormal0"/>
            </w:pPr>
            <w:r>
              <w:rPr>
                <w:noProof/>
              </w:rPr>
              <w:drawing>
                <wp:inline distT="0" distB="0" distL="0" distR="0" wp14:anchorId="007D614B" wp14:editId="650A1E36">
                  <wp:extent cx="114300" cy="142875"/>
                  <wp:effectExtent l="0" t="0" r="0" b="0"/>
                  <wp:docPr id="3150087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CD29A0" w14:textId="77777777" w:rsidR="005E12F6" w:rsidRDefault="00000000">
            <w:pPr>
              <w:pStyle w:val="ConsPlusNormal0"/>
            </w:pPr>
            <w:hyperlink r:id="rId1364" w:tooltip="Приказ Минприроды России от 16.07.2026 N 398 &quot;Об утверждении порядка и условий учета затрат по устранению вреда окружающей среде, понесенных лицом, причинившим вред нарушением законодательства в области охраны окружающей среды&quot; (Зарегистрировано в Минюсте Росс">
              <w:r>
                <w:rPr>
                  <w:color w:val="0000FF"/>
                  <w:sz w:val="20"/>
                </w:rPr>
                <w:t>Приказ</w:t>
              </w:r>
            </w:hyperlink>
            <w:r>
              <w:rPr>
                <w:sz w:val="20"/>
              </w:rPr>
              <w:t xml:space="preserve"> Минприроды России от 16.07.2026 N 398</w:t>
            </w:r>
            <w:r>
              <w:rPr>
                <w:sz w:val="20"/>
              </w:rPr>
              <w:br/>
              <w:t>"Об утверждении порядка и условий учета затрат по устранению вреда окружающей среде, понесенных лицом, причинившим вред нарушением законодательства в области охраны окружающей среды"</w:t>
            </w:r>
            <w:r>
              <w:rPr>
                <w:sz w:val="20"/>
              </w:rPr>
              <w:br/>
              <w:t>Зарегистрировано в Минюсте России 13.08.2026 N 87839.</w:t>
            </w:r>
          </w:p>
        </w:tc>
        <w:tc>
          <w:tcPr>
            <w:tcW w:w="180" w:type="dxa"/>
            <w:tcBorders>
              <w:top w:val="nil"/>
              <w:left w:val="nil"/>
              <w:bottom w:val="nil"/>
              <w:right w:val="nil"/>
            </w:tcBorders>
            <w:tcMar>
              <w:top w:w="0" w:type="dxa"/>
              <w:left w:w="0" w:type="dxa"/>
              <w:bottom w:w="0" w:type="dxa"/>
              <w:right w:w="0" w:type="dxa"/>
            </w:tcMar>
          </w:tcPr>
          <w:p w14:paraId="35C2A21D" w14:textId="77777777" w:rsidR="005E12F6" w:rsidRDefault="005E12F6">
            <w:pPr>
              <w:pStyle w:val="ConsPlusNormal0"/>
            </w:pPr>
          </w:p>
        </w:tc>
      </w:tr>
    </w:tbl>
    <w:p w14:paraId="3FAAF928" w14:textId="77777777" w:rsidR="005E12F6" w:rsidRDefault="00000000">
      <w:pPr>
        <w:pStyle w:val="ConsPlusNormal0"/>
        <w:spacing w:before="240"/>
        <w:jc w:val="both"/>
      </w:pPr>
      <w:r>
        <w:t>Порядок и условия учета затрат по устранению вреда окружающей среде, понесенных лицом, причинившим вред нарушением законодательства в области охраны окружающей среды, распространяются на учет затрат по устранению вреда окружающей среде, понесенных лицом, причинившим вред, при определении размера вреда, причиненного почвам.</w:t>
      </w:r>
    </w:p>
    <w:p w14:paraId="1D254295" w14:textId="77777777" w:rsidR="005E12F6" w:rsidRDefault="00000000">
      <w:pPr>
        <w:pStyle w:val="ConsPlusNormal0"/>
        <w:spacing w:before="240"/>
        <w:jc w:val="both"/>
      </w:pPr>
      <w:r>
        <w:t>Определены условия, при одновременном соблюдении которых затраты, понесенные лицом, причинившим вред, подлежат учету при осуществлении расчета размера вреда, а также порядок направления указанным лицом заявления об учете затрат в уполномоченный орган.</w:t>
      </w:r>
    </w:p>
    <w:p w14:paraId="397819CF" w14:textId="77777777" w:rsidR="005E12F6" w:rsidRDefault="00000000">
      <w:pPr>
        <w:pStyle w:val="ConsPlusNormal0"/>
        <w:spacing w:before="240"/>
        <w:jc w:val="both"/>
      </w:pPr>
      <w:r>
        <w:t>Предусмотрено, что к учету затрат не принимаются затраты, понесенные лицом, причинившим вред, на выполнение мероприятий, связанных с ликвидацией источника причинения вреда, за исключением случаев, если такой источник возник в результате действий третьих лиц.</w:t>
      </w:r>
    </w:p>
    <w:p w14:paraId="4F82DF35" w14:textId="77777777" w:rsidR="005E12F6" w:rsidRDefault="005E12F6">
      <w:pPr>
        <w:pStyle w:val="ConsPlusNormal0"/>
        <w:jc w:val="both"/>
      </w:pPr>
    </w:p>
    <w:p w14:paraId="6AB9D941" w14:textId="77777777" w:rsidR="005E12F6" w:rsidRDefault="00000000">
      <w:pPr>
        <w:pStyle w:val="ConsPlusNormal0"/>
        <w:jc w:val="both"/>
        <w:outlineLvl w:val="1"/>
      </w:pPr>
      <w:r>
        <w:rPr>
          <w:b/>
        </w:rPr>
        <w:t>СВЯЗЬ. ИНФОРМАЦИЯ И ИНФОРМАТИЗАЦИЯ</w:t>
      </w:r>
    </w:p>
    <w:p w14:paraId="76D08D1E" w14:textId="77777777" w:rsidR="005E12F6" w:rsidRDefault="00000000">
      <w:pPr>
        <w:pStyle w:val="ConsPlusNormal0"/>
        <w:spacing w:before="240"/>
        <w:jc w:val="both"/>
      </w:pPr>
      <w:r>
        <w:rPr>
          <w:b/>
        </w:rPr>
        <w:t>Уточнен порядок функционирования государственного информационного ресурса регистрационного учета граждан РФ по месту пребывания и по месту жительства в пределах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B95DF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C2B76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03B06D" w14:textId="77777777" w:rsidR="005E12F6" w:rsidRDefault="00000000">
            <w:pPr>
              <w:pStyle w:val="ConsPlusNormal0"/>
            </w:pPr>
            <w:r>
              <w:rPr>
                <w:noProof/>
              </w:rPr>
              <w:drawing>
                <wp:inline distT="0" distB="0" distL="0" distR="0" wp14:anchorId="5035DEA6" wp14:editId="3DAB743A">
                  <wp:extent cx="114300" cy="142875"/>
                  <wp:effectExtent l="0" t="0" r="0" b="0"/>
                  <wp:docPr id="600961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945203" w14:textId="77777777" w:rsidR="005E12F6" w:rsidRDefault="00000000">
            <w:pPr>
              <w:pStyle w:val="ConsPlusNormal0"/>
            </w:pPr>
            <w:hyperlink r:id="rId1365" w:tooltip="Постановление Правительства РФ от 01.08.2026 N 964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01.08.2026 N 964</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4B1B2637" w14:textId="77777777" w:rsidR="005E12F6" w:rsidRDefault="005E12F6">
            <w:pPr>
              <w:pStyle w:val="ConsPlusNormal0"/>
            </w:pPr>
          </w:p>
        </w:tc>
      </w:tr>
    </w:tbl>
    <w:p w14:paraId="6FB8854E" w14:textId="77777777" w:rsidR="005E12F6" w:rsidRDefault="00000000">
      <w:pPr>
        <w:pStyle w:val="ConsPlusNormal0"/>
        <w:spacing w:before="240"/>
        <w:jc w:val="both"/>
      </w:pPr>
      <w:r>
        <w:t>Закреплено, в частности, что гражданин имеет право на ознакомление с содержащейся в базе данных информацией о себе, о несовершеннолетнем и (или) недееспособном гражданине РФ, законным представителем которого он является, об умершем родственнике, наследником которого он является, на защиту такой информации и на ее изменение или исправление содержащихся в ней ошибок, в том числе с использованием Единого портала госуслуг.</w:t>
      </w:r>
    </w:p>
    <w:p w14:paraId="14DEF1A8" w14:textId="77777777" w:rsidR="005E12F6" w:rsidRDefault="00000000">
      <w:pPr>
        <w:pStyle w:val="ConsPlusNormal0"/>
        <w:spacing w:before="240"/>
        <w:jc w:val="both"/>
      </w:pPr>
      <w:r>
        <w:t>Предусмотрено, что собственник жилого помещения также вправе получать содержащуюся в базе данных информацию о лицах, зарегистрированных по месту пребывания или по месту жительства в таком жилом помещении, без их согласия (в объеме, предусмотренном Законом РФ "О праве граждан Российской Федерации на свободу передвижения, выбор места пребывания и жительства в пределах Российской Федерации"), в том числе через Единый портал госуслуг.</w:t>
      </w:r>
    </w:p>
    <w:p w14:paraId="47E9784C" w14:textId="77777777" w:rsidR="005E12F6" w:rsidRDefault="00000000">
      <w:pPr>
        <w:pStyle w:val="ConsPlusNormal0"/>
        <w:spacing w:before="240"/>
        <w:jc w:val="both"/>
      </w:pPr>
      <w:r>
        <w:lastRenderedPageBreak/>
        <w:t>Внесены и иные дополнения.</w:t>
      </w:r>
    </w:p>
    <w:p w14:paraId="62B8D346" w14:textId="77777777" w:rsidR="005E12F6" w:rsidRDefault="00000000">
      <w:pPr>
        <w:pStyle w:val="ConsPlusNormal0"/>
        <w:spacing w:before="240"/>
        <w:jc w:val="both"/>
      </w:pPr>
      <w:r>
        <w:t>Настоящее постановление вступает в силу с 5 сентября 2026 года.</w:t>
      </w:r>
    </w:p>
    <w:p w14:paraId="678E1233" w14:textId="77777777" w:rsidR="005E12F6" w:rsidRDefault="005E12F6">
      <w:pPr>
        <w:pStyle w:val="ConsPlusNormal0"/>
        <w:jc w:val="both"/>
      </w:pPr>
    </w:p>
    <w:p w14:paraId="505D0C56" w14:textId="77777777" w:rsidR="005E12F6" w:rsidRDefault="00000000">
      <w:pPr>
        <w:pStyle w:val="ConsPlusNormal0"/>
        <w:jc w:val="both"/>
      </w:pPr>
      <w:r>
        <w:rPr>
          <w:b/>
        </w:rPr>
        <w:t>Предлагается уточнить порядок оказания услуг подвижной радиотелефонной связи для М2М-устройств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B1961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AF28F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C370E3" w14:textId="77777777" w:rsidR="005E12F6" w:rsidRDefault="00000000">
            <w:pPr>
              <w:pStyle w:val="ConsPlusNormal0"/>
            </w:pPr>
            <w:r>
              <w:rPr>
                <w:noProof/>
              </w:rPr>
              <w:drawing>
                <wp:inline distT="0" distB="0" distL="0" distR="0" wp14:anchorId="75969A73" wp14:editId="2DB035A0">
                  <wp:extent cx="114300" cy="142875"/>
                  <wp:effectExtent l="0" t="0" r="0" b="0"/>
                  <wp:docPr id="11993017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CE7030" w14:textId="77777777" w:rsidR="005E12F6" w:rsidRDefault="00000000">
            <w:pPr>
              <w:pStyle w:val="ConsPlusNormal0"/>
            </w:pPr>
            <w:hyperlink r:id="rId1366" w:tooltip="Ссылка на КонсультантПлюс">
              <w:r>
                <w:rPr>
                  <w:color w:val="0000FF"/>
                  <w:sz w:val="20"/>
                </w:rPr>
                <w:t>Проект</w:t>
              </w:r>
            </w:hyperlink>
            <w:r>
              <w:rPr>
                <w:sz w:val="20"/>
              </w:rPr>
              <w:t xml:space="preserve"> Постановления Правительства РФ "О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14B28C00" w14:textId="77777777" w:rsidR="005E12F6" w:rsidRDefault="005E12F6">
            <w:pPr>
              <w:pStyle w:val="ConsPlusNormal0"/>
            </w:pPr>
          </w:p>
        </w:tc>
      </w:tr>
    </w:tbl>
    <w:p w14:paraId="57D7019C" w14:textId="77777777" w:rsidR="005E12F6" w:rsidRDefault="00000000">
      <w:pPr>
        <w:pStyle w:val="ConsPlusNormal0"/>
        <w:spacing w:before="240"/>
        <w:jc w:val="both"/>
      </w:pPr>
      <w:r>
        <w:t>В частности, проектом устанавливаются:</w:t>
      </w:r>
    </w:p>
    <w:p w14:paraId="6E65AC0A" w14:textId="77777777" w:rsidR="005E12F6" w:rsidRDefault="00000000">
      <w:pPr>
        <w:pStyle w:val="ConsPlusNormal0"/>
        <w:spacing w:before="240"/>
        <w:jc w:val="both"/>
      </w:pPr>
      <w:r>
        <w:t>ограничения и условия оказания операторами связи услуг подвижной радиотелефонной связи для М2М-устройств (пользовательского оборудования (оконечного оборудования), в котором используется идентификационный модуль);</w:t>
      </w:r>
    </w:p>
    <w:p w14:paraId="4D85EAD3" w14:textId="77777777" w:rsidR="005E12F6" w:rsidRDefault="00000000">
      <w:pPr>
        <w:pStyle w:val="ConsPlusNormal0"/>
        <w:spacing w:before="240"/>
        <w:jc w:val="both"/>
      </w:pPr>
      <w:r>
        <w:t>перечень сведений об абонентах и их М2М-устройствах, вносимых в ЕСИА;</w:t>
      </w:r>
    </w:p>
    <w:p w14:paraId="258E8FC6" w14:textId="77777777" w:rsidR="005E12F6" w:rsidRDefault="00000000">
      <w:pPr>
        <w:pStyle w:val="ConsPlusNormal0"/>
        <w:spacing w:before="240"/>
        <w:jc w:val="both"/>
      </w:pPr>
      <w:r>
        <w:t>требования к специализированной информационной системе оператора связи управления М2М-устройствами, позволяющей осуществлять необходимые действия, связанные с управлением оказания услуг связи для М2М-устройств.</w:t>
      </w:r>
    </w:p>
    <w:p w14:paraId="692E60B7" w14:textId="77777777" w:rsidR="005E12F6" w:rsidRDefault="00000000">
      <w:pPr>
        <w:pStyle w:val="ConsPlusNormal0"/>
        <w:spacing w:before="240"/>
        <w:jc w:val="both"/>
      </w:pPr>
      <w:r>
        <w:t>Планируется признать утратившим силу постановление Правительства РФ от 31.05.2021 N 844 "Об утверждении Правил внесения абонентом - юридическим лицом либо индивидуальным предпринимателем в федеральную государственную информационную систему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сведений, позволяющих идентифицировать абонента - юридического лица либо индивидуального предпринимателя или их пользовательское оборудование (оконечное оборудование), и установления состава указанных сведений".</w:t>
      </w:r>
    </w:p>
    <w:p w14:paraId="334138C1" w14:textId="77777777" w:rsidR="005E12F6" w:rsidRDefault="00000000">
      <w:pPr>
        <w:pStyle w:val="ConsPlusNormal0"/>
        <w:spacing w:before="240"/>
        <w:jc w:val="both"/>
      </w:pPr>
      <w:r>
        <w:t>В случае принятия поправок они вступят в силу с 1 сентября 2027 года.</w:t>
      </w:r>
    </w:p>
    <w:p w14:paraId="682B09A5" w14:textId="77777777" w:rsidR="005E12F6" w:rsidRDefault="005E12F6">
      <w:pPr>
        <w:pStyle w:val="ConsPlusNormal0"/>
        <w:jc w:val="both"/>
      </w:pPr>
    </w:p>
    <w:p w14:paraId="561DEE5C" w14:textId="77777777" w:rsidR="005E12F6" w:rsidRDefault="00000000">
      <w:pPr>
        <w:pStyle w:val="ConsPlusNormal0"/>
        <w:jc w:val="both"/>
      </w:pPr>
      <w:r>
        <w:rPr>
          <w:b/>
        </w:rPr>
        <w:t>Актуализированы Требования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2BCB3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4E1D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BE8A6B" w14:textId="77777777" w:rsidR="005E12F6" w:rsidRDefault="00000000">
            <w:pPr>
              <w:pStyle w:val="ConsPlusNormal0"/>
            </w:pPr>
            <w:r>
              <w:rPr>
                <w:noProof/>
              </w:rPr>
              <w:drawing>
                <wp:inline distT="0" distB="0" distL="0" distR="0" wp14:anchorId="5C05FABD" wp14:editId="6C7106AA">
                  <wp:extent cx="114300" cy="142875"/>
                  <wp:effectExtent l="0" t="0" r="0" b="0"/>
                  <wp:docPr id="1620300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D0F1E8" w14:textId="77777777" w:rsidR="005E12F6" w:rsidRDefault="00000000">
            <w:pPr>
              <w:pStyle w:val="ConsPlusNormal0"/>
            </w:pPr>
            <w:hyperlink r:id="rId1367" w:tooltip="Приказ ФСТЭК России от 08.05.2026 N 137 &quot;О внесении изменений в Требования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w:r>
                <w:rPr>
                  <w:color w:val="0000FF"/>
                  <w:sz w:val="20"/>
                </w:rPr>
                <w:t>Приказ</w:t>
              </w:r>
            </w:hyperlink>
            <w:r>
              <w:rPr>
                <w:sz w:val="20"/>
              </w:rPr>
              <w:t xml:space="preserve"> ФСТЭК России от 08.05.2026 N 137</w:t>
            </w:r>
            <w:r>
              <w:rPr>
                <w:sz w:val="20"/>
              </w:rPr>
              <w:br/>
              <w:t>"О внесении изменений в Требования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утвержденные приказом Федеральной службы по техническому и экспортному контролю от 11 апреля 2025 г. N 117"</w:t>
            </w:r>
            <w:r>
              <w:rPr>
                <w:sz w:val="20"/>
              </w:rPr>
              <w:br/>
              <w:t>Зарегистрировано в Минюсте России 10.08.2026 N 87797.</w:t>
            </w:r>
          </w:p>
        </w:tc>
        <w:tc>
          <w:tcPr>
            <w:tcW w:w="180" w:type="dxa"/>
            <w:tcBorders>
              <w:top w:val="nil"/>
              <w:left w:val="nil"/>
              <w:bottom w:val="nil"/>
              <w:right w:val="nil"/>
            </w:tcBorders>
            <w:tcMar>
              <w:top w:w="0" w:type="dxa"/>
              <w:left w:w="0" w:type="dxa"/>
              <w:bottom w:w="0" w:type="dxa"/>
              <w:right w:w="0" w:type="dxa"/>
            </w:tcMar>
          </w:tcPr>
          <w:p w14:paraId="22DD0C40" w14:textId="77777777" w:rsidR="005E12F6" w:rsidRDefault="005E12F6">
            <w:pPr>
              <w:pStyle w:val="ConsPlusNormal0"/>
            </w:pPr>
          </w:p>
        </w:tc>
      </w:tr>
    </w:tbl>
    <w:p w14:paraId="4C1FE043" w14:textId="77777777" w:rsidR="005E12F6" w:rsidRDefault="00000000">
      <w:pPr>
        <w:pStyle w:val="ConsPlusNormal0"/>
        <w:spacing w:before="240"/>
        <w:jc w:val="both"/>
      </w:pPr>
      <w:r>
        <w:t>В частности, закреплена необходимость защиты информационно-телекоммуникационной инфраструктуры в соответствии с Требованиями в том числе при использовании технических средств и программ для электронных вычислительных машин и баз данных.</w:t>
      </w:r>
    </w:p>
    <w:p w14:paraId="7DEB37AA" w14:textId="77777777" w:rsidR="005E12F6" w:rsidRDefault="00000000">
      <w:pPr>
        <w:pStyle w:val="ConsPlusNormal0"/>
        <w:spacing w:before="240"/>
        <w:jc w:val="both"/>
      </w:pPr>
      <w:r>
        <w:t xml:space="preserve">Реализованы положения Федерального закона от 29 декабря 2025 г. N 568-ФЗ "О внесении изменений в Федеральный закон "Об информации, информационных технологиях и о защите </w:t>
      </w:r>
      <w:r>
        <w:lastRenderedPageBreak/>
        <w:t>информации".</w:t>
      </w:r>
    </w:p>
    <w:p w14:paraId="43C35FFB" w14:textId="77777777" w:rsidR="005E12F6" w:rsidRDefault="00000000">
      <w:pPr>
        <w:pStyle w:val="ConsPlusNormal0"/>
        <w:spacing w:before="240"/>
        <w:jc w:val="both"/>
      </w:pPr>
      <w:r>
        <w:t>Настоящий приказ вступает в силу с 1 сентября 2026 года, за исключением положения, для которого предусмотрен иной срок вступления в силу.</w:t>
      </w:r>
    </w:p>
    <w:p w14:paraId="3945F753" w14:textId="77777777" w:rsidR="005E12F6" w:rsidRDefault="005E12F6">
      <w:pPr>
        <w:pStyle w:val="ConsPlusNormal0"/>
        <w:jc w:val="both"/>
      </w:pPr>
    </w:p>
    <w:p w14:paraId="4C2E0E82" w14:textId="77777777" w:rsidR="005E12F6" w:rsidRDefault="00000000">
      <w:pPr>
        <w:pStyle w:val="ConsPlusNormal0"/>
        <w:jc w:val="both"/>
      </w:pPr>
      <w:r>
        <w:rPr>
          <w:b/>
        </w:rPr>
        <w:t>Актуализированы Правила делопроизводства в государственных органах, органах местного самоуправления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004D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EF65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16866C" w14:textId="77777777" w:rsidR="005E12F6" w:rsidRDefault="00000000">
            <w:pPr>
              <w:pStyle w:val="ConsPlusNormal0"/>
            </w:pPr>
            <w:r>
              <w:rPr>
                <w:noProof/>
              </w:rPr>
              <w:drawing>
                <wp:inline distT="0" distB="0" distL="0" distR="0" wp14:anchorId="47199813" wp14:editId="3BEBF588">
                  <wp:extent cx="114300" cy="142875"/>
                  <wp:effectExtent l="0" t="0" r="0" b="0"/>
                  <wp:docPr id="188884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2F8E4F" w14:textId="77777777" w:rsidR="005E12F6" w:rsidRDefault="00000000">
            <w:pPr>
              <w:pStyle w:val="ConsPlusNormal0"/>
            </w:pPr>
            <w:hyperlink r:id="rId1368" w:tooltip="Приказ Росархива от 09.07.2026 N 91 &quot;О внесении изменений в Правила делопроизводства в государственных органах, органах местного самоуправления, утвержденные приказом Росархива от 22 мая 2019 г. N 71&quot; (Зарегистрировано в Минюсте России 12.08.2026 N 87817) {Кон">
              <w:r>
                <w:rPr>
                  <w:color w:val="0000FF"/>
                  <w:sz w:val="20"/>
                </w:rPr>
                <w:t>Приказ</w:t>
              </w:r>
            </w:hyperlink>
            <w:r>
              <w:rPr>
                <w:sz w:val="20"/>
              </w:rPr>
              <w:t xml:space="preserve"> Росархива от 09.07.2026 N 91</w:t>
            </w:r>
            <w:r>
              <w:rPr>
                <w:sz w:val="20"/>
              </w:rPr>
              <w:br/>
              <w:t>"О внесении изменений в Правила делопроизводства в государственных органах, органах местного самоуправления, утвержденные приказом Росархива от 22 мая 2019 г. N 71"</w:t>
            </w:r>
            <w:r>
              <w:rPr>
                <w:sz w:val="20"/>
              </w:rPr>
              <w:br/>
              <w:t>Зарегистрировано в Минюсте России 12.08.2026 N 87817.</w:t>
            </w:r>
          </w:p>
        </w:tc>
        <w:tc>
          <w:tcPr>
            <w:tcW w:w="180" w:type="dxa"/>
            <w:tcBorders>
              <w:top w:val="nil"/>
              <w:left w:val="nil"/>
              <w:bottom w:val="nil"/>
              <w:right w:val="nil"/>
            </w:tcBorders>
            <w:tcMar>
              <w:top w:w="0" w:type="dxa"/>
              <w:left w:w="0" w:type="dxa"/>
              <w:bottom w:w="0" w:type="dxa"/>
              <w:right w:w="0" w:type="dxa"/>
            </w:tcMar>
          </w:tcPr>
          <w:p w14:paraId="0E736BEE" w14:textId="77777777" w:rsidR="005E12F6" w:rsidRDefault="005E12F6">
            <w:pPr>
              <w:pStyle w:val="ConsPlusNormal0"/>
            </w:pPr>
          </w:p>
        </w:tc>
      </w:tr>
    </w:tbl>
    <w:p w14:paraId="0FA6F869" w14:textId="77777777" w:rsidR="005E12F6" w:rsidRDefault="00000000">
      <w:pPr>
        <w:pStyle w:val="ConsPlusNormal0"/>
        <w:spacing w:before="240"/>
        <w:jc w:val="both"/>
      </w:pPr>
      <w:r>
        <w:t>Внесенными изменениями, в частности:</w:t>
      </w:r>
    </w:p>
    <w:p w14:paraId="13949569" w14:textId="77777777" w:rsidR="005E12F6" w:rsidRDefault="00000000">
      <w:pPr>
        <w:pStyle w:val="ConsPlusNormal0"/>
        <w:spacing w:before="240"/>
        <w:jc w:val="both"/>
      </w:pPr>
      <w:r>
        <w:t>уточняются полномочия государственных органов, органов местного самоуправления по использованию усиленной квалифицированной электронной подписи;</w:t>
      </w:r>
    </w:p>
    <w:p w14:paraId="463498A3" w14:textId="77777777" w:rsidR="005E12F6" w:rsidRDefault="00000000">
      <w:pPr>
        <w:pStyle w:val="ConsPlusNormal0"/>
        <w:spacing w:before="240"/>
        <w:jc w:val="both"/>
      </w:pPr>
      <w:r>
        <w:t>устанавливается возможность создания тиражных экземпляров документов для отправки, рассылки документов, созданных на бумажном носителе;</w:t>
      </w:r>
    </w:p>
    <w:p w14:paraId="6AD08798" w14:textId="77777777" w:rsidR="005E12F6" w:rsidRDefault="00000000">
      <w:pPr>
        <w:pStyle w:val="ConsPlusNormal0"/>
        <w:spacing w:before="240"/>
        <w:jc w:val="both"/>
      </w:pPr>
      <w:r>
        <w:t>уточняются особенности досылки или направления документов взамен ранее разосланных;</w:t>
      </w:r>
    </w:p>
    <w:p w14:paraId="5CEEBF03" w14:textId="77777777" w:rsidR="005E12F6" w:rsidRDefault="00000000">
      <w:pPr>
        <w:pStyle w:val="ConsPlusNormal0"/>
        <w:spacing w:before="240"/>
        <w:jc w:val="both"/>
      </w:pPr>
      <w:r>
        <w:t>закрепляется, что поручения Правительства и документы по их исполнению составляют единый комплекс документов и формируются в дела в хронологическом порядке по датам ответов.</w:t>
      </w:r>
    </w:p>
    <w:p w14:paraId="4E22CC67" w14:textId="77777777" w:rsidR="005E12F6" w:rsidRDefault="005E12F6">
      <w:pPr>
        <w:pStyle w:val="ConsPlusNormal0"/>
        <w:jc w:val="both"/>
      </w:pPr>
    </w:p>
    <w:p w14:paraId="28085DFE" w14:textId="77777777" w:rsidR="005E12F6" w:rsidRDefault="00000000">
      <w:pPr>
        <w:pStyle w:val="ConsPlusNormal0"/>
        <w:jc w:val="both"/>
      </w:pPr>
      <w:r>
        <w:rPr>
          <w:b/>
        </w:rPr>
        <w:t>Утверждена методика оценки уровня зрелости в области технической защиты информации в информационных системах и обеспечения безопасности значимых объектов критической информационной инфраструктуры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9AD15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0A933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BDA84E" w14:textId="77777777" w:rsidR="005E12F6" w:rsidRDefault="00000000">
            <w:pPr>
              <w:pStyle w:val="ConsPlusNormal0"/>
            </w:pPr>
            <w:r>
              <w:rPr>
                <w:noProof/>
              </w:rPr>
              <w:drawing>
                <wp:inline distT="0" distB="0" distL="0" distR="0" wp14:anchorId="66373A12" wp14:editId="6FBBB24E">
                  <wp:extent cx="114300" cy="142875"/>
                  <wp:effectExtent l="0" t="0" r="0" b="0"/>
                  <wp:docPr id="7401293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AEE6238" w14:textId="77777777" w:rsidR="005E12F6" w:rsidRDefault="00000000">
            <w:pPr>
              <w:pStyle w:val="ConsPlusNormal0"/>
            </w:pPr>
            <w:r>
              <w:rPr>
                <w:sz w:val="20"/>
              </w:rPr>
              <w:t>"Методический документ "</w:t>
            </w:r>
            <w:hyperlink r:id="rId1369" w:tooltip="Ссылка на КонсультантПлюс">
              <w:r>
                <w:rPr>
                  <w:color w:val="0000FF"/>
                  <w:sz w:val="20"/>
                </w:rPr>
                <w:t>Методика</w:t>
              </w:r>
            </w:hyperlink>
            <w:r>
              <w:rPr>
                <w:sz w:val="20"/>
              </w:rPr>
              <w:t xml:space="preserve"> оценки уровня зрелости деятельности в области технической защиты информации в информационных системах и обеспечения безопасности значимых объектов критической информационной инфраструктуры Российской Федерации"</w:t>
            </w:r>
            <w:r>
              <w:rPr>
                <w:sz w:val="20"/>
              </w:rPr>
              <w:br/>
              <w:t>(утв. ФСТЭК России 07.08.2026)</w:t>
            </w:r>
          </w:p>
        </w:tc>
        <w:tc>
          <w:tcPr>
            <w:tcW w:w="180" w:type="dxa"/>
            <w:tcBorders>
              <w:top w:val="nil"/>
              <w:left w:val="nil"/>
              <w:bottom w:val="nil"/>
              <w:right w:val="nil"/>
            </w:tcBorders>
            <w:tcMar>
              <w:top w:w="0" w:type="dxa"/>
              <w:left w:w="0" w:type="dxa"/>
              <w:bottom w:w="0" w:type="dxa"/>
              <w:right w:w="0" w:type="dxa"/>
            </w:tcMar>
          </w:tcPr>
          <w:p w14:paraId="263AECCA" w14:textId="77777777" w:rsidR="005E12F6" w:rsidRDefault="005E12F6">
            <w:pPr>
              <w:pStyle w:val="ConsPlusNormal0"/>
            </w:pPr>
          </w:p>
        </w:tc>
      </w:tr>
    </w:tbl>
    <w:p w14:paraId="775D7C72" w14:textId="77777777" w:rsidR="005E12F6" w:rsidRDefault="00000000">
      <w:pPr>
        <w:pStyle w:val="ConsPlusNormal0"/>
        <w:spacing w:before="240"/>
        <w:jc w:val="both"/>
      </w:pPr>
      <w:r>
        <w:t>Уровень зрелости указанной деятельности является показателем, характеризующим ее качество и оказывающим существенное влияние на эффективность и результативность реализуемых мероприятий (процессов) и мер по защите информации.</w:t>
      </w:r>
    </w:p>
    <w:p w14:paraId="587C280F" w14:textId="77777777" w:rsidR="005E12F6" w:rsidRDefault="00000000">
      <w:pPr>
        <w:pStyle w:val="ConsPlusNormal0"/>
        <w:spacing w:before="240"/>
        <w:jc w:val="both"/>
      </w:pPr>
      <w:r>
        <w:t>Методика применяется операторами информационных систем, подрядными организациями, государственными органами и организациями, ФСТЭК России.</w:t>
      </w:r>
    </w:p>
    <w:p w14:paraId="2E19B106" w14:textId="77777777" w:rsidR="005E12F6" w:rsidRDefault="005E12F6">
      <w:pPr>
        <w:pStyle w:val="ConsPlusNormal0"/>
        <w:jc w:val="both"/>
      </w:pPr>
    </w:p>
    <w:p w14:paraId="2AA90A66" w14:textId="77777777" w:rsidR="005E12F6" w:rsidRDefault="00000000">
      <w:pPr>
        <w:pStyle w:val="ConsPlusNormal0"/>
        <w:jc w:val="both"/>
      </w:pPr>
      <w:r>
        <w:rPr>
          <w:b/>
        </w:rPr>
        <w:t>Утвержден перечень контрольно-измерительного и испытательного оборудования, средств контроля эффективности защиты (защищенности) информации, необходимых для выполнения работ и оказания услуг, установленных Положением о лицензировании деятельности по технической защите конфиденциальной информации, утвержденным постановлением Правительства от 3 февраля 2012 г. N 79</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D788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200AF0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46FCA0" w14:textId="77777777" w:rsidR="005E12F6" w:rsidRDefault="00000000">
            <w:pPr>
              <w:pStyle w:val="ConsPlusNormal0"/>
            </w:pPr>
            <w:r>
              <w:rPr>
                <w:noProof/>
              </w:rPr>
              <w:drawing>
                <wp:inline distT="0" distB="0" distL="0" distR="0" wp14:anchorId="0EB45E83" wp14:editId="389A8AF3">
                  <wp:extent cx="114300" cy="142875"/>
                  <wp:effectExtent l="0" t="0" r="0" b="0"/>
                  <wp:docPr id="8549365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566D9A" w14:textId="77777777" w:rsidR="005E12F6" w:rsidRDefault="00000000">
            <w:pPr>
              <w:pStyle w:val="ConsPlusNormal0"/>
            </w:pPr>
            <w:r>
              <w:rPr>
                <w:sz w:val="20"/>
              </w:rPr>
              <w:t>"</w:t>
            </w:r>
            <w:hyperlink r:id="rId1370" w:tooltip="Ссылка на КонсультантПлюс">
              <w:r>
                <w:rPr>
                  <w:color w:val="0000FF"/>
                  <w:sz w:val="20"/>
                </w:rPr>
                <w:t>Перечень</w:t>
              </w:r>
            </w:hyperlink>
            <w:r>
              <w:rPr>
                <w:sz w:val="20"/>
              </w:rPr>
              <w:t xml:space="preserve"> контрольно-измерительного и испытательного оборудования, средств контроля эффективности защиты (защищенности) информации, необходимых для выполнения работ и оказания услуг, установленных положением о лицензировании деятельности по технической защите конфиденциальной информации, </w:t>
            </w:r>
            <w:r>
              <w:rPr>
                <w:sz w:val="20"/>
              </w:rPr>
              <w:lastRenderedPageBreak/>
              <w:t>утвержденным постановлением правительства Российской Федерации от 3 февраля 2012 г. N 79"</w:t>
            </w:r>
            <w:r>
              <w:rPr>
                <w:sz w:val="20"/>
              </w:rPr>
              <w:br/>
              <w:t>(утв. ФСТЭК России 10.08.2026)</w:t>
            </w:r>
          </w:p>
        </w:tc>
        <w:tc>
          <w:tcPr>
            <w:tcW w:w="180" w:type="dxa"/>
            <w:tcBorders>
              <w:top w:val="nil"/>
              <w:left w:val="nil"/>
              <w:bottom w:val="nil"/>
              <w:right w:val="nil"/>
            </w:tcBorders>
            <w:tcMar>
              <w:top w:w="0" w:type="dxa"/>
              <w:left w:w="0" w:type="dxa"/>
              <w:bottom w:w="0" w:type="dxa"/>
              <w:right w:w="0" w:type="dxa"/>
            </w:tcMar>
          </w:tcPr>
          <w:p w14:paraId="2BB780DE" w14:textId="77777777" w:rsidR="005E12F6" w:rsidRDefault="005E12F6">
            <w:pPr>
              <w:pStyle w:val="ConsPlusNormal0"/>
            </w:pPr>
          </w:p>
        </w:tc>
      </w:tr>
    </w:tbl>
    <w:p w14:paraId="1CAC1855" w14:textId="77777777" w:rsidR="005E12F6" w:rsidRDefault="00000000">
      <w:pPr>
        <w:pStyle w:val="ConsPlusNormal0"/>
        <w:spacing w:before="240"/>
        <w:jc w:val="both"/>
      </w:pPr>
      <w:r>
        <w:t>Предусмотрено, что при выборе контрольно-измерительного и испытательного оборудования, средств контроля эффективности защиты (защищенности) информации, используемых (планируемых к использованию) при осуществлении деятельности по технической защите конфиденциальной информации, приоритет следует отдавать оборудованию (средствам), произведенному (разработанным) на территории Российской Федерации.</w:t>
      </w:r>
    </w:p>
    <w:p w14:paraId="112E2583" w14:textId="77777777" w:rsidR="005E12F6" w:rsidRDefault="005E12F6">
      <w:pPr>
        <w:pStyle w:val="ConsPlusNormal0"/>
        <w:jc w:val="both"/>
      </w:pPr>
    </w:p>
    <w:p w14:paraId="3261C1A5" w14:textId="77777777" w:rsidR="005E12F6" w:rsidRDefault="00000000">
      <w:pPr>
        <w:pStyle w:val="ConsPlusNormal0"/>
        <w:jc w:val="both"/>
      </w:pPr>
      <w:r>
        <w:rPr>
          <w:b/>
        </w:rPr>
        <w:t>Установлен перечень контрольно-измерительного и испытательного оборудования, программных (программно-технических) средств, необходимых для выполнения работ и оказания услуг, установленных Положением о лицензировании деятельности по разработке и производству средств защиты конфиденциальной информации, утвержденным постановлением Правительства от 3 марта 2012 г. N 171</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DE373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4EB37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4835AC" w14:textId="77777777" w:rsidR="005E12F6" w:rsidRDefault="00000000">
            <w:pPr>
              <w:pStyle w:val="ConsPlusNormal0"/>
            </w:pPr>
            <w:r>
              <w:rPr>
                <w:noProof/>
              </w:rPr>
              <w:drawing>
                <wp:inline distT="0" distB="0" distL="0" distR="0" wp14:anchorId="1BD1716F" wp14:editId="4CF96B0B">
                  <wp:extent cx="114300" cy="142875"/>
                  <wp:effectExtent l="0" t="0" r="0" b="0"/>
                  <wp:docPr id="12628370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3FE61E" w14:textId="77777777" w:rsidR="005E12F6" w:rsidRDefault="00000000">
            <w:pPr>
              <w:pStyle w:val="ConsPlusNormal0"/>
            </w:pPr>
            <w:r>
              <w:rPr>
                <w:sz w:val="20"/>
              </w:rPr>
              <w:t>"</w:t>
            </w:r>
            <w:hyperlink r:id="rId1371" w:tooltip="Ссылка на КонсультантПлюс">
              <w:r>
                <w:rPr>
                  <w:color w:val="0000FF"/>
                  <w:sz w:val="20"/>
                </w:rPr>
                <w:t>Перечень</w:t>
              </w:r>
            </w:hyperlink>
            <w:r>
              <w:rPr>
                <w:sz w:val="20"/>
              </w:rPr>
              <w:t xml:space="preserve"> контрольно-измерительного и испытательного оборудования, программных (программно-технических) средств, необходимых для выполнения работ и оказания услуг, установленных Положением о лицензировании деятельности по разработке и производству средств защиты конфиденциальной информации, утвержденным постановлением Правительства Российской Федерации от 3 марта 2012 г. N 171"</w:t>
            </w:r>
            <w:r>
              <w:rPr>
                <w:sz w:val="20"/>
              </w:rPr>
              <w:br/>
              <w:t>(утв. ФСТЭК России 11.08.2026)</w:t>
            </w:r>
          </w:p>
        </w:tc>
        <w:tc>
          <w:tcPr>
            <w:tcW w:w="180" w:type="dxa"/>
            <w:tcBorders>
              <w:top w:val="nil"/>
              <w:left w:val="nil"/>
              <w:bottom w:val="nil"/>
              <w:right w:val="nil"/>
            </w:tcBorders>
            <w:tcMar>
              <w:top w:w="0" w:type="dxa"/>
              <w:left w:w="0" w:type="dxa"/>
              <w:bottom w:w="0" w:type="dxa"/>
              <w:right w:w="0" w:type="dxa"/>
            </w:tcMar>
          </w:tcPr>
          <w:p w14:paraId="746BF68B" w14:textId="77777777" w:rsidR="005E12F6" w:rsidRDefault="005E12F6">
            <w:pPr>
              <w:pStyle w:val="ConsPlusNormal0"/>
            </w:pPr>
          </w:p>
        </w:tc>
      </w:tr>
    </w:tbl>
    <w:p w14:paraId="23F84704" w14:textId="77777777" w:rsidR="005E12F6" w:rsidRDefault="00000000">
      <w:pPr>
        <w:pStyle w:val="ConsPlusNormal0"/>
        <w:spacing w:before="240"/>
        <w:jc w:val="both"/>
      </w:pPr>
      <w:r>
        <w:t>Предусмотрено, что при выборе контрольно-измерительного и испытательного оборудования, средств контроля эффективности защиты (защищенности) информации, используемых (планируемых к использованию) при осуществлении деятельности по разработке и производству средств защиты конфиденциальной информации, приоритет следует отдавать оборудованию (средствам), произведенному (разработанным) на территории Российской Федерации.</w:t>
      </w:r>
    </w:p>
    <w:p w14:paraId="06C933CE" w14:textId="77777777" w:rsidR="005E12F6" w:rsidRDefault="005E12F6">
      <w:pPr>
        <w:pStyle w:val="ConsPlusNormal0"/>
        <w:jc w:val="both"/>
      </w:pPr>
    </w:p>
    <w:p w14:paraId="6FD52705" w14:textId="77777777" w:rsidR="005E12F6" w:rsidRDefault="00000000">
      <w:pPr>
        <w:pStyle w:val="ConsPlusNormal0"/>
        <w:jc w:val="both"/>
        <w:outlineLvl w:val="1"/>
      </w:pPr>
      <w:r>
        <w:rPr>
          <w:b/>
        </w:rPr>
        <w:t>ОБРАЗОВАНИЕ. НАУЧНАЯ ДЕЯТЕЛЬНОСТЬ. КУЛЬТУРА</w:t>
      </w:r>
    </w:p>
    <w:p w14:paraId="5F46EC11" w14:textId="77777777" w:rsidR="005E12F6" w:rsidRDefault="00000000">
      <w:pPr>
        <w:pStyle w:val="ConsPlusNormal0"/>
        <w:spacing w:before="240"/>
        <w:jc w:val="both"/>
      </w:pPr>
      <w:r>
        <w:rPr>
          <w:b/>
        </w:rPr>
        <w:t>Актуализировано Положение о федеральной государственной информационной системе "Моя школа"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3C949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DB2EC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9D6F23" w14:textId="77777777" w:rsidR="005E12F6" w:rsidRDefault="00000000">
            <w:pPr>
              <w:pStyle w:val="ConsPlusNormal0"/>
            </w:pPr>
            <w:r>
              <w:rPr>
                <w:noProof/>
              </w:rPr>
              <w:drawing>
                <wp:inline distT="0" distB="0" distL="0" distR="0" wp14:anchorId="178C55EC" wp14:editId="7DC8F8CD">
                  <wp:extent cx="114300" cy="142875"/>
                  <wp:effectExtent l="0" t="0" r="0" b="0"/>
                  <wp:docPr id="14489664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BD876E" w14:textId="77777777" w:rsidR="005E12F6" w:rsidRDefault="00000000">
            <w:pPr>
              <w:pStyle w:val="ConsPlusNormal0"/>
            </w:pPr>
            <w:hyperlink r:id="rId1372" w:tooltip="Постановление Правительства РФ от 01.08.2026 N 962 &quot;О внесении изменений в постановление Правительства Российской Федерации от 13 июля 2022 г. N 1241&quot; {КонсультантПлюс}">
              <w:r>
                <w:rPr>
                  <w:color w:val="0000FF"/>
                  <w:sz w:val="20"/>
                </w:rPr>
                <w:t>Постановление</w:t>
              </w:r>
            </w:hyperlink>
            <w:r>
              <w:rPr>
                <w:sz w:val="20"/>
              </w:rPr>
              <w:t xml:space="preserve"> Правительства РФ от 01.08.2026 N 962</w:t>
            </w:r>
            <w:r>
              <w:rPr>
                <w:sz w:val="20"/>
              </w:rPr>
              <w:br/>
              <w:t>"О внесении изменений в постановление Правительства Российской Федерации от 13 июля 2022 г. N 1241"</w:t>
            </w:r>
          </w:p>
        </w:tc>
        <w:tc>
          <w:tcPr>
            <w:tcW w:w="180" w:type="dxa"/>
            <w:tcBorders>
              <w:top w:val="nil"/>
              <w:left w:val="nil"/>
              <w:bottom w:val="nil"/>
              <w:right w:val="nil"/>
            </w:tcBorders>
            <w:tcMar>
              <w:top w:w="0" w:type="dxa"/>
              <w:left w:w="0" w:type="dxa"/>
              <w:bottom w:w="0" w:type="dxa"/>
              <w:right w:w="0" w:type="dxa"/>
            </w:tcMar>
          </w:tcPr>
          <w:p w14:paraId="2D01483A" w14:textId="77777777" w:rsidR="005E12F6" w:rsidRDefault="005E12F6">
            <w:pPr>
              <w:pStyle w:val="ConsPlusNormal0"/>
            </w:pPr>
          </w:p>
        </w:tc>
      </w:tr>
    </w:tbl>
    <w:p w14:paraId="201C3AB2" w14:textId="77777777" w:rsidR="005E12F6" w:rsidRDefault="00000000">
      <w:pPr>
        <w:pStyle w:val="ConsPlusNormal0"/>
        <w:spacing w:before="240"/>
        <w:jc w:val="both"/>
      </w:pPr>
      <w:r>
        <w:t>В частности, закреплено, что система "Моя школа" обеспечивает, в том числе, предоставление обучающимся, достигшим возраста 14 лет, их родителям (законным представителям), а также родителям (законным представителям) обучающихся, не достигших возраста 14 лет, завершившим прохождение процедуры регистрации в ЕСИА, электронных документов, подтверждающих обучение в образовательной организации, с использованием Единого портала госуслуг на основании сведений, содержащихся в системе "Моя школа".</w:t>
      </w:r>
    </w:p>
    <w:p w14:paraId="76048518" w14:textId="77777777" w:rsidR="005E12F6" w:rsidRDefault="00000000">
      <w:pPr>
        <w:pStyle w:val="ConsPlusNormal0"/>
        <w:spacing w:before="240"/>
        <w:jc w:val="both"/>
      </w:pPr>
      <w:r>
        <w:t>Также внесенными изменениями:</w:t>
      </w:r>
    </w:p>
    <w:p w14:paraId="2672E008" w14:textId="77777777" w:rsidR="005E12F6" w:rsidRDefault="00000000">
      <w:pPr>
        <w:pStyle w:val="ConsPlusNormal0"/>
        <w:spacing w:before="240"/>
        <w:jc w:val="both"/>
      </w:pPr>
      <w:r>
        <w:t>уточняются положения, касающиеся организации информационного взаимодействия системы "Моя школа" с иными информационными системами в сфере образования;</w:t>
      </w:r>
    </w:p>
    <w:p w14:paraId="2009658E" w14:textId="77777777" w:rsidR="005E12F6" w:rsidRDefault="00000000">
      <w:pPr>
        <w:pStyle w:val="ConsPlusNormal0"/>
        <w:spacing w:before="240"/>
        <w:jc w:val="both"/>
      </w:pPr>
      <w:r>
        <w:t>устанавливаются перечни персональных данных участников образовательных отношений по уровням образования, обработка которых осуществляется в системе "Моя школа".</w:t>
      </w:r>
    </w:p>
    <w:p w14:paraId="2389B97A" w14:textId="77777777" w:rsidR="005E12F6" w:rsidRDefault="00000000">
      <w:pPr>
        <w:pStyle w:val="ConsPlusNormal0"/>
        <w:spacing w:before="240"/>
        <w:jc w:val="both"/>
      </w:pPr>
      <w:r>
        <w:lastRenderedPageBreak/>
        <w:t>Предусмотрены и иные нововведения.</w:t>
      </w:r>
    </w:p>
    <w:p w14:paraId="759D3C55" w14:textId="77777777" w:rsidR="005E12F6" w:rsidRDefault="00000000">
      <w:pPr>
        <w:pStyle w:val="ConsPlusNormal0"/>
        <w:spacing w:before="240"/>
        <w:jc w:val="both"/>
      </w:pPr>
      <w:r>
        <w:t>Настоящее постановление вступает в силу по истечении 10 дней со дня его официального опубликования, за исключением положений, для которых установлен иной срок вступления в силу.</w:t>
      </w:r>
    </w:p>
    <w:p w14:paraId="2C207FDE" w14:textId="77777777" w:rsidR="005E12F6" w:rsidRDefault="005E12F6">
      <w:pPr>
        <w:pStyle w:val="ConsPlusNormal0"/>
        <w:jc w:val="both"/>
      </w:pPr>
    </w:p>
    <w:p w14:paraId="75D62C34" w14:textId="77777777" w:rsidR="005E12F6" w:rsidRDefault="00000000">
      <w:pPr>
        <w:pStyle w:val="ConsPlusNormal0"/>
        <w:jc w:val="both"/>
      </w:pPr>
      <w:r>
        <w:rPr>
          <w:b/>
        </w:rPr>
        <w:t>До 1 сентября 2032 года продлевается срок действия правил допуска лиц, обучающихся по образовательным программам высшего образования, к занятию педагогической деятельностью по общеобразовательным программам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1EAD43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6ACED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8CC839" w14:textId="77777777" w:rsidR="005E12F6" w:rsidRDefault="00000000">
            <w:pPr>
              <w:pStyle w:val="ConsPlusNormal0"/>
            </w:pPr>
            <w:r>
              <w:rPr>
                <w:noProof/>
              </w:rPr>
              <w:drawing>
                <wp:inline distT="0" distB="0" distL="0" distR="0" wp14:anchorId="21FDC7E9" wp14:editId="1FEAFDCE">
                  <wp:extent cx="114300" cy="142875"/>
                  <wp:effectExtent l="0" t="0" r="0" b="0"/>
                  <wp:docPr id="12493269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E9F133" w14:textId="77777777" w:rsidR="005E12F6" w:rsidRDefault="00000000">
            <w:pPr>
              <w:pStyle w:val="ConsPlusNormal0"/>
            </w:pPr>
            <w:hyperlink r:id="rId1373" w:tooltip="Приказ Минпросвещения России от 15.07.2026 N 501 &quot;О внесении изменения в пункт 2 приказа Министерства просвещения Российской Федерации от 18 сентября 2020 г. N 508 &quot;Об утверждении Порядка допуска лиц, обучающихся по образовательным программам высшего образован">
              <w:r>
                <w:rPr>
                  <w:color w:val="0000FF"/>
                  <w:sz w:val="20"/>
                </w:rPr>
                <w:t>Приказ</w:t>
              </w:r>
            </w:hyperlink>
            <w:r>
              <w:rPr>
                <w:sz w:val="20"/>
              </w:rPr>
              <w:t xml:space="preserve"> Минпросвещения России от 15.07.2026 N 501</w:t>
            </w:r>
            <w:r>
              <w:rPr>
                <w:sz w:val="20"/>
              </w:rPr>
              <w:br/>
              <w:t>"О внесении изменения в пункт 2 приказа Министерства просвещения Российской Федерации от 18 сентября 2020 г. N 508 "Об утверждении Порядка допуска лиц, обучающихся по образовательным программам высшего образования, к занятию педагогической деятельностью по общеобразовательным программам"</w:t>
            </w:r>
            <w:r>
              <w:rPr>
                <w:sz w:val="20"/>
              </w:rPr>
              <w:br/>
              <w:t>Зарегистрировано в Минюсте России 11.08.2026 N 87815.</w:t>
            </w:r>
          </w:p>
        </w:tc>
        <w:tc>
          <w:tcPr>
            <w:tcW w:w="180" w:type="dxa"/>
            <w:tcBorders>
              <w:top w:val="nil"/>
              <w:left w:val="nil"/>
              <w:bottom w:val="nil"/>
              <w:right w:val="nil"/>
            </w:tcBorders>
            <w:tcMar>
              <w:top w:w="0" w:type="dxa"/>
              <w:left w:w="0" w:type="dxa"/>
              <w:bottom w:w="0" w:type="dxa"/>
              <w:right w:w="0" w:type="dxa"/>
            </w:tcMar>
          </w:tcPr>
          <w:p w14:paraId="30D6F7BD" w14:textId="77777777" w:rsidR="005E12F6" w:rsidRDefault="005E12F6">
            <w:pPr>
              <w:pStyle w:val="ConsPlusNormal0"/>
            </w:pPr>
          </w:p>
        </w:tc>
      </w:tr>
    </w:tbl>
    <w:p w14:paraId="68DBBC79" w14:textId="77777777" w:rsidR="005E12F6" w:rsidRDefault="00000000">
      <w:pPr>
        <w:pStyle w:val="ConsPlusNormal0"/>
        <w:spacing w:before="240"/>
        <w:jc w:val="both"/>
      </w:pPr>
      <w:r>
        <w:t>Ранее срок действия приказа Минпросвещения от 18 сентября 2020 г. N 508, которым установлены указанные правила, истекал 1 сентября 2026 года.</w:t>
      </w:r>
    </w:p>
    <w:p w14:paraId="50DA4D91" w14:textId="77777777" w:rsidR="005E12F6" w:rsidRDefault="005E12F6">
      <w:pPr>
        <w:pStyle w:val="ConsPlusNormal0"/>
        <w:jc w:val="both"/>
      </w:pPr>
    </w:p>
    <w:p w14:paraId="61DE84D2" w14:textId="77777777" w:rsidR="005E12F6" w:rsidRDefault="00000000">
      <w:pPr>
        <w:pStyle w:val="ConsPlusNormal0"/>
        <w:jc w:val="both"/>
        <w:outlineLvl w:val="1"/>
      </w:pPr>
      <w:r>
        <w:rPr>
          <w:b/>
        </w:rPr>
        <w:t>ЗДРАВООХРАНЕНИЕ</w:t>
      </w:r>
    </w:p>
    <w:p w14:paraId="309A61A1" w14:textId="77777777" w:rsidR="005E12F6" w:rsidRDefault="00000000">
      <w:pPr>
        <w:pStyle w:val="ConsPlusNormal0"/>
        <w:spacing w:before="240"/>
        <w:jc w:val="both"/>
      </w:pPr>
      <w:r>
        <w:rPr>
          <w:b/>
        </w:rPr>
        <w:t>Определен порядок применения Надлежащих регуляторных практик в регулировании обращения лекарственных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B9E81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A0223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4CC7A8" w14:textId="77777777" w:rsidR="005E12F6" w:rsidRDefault="00000000">
            <w:pPr>
              <w:pStyle w:val="ConsPlusNormal0"/>
            </w:pPr>
            <w:r>
              <w:rPr>
                <w:noProof/>
              </w:rPr>
              <w:drawing>
                <wp:inline distT="0" distB="0" distL="0" distR="0" wp14:anchorId="1517783E" wp14:editId="406CA309">
                  <wp:extent cx="114300" cy="142875"/>
                  <wp:effectExtent l="0" t="0" r="0" b="0"/>
                  <wp:docPr id="11893700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945CA8" w14:textId="77777777" w:rsidR="005E12F6" w:rsidRDefault="00000000">
            <w:pPr>
              <w:pStyle w:val="ConsPlusNormal0"/>
            </w:pPr>
            <w:hyperlink r:id="rId1374" w:tooltip="Решение Совета Евразийской экономической комиссии от 09.07.2026 N 87 &quot;О применении Надлежащих регуляторных практик в регулировании обращения лекарственных средств&quot; {КонсультантПлюс}">
              <w:r>
                <w:rPr>
                  <w:color w:val="0000FF"/>
                  <w:sz w:val="20"/>
                </w:rPr>
                <w:t>Решение</w:t>
              </w:r>
            </w:hyperlink>
            <w:r>
              <w:rPr>
                <w:sz w:val="20"/>
              </w:rPr>
              <w:t xml:space="preserve"> Совета Евразийской экономической комиссии от 09.07.2026 N 87</w:t>
            </w:r>
            <w:r>
              <w:rPr>
                <w:sz w:val="20"/>
              </w:rPr>
              <w:br/>
              <w:t>"О применении Надлежащих регуляторных практик в регулировании обращения лекарственных средств"</w:t>
            </w:r>
          </w:p>
        </w:tc>
        <w:tc>
          <w:tcPr>
            <w:tcW w:w="180" w:type="dxa"/>
            <w:tcBorders>
              <w:top w:val="nil"/>
              <w:left w:val="nil"/>
              <w:bottom w:val="nil"/>
              <w:right w:val="nil"/>
            </w:tcBorders>
            <w:tcMar>
              <w:top w:w="0" w:type="dxa"/>
              <w:left w:w="0" w:type="dxa"/>
              <w:bottom w:w="0" w:type="dxa"/>
              <w:right w:w="0" w:type="dxa"/>
            </w:tcMar>
          </w:tcPr>
          <w:p w14:paraId="4DB39723" w14:textId="77777777" w:rsidR="005E12F6" w:rsidRDefault="005E12F6">
            <w:pPr>
              <w:pStyle w:val="ConsPlusNormal0"/>
            </w:pPr>
          </w:p>
        </w:tc>
      </w:tr>
    </w:tbl>
    <w:p w14:paraId="6009940B" w14:textId="77777777" w:rsidR="005E12F6" w:rsidRDefault="00000000">
      <w:pPr>
        <w:pStyle w:val="ConsPlusNormal0"/>
        <w:spacing w:before="240"/>
        <w:jc w:val="both"/>
      </w:pPr>
      <w:r>
        <w:t xml:space="preserve">Установлено, что Надлежащие регуляторные практики в регулировании медицинских продуктов (Good </w:t>
      </w:r>
      <w:proofErr w:type="spellStart"/>
      <w:r>
        <w:t>regulatory</w:t>
      </w:r>
      <w:proofErr w:type="spellEnd"/>
      <w:r>
        <w:t xml:space="preserve"> </w:t>
      </w:r>
      <w:proofErr w:type="spellStart"/>
      <w:r>
        <w:t>practices</w:t>
      </w:r>
      <w:proofErr w:type="spellEnd"/>
      <w:r>
        <w:t xml:space="preserve"> </w:t>
      </w:r>
      <w:proofErr w:type="spellStart"/>
      <w:r>
        <w:t>in</w:t>
      </w:r>
      <w:proofErr w:type="spellEnd"/>
      <w:r>
        <w:t xml:space="preserve"> </w:t>
      </w:r>
      <w:proofErr w:type="spellStart"/>
      <w:r>
        <w:t>the</w:t>
      </w:r>
      <w:proofErr w:type="spellEnd"/>
      <w:r>
        <w:t xml:space="preserve"> </w:t>
      </w:r>
      <w:proofErr w:type="spellStart"/>
      <w:r>
        <w:t>regulation</w:t>
      </w:r>
      <w:proofErr w:type="spellEnd"/>
      <w:r>
        <w:t xml:space="preserve"> </w:t>
      </w:r>
      <w:proofErr w:type="spellStart"/>
      <w:r>
        <w:t>of</w:t>
      </w:r>
      <w:proofErr w:type="spellEnd"/>
      <w:r>
        <w:t xml:space="preserve"> </w:t>
      </w:r>
      <w:proofErr w:type="spellStart"/>
      <w:r>
        <w:t>medical</w:t>
      </w:r>
      <w:proofErr w:type="spellEnd"/>
      <w:r>
        <w:t xml:space="preserve"> </w:t>
      </w:r>
      <w:proofErr w:type="spellStart"/>
      <w:r>
        <w:t>products</w:t>
      </w:r>
      <w:proofErr w:type="spellEnd"/>
      <w:r>
        <w:t>), принятые ВОЗ, применяются Евразийской экономической комиссией и уполномоченными органами государств - членов ЕАЭС при осуществлении деятельности, связанной с разработкой и принятием актов в сфере обращения лекарственных средств, регулированием обращения лекарственных средств, в том числе связанной с проведением доклинических и клинических исследований (испытаний) лекарственных средств, регистрацией и экспертизой, реализацией, производством лекарственных средств, проведением фармацевтических инспекций, оптовой реализацией, транспортированием и хранением лекарственных средств, фармаконадзором, государственным контролем (надзором) за обращением лекарственных средств.</w:t>
      </w:r>
    </w:p>
    <w:p w14:paraId="6A81542B"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w:t>
      </w:r>
    </w:p>
    <w:p w14:paraId="7E86DE38" w14:textId="77777777" w:rsidR="005E12F6" w:rsidRDefault="005E12F6">
      <w:pPr>
        <w:pStyle w:val="ConsPlusNormal0"/>
        <w:jc w:val="both"/>
      </w:pPr>
    </w:p>
    <w:p w14:paraId="1707FA11" w14:textId="77777777" w:rsidR="005E12F6" w:rsidRDefault="00000000">
      <w:pPr>
        <w:pStyle w:val="ConsPlusNormal0"/>
        <w:jc w:val="both"/>
      </w:pPr>
      <w:r>
        <w:rPr>
          <w:b/>
        </w:rPr>
        <w:t>Утвержден стандарт медицинской помощи взрослым при переломах диафиза плечевой кости (диагностика и лечение)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D73E09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110B0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E210B9" w14:textId="77777777" w:rsidR="005E12F6" w:rsidRDefault="00000000">
            <w:pPr>
              <w:pStyle w:val="ConsPlusNormal0"/>
            </w:pPr>
            <w:r>
              <w:rPr>
                <w:noProof/>
              </w:rPr>
              <w:drawing>
                <wp:inline distT="0" distB="0" distL="0" distR="0" wp14:anchorId="22B7792C" wp14:editId="73B04BD9">
                  <wp:extent cx="114300" cy="142875"/>
                  <wp:effectExtent l="0" t="0" r="0" b="0"/>
                  <wp:docPr id="2926464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A84D9D" w14:textId="77777777" w:rsidR="005E12F6" w:rsidRDefault="00000000">
            <w:pPr>
              <w:pStyle w:val="ConsPlusNormal0"/>
            </w:pPr>
            <w:hyperlink r:id="rId1375" w:tooltip="Приказ Минздрава России от 30.06.2026 N 658н &quot;Об утверждении стандарта медицинской помощи взрослым при переломах диафиза плечевой кости (диагностика и лечение)&quot; (Зарегистрировано в Минюсте России 04.08.2026 N 87727) {КонсультантПлюс}">
              <w:r>
                <w:rPr>
                  <w:color w:val="0000FF"/>
                  <w:sz w:val="20"/>
                </w:rPr>
                <w:t>Приказ</w:t>
              </w:r>
            </w:hyperlink>
            <w:r>
              <w:rPr>
                <w:sz w:val="20"/>
              </w:rPr>
              <w:t xml:space="preserve"> Минздрава России от 30.06.2026 N 658н</w:t>
            </w:r>
            <w:r>
              <w:rPr>
                <w:sz w:val="20"/>
              </w:rPr>
              <w:br/>
              <w:t>"Об утверждении стандарта медицинской помощи взрослым при переломах диафиза плечевой кости (диагностика и лечение)"</w:t>
            </w:r>
            <w:r>
              <w:rPr>
                <w:sz w:val="20"/>
              </w:rPr>
              <w:br/>
              <w:t>Зарегистрировано в Минюсте России 04.08.2026 N 87727.</w:t>
            </w:r>
          </w:p>
        </w:tc>
        <w:tc>
          <w:tcPr>
            <w:tcW w:w="180" w:type="dxa"/>
            <w:tcBorders>
              <w:top w:val="nil"/>
              <w:left w:val="nil"/>
              <w:bottom w:val="nil"/>
              <w:right w:val="nil"/>
            </w:tcBorders>
            <w:tcMar>
              <w:top w:w="0" w:type="dxa"/>
              <w:left w:w="0" w:type="dxa"/>
              <w:bottom w:w="0" w:type="dxa"/>
              <w:right w:w="0" w:type="dxa"/>
            </w:tcMar>
          </w:tcPr>
          <w:p w14:paraId="32B67A05" w14:textId="77777777" w:rsidR="005E12F6" w:rsidRDefault="005E12F6">
            <w:pPr>
              <w:pStyle w:val="ConsPlusNormal0"/>
            </w:pPr>
          </w:p>
        </w:tc>
      </w:tr>
    </w:tbl>
    <w:p w14:paraId="017AF0D9" w14:textId="77777777" w:rsidR="005E12F6" w:rsidRDefault="00000000">
      <w:pPr>
        <w:pStyle w:val="ConsPlusNormal0"/>
        <w:spacing w:before="240"/>
        <w:jc w:val="both"/>
      </w:pPr>
      <w:r>
        <w:t xml:space="preserve">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w:t>
      </w:r>
      <w:r>
        <w:lastRenderedPageBreak/>
        <w:t>лекарственных препаратов для медицинского применения, зарегистрированных на территории РФ, с указанием средних суточных и курсовых доз; перечень медицинских изделий, имплантируемых в организм человека; виды лечебного питания, включая специализированные продукты лечебного питания, имеющие государственную регистрацию.</w:t>
      </w:r>
    </w:p>
    <w:p w14:paraId="647663F6" w14:textId="77777777" w:rsidR="005E12F6" w:rsidRDefault="005E12F6">
      <w:pPr>
        <w:pStyle w:val="ConsPlusNormal0"/>
        <w:jc w:val="both"/>
      </w:pPr>
    </w:p>
    <w:p w14:paraId="2CE5B7E0" w14:textId="77777777" w:rsidR="005E12F6" w:rsidRDefault="00000000">
      <w:pPr>
        <w:pStyle w:val="ConsPlusNormal0"/>
        <w:jc w:val="both"/>
      </w:pPr>
      <w:r>
        <w:rPr>
          <w:b/>
        </w:rPr>
        <w:t>Утвержден обновленный стандарт медицинской помощи взрослым при гипотиреозе (диагностика и лечение)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89B967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CBD3B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859D99" w14:textId="77777777" w:rsidR="005E12F6" w:rsidRDefault="00000000">
            <w:pPr>
              <w:pStyle w:val="ConsPlusNormal0"/>
            </w:pPr>
            <w:r>
              <w:rPr>
                <w:noProof/>
              </w:rPr>
              <w:drawing>
                <wp:inline distT="0" distB="0" distL="0" distR="0" wp14:anchorId="4D5AACE2" wp14:editId="2AA7270E">
                  <wp:extent cx="114300" cy="142875"/>
                  <wp:effectExtent l="0" t="0" r="0" b="0"/>
                  <wp:docPr id="11435045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9FBBE10" w14:textId="77777777" w:rsidR="005E12F6" w:rsidRDefault="00000000">
            <w:pPr>
              <w:pStyle w:val="ConsPlusNormal0"/>
            </w:pPr>
            <w:hyperlink r:id="rId1376" w:tooltip="Приказ Минздрава России от 07.07.2026 N 666н &quot;Об утверждении стандарта медицинской помощи взрослым при гипотиреозе (диагностика и лечение)&quot; (Зарегистрировано в Минюсте России 12.08.2026 N 87819) {КонсультантПлюс}">
              <w:r>
                <w:rPr>
                  <w:color w:val="0000FF"/>
                  <w:sz w:val="20"/>
                </w:rPr>
                <w:t>Приказ</w:t>
              </w:r>
            </w:hyperlink>
            <w:r>
              <w:rPr>
                <w:sz w:val="20"/>
              </w:rPr>
              <w:t xml:space="preserve"> Минздрава России от 07.07.2026 N 666н</w:t>
            </w:r>
            <w:r>
              <w:rPr>
                <w:sz w:val="20"/>
              </w:rPr>
              <w:br/>
              <w:t>"Об утверждении стандарта медицинской помощи взрослым при гипотиреозе (диагностика и лечение)"</w:t>
            </w:r>
            <w:r>
              <w:rPr>
                <w:sz w:val="20"/>
              </w:rPr>
              <w:br/>
              <w:t>Зарегистрировано в Минюсте России 12.08.2026 N 87819.</w:t>
            </w:r>
          </w:p>
        </w:tc>
        <w:tc>
          <w:tcPr>
            <w:tcW w:w="180" w:type="dxa"/>
            <w:tcBorders>
              <w:top w:val="nil"/>
              <w:left w:val="nil"/>
              <w:bottom w:val="nil"/>
              <w:right w:val="nil"/>
            </w:tcBorders>
            <w:tcMar>
              <w:top w:w="0" w:type="dxa"/>
              <w:left w:w="0" w:type="dxa"/>
              <w:bottom w:w="0" w:type="dxa"/>
              <w:right w:w="0" w:type="dxa"/>
            </w:tcMar>
          </w:tcPr>
          <w:p w14:paraId="59B75097" w14:textId="77777777" w:rsidR="005E12F6" w:rsidRDefault="005E12F6">
            <w:pPr>
              <w:pStyle w:val="ConsPlusNormal0"/>
            </w:pPr>
          </w:p>
        </w:tc>
      </w:tr>
    </w:tbl>
    <w:p w14:paraId="33E7EC08"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6356CD77" w14:textId="77777777" w:rsidR="005E12F6" w:rsidRDefault="00000000">
      <w:pPr>
        <w:pStyle w:val="ConsPlusNormal0"/>
        <w:spacing w:before="240"/>
        <w:jc w:val="both"/>
      </w:pPr>
      <w:r>
        <w:t>Признан утратившим силу приказ Минздрава от 29 декабря 2021 г. N 1205н, которым был утвержден аналогичный стандарт.</w:t>
      </w:r>
    </w:p>
    <w:p w14:paraId="141530EA" w14:textId="77777777" w:rsidR="005E12F6" w:rsidRDefault="005E12F6">
      <w:pPr>
        <w:pStyle w:val="ConsPlusNormal0"/>
        <w:jc w:val="both"/>
      </w:pPr>
    </w:p>
    <w:p w14:paraId="0C023CF4" w14:textId="77777777" w:rsidR="005E12F6" w:rsidRDefault="00000000">
      <w:pPr>
        <w:pStyle w:val="ConsPlusNormal0"/>
        <w:jc w:val="both"/>
      </w:pPr>
      <w:r>
        <w:rPr>
          <w:b/>
        </w:rPr>
        <w:t>Переход на электронные личные медицинские книжки отложен до 1 сентября 2027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5D243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E91C1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E80BE1" w14:textId="77777777" w:rsidR="005E12F6" w:rsidRDefault="00000000">
            <w:pPr>
              <w:pStyle w:val="ConsPlusNormal0"/>
            </w:pPr>
            <w:r>
              <w:rPr>
                <w:noProof/>
              </w:rPr>
              <w:drawing>
                <wp:inline distT="0" distB="0" distL="0" distR="0" wp14:anchorId="69920C77" wp14:editId="22F51CE8">
                  <wp:extent cx="114300" cy="142875"/>
                  <wp:effectExtent l="0" t="0" r="0" b="0"/>
                  <wp:docPr id="2044344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1C88EF" w14:textId="77777777" w:rsidR="005E12F6" w:rsidRDefault="00000000">
            <w:pPr>
              <w:pStyle w:val="ConsPlusNormal0"/>
            </w:pPr>
            <w:hyperlink r:id="rId1377" w:tooltip="Приказ Минздрава России от 29.07.2026 N 705н &quot;О внесении изменений в приказ Министерства здравоохранения Российской Федерации от 18 февраля 2022 г. N 90н&quot; (Зарегистрировано в Минюсте России 10.08.2026 N 87789) {КонсультантПлюс}">
              <w:r>
                <w:rPr>
                  <w:color w:val="0000FF"/>
                  <w:sz w:val="20"/>
                </w:rPr>
                <w:t>Приказ</w:t>
              </w:r>
            </w:hyperlink>
            <w:r>
              <w:rPr>
                <w:sz w:val="20"/>
              </w:rPr>
              <w:t xml:space="preserve"> Минздрава России от 29.07.2026 N 705н</w:t>
            </w:r>
            <w:r>
              <w:rPr>
                <w:sz w:val="20"/>
              </w:rPr>
              <w:br/>
              <w:t>"О внесении изменений в приказ Министерства здравоохранения Российской Федерации от 18 февраля 2022 г. N 90н"</w:t>
            </w:r>
            <w:r>
              <w:rPr>
                <w:sz w:val="20"/>
              </w:rPr>
              <w:br/>
              <w:t>Зарегистрировано в Минюсте России 10.08.2026 N 87789.</w:t>
            </w:r>
          </w:p>
        </w:tc>
        <w:tc>
          <w:tcPr>
            <w:tcW w:w="180" w:type="dxa"/>
            <w:tcBorders>
              <w:top w:val="nil"/>
              <w:left w:val="nil"/>
              <w:bottom w:val="nil"/>
              <w:right w:val="nil"/>
            </w:tcBorders>
            <w:tcMar>
              <w:top w:w="0" w:type="dxa"/>
              <w:left w:w="0" w:type="dxa"/>
              <w:bottom w:w="0" w:type="dxa"/>
              <w:right w:w="0" w:type="dxa"/>
            </w:tcMar>
          </w:tcPr>
          <w:p w14:paraId="2BBE1CA1" w14:textId="77777777" w:rsidR="005E12F6" w:rsidRDefault="005E12F6">
            <w:pPr>
              <w:pStyle w:val="ConsPlusNormal0"/>
            </w:pPr>
          </w:p>
        </w:tc>
      </w:tr>
    </w:tbl>
    <w:p w14:paraId="0B43B9D0" w14:textId="77777777" w:rsidR="005E12F6" w:rsidRDefault="00000000">
      <w:pPr>
        <w:pStyle w:val="ConsPlusNormal0"/>
        <w:spacing w:before="240"/>
        <w:jc w:val="both"/>
      </w:pPr>
      <w:r>
        <w:t>В приказ Минздрава от 18 февраля 2022 г. N 90н внесены изменения, согласно которым до 1 сентября 2027 года допускается выдача и ведение ранее выданных личных медицинских книжек на бумажном носителе, оформленных на бланках и по форме, которые применялись до дня вступления в силу вышеназванного приказа с внесением сведений в ранее сформированный реестр выданных личных медицинских книжек.</w:t>
      </w:r>
    </w:p>
    <w:p w14:paraId="403C13E4" w14:textId="77777777" w:rsidR="005E12F6" w:rsidRDefault="00000000">
      <w:pPr>
        <w:pStyle w:val="ConsPlusNormal0"/>
        <w:spacing w:before="240"/>
        <w:jc w:val="both"/>
      </w:pPr>
      <w:r>
        <w:t>Кроме того, перечень информации, содержащейся в личной медицинской книжке, дополнен сведениями о поле и гражданстве ее владельца.</w:t>
      </w:r>
    </w:p>
    <w:p w14:paraId="5BD3D590" w14:textId="77777777" w:rsidR="005E12F6" w:rsidRDefault="005E12F6">
      <w:pPr>
        <w:pStyle w:val="ConsPlusNormal0"/>
        <w:jc w:val="both"/>
      </w:pPr>
    </w:p>
    <w:p w14:paraId="68B4D6F1" w14:textId="77777777" w:rsidR="005E12F6" w:rsidRDefault="00000000">
      <w:pPr>
        <w:pStyle w:val="ConsPlusNormal0"/>
        <w:jc w:val="both"/>
      </w:pPr>
      <w:r>
        <w:rPr>
          <w:b/>
        </w:rPr>
        <w:t>Одобрены клинические рекомендации "Рак носоглотки"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33F84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A6CF6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6F0220" w14:textId="77777777" w:rsidR="005E12F6" w:rsidRDefault="00000000">
            <w:pPr>
              <w:pStyle w:val="ConsPlusNormal0"/>
            </w:pPr>
            <w:r>
              <w:rPr>
                <w:noProof/>
              </w:rPr>
              <w:drawing>
                <wp:inline distT="0" distB="0" distL="0" distR="0" wp14:anchorId="3062A46F" wp14:editId="534AF9FC">
                  <wp:extent cx="114300" cy="142875"/>
                  <wp:effectExtent l="0" t="0" r="0" b="0"/>
                  <wp:docPr id="2008436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B15487" w14:textId="77777777" w:rsidR="005E12F6" w:rsidRDefault="00000000">
            <w:pPr>
              <w:pStyle w:val="ConsPlusNormal0"/>
            </w:pPr>
            <w:r>
              <w:rPr>
                <w:sz w:val="20"/>
              </w:rPr>
              <w:t>"</w:t>
            </w:r>
            <w:hyperlink r:id="rId1378" w:tooltip="&quot;Клинические рекомендации &quot;Рак носоглотки&quot; (одобрены Минздравом России) {КонсультантПлюс}">
              <w:r>
                <w:rPr>
                  <w:color w:val="0000FF"/>
                  <w:sz w:val="20"/>
                </w:rPr>
                <w:t>Клинические</w:t>
              </w:r>
            </w:hyperlink>
            <w:r>
              <w:rPr>
                <w:sz w:val="20"/>
              </w:rPr>
              <w:t xml:space="preserve"> рекомендации "Рак носоглотки"</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2D047CC9" w14:textId="77777777" w:rsidR="005E12F6" w:rsidRDefault="005E12F6">
            <w:pPr>
              <w:pStyle w:val="ConsPlusNormal0"/>
            </w:pPr>
          </w:p>
        </w:tc>
      </w:tr>
    </w:tbl>
    <w:p w14:paraId="04C85353"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14314BFB" w14:textId="77777777" w:rsidR="005E12F6" w:rsidRDefault="005E12F6">
      <w:pPr>
        <w:pStyle w:val="ConsPlusNormal0"/>
        <w:jc w:val="both"/>
      </w:pPr>
    </w:p>
    <w:p w14:paraId="423C91D5" w14:textId="77777777" w:rsidR="005E12F6" w:rsidRDefault="00000000">
      <w:pPr>
        <w:pStyle w:val="ConsPlusNormal0"/>
        <w:jc w:val="both"/>
      </w:pPr>
      <w:r>
        <w:rPr>
          <w:b/>
        </w:rPr>
        <w:t>ФФОМС напоминает о порядке подключения пользователей для получения учетных записей в подсистеме "Документы ОМС" (ДОМС) Государственной информационной системы обязательного медицинского страхования (ГИС ОМС)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60A4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B3745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7821C66" w14:textId="77777777" w:rsidR="005E12F6" w:rsidRDefault="00000000">
            <w:pPr>
              <w:pStyle w:val="ConsPlusNormal0"/>
            </w:pPr>
            <w:r>
              <w:rPr>
                <w:noProof/>
              </w:rPr>
              <w:drawing>
                <wp:inline distT="0" distB="0" distL="0" distR="0" wp14:anchorId="7E651335" wp14:editId="069ED038">
                  <wp:extent cx="114300" cy="142875"/>
                  <wp:effectExtent l="0" t="0" r="0" b="0"/>
                  <wp:docPr id="1023472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8827C8" w14:textId="77777777" w:rsidR="005E12F6" w:rsidRDefault="00000000">
            <w:pPr>
              <w:pStyle w:val="ConsPlusNormal0"/>
            </w:pPr>
            <w:r>
              <w:rPr>
                <w:sz w:val="20"/>
              </w:rPr>
              <w:t>&lt;</w:t>
            </w:r>
            <w:hyperlink r:id="rId1379" w:tooltip="&lt;Письмо&gt; ФФОМС от 06.08.2026 N 00-10-90-3-06/17681 &quot;О подключении организаций к ДОМС ГИС ОМС&quot; {КонсультантПлюс}">
              <w:r>
                <w:rPr>
                  <w:color w:val="0000FF"/>
                  <w:sz w:val="20"/>
                </w:rPr>
                <w:t>Письмо&gt;</w:t>
              </w:r>
            </w:hyperlink>
            <w:r>
              <w:rPr>
                <w:sz w:val="20"/>
              </w:rPr>
              <w:t xml:space="preserve"> ФФОМС от 06.08.2026 N 00-10-90-3-06/17681</w:t>
            </w:r>
            <w:r>
              <w:rPr>
                <w:sz w:val="20"/>
              </w:rPr>
              <w:br/>
              <w:t>"О подключении организаций к ДОМС ГИС ОМС"</w:t>
            </w:r>
          </w:p>
        </w:tc>
        <w:tc>
          <w:tcPr>
            <w:tcW w:w="180" w:type="dxa"/>
            <w:tcBorders>
              <w:top w:val="nil"/>
              <w:left w:val="nil"/>
              <w:bottom w:val="nil"/>
              <w:right w:val="nil"/>
            </w:tcBorders>
            <w:tcMar>
              <w:top w:w="0" w:type="dxa"/>
              <w:left w:w="0" w:type="dxa"/>
              <w:bottom w:w="0" w:type="dxa"/>
              <w:right w:w="0" w:type="dxa"/>
            </w:tcMar>
          </w:tcPr>
          <w:p w14:paraId="736AFC5E" w14:textId="77777777" w:rsidR="005E12F6" w:rsidRDefault="005E12F6">
            <w:pPr>
              <w:pStyle w:val="ConsPlusNormal0"/>
            </w:pPr>
          </w:p>
        </w:tc>
      </w:tr>
    </w:tbl>
    <w:p w14:paraId="189D244E" w14:textId="77777777" w:rsidR="005E12F6" w:rsidRDefault="00000000">
      <w:pPr>
        <w:pStyle w:val="ConsPlusNormal0"/>
        <w:spacing w:before="240"/>
        <w:jc w:val="both"/>
      </w:pPr>
      <w:r>
        <w:t>Также сообщается о каналах связи со службой технической поддержки при возникновении вопросов, связанных с регистрацией и работой в ДОМС ГИС ОМС.</w:t>
      </w:r>
    </w:p>
    <w:p w14:paraId="5F8693E8" w14:textId="77777777" w:rsidR="005E12F6" w:rsidRDefault="005E12F6">
      <w:pPr>
        <w:pStyle w:val="ConsPlusNormal0"/>
        <w:jc w:val="both"/>
      </w:pPr>
    </w:p>
    <w:p w14:paraId="48E527BD" w14:textId="77777777" w:rsidR="005E12F6" w:rsidRDefault="00000000">
      <w:pPr>
        <w:pStyle w:val="ConsPlusNormal0"/>
        <w:jc w:val="both"/>
        <w:outlineLvl w:val="1"/>
      </w:pPr>
      <w:r>
        <w:rPr>
          <w:b/>
        </w:rPr>
        <w:t>ТУРИЗМ. СПОРТ</w:t>
      </w:r>
    </w:p>
    <w:p w14:paraId="1A324C30" w14:textId="77777777" w:rsidR="005E12F6" w:rsidRDefault="00000000">
      <w:pPr>
        <w:pStyle w:val="ConsPlusNormal0"/>
        <w:spacing w:before="240"/>
        <w:jc w:val="both"/>
      </w:pPr>
      <w:r>
        <w:rPr>
          <w:b/>
        </w:rPr>
        <w:t>Скорректирован Порядок формирования и ведения Всероссийского реестра объектов спорта, предоставления сведений из него и внесения в него изменений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E77FA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A18EB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EC4AE2" w14:textId="77777777" w:rsidR="005E12F6" w:rsidRDefault="00000000">
            <w:pPr>
              <w:pStyle w:val="ConsPlusNormal0"/>
            </w:pPr>
            <w:r>
              <w:rPr>
                <w:noProof/>
              </w:rPr>
              <w:drawing>
                <wp:inline distT="0" distB="0" distL="0" distR="0" wp14:anchorId="15A6A07B" wp14:editId="346741A3">
                  <wp:extent cx="114300" cy="142875"/>
                  <wp:effectExtent l="0" t="0" r="0" b="0"/>
                  <wp:docPr id="3805732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01A27B" w14:textId="77777777" w:rsidR="005E12F6" w:rsidRDefault="00000000">
            <w:pPr>
              <w:pStyle w:val="ConsPlusNormal0"/>
            </w:pPr>
            <w:hyperlink r:id="rId1380" w:tooltip="Приказ Минспорта России от 29.06.2026 N 559 &quot;О внесении изменения в Порядок формирования и ведения Всероссийского реестра объектов спорта, предоставления сведений из него и внесения в него изменений, утвержденный приказом Минспорта России от 12.09.2014 N 766&quot; ">
              <w:r>
                <w:rPr>
                  <w:color w:val="0000FF"/>
                  <w:sz w:val="20"/>
                </w:rPr>
                <w:t>Приказ</w:t>
              </w:r>
            </w:hyperlink>
            <w:r>
              <w:rPr>
                <w:sz w:val="20"/>
              </w:rPr>
              <w:t xml:space="preserve"> Минспорта России от 29.06.2026 N 559</w:t>
            </w:r>
            <w:r>
              <w:rPr>
                <w:sz w:val="20"/>
              </w:rPr>
              <w:br/>
              <w:t>"О внесении изменения в Порядок формирования и ведения Всероссийского реестра объектов спорта, предоставления сведений из него и внесения в него изменений, утвержденный приказом Минспорта России от 12.09.2014 N 766"</w:t>
            </w:r>
            <w:r>
              <w:rPr>
                <w:sz w:val="20"/>
              </w:rPr>
              <w:br/>
              <w:t>Зарегистрировано в Минюсте России 10.08.2026 N 87792.</w:t>
            </w:r>
          </w:p>
        </w:tc>
        <w:tc>
          <w:tcPr>
            <w:tcW w:w="180" w:type="dxa"/>
            <w:tcBorders>
              <w:top w:val="nil"/>
              <w:left w:val="nil"/>
              <w:bottom w:val="nil"/>
              <w:right w:val="nil"/>
            </w:tcBorders>
            <w:tcMar>
              <w:top w:w="0" w:type="dxa"/>
              <w:left w:w="0" w:type="dxa"/>
              <w:bottom w:w="0" w:type="dxa"/>
              <w:right w:w="0" w:type="dxa"/>
            </w:tcMar>
          </w:tcPr>
          <w:p w14:paraId="0BC3357C" w14:textId="77777777" w:rsidR="005E12F6" w:rsidRDefault="005E12F6">
            <w:pPr>
              <w:pStyle w:val="ConsPlusNormal0"/>
            </w:pPr>
          </w:p>
        </w:tc>
      </w:tr>
    </w:tbl>
    <w:p w14:paraId="7E183C6B" w14:textId="77777777" w:rsidR="005E12F6" w:rsidRDefault="00000000">
      <w:pPr>
        <w:pStyle w:val="ConsPlusNormal0"/>
        <w:spacing w:before="240"/>
        <w:jc w:val="both"/>
      </w:pPr>
      <w:r>
        <w:t>Уточнено, что при получении отказа во внесении сведений об объекте спорта в Реестр заявитель имеет право повторно обратиться с заявлением о внесении сведений об объекте спорта в Реестр не ранее чем через 5 рабочих дней после получения решения об отказе.</w:t>
      </w:r>
    </w:p>
    <w:p w14:paraId="02D2DB85" w14:textId="77777777" w:rsidR="005E12F6" w:rsidRDefault="00000000">
      <w:pPr>
        <w:pStyle w:val="ConsPlusNormal0"/>
        <w:spacing w:before="240"/>
        <w:jc w:val="both"/>
      </w:pPr>
      <w:r>
        <w:t>Ранее минимальный срок, по истечении которого заявитель вновь мог обратиться с таким заявлением, составлял 10 рабочих дней.</w:t>
      </w:r>
    </w:p>
    <w:p w14:paraId="6E3C4086" w14:textId="77777777" w:rsidR="005E12F6" w:rsidRDefault="005E12F6">
      <w:pPr>
        <w:pStyle w:val="ConsPlusNormal0"/>
        <w:jc w:val="both"/>
      </w:pPr>
    </w:p>
    <w:p w14:paraId="18845244" w14:textId="77777777" w:rsidR="005E12F6" w:rsidRDefault="00000000">
      <w:pPr>
        <w:pStyle w:val="ConsPlusNormal0"/>
        <w:jc w:val="both"/>
        <w:outlineLvl w:val="1"/>
      </w:pPr>
      <w:r>
        <w:rPr>
          <w:b/>
        </w:rPr>
        <w:t>ОБОРОНА. БЕЗОПАСНОСТЬ И ОХРАНА ПРАВОПОРЯДКА</w:t>
      </w:r>
    </w:p>
    <w:p w14:paraId="2754AF61" w14:textId="77777777" w:rsidR="005E12F6" w:rsidRDefault="00000000">
      <w:pPr>
        <w:pStyle w:val="ConsPlusNormal0"/>
        <w:spacing w:before="240"/>
        <w:jc w:val="both"/>
      </w:pPr>
      <w:r>
        <w:rPr>
          <w:b/>
        </w:rPr>
        <w:t>Предлагается уточнить Положение о государственном регулировании цен на продукцию, поставляемую по гособоронзаказу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9C75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D8EA4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AA1E33D" w14:textId="77777777" w:rsidR="005E12F6" w:rsidRDefault="00000000">
            <w:pPr>
              <w:pStyle w:val="ConsPlusNormal0"/>
            </w:pPr>
            <w:r>
              <w:rPr>
                <w:noProof/>
              </w:rPr>
              <w:drawing>
                <wp:inline distT="0" distB="0" distL="0" distR="0" wp14:anchorId="784DD178" wp14:editId="5C69DED4">
                  <wp:extent cx="114300" cy="142875"/>
                  <wp:effectExtent l="0" t="0" r="0" b="0"/>
                  <wp:docPr id="19950636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9795D2" w14:textId="77777777" w:rsidR="005E12F6" w:rsidRDefault="00000000">
            <w:pPr>
              <w:pStyle w:val="ConsPlusNormal0"/>
            </w:pPr>
            <w:hyperlink r:id="rId1381" w:tooltip="Проект Постановления Правительства РФ &quot;О внесении изменений в постановление Правительства Российской Федерации от 2 декабря 2017 г. N 1465&quot; (по состоянию на 12.08.2026) (подготовлен ФАС России, ID проекта 01/01/08-26/00170219)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2 декабря 2017 г. N 1465"</w:t>
            </w:r>
          </w:p>
        </w:tc>
        <w:tc>
          <w:tcPr>
            <w:tcW w:w="180" w:type="dxa"/>
            <w:tcBorders>
              <w:top w:val="nil"/>
              <w:left w:val="nil"/>
              <w:bottom w:val="nil"/>
              <w:right w:val="nil"/>
            </w:tcBorders>
            <w:tcMar>
              <w:top w:w="0" w:type="dxa"/>
              <w:left w:w="0" w:type="dxa"/>
              <w:bottom w:w="0" w:type="dxa"/>
              <w:right w:w="0" w:type="dxa"/>
            </w:tcMar>
          </w:tcPr>
          <w:p w14:paraId="655B5A1A" w14:textId="77777777" w:rsidR="005E12F6" w:rsidRDefault="005E12F6">
            <w:pPr>
              <w:pStyle w:val="ConsPlusNormal0"/>
            </w:pPr>
          </w:p>
        </w:tc>
      </w:tr>
    </w:tbl>
    <w:p w14:paraId="1962274E" w14:textId="77777777" w:rsidR="005E12F6" w:rsidRDefault="00000000">
      <w:pPr>
        <w:pStyle w:val="ConsPlusNormal0"/>
        <w:spacing w:before="240"/>
        <w:jc w:val="both"/>
      </w:pPr>
      <w:r>
        <w:t>В том числе проектом уточняются процедурные вопросы представления головным исполнителем (исполнителем) документов, обосновывающих цену продукции, поставляемой по государственному оборонному заказу.</w:t>
      </w:r>
    </w:p>
    <w:p w14:paraId="658A9F98" w14:textId="77777777" w:rsidR="005E12F6" w:rsidRDefault="00000000">
      <w:pPr>
        <w:pStyle w:val="ConsPlusNormal0"/>
        <w:spacing w:before="240"/>
        <w:jc w:val="both"/>
      </w:pPr>
      <w:r>
        <w:t>Кроме того, предусматривается установление государственным заказчиком по согласованию с единственным поставщиком фиксированной цены на продукцию при ее переводе из ориентировочной (уточняемой) цены в сроки, установленные государственным контрактом, но не позднее 2 месяцев после осуществления поставки продукции (или завершения отдельных этапов поставки продукции).</w:t>
      </w:r>
    </w:p>
    <w:p w14:paraId="12197645" w14:textId="77777777" w:rsidR="005E12F6" w:rsidRDefault="00000000">
      <w:pPr>
        <w:pStyle w:val="ConsPlusNormal0"/>
        <w:spacing w:before="240"/>
        <w:jc w:val="both"/>
      </w:pPr>
      <w:r>
        <w:t>Устанавливается возможность продления госзаказчиком срока рассмотрения обращения о переводе ориентировочной (уточняемой) цены на продукцию либо цены на продукцию, возмещающей издержки, в фиксированную цену на основании обращения единственного поставщика.</w:t>
      </w:r>
    </w:p>
    <w:p w14:paraId="75DAE5B1" w14:textId="77777777" w:rsidR="005E12F6" w:rsidRDefault="005E12F6">
      <w:pPr>
        <w:pStyle w:val="ConsPlusNormal0"/>
        <w:jc w:val="both"/>
      </w:pPr>
    </w:p>
    <w:p w14:paraId="69AAB315" w14:textId="77777777" w:rsidR="005E12F6" w:rsidRDefault="00000000">
      <w:pPr>
        <w:pStyle w:val="ConsPlusNormal0"/>
        <w:jc w:val="both"/>
        <w:outlineLvl w:val="1"/>
      </w:pPr>
      <w:r>
        <w:rPr>
          <w:b/>
        </w:rPr>
        <w:t>УГОЛОВНОЕ ПРАВО. ИСПОЛНЕНИЕ НАКАЗАНИЙ</w:t>
      </w:r>
    </w:p>
    <w:p w14:paraId="54A5092A" w14:textId="77777777" w:rsidR="005E12F6" w:rsidRDefault="00000000">
      <w:pPr>
        <w:pStyle w:val="ConsPlusNormal0"/>
        <w:spacing w:before="240"/>
        <w:jc w:val="both"/>
      </w:pPr>
      <w:r>
        <w:rPr>
          <w:b/>
        </w:rPr>
        <w:t>Расширен перечень стратегически важных товаров и ресурсов для целей статьи 226.1 УК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D47AB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5D769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9C1D28" w14:textId="77777777" w:rsidR="005E12F6" w:rsidRDefault="00000000">
            <w:pPr>
              <w:pStyle w:val="ConsPlusNormal0"/>
            </w:pPr>
            <w:r>
              <w:rPr>
                <w:noProof/>
              </w:rPr>
              <w:drawing>
                <wp:inline distT="0" distB="0" distL="0" distR="0" wp14:anchorId="64965D21" wp14:editId="777FAD53">
                  <wp:extent cx="114300" cy="142875"/>
                  <wp:effectExtent l="0" t="0" r="0" b="0"/>
                  <wp:docPr id="8178104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617633E" w14:textId="77777777" w:rsidR="005E12F6" w:rsidRDefault="00000000">
            <w:pPr>
              <w:pStyle w:val="ConsPlusNormal0"/>
            </w:pPr>
            <w:hyperlink r:id="rId1382" w:tooltip="Постановление Правительства РФ от 10.08.2026 N 998 &quot;О внесении изменений в постановление Правительства Российской Федерации от 13 сентября 2012 г. N 923&quot; {КонсультантПлюс}">
              <w:r>
                <w:rPr>
                  <w:color w:val="0000FF"/>
                  <w:sz w:val="20"/>
                </w:rPr>
                <w:t>Постановление</w:t>
              </w:r>
            </w:hyperlink>
            <w:r>
              <w:rPr>
                <w:sz w:val="20"/>
              </w:rPr>
              <w:t xml:space="preserve"> Правительства РФ от 10.08.2026 N 998</w:t>
            </w:r>
            <w:r>
              <w:rPr>
                <w:sz w:val="20"/>
              </w:rPr>
              <w:br/>
              <w:t>"О внесении изменений в постановление Правительства Российской Федерации от 13 сентября 2012 г. N 923"</w:t>
            </w:r>
          </w:p>
        </w:tc>
        <w:tc>
          <w:tcPr>
            <w:tcW w:w="180" w:type="dxa"/>
            <w:tcBorders>
              <w:top w:val="nil"/>
              <w:left w:val="nil"/>
              <w:bottom w:val="nil"/>
              <w:right w:val="nil"/>
            </w:tcBorders>
            <w:tcMar>
              <w:top w:w="0" w:type="dxa"/>
              <w:left w:w="0" w:type="dxa"/>
              <w:bottom w:w="0" w:type="dxa"/>
              <w:right w:w="0" w:type="dxa"/>
            </w:tcMar>
          </w:tcPr>
          <w:p w14:paraId="5A4727F3" w14:textId="77777777" w:rsidR="005E12F6" w:rsidRDefault="005E12F6">
            <w:pPr>
              <w:pStyle w:val="ConsPlusNormal0"/>
            </w:pPr>
          </w:p>
        </w:tc>
      </w:tr>
    </w:tbl>
    <w:p w14:paraId="50752F86" w14:textId="77777777" w:rsidR="005E12F6" w:rsidRDefault="00000000">
      <w:pPr>
        <w:pStyle w:val="ConsPlusNormal0"/>
        <w:spacing w:before="240"/>
        <w:jc w:val="both"/>
      </w:pPr>
      <w:r>
        <w:t>Также уточнено, что стратегически важными товарами и ресурсами, для которых крупным размером признается стоимость, превышающая 100 тыс. рублей, являются в том числе алкогольная продукция, табак и промышленные заменители табака, продукция, содержащая или не содержащая никотин, предназначенная для вдыхания без горения, прочая продукция, содержащая никотин и предназначенная для поступления никотина в организм человека (кроме товаров, классифицируемых кодом 2401 ТН ВЭД ЕАЭС), никотин (алкалоид природный или синтезированный), его соли, растворы и прочие производные, сигареты электронные и аналогичные индивидуальные электрические испарительные устройства.</w:t>
      </w:r>
    </w:p>
    <w:p w14:paraId="3AAD0E8F" w14:textId="77777777" w:rsidR="005E12F6" w:rsidRDefault="005E12F6">
      <w:pPr>
        <w:pStyle w:val="ConsPlusNormal0"/>
        <w:jc w:val="both"/>
      </w:pPr>
    </w:p>
    <w:p w14:paraId="1C14467D" w14:textId="77777777" w:rsidR="005E12F6" w:rsidRDefault="00000000">
      <w:pPr>
        <w:pStyle w:val="ConsPlusNormal0"/>
        <w:jc w:val="both"/>
      </w:pPr>
      <w:r>
        <w:rPr>
          <w:b/>
        </w:rPr>
        <w:t>Мобильные устройства (мобильные телефоны, смартфоны, планшетные компьютеры) включены в перечень технических средств, используемых органами принудительного исполнения РФ в целях выполнения возложенных на них задач</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27D91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0E0E8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3BAE7A" w14:textId="77777777" w:rsidR="005E12F6" w:rsidRDefault="00000000">
            <w:pPr>
              <w:pStyle w:val="ConsPlusNormal0"/>
            </w:pPr>
            <w:r>
              <w:rPr>
                <w:noProof/>
              </w:rPr>
              <w:drawing>
                <wp:inline distT="0" distB="0" distL="0" distR="0" wp14:anchorId="78295065" wp14:editId="63FE2DA6">
                  <wp:extent cx="114300" cy="142875"/>
                  <wp:effectExtent l="0" t="0" r="0" b="0"/>
                  <wp:docPr id="306279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A1717D" w14:textId="77777777" w:rsidR="005E12F6" w:rsidRDefault="00000000">
            <w:pPr>
              <w:pStyle w:val="ConsPlusNormal0"/>
            </w:pPr>
            <w:hyperlink r:id="rId1383" w:tooltip="Приказ ФССП России от 27.07.2026 N 296 &quot;О внесении изменения в пункт 2 перечня технических средств, средств аудио-, фото- и видеофиксации, используемых органами принудительного исполнения Российской Федерации в целях выполнения возложенных на них задач, устано">
              <w:r>
                <w:rPr>
                  <w:color w:val="0000FF"/>
                  <w:sz w:val="20"/>
                </w:rPr>
                <w:t>Приказ</w:t>
              </w:r>
            </w:hyperlink>
            <w:r>
              <w:rPr>
                <w:sz w:val="20"/>
              </w:rPr>
              <w:t xml:space="preserve"> ФССП России от 27.07.2026 N 296</w:t>
            </w:r>
            <w:r>
              <w:rPr>
                <w:sz w:val="20"/>
              </w:rPr>
              <w:br/>
              <w:t>"О внесении изменения в пункт 2 перечня технических средств, средств аудио-, фото- и видеофиксации, используемых органами принудительного исполнения Российской Федерации в целях выполнения возложенных на них задач, установленного приказом ФССП России от 25.10.2024 N 723"</w:t>
            </w:r>
            <w:r>
              <w:rPr>
                <w:sz w:val="20"/>
              </w:rPr>
              <w:br/>
              <w:t>Зарегистрировано в Минюсте России 12.08.2026 N 87835.</w:t>
            </w:r>
          </w:p>
        </w:tc>
        <w:tc>
          <w:tcPr>
            <w:tcW w:w="180" w:type="dxa"/>
            <w:tcBorders>
              <w:top w:val="nil"/>
              <w:left w:val="nil"/>
              <w:bottom w:val="nil"/>
              <w:right w:val="nil"/>
            </w:tcBorders>
            <w:tcMar>
              <w:top w:w="0" w:type="dxa"/>
              <w:left w:w="0" w:type="dxa"/>
              <w:bottom w:w="0" w:type="dxa"/>
              <w:right w:w="0" w:type="dxa"/>
            </w:tcMar>
          </w:tcPr>
          <w:p w14:paraId="3F8B82DB" w14:textId="77777777" w:rsidR="005E12F6" w:rsidRDefault="005E12F6">
            <w:pPr>
              <w:pStyle w:val="ConsPlusNormal0"/>
            </w:pPr>
          </w:p>
        </w:tc>
      </w:tr>
    </w:tbl>
    <w:p w14:paraId="21C0E0F0" w14:textId="77777777" w:rsidR="005E12F6" w:rsidRDefault="00000000">
      <w:pPr>
        <w:pStyle w:val="ConsPlusNormal0"/>
        <w:spacing w:before="240"/>
        <w:jc w:val="both"/>
      </w:pPr>
      <w:r>
        <w:t>Соответствующее дополнение внесено в пункт 2 перечня, установленного приказом ФССП России от 25.10.2024 N 723.</w:t>
      </w:r>
    </w:p>
    <w:p w14:paraId="7F8221E3" w14:textId="77777777" w:rsidR="005E12F6" w:rsidRDefault="005E12F6">
      <w:pPr>
        <w:pStyle w:val="ConsPlusNormal0"/>
        <w:jc w:val="both"/>
      </w:pPr>
    </w:p>
    <w:p w14:paraId="3E5B0557" w14:textId="77777777" w:rsidR="005E12F6" w:rsidRDefault="00000000">
      <w:pPr>
        <w:pStyle w:val="ConsPlusNormal0"/>
        <w:jc w:val="both"/>
        <w:outlineLvl w:val="1"/>
      </w:pPr>
      <w:r>
        <w:rPr>
          <w:b/>
        </w:rPr>
        <w:t>ПРОКУРАТУРА. ОРГАНЫ ЮСТИЦИИ. АДВОКАТУРА. НОТАРИАТ</w:t>
      </w:r>
    </w:p>
    <w:p w14:paraId="44E8A875" w14:textId="77777777" w:rsidR="005E12F6" w:rsidRDefault="00000000">
      <w:pPr>
        <w:pStyle w:val="ConsPlusNormal0"/>
        <w:spacing w:before="240"/>
        <w:jc w:val="both"/>
      </w:pPr>
      <w:r>
        <w:rPr>
          <w:b/>
        </w:rPr>
        <w:t>Уточнен порядок организации прокурорского надзора за исполнением законов в сфере оборонно-промышленного комплекса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E0E99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935FC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CE35E1" w14:textId="77777777" w:rsidR="005E12F6" w:rsidRDefault="00000000">
            <w:pPr>
              <w:pStyle w:val="ConsPlusNormal0"/>
            </w:pPr>
            <w:r>
              <w:rPr>
                <w:noProof/>
              </w:rPr>
              <w:drawing>
                <wp:inline distT="0" distB="0" distL="0" distR="0" wp14:anchorId="292A15FE" wp14:editId="4E9A7F33">
                  <wp:extent cx="114300" cy="142875"/>
                  <wp:effectExtent l="0" t="0" r="0" b="0"/>
                  <wp:docPr id="9112189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F5B161" w14:textId="77777777" w:rsidR="005E12F6" w:rsidRDefault="00000000">
            <w:pPr>
              <w:pStyle w:val="ConsPlusNormal0"/>
            </w:pPr>
            <w:hyperlink r:id="rId1384" w:tooltip="Приказ Генпрокуратуры России от 11.08.2026 N 605 &quot;О внесении изменений в приказ Генерального прокурора Российской Федерации от 02.11.2018 N 723 &quot;Об организации прокурорского надзора за исполнением законов в сфере оборонно-промышленного комплекса&quot; {КонсультантП">
              <w:r>
                <w:rPr>
                  <w:color w:val="0000FF"/>
                  <w:sz w:val="20"/>
                </w:rPr>
                <w:t>Приказ</w:t>
              </w:r>
            </w:hyperlink>
            <w:r>
              <w:rPr>
                <w:sz w:val="20"/>
              </w:rPr>
              <w:t xml:space="preserve"> Генпрокуратуры России от 11.08.2026 N 605</w:t>
            </w:r>
            <w:r>
              <w:rPr>
                <w:sz w:val="20"/>
              </w:rPr>
              <w:br/>
              <w:t>"О внесении изменений в приказ Генерального прокурора Российской Федерации от 02.11.2018 N 723 "Об организации прокурорского надзора за исполнением законов в сфере оборонно-промышленного комплекса"</w:t>
            </w:r>
          </w:p>
        </w:tc>
        <w:tc>
          <w:tcPr>
            <w:tcW w:w="180" w:type="dxa"/>
            <w:tcBorders>
              <w:top w:val="nil"/>
              <w:left w:val="nil"/>
              <w:bottom w:val="nil"/>
              <w:right w:val="nil"/>
            </w:tcBorders>
            <w:tcMar>
              <w:top w:w="0" w:type="dxa"/>
              <w:left w:w="0" w:type="dxa"/>
              <w:bottom w:w="0" w:type="dxa"/>
              <w:right w:w="0" w:type="dxa"/>
            </w:tcMar>
          </w:tcPr>
          <w:p w14:paraId="55A2E2BA" w14:textId="77777777" w:rsidR="005E12F6" w:rsidRDefault="005E12F6">
            <w:pPr>
              <w:pStyle w:val="ConsPlusNormal0"/>
            </w:pPr>
          </w:p>
        </w:tc>
      </w:tr>
    </w:tbl>
    <w:p w14:paraId="236E0E8A" w14:textId="77777777" w:rsidR="005E12F6" w:rsidRDefault="00000000">
      <w:pPr>
        <w:pStyle w:val="ConsPlusNormal0"/>
        <w:spacing w:before="240"/>
        <w:jc w:val="both"/>
      </w:pPr>
      <w:r>
        <w:t>Внесенными изменениями закреплено, в частности, что управлению по надзору за исполнением законов в сфере оборонно-промышленного комплекса, Главному управлению по надзору за следствием, дознанием и оперативно-разыскной деятельностью, Главному управлению по надзору за расследованием особо важных дел, управлению по надзору за исполнением законов о федеральной безопасности, межнациональных отношениях, противодействии экстремизму и терроризму, управлению по надзору за исполнением законодательства о противодействии коррупции, Главному уголовно-судебному управлению, Главному гражданско-судебному управлению, управлению по надзору за исполнением законов на транспорте и в таможенной сфере, Главной военной прокуратуре, прокурорам субъектов РФ, городов и районов, другим территориальным, приравненным к ним военным и иным специализированным прокурорам в пределах установленной компетенции при проведении проверок необходимо уделять особое внимание также вопросам исполнения требований законодательства о мобилизационной подготовке экономики Российской Федерации, экономики субъектов Российской Федерации и экономики муниципальных образований, подготовке органов государственной власти, органов местного самоуправления и организаций.</w:t>
      </w:r>
    </w:p>
    <w:p w14:paraId="50307EF3" w14:textId="77777777" w:rsidR="005E12F6" w:rsidRDefault="005E12F6">
      <w:pPr>
        <w:pStyle w:val="ConsPlusNormal0"/>
        <w:jc w:val="both"/>
      </w:pPr>
    </w:p>
    <w:p w14:paraId="6F8320AB" w14:textId="77777777" w:rsidR="005E12F6" w:rsidRDefault="00000000">
      <w:pPr>
        <w:pStyle w:val="ConsPlusNormal0"/>
        <w:jc w:val="both"/>
        <w:outlineLvl w:val="1"/>
      </w:pPr>
      <w:r>
        <w:rPr>
          <w:b/>
        </w:rPr>
        <w:t>МЕЖДУНАРОДНЫЕ ОТНОШЕНИЯ. МЕЖДУНАРОДНОЕ ПРАВО</w:t>
      </w:r>
    </w:p>
    <w:p w14:paraId="14892BA5" w14:textId="77777777" w:rsidR="005E12F6" w:rsidRDefault="00000000">
      <w:pPr>
        <w:pStyle w:val="ConsPlusNormal0"/>
        <w:spacing w:before="240"/>
        <w:jc w:val="both"/>
      </w:pPr>
      <w:r>
        <w:rPr>
          <w:b/>
        </w:rPr>
        <w:t>Государства - члены ЕАЭС заключили Соглашение о взаимном признании документов об ученых званиях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0115D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D5C259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1B0B18" w14:textId="77777777" w:rsidR="005E12F6" w:rsidRDefault="00000000">
            <w:pPr>
              <w:pStyle w:val="ConsPlusNormal0"/>
            </w:pPr>
            <w:r>
              <w:rPr>
                <w:noProof/>
              </w:rPr>
              <w:drawing>
                <wp:inline distT="0" distB="0" distL="0" distR="0" wp14:anchorId="180E9DC6" wp14:editId="03C76B08">
                  <wp:extent cx="114300" cy="142875"/>
                  <wp:effectExtent l="0" t="0" r="0" b="0"/>
                  <wp:docPr id="1481337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85474C" w14:textId="77777777" w:rsidR="005E12F6" w:rsidRDefault="00000000">
            <w:pPr>
              <w:pStyle w:val="ConsPlusNormal0"/>
            </w:pPr>
            <w:r>
              <w:rPr>
                <w:sz w:val="20"/>
              </w:rPr>
              <w:t>"</w:t>
            </w:r>
            <w:hyperlink r:id="rId1385" w:tooltip="&quot;Соглашение о взаимном признании документов об ученых званиях в государствах - членах Евразийского экономического союза&quot; (Заключено в г. Чолпон-Ате 07.08.2026) ------------ Не вступил в силу {КонсультантПлюс}">
              <w:r>
                <w:rPr>
                  <w:color w:val="0000FF"/>
                  <w:sz w:val="20"/>
                </w:rPr>
                <w:t>Соглашение</w:t>
              </w:r>
            </w:hyperlink>
            <w:r>
              <w:rPr>
                <w:sz w:val="20"/>
              </w:rPr>
              <w:t xml:space="preserve"> о взаимном признании документов об ученых званиях в государствах - членах Евразийского экономического союза"</w:t>
            </w:r>
            <w:r>
              <w:rPr>
                <w:sz w:val="20"/>
              </w:rPr>
              <w:br/>
              <w:t>(Заключено в г. Чолпон-Ате 07.08.2026)</w:t>
            </w:r>
          </w:p>
        </w:tc>
        <w:tc>
          <w:tcPr>
            <w:tcW w:w="180" w:type="dxa"/>
            <w:tcBorders>
              <w:top w:val="nil"/>
              <w:left w:val="nil"/>
              <w:bottom w:val="nil"/>
              <w:right w:val="nil"/>
            </w:tcBorders>
            <w:tcMar>
              <w:top w:w="0" w:type="dxa"/>
              <w:left w:w="0" w:type="dxa"/>
              <w:bottom w:w="0" w:type="dxa"/>
              <w:right w:w="0" w:type="dxa"/>
            </w:tcMar>
          </w:tcPr>
          <w:p w14:paraId="770D158F" w14:textId="77777777" w:rsidR="005E12F6" w:rsidRDefault="005E12F6">
            <w:pPr>
              <w:pStyle w:val="ConsPlusNormal0"/>
            </w:pPr>
          </w:p>
        </w:tc>
      </w:tr>
    </w:tbl>
    <w:p w14:paraId="60AEF154" w14:textId="77777777" w:rsidR="005E12F6" w:rsidRDefault="00000000">
      <w:pPr>
        <w:pStyle w:val="ConsPlusNormal0"/>
        <w:spacing w:before="240"/>
        <w:jc w:val="both"/>
      </w:pPr>
      <w:r>
        <w:t>Соглашение, заключенное в г. Чолпон-Ата 7 августа 2026 года, регулирует вопросы, связанные с взаимным признанием в рамках трудовой миграции документов об ученых званиях для осуществления их обладателями профессиональной деятельности в государстве трудоустройства в соответствии с присвоенными им учеными званиями.</w:t>
      </w:r>
    </w:p>
    <w:p w14:paraId="326D0DC4" w14:textId="77777777" w:rsidR="005E12F6" w:rsidRDefault="00000000">
      <w:pPr>
        <w:pStyle w:val="ConsPlusNormal0"/>
        <w:spacing w:before="240"/>
        <w:jc w:val="both"/>
      </w:pPr>
      <w:r>
        <w:t>Положения настоящего Соглашения применяются также к документам об ученых званиях, выданным до вступления в силу настоящего Соглашения, за исключением случаев, когда при проведении процедуры признания документа об ученом звании в государстве трудоустройства было принято отрицательное решение по результатам экспертизы документов обладателей ученых званий.</w:t>
      </w:r>
    </w:p>
    <w:p w14:paraId="1CB5E169" w14:textId="77777777" w:rsidR="005E12F6" w:rsidRDefault="00000000">
      <w:pPr>
        <w:pStyle w:val="ConsPlusNormal0"/>
        <w:spacing w:before="240"/>
        <w:jc w:val="both"/>
      </w:pPr>
      <w:r>
        <w:t>Соглашение вступает в силу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его вступления в силу.</w:t>
      </w:r>
    </w:p>
    <w:p w14:paraId="08953E62" w14:textId="77777777" w:rsidR="005E12F6" w:rsidRDefault="005E12F6">
      <w:pPr>
        <w:pStyle w:val="ConsPlusNormal0"/>
        <w:jc w:val="both"/>
      </w:pPr>
    </w:p>
    <w:p w14:paraId="6086E2C8" w14:textId="77777777" w:rsidR="005E12F6" w:rsidRDefault="00000000">
      <w:pPr>
        <w:pStyle w:val="ConsPlusNormal0"/>
        <w:jc w:val="both"/>
      </w:pPr>
      <w:r>
        <w:rPr>
          <w:b/>
        </w:rPr>
        <w:t>Заключено Соглашение о допуске брокеров и дилеров одного государства - члена ЕАЭС к участию в организованных торгах бирж (организаторов торговли) других государств-членов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76786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1B700C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A692C3" w14:textId="77777777" w:rsidR="005E12F6" w:rsidRDefault="00000000">
            <w:pPr>
              <w:pStyle w:val="ConsPlusNormal0"/>
            </w:pPr>
            <w:r>
              <w:rPr>
                <w:noProof/>
              </w:rPr>
              <w:drawing>
                <wp:inline distT="0" distB="0" distL="0" distR="0" wp14:anchorId="1461CAEE" wp14:editId="06B2C8B5">
                  <wp:extent cx="114300" cy="142875"/>
                  <wp:effectExtent l="0" t="0" r="0" b="0"/>
                  <wp:docPr id="15591815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5917F6" w14:textId="77777777" w:rsidR="005E12F6" w:rsidRDefault="00000000">
            <w:pPr>
              <w:pStyle w:val="ConsPlusNormal0"/>
            </w:pPr>
            <w:r>
              <w:rPr>
                <w:sz w:val="20"/>
              </w:rPr>
              <w:t>"</w:t>
            </w:r>
            <w:hyperlink r:id="rId1386" w:tooltip="Ссылка на КонсультантПлюс">
              <w:r>
                <w:rPr>
                  <w:color w:val="0000FF"/>
                  <w:sz w:val="20"/>
                </w:rPr>
                <w:t>Соглашение</w:t>
              </w:r>
            </w:hyperlink>
            <w:r>
              <w:rPr>
                <w:sz w:val="20"/>
              </w:rPr>
              <w:t xml:space="preserve"> о допуске брокеров и дилеров одного государства - члена Евразийского экономического союза к участию в организованных торгах бирж (организаторов торговли) других государств-членов"</w:t>
            </w:r>
            <w:r>
              <w:rPr>
                <w:sz w:val="20"/>
              </w:rPr>
              <w:br/>
              <w:t>(Заключено в г. Чолпон-Ате 07.08.2026)</w:t>
            </w:r>
          </w:p>
        </w:tc>
        <w:tc>
          <w:tcPr>
            <w:tcW w:w="180" w:type="dxa"/>
            <w:tcBorders>
              <w:top w:val="nil"/>
              <w:left w:val="nil"/>
              <w:bottom w:val="nil"/>
              <w:right w:val="nil"/>
            </w:tcBorders>
            <w:tcMar>
              <w:top w:w="0" w:type="dxa"/>
              <w:left w:w="0" w:type="dxa"/>
              <w:bottom w:w="0" w:type="dxa"/>
              <w:right w:w="0" w:type="dxa"/>
            </w:tcMar>
          </w:tcPr>
          <w:p w14:paraId="15F8F908" w14:textId="77777777" w:rsidR="005E12F6" w:rsidRDefault="005E12F6">
            <w:pPr>
              <w:pStyle w:val="ConsPlusNormal0"/>
            </w:pPr>
          </w:p>
        </w:tc>
      </w:tr>
    </w:tbl>
    <w:p w14:paraId="5AF4FE39" w14:textId="77777777" w:rsidR="005E12F6" w:rsidRDefault="00000000">
      <w:pPr>
        <w:pStyle w:val="ConsPlusNormal0"/>
        <w:spacing w:before="240"/>
        <w:jc w:val="both"/>
      </w:pPr>
      <w:r>
        <w:t>Предметом Соглашения является обеспечение допуска брокеров и дилеров одного государства-члена к участию в организованных торгах ценными бумагами и (или) производными финансовыми инструментами (заключению договоров, являющихся производными финансовыми инструментами), проводимых биржей (организатором торговли) другого государства-члена.</w:t>
      </w:r>
    </w:p>
    <w:p w14:paraId="03C9BA83" w14:textId="77777777" w:rsidR="005E12F6" w:rsidRDefault="00000000">
      <w:pPr>
        <w:pStyle w:val="ConsPlusNormal0"/>
        <w:spacing w:before="240"/>
        <w:jc w:val="both"/>
      </w:pPr>
      <w:r>
        <w:t>Допуск брокеров и дилеров одного государства-члена к участию в организованных торгах биржи (организатора торговли) другого государства-члена предоставляется на условиях не менее благоприятных, чем условия, предоставляемые биржей (организатором торговли) брокерам и дилерам, зарегистрированным на территории этого другого государства-члена, с учетом положений Соглашения.</w:t>
      </w:r>
    </w:p>
    <w:p w14:paraId="6D04D2FB" w14:textId="77777777" w:rsidR="005E12F6" w:rsidRDefault="00000000">
      <w:pPr>
        <w:pStyle w:val="ConsPlusNormal0"/>
        <w:spacing w:before="240"/>
        <w:jc w:val="both"/>
      </w:pPr>
      <w:r>
        <w:t>Соглашение вступает в силу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вступления Соглашения в силу.</w:t>
      </w:r>
    </w:p>
    <w:p w14:paraId="6D1EEB81" w14:textId="77777777" w:rsidR="005E12F6" w:rsidRDefault="005E12F6">
      <w:pPr>
        <w:pStyle w:val="ConsPlusNormal0"/>
        <w:jc w:val="both"/>
      </w:pPr>
    </w:p>
    <w:p w14:paraId="563DABAC" w14:textId="77777777" w:rsidR="005E12F6" w:rsidRDefault="00000000">
      <w:pPr>
        <w:pStyle w:val="ConsPlusNormal0"/>
        <w:jc w:val="both"/>
      </w:pPr>
      <w:r>
        <w:rPr>
          <w:b/>
        </w:rPr>
        <w:t>Заключено Соглашение об электронной торговле товарами в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29B6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6EFD06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1B0757" w14:textId="77777777" w:rsidR="005E12F6" w:rsidRDefault="00000000">
            <w:pPr>
              <w:pStyle w:val="ConsPlusNormal0"/>
            </w:pPr>
            <w:r>
              <w:rPr>
                <w:noProof/>
              </w:rPr>
              <w:drawing>
                <wp:inline distT="0" distB="0" distL="0" distR="0" wp14:anchorId="13CA7CBB" wp14:editId="5A1FD585">
                  <wp:extent cx="114300" cy="142875"/>
                  <wp:effectExtent l="0" t="0" r="0" b="0"/>
                  <wp:docPr id="2281846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F55B1C" w14:textId="77777777" w:rsidR="005E12F6" w:rsidRDefault="00000000">
            <w:pPr>
              <w:pStyle w:val="ConsPlusNormal0"/>
            </w:pPr>
            <w:r>
              <w:rPr>
                <w:sz w:val="20"/>
              </w:rPr>
              <w:t>"</w:t>
            </w:r>
            <w:hyperlink r:id="rId1387" w:tooltip="Ссылка на КонсультантПлюс">
              <w:r>
                <w:rPr>
                  <w:color w:val="0000FF"/>
                  <w:sz w:val="20"/>
                </w:rPr>
                <w:t>Соглашение</w:t>
              </w:r>
            </w:hyperlink>
            <w:r>
              <w:rPr>
                <w:sz w:val="20"/>
              </w:rPr>
              <w:t xml:space="preserve"> об электронной торговле товарами в Евразийском экономическом союзе"</w:t>
            </w:r>
            <w:r>
              <w:rPr>
                <w:sz w:val="20"/>
              </w:rPr>
              <w:br/>
            </w:r>
            <w:r>
              <w:rPr>
                <w:sz w:val="20"/>
              </w:rPr>
              <w:lastRenderedPageBreak/>
              <w:t>(Заключено в г. Чолпон-Ате 07.08.2026)</w:t>
            </w:r>
          </w:p>
        </w:tc>
        <w:tc>
          <w:tcPr>
            <w:tcW w:w="180" w:type="dxa"/>
            <w:tcBorders>
              <w:top w:val="nil"/>
              <w:left w:val="nil"/>
              <w:bottom w:val="nil"/>
              <w:right w:val="nil"/>
            </w:tcBorders>
            <w:tcMar>
              <w:top w:w="0" w:type="dxa"/>
              <w:left w:w="0" w:type="dxa"/>
              <w:bottom w:w="0" w:type="dxa"/>
              <w:right w:w="0" w:type="dxa"/>
            </w:tcMar>
          </w:tcPr>
          <w:p w14:paraId="1BB53E74" w14:textId="77777777" w:rsidR="005E12F6" w:rsidRDefault="005E12F6">
            <w:pPr>
              <w:pStyle w:val="ConsPlusNormal0"/>
            </w:pPr>
          </w:p>
        </w:tc>
      </w:tr>
    </w:tbl>
    <w:p w14:paraId="424E9F83" w14:textId="77777777" w:rsidR="005E12F6" w:rsidRDefault="00000000">
      <w:pPr>
        <w:pStyle w:val="ConsPlusNormal0"/>
        <w:spacing w:before="240"/>
        <w:jc w:val="both"/>
      </w:pPr>
      <w:r>
        <w:t>Соглашение направлено на регулирование предпринимательской деятельности, осуществляемой профессиональными участниками электронной торговли на внутреннем рынке ЕАЭС, по предложению и (или) реализации товара потребителю дистанционным способом с использованием сети "Интернет".</w:t>
      </w:r>
    </w:p>
    <w:p w14:paraId="5D4A4A91" w14:textId="77777777" w:rsidR="005E12F6" w:rsidRDefault="00000000">
      <w:pPr>
        <w:pStyle w:val="ConsPlusNormal0"/>
        <w:spacing w:before="240"/>
        <w:jc w:val="both"/>
      </w:pPr>
      <w:r>
        <w:t>В соответствии с положениями Договора о Евразийском экономическом союзе от 29 мая 2014 года в рамках взаимной электронной торговли товарами обеспечивается свободное передвижение товаров и сопутствующих услуг.</w:t>
      </w:r>
    </w:p>
    <w:p w14:paraId="061B7EB0" w14:textId="77777777" w:rsidR="005E12F6" w:rsidRDefault="00000000">
      <w:pPr>
        <w:pStyle w:val="ConsPlusNormal0"/>
        <w:spacing w:before="240"/>
        <w:jc w:val="both"/>
      </w:pPr>
      <w:r>
        <w:t>Соглашение не распространяется на правоотношения, связанные с перемещением товаров, приобретенных в рамках электронной торговли, через таможенную границу ЕАЭС, на биржевую (организованную) торговлю, а также на отношения, связанные с продажей ценных бумаг и валютных ценностей.</w:t>
      </w:r>
    </w:p>
    <w:p w14:paraId="67D7C987" w14:textId="77777777" w:rsidR="005E12F6" w:rsidRDefault="00000000">
      <w:pPr>
        <w:pStyle w:val="ConsPlusNormal0"/>
        <w:spacing w:before="240"/>
        <w:jc w:val="both"/>
      </w:pPr>
      <w:r>
        <w:t>Соглашение вступает в силу по истечении 180 дней с даты получения депозитарием по дипломатическим каналам последнего письменного уведомления о выполнении государствами-членами внутригосударственных процедур, необходимых для его вступления в силу.</w:t>
      </w:r>
    </w:p>
    <w:p w14:paraId="5C5B2498" w14:textId="77777777" w:rsidR="005E12F6" w:rsidRDefault="005E12F6">
      <w:pPr>
        <w:pStyle w:val="ConsPlusNormal0"/>
        <w:jc w:val="both"/>
      </w:pPr>
    </w:p>
    <w:p w14:paraId="2F97D248" w14:textId="77777777" w:rsidR="005E12F6" w:rsidRDefault="00000000">
      <w:pPr>
        <w:pStyle w:val="ConsPlusNormal0"/>
        <w:jc w:val="center"/>
      </w:pPr>
      <w:r>
        <w:rPr>
          <w:b/>
        </w:rPr>
        <w:t>* * *</w:t>
      </w:r>
    </w:p>
    <w:p w14:paraId="6E6ADFAE" w14:textId="77777777" w:rsidR="005E12F6" w:rsidRDefault="005E12F6">
      <w:pPr>
        <w:pStyle w:val="ConsPlusNormal0"/>
        <w:jc w:val="center"/>
      </w:pPr>
    </w:p>
    <w:p w14:paraId="15141A03" w14:textId="77777777" w:rsidR="005E12F6" w:rsidRDefault="00000000">
      <w:pPr>
        <w:pStyle w:val="ConsPlusNormal0"/>
        <w:jc w:val="center"/>
        <w:outlineLvl w:val="0"/>
      </w:pPr>
      <w:bookmarkStart w:id="10" w:name="P8128"/>
      <w:bookmarkEnd w:id="10"/>
      <w:r>
        <w:rPr>
          <w:b/>
        </w:rPr>
        <w:t>с 3 по 8 августа 2026 года</w:t>
      </w:r>
    </w:p>
    <w:p w14:paraId="3F36AC0C" w14:textId="77777777" w:rsidR="005E12F6" w:rsidRDefault="005E12F6">
      <w:pPr>
        <w:pStyle w:val="ConsPlusNormal0"/>
        <w:jc w:val="center"/>
      </w:pPr>
    </w:p>
    <w:p w14:paraId="2F7322B9" w14:textId="77777777" w:rsidR="005E12F6" w:rsidRDefault="00000000">
      <w:pPr>
        <w:pStyle w:val="ConsPlusNormal0"/>
        <w:jc w:val="both"/>
        <w:outlineLvl w:val="1"/>
      </w:pPr>
      <w:r>
        <w:rPr>
          <w:b/>
        </w:rPr>
        <w:t>АНТИКРИЗИСНЫЕ МЕРЫ</w:t>
      </w:r>
    </w:p>
    <w:p w14:paraId="6F07EF4B" w14:textId="77777777" w:rsidR="005E12F6" w:rsidRDefault="00000000">
      <w:pPr>
        <w:pStyle w:val="ConsPlusNormal0"/>
        <w:spacing w:before="240"/>
        <w:jc w:val="both"/>
      </w:pPr>
      <w:r>
        <w:rPr>
          <w:b/>
        </w:rPr>
        <w:t>Установлены особенности осуществления иностранным инвестором права на приобретение (обратный выкуп) принадлежавшего ему объекта предпринимательской деятельности на территории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FEB10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73F32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43F004" w14:textId="77777777" w:rsidR="005E12F6" w:rsidRDefault="00000000">
            <w:pPr>
              <w:pStyle w:val="ConsPlusNormal0"/>
            </w:pPr>
            <w:r>
              <w:rPr>
                <w:noProof/>
              </w:rPr>
              <w:drawing>
                <wp:inline distT="0" distB="0" distL="0" distR="0" wp14:anchorId="124F2304" wp14:editId="00FEFFD0">
                  <wp:extent cx="114300" cy="142875"/>
                  <wp:effectExtent l="0" t="0" r="0" b="0"/>
                  <wp:docPr id="667988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5BA2EC" w14:textId="77777777" w:rsidR="005E12F6" w:rsidRDefault="00000000">
            <w:pPr>
              <w:pStyle w:val="ConsPlusNormal0"/>
            </w:pPr>
            <w:r>
              <w:rPr>
                <w:sz w:val="20"/>
              </w:rPr>
              <w:t xml:space="preserve">Федеральный </w:t>
            </w:r>
            <w:hyperlink r:id="rId1388" w:tooltip="Федеральный закон от 04.08.2026 N 319-ФЗ &quot;О внесении изменений в статью 5 Федерального закона &quot;О международных компаниях и международных фондах&quot; и отдельные законодательные акты Российской Федерации&quot; {КонсультантПлюс}">
              <w:r>
                <w:rPr>
                  <w:color w:val="0000FF"/>
                  <w:sz w:val="20"/>
                </w:rPr>
                <w:t>закон</w:t>
              </w:r>
            </w:hyperlink>
            <w:r>
              <w:rPr>
                <w:sz w:val="20"/>
              </w:rPr>
              <w:t xml:space="preserve"> от 04.08.2026 N 319-ФЗ</w:t>
            </w:r>
            <w:r>
              <w:rPr>
                <w:sz w:val="20"/>
              </w:rPr>
              <w:br/>
              <w:t>"О внесении изменений в статью 5 Федерального закона "О международных компаниях и международных фондах"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0485E692" w14:textId="77777777" w:rsidR="005E12F6" w:rsidRDefault="005E12F6">
            <w:pPr>
              <w:pStyle w:val="ConsPlusNormal0"/>
            </w:pPr>
          </w:p>
        </w:tc>
      </w:tr>
    </w:tbl>
    <w:p w14:paraId="17DD730E" w14:textId="77777777" w:rsidR="005E12F6" w:rsidRDefault="00000000">
      <w:pPr>
        <w:pStyle w:val="ConsPlusNormal0"/>
        <w:spacing w:before="240"/>
        <w:jc w:val="both"/>
      </w:pPr>
      <w:r>
        <w:t>Новые положения Федерального закона "Об иностранных инвестициях в Российской Федерации" устанавливают условия прекращения права иностранного инвестора на приобретение (обратный выкуп) объекта иностранных инвестиций.</w:t>
      </w:r>
    </w:p>
    <w:p w14:paraId="25939716" w14:textId="77777777" w:rsidR="005E12F6" w:rsidRDefault="00000000">
      <w:pPr>
        <w:pStyle w:val="ConsPlusNormal0"/>
        <w:spacing w:before="240"/>
        <w:jc w:val="both"/>
      </w:pPr>
      <w:r>
        <w:t>Требование о прекращении права на обратный выкуп может быть заявлено в суд приобретателем после получения позиции федерального органа исполнительной власти в соответствующей сфере деятельности и заключения Правительственной комиссии по контролю за осуществлением иностранных инвестиций в РФ.</w:t>
      </w:r>
    </w:p>
    <w:p w14:paraId="2A17E6E8" w14:textId="77777777" w:rsidR="005E12F6" w:rsidRDefault="00000000">
      <w:pPr>
        <w:pStyle w:val="ConsPlusNormal0"/>
        <w:spacing w:before="240"/>
        <w:jc w:val="both"/>
      </w:pPr>
      <w:r>
        <w:t>Также принятым законом скорректированы (продлены) сроки действия отдельных законодательных положений в сфере корпоративного регулирования.</w:t>
      </w:r>
    </w:p>
    <w:p w14:paraId="720229CB" w14:textId="77777777" w:rsidR="005E12F6" w:rsidRDefault="005E12F6">
      <w:pPr>
        <w:pStyle w:val="ConsPlusNormal0"/>
        <w:jc w:val="both"/>
      </w:pPr>
    </w:p>
    <w:p w14:paraId="580A56F1" w14:textId="77777777" w:rsidR="005E12F6" w:rsidRDefault="00000000">
      <w:pPr>
        <w:pStyle w:val="ConsPlusNormal0"/>
        <w:jc w:val="both"/>
      </w:pPr>
      <w:r>
        <w:rPr>
          <w:b/>
        </w:rPr>
        <w:t>Правила государственной регистрации медицинских изделий: отложен срок вступления в силу и продлено действие отдельных положений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1B19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B641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0279CB" w14:textId="77777777" w:rsidR="005E12F6" w:rsidRDefault="00000000">
            <w:pPr>
              <w:pStyle w:val="ConsPlusNormal0"/>
            </w:pPr>
            <w:r>
              <w:rPr>
                <w:noProof/>
              </w:rPr>
              <w:drawing>
                <wp:inline distT="0" distB="0" distL="0" distR="0" wp14:anchorId="51A87A3F" wp14:editId="476698C1">
                  <wp:extent cx="114300" cy="142875"/>
                  <wp:effectExtent l="0" t="0" r="0" b="0"/>
                  <wp:docPr id="18047294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072276" w14:textId="77777777" w:rsidR="005E12F6" w:rsidRDefault="00000000">
            <w:pPr>
              <w:pStyle w:val="ConsPlusNormal0"/>
            </w:pPr>
            <w:hyperlink r:id="rId1389" w:tooltip="Постановление Правительства РФ от 03.08.2026 N 974 &quot;О внесении изменений в постановление Правительства Российской Федерации от 30 ноября 2024 г. N 1684&quot; {КонсультантПлюс}">
              <w:r>
                <w:rPr>
                  <w:color w:val="0000FF"/>
                  <w:sz w:val="20"/>
                </w:rPr>
                <w:t>Постановление</w:t>
              </w:r>
            </w:hyperlink>
            <w:r>
              <w:rPr>
                <w:sz w:val="20"/>
              </w:rPr>
              <w:t xml:space="preserve"> Правительства РФ от 03.08.2026 N 974</w:t>
            </w:r>
            <w:r>
              <w:rPr>
                <w:sz w:val="20"/>
              </w:rPr>
              <w:br/>
              <w:t>"О внесении изменений в постановление Правительства Российской Федерации от 30 ноября 2024 г. N 1684"</w:t>
            </w:r>
          </w:p>
        </w:tc>
        <w:tc>
          <w:tcPr>
            <w:tcW w:w="180" w:type="dxa"/>
            <w:tcBorders>
              <w:top w:val="nil"/>
              <w:left w:val="nil"/>
              <w:bottom w:val="nil"/>
              <w:right w:val="nil"/>
            </w:tcBorders>
            <w:tcMar>
              <w:top w:w="0" w:type="dxa"/>
              <w:left w:w="0" w:type="dxa"/>
              <w:bottom w:w="0" w:type="dxa"/>
              <w:right w:w="0" w:type="dxa"/>
            </w:tcMar>
          </w:tcPr>
          <w:p w14:paraId="1CC1C7CF" w14:textId="77777777" w:rsidR="005E12F6" w:rsidRDefault="005E12F6">
            <w:pPr>
              <w:pStyle w:val="ConsPlusNormal0"/>
            </w:pPr>
          </w:p>
        </w:tc>
      </w:tr>
    </w:tbl>
    <w:p w14:paraId="17BBAF3E" w14:textId="77777777" w:rsidR="005E12F6" w:rsidRDefault="00000000">
      <w:pPr>
        <w:pStyle w:val="ConsPlusNormal0"/>
        <w:spacing w:before="240"/>
        <w:jc w:val="both"/>
      </w:pPr>
      <w:r>
        <w:t>Установлен срок вступления в силу подпункта "е" пункта 137 Правил с 1 сентября 2027 года, а также до указанной даты продлен срок возможности актуализации информации об уполномоченном представителе производителя (изготовителя) медицинского изделия, предусмотренного пунктом 29 Правил.</w:t>
      </w:r>
    </w:p>
    <w:p w14:paraId="163E9858"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7A6731FF" w14:textId="77777777" w:rsidR="005E12F6" w:rsidRDefault="005E12F6">
      <w:pPr>
        <w:pStyle w:val="ConsPlusNormal0"/>
        <w:jc w:val="both"/>
      </w:pPr>
    </w:p>
    <w:p w14:paraId="63F5EF28" w14:textId="77777777" w:rsidR="005E12F6" w:rsidRDefault="00000000">
      <w:pPr>
        <w:pStyle w:val="ConsPlusNormal0"/>
        <w:jc w:val="both"/>
      </w:pPr>
      <w:r>
        <w:rPr>
          <w:b/>
        </w:rPr>
        <w:t>До 1 июля 2027 г. разрешен выпуск в обращение и обращение на территории РФ автомобильного бензина и дизельного топлива пониженных экологических классов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FEF00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E4C48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5501BB" w14:textId="77777777" w:rsidR="005E12F6" w:rsidRDefault="00000000">
            <w:pPr>
              <w:pStyle w:val="ConsPlusNormal0"/>
            </w:pPr>
            <w:r>
              <w:rPr>
                <w:noProof/>
              </w:rPr>
              <w:drawing>
                <wp:inline distT="0" distB="0" distL="0" distR="0" wp14:anchorId="45FF0F8F" wp14:editId="6504CCEB">
                  <wp:extent cx="114300" cy="142875"/>
                  <wp:effectExtent l="0" t="0" r="0" b="0"/>
                  <wp:docPr id="14928066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3038E1" w14:textId="77777777" w:rsidR="005E12F6" w:rsidRDefault="00000000">
            <w:pPr>
              <w:pStyle w:val="ConsPlusNormal0"/>
            </w:pPr>
            <w:hyperlink r:id="rId1390" w:tooltip="Постановление Правительства РФ от 05.08.2026 N 976 &quot;О реализации мер, предусмотренных Указом Президента Российской Федерации от 24 июля 2026 г. N 509 &quot;О некоторых мерах по повышению надежности топливообеспечения в Российской Федерации&quot; {КонсультантПлюс}">
              <w:r>
                <w:rPr>
                  <w:color w:val="0000FF"/>
                  <w:sz w:val="20"/>
                </w:rPr>
                <w:t>Постановление</w:t>
              </w:r>
            </w:hyperlink>
            <w:r>
              <w:rPr>
                <w:sz w:val="20"/>
              </w:rPr>
              <w:t xml:space="preserve"> Правительства РФ от 05.08.2026 N 976</w:t>
            </w:r>
            <w:r>
              <w:rPr>
                <w:sz w:val="20"/>
              </w:rPr>
              <w:br/>
              <w:t>"О реализации мер, предусмотренных Указом Президента Российской Федерации от 24 июля 2026 г. N 509 "О некоторых мерах по повышению надежности топливообеспечения в Российской Федерации"</w:t>
            </w:r>
          </w:p>
        </w:tc>
        <w:tc>
          <w:tcPr>
            <w:tcW w:w="180" w:type="dxa"/>
            <w:tcBorders>
              <w:top w:val="nil"/>
              <w:left w:val="nil"/>
              <w:bottom w:val="nil"/>
              <w:right w:val="nil"/>
            </w:tcBorders>
            <w:tcMar>
              <w:top w:w="0" w:type="dxa"/>
              <w:left w:w="0" w:type="dxa"/>
              <w:bottom w:w="0" w:type="dxa"/>
              <w:right w:w="0" w:type="dxa"/>
            </w:tcMar>
          </w:tcPr>
          <w:p w14:paraId="2402D054" w14:textId="77777777" w:rsidR="005E12F6" w:rsidRDefault="005E12F6">
            <w:pPr>
              <w:pStyle w:val="ConsPlusNormal0"/>
            </w:pPr>
          </w:p>
        </w:tc>
      </w:tr>
    </w:tbl>
    <w:p w14:paraId="414AD0EC" w14:textId="77777777" w:rsidR="005E12F6" w:rsidRDefault="00000000">
      <w:pPr>
        <w:pStyle w:val="ConsPlusNormal0"/>
        <w:spacing w:before="240"/>
        <w:jc w:val="both"/>
      </w:pPr>
      <w:r>
        <w:t>Речь идет об автомобильном бензине экологических классов К3, К4, в том числе с объемной долей метанола не более 3 процентов, К2 и К5 и дизельном топливе экологических классов К2, К3, К4 и К5, обращение которых допускается без учета требований пункта 4.1 статьи 4 (в части соответствия автомобильного бензина экологических классов К3 и К4 нормам в отношении объемной доли метанола) и статьи 7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w:t>
      </w:r>
    </w:p>
    <w:p w14:paraId="6E3DD728" w14:textId="77777777" w:rsidR="005E12F6" w:rsidRDefault="00000000">
      <w:pPr>
        <w:pStyle w:val="ConsPlusNormal0"/>
        <w:spacing w:before="240"/>
        <w:jc w:val="both"/>
      </w:pPr>
      <w:r>
        <w:t>Определены особенности ввоза, выпуска в обращение и обращение указанных видов топлива.</w:t>
      </w:r>
    </w:p>
    <w:p w14:paraId="5574092C" w14:textId="77777777" w:rsidR="005E12F6" w:rsidRDefault="00000000">
      <w:pPr>
        <w:pStyle w:val="ConsPlusNormal0"/>
        <w:spacing w:before="240"/>
        <w:jc w:val="both"/>
      </w:pPr>
      <w:r>
        <w:t>Признается утратившим силу Постановление Правительства РФ от 2 июля 2026 г. N 819 "О реализации мер, предусмотренных Указом Президента Российской Федерации от 12 октября 2025 г. N 725 "О некоторых мерах по повышению надежности топливообеспечения в Российской Федерации".</w:t>
      </w:r>
    </w:p>
    <w:p w14:paraId="5F90CFB3"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517CE363" w14:textId="77777777" w:rsidR="005E12F6" w:rsidRDefault="005E12F6">
      <w:pPr>
        <w:pStyle w:val="ConsPlusNormal0"/>
        <w:jc w:val="both"/>
      </w:pPr>
    </w:p>
    <w:p w14:paraId="3F2C333E" w14:textId="77777777" w:rsidR="005E12F6" w:rsidRDefault="00000000">
      <w:pPr>
        <w:pStyle w:val="ConsPlusNormal0"/>
        <w:jc w:val="both"/>
        <w:outlineLvl w:val="1"/>
      </w:pPr>
      <w:r>
        <w:rPr>
          <w:b/>
        </w:rPr>
        <w:t>КОНСТИТУЦИОННЫЙ СТРОЙ. ОСНОВЫ ГОСУДАРСТВЕННОГО УПРАВЛЕНИЯ</w:t>
      </w:r>
    </w:p>
    <w:p w14:paraId="1DB6A90B" w14:textId="77777777" w:rsidR="005E12F6" w:rsidRDefault="00000000">
      <w:pPr>
        <w:pStyle w:val="ConsPlusNormal0"/>
        <w:spacing w:before="240"/>
        <w:jc w:val="both"/>
      </w:pPr>
      <w:r>
        <w:rPr>
          <w:b/>
        </w:rPr>
        <w:t>Установлен порядок продления замещения должностей муниципальной службы на территориях новых субъектов РФ для служащего, достигшего возраста 70 лет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24CC0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7FC47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A0EF48" w14:textId="77777777" w:rsidR="005E12F6" w:rsidRDefault="00000000">
            <w:pPr>
              <w:pStyle w:val="ConsPlusNormal0"/>
            </w:pPr>
            <w:r>
              <w:rPr>
                <w:noProof/>
              </w:rPr>
              <w:drawing>
                <wp:inline distT="0" distB="0" distL="0" distR="0" wp14:anchorId="043649C3" wp14:editId="31B87104">
                  <wp:extent cx="114300" cy="142875"/>
                  <wp:effectExtent l="0" t="0" r="0" b="0"/>
                  <wp:docPr id="15463726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4088621" w14:textId="77777777" w:rsidR="005E12F6" w:rsidRDefault="00000000">
            <w:pPr>
              <w:pStyle w:val="ConsPlusNormal0"/>
            </w:pPr>
            <w:r>
              <w:rPr>
                <w:sz w:val="20"/>
              </w:rPr>
              <w:t xml:space="preserve">Федеральный конституционный </w:t>
            </w:r>
            <w:hyperlink r:id="rId1391" w:tooltip="Федеральный конституционный закон от 04.08.2026 N 4-ФКЗ &quot;О внесении изменений в отдельные федеральные конституционные законы&quot; {КонсультантПлюс}">
              <w:r>
                <w:rPr>
                  <w:color w:val="0000FF"/>
                  <w:sz w:val="20"/>
                </w:rPr>
                <w:t>закон</w:t>
              </w:r>
            </w:hyperlink>
            <w:r>
              <w:rPr>
                <w:sz w:val="20"/>
              </w:rPr>
              <w:t xml:space="preserve"> от 04.08.2026 N 4-ФКЗ</w:t>
            </w:r>
            <w:r>
              <w:rPr>
                <w:sz w:val="20"/>
              </w:rPr>
              <w:br/>
              <w:t>"О внесении изменений в отдельные федеральные конституционные законы"</w:t>
            </w:r>
          </w:p>
        </w:tc>
        <w:tc>
          <w:tcPr>
            <w:tcW w:w="180" w:type="dxa"/>
            <w:tcBorders>
              <w:top w:val="nil"/>
              <w:left w:val="nil"/>
              <w:bottom w:val="nil"/>
              <w:right w:val="nil"/>
            </w:tcBorders>
            <w:tcMar>
              <w:top w:w="0" w:type="dxa"/>
              <w:left w:w="0" w:type="dxa"/>
              <w:bottom w:w="0" w:type="dxa"/>
              <w:right w:w="0" w:type="dxa"/>
            </w:tcMar>
          </w:tcPr>
          <w:p w14:paraId="660E8C2F" w14:textId="77777777" w:rsidR="005E12F6" w:rsidRDefault="005E12F6">
            <w:pPr>
              <w:pStyle w:val="ConsPlusNormal0"/>
            </w:pPr>
          </w:p>
        </w:tc>
      </w:tr>
    </w:tbl>
    <w:p w14:paraId="39B30F8A" w14:textId="77777777" w:rsidR="005E12F6" w:rsidRDefault="00000000">
      <w:pPr>
        <w:pStyle w:val="ConsPlusNormal0"/>
        <w:spacing w:before="240"/>
        <w:jc w:val="both"/>
      </w:pPr>
      <w:r>
        <w:t>Согласно внесенным изменениям, до 1 января 2028 года по решению представителя нанимателя и с согласия муниципального служащего, достигшего возраста семидесяти лет, срок замещения им должности муниципальной службы, связанной с осуществлением полномочий на территориях ДНР, ЛНР, Запорожской и Херсонской областей, может быть неоднократно продлен, но не более чем на один год для каждого такого продления</w:t>
      </w:r>
    </w:p>
    <w:p w14:paraId="2567FE6C" w14:textId="77777777" w:rsidR="005E12F6" w:rsidRDefault="00000000">
      <w:pPr>
        <w:pStyle w:val="ConsPlusNormal0"/>
        <w:spacing w:before="240"/>
        <w:jc w:val="both"/>
      </w:pPr>
      <w:r>
        <w:t xml:space="preserve">Также уточнен срок действия на территориях новых субъектов РФ документов в области </w:t>
      </w:r>
      <w:r>
        <w:lastRenderedPageBreak/>
        <w:t>усыновления (удочерения) детей, и документов в области опеки и попечительства.</w:t>
      </w:r>
    </w:p>
    <w:p w14:paraId="21982E2F" w14:textId="77777777" w:rsidR="005E12F6" w:rsidRDefault="00000000">
      <w:pPr>
        <w:pStyle w:val="ConsPlusNormal0"/>
        <w:spacing w:before="240"/>
        <w:jc w:val="both"/>
      </w:pPr>
      <w:r>
        <w:t>Кроме того, определены особенности регистрации в 2026 - 2027 годах не находящихся под таможенным контролем транспортных средств, зарегистрированных не позднее 31 декабря 2025 года на территории ДНР, ЛНР, Запорожской и Херсонской областей или на территории Украины.</w:t>
      </w:r>
    </w:p>
    <w:p w14:paraId="66307659" w14:textId="77777777" w:rsidR="005E12F6" w:rsidRDefault="00000000">
      <w:pPr>
        <w:pStyle w:val="ConsPlusNormal0"/>
        <w:spacing w:before="240"/>
        <w:jc w:val="both"/>
      </w:pPr>
      <w:r>
        <w:t>Предусмотрены переходные положения в отношении внесенных изменений.</w:t>
      </w:r>
    </w:p>
    <w:p w14:paraId="6C3913CA" w14:textId="77777777" w:rsidR="005E12F6" w:rsidRDefault="00000000">
      <w:pPr>
        <w:pStyle w:val="ConsPlusNormal0"/>
        <w:spacing w:before="240"/>
        <w:jc w:val="both"/>
      </w:pPr>
      <w:r>
        <w:t>Настоящий Федеральный конституционный закон вступает в силу со дня его официального опубликования.</w:t>
      </w:r>
    </w:p>
    <w:p w14:paraId="64B915F4" w14:textId="77777777" w:rsidR="005E12F6" w:rsidRDefault="005E12F6">
      <w:pPr>
        <w:pStyle w:val="ConsPlusNormal0"/>
        <w:jc w:val="both"/>
      </w:pPr>
    </w:p>
    <w:p w14:paraId="2B8C2F4C" w14:textId="77777777" w:rsidR="005E12F6" w:rsidRDefault="00000000">
      <w:pPr>
        <w:pStyle w:val="ConsPlusNormal0"/>
        <w:jc w:val="both"/>
      </w:pPr>
      <w:r>
        <w:rPr>
          <w:b/>
        </w:rPr>
        <w:t xml:space="preserve">Вводятся временные ограничительные меры в отношении физических лиц, находящихся за пределами РФ и уклоняющихся </w:t>
      </w:r>
      <w:proofErr w:type="gramStart"/>
      <w:r>
        <w:rPr>
          <w:b/>
        </w:rPr>
        <w:t>от исполнения</w:t>
      </w:r>
      <w:proofErr w:type="gramEnd"/>
      <w:r>
        <w:rPr>
          <w:b/>
        </w:rPr>
        <w:t xml:space="preserve"> назначенного им наказания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FBD73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FF418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82172F" w14:textId="77777777" w:rsidR="005E12F6" w:rsidRDefault="00000000">
            <w:pPr>
              <w:pStyle w:val="ConsPlusNormal0"/>
            </w:pPr>
            <w:r>
              <w:rPr>
                <w:noProof/>
              </w:rPr>
              <w:drawing>
                <wp:inline distT="0" distB="0" distL="0" distR="0" wp14:anchorId="0BD4829E" wp14:editId="72A3AAE8">
                  <wp:extent cx="114300" cy="142875"/>
                  <wp:effectExtent l="0" t="0" r="0" b="0"/>
                  <wp:docPr id="1977498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C04DEC" w14:textId="77777777" w:rsidR="005E12F6" w:rsidRDefault="00000000">
            <w:pPr>
              <w:pStyle w:val="ConsPlusNormal0"/>
            </w:pPr>
            <w:r>
              <w:rPr>
                <w:sz w:val="20"/>
              </w:rPr>
              <w:t xml:space="preserve">Федеральный </w:t>
            </w:r>
            <w:hyperlink r:id="rId1392"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color w:val="0000FF"/>
                  <w:sz w:val="20"/>
                </w:rPr>
                <w:t>закон</w:t>
              </w:r>
            </w:hyperlink>
            <w:r>
              <w:rPr>
                <w:sz w:val="20"/>
              </w:rPr>
              <w:t xml:space="preserve"> от 04.08.2026 N 284-ФЗ</w:t>
            </w:r>
            <w:r>
              <w:rPr>
                <w:sz w:val="20"/>
              </w:rPr>
              <w:br/>
              <w:t>"О временных ограничительных мерах в отношении лиц, находящихся за пределами Российской Федерации и уклоняющихся от исполнения наказания"</w:t>
            </w:r>
          </w:p>
        </w:tc>
        <w:tc>
          <w:tcPr>
            <w:tcW w:w="180" w:type="dxa"/>
            <w:tcBorders>
              <w:top w:val="nil"/>
              <w:left w:val="nil"/>
              <w:bottom w:val="nil"/>
              <w:right w:val="nil"/>
            </w:tcBorders>
            <w:tcMar>
              <w:top w:w="0" w:type="dxa"/>
              <w:left w:w="0" w:type="dxa"/>
              <w:bottom w:w="0" w:type="dxa"/>
              <w:right w:w="0" w:type="dxa"/>
            </w:tcMar>
          </w:tcPr>
          <w:p w14:paraId="1B7A4D80" w14:textId="77777777" w:rsidR="005E12F6" w:rsidRDefault="005E12F6">
            <w:pPr>
              <w:pStyle w:val="ConsPlusNormal0"/>
            </w:pPr>
          </w:p>
        </w:tc>
      </w:tr>
    </w:tbl>
    <w:p w14:paraId="017CC0F6" w14:textId="77777777" w:rsidR="005E12F6" w:rsidRDefault="00000000">
      <w:pPr>
        <w:pStyle w:val="ConsPlusNormal0"/>
        <w:spacing w:before="240"/>
        <w:jc w:val="both"/>
      </w:pPr>
      <w:r>
        <w:t>Речь идет о лицах, уклоняющихся от исполнения уголовного наказания и (или) административного наказания, назначенного за совершение административных правонарушений, предусмотренных частью 42 статьи 19.5, статьями 19.34, 20.3.2, 20.3.3, 20.3.4, 20.33 КоАП РФ (нарушение порядка деятельности иностранного агента, публичные призывы к осуществлению действий, направленных на нарушение территориальной целостности РФ, участие в деятельности нежелательной иностранной или международной организации и пр.).</w:t>
      </w:r>
    </w:p>
    <w:p w14:paraId="2A035EA2" w14:textId="77777777" w:rsidR="005E12F6" w:rsidRDefault="00000000">
      <w:pPr>
        <w:pStyle w:val="ConsPlusNormal0"/>
        <w:spacing w:before="240"/>
        <w:jc w:val="both"/>
      </w:pPr>
      <w:r>
        <w:t>В качестве временных ограничительных мер законом устанавливаются, в частности, следующие: запрет на государственную регистрацию физического лица в качестве индивидуального предпринимателя; запрет на постановку на учет в налоговом органе физического лица в качестве налогоплательщика, применяющего специальный налоговый режим "Налог на профессиональный доход"; запрет на государственную регистрацию транспортных средств; отказ в заключении кредитного договора, договора займа; отказ в предоставлении государственных и муниципальных услуг в электронной форме; отказ в предоставлении лицензий (разрешений), в аккредитации и приостановление действия ранее выданных лицензий (разрешений), ранее полученной аккредитации; запрет на заключение сделок от имени физического лица и на совершение иных юридически значимых действий в интересах физического лица по доверенности; запрет на использование электронной подписи для подписания электронных документов, а также ряд иных ограничений.</w:t>
      </w:r>
    </w:p>
    <w:p w14:paraId="5E522858" w14:textId="77777777" w:rsidR="005E12F6" w:rsidRDefault="00000000">
      <w:pPr>
        <w:pStyle w:val="ConsPlusNormal0"/>
        <w:spacing w:before="240"/>
        <w:jc w:val="both"/>
      </w:pPr>
      <w:r>
        <w:t>Решение о применении временных ограничительных мер принимается Минюстом при наличии совокупности следующих оснований:</w:t>
      </w:r>
    </w:p>
    <w:p w14:paraId="10E2A5DB" w14:textId="77777777" w:rsidR="005E12F6" w:rsidRDefault="00000000">
      <w:pPr>
        <w:pStyle w:val="ConsPlusNormal0"/>
        <w:spacing w:before="240"/>
        <w:jc w:val="both"/>
      </w:pPr>
      <w:r>
        <w:t>вступление в законную силу приговора суда РФ о назначении наказания и (или) вступление в законную силу постановления о назначении административного наказания за совершение административного правонарушения из числа вышеуказанных;</w:t>
      </w:r>
    </w:p>
    <w:p w14:paraId="62017150" w14:textId="77777777" w:rsidR="005E12F6" w:rsidRDefault="00000000">
      <w:pPr>
        <w:pStyle w:val="ConsPlusNormal0"/>
        <w:spacing w:before="240"/>
        <w:jc w:val="both"/>
      </w:pPr>
      <w:r>
        <w:t>подтвержденное уполномоченным федеральным органом исполнительной власти уклонение лица от исполнения соответствующего уголовного наказания и (или) административного наказания;</w:t>
      </w:r>
    </w:p>
    <w:p w14:paraId="6C64F116" w14:textId="77777777" w:rsidR="005E12F6" w:rsidRDefault="00000000">
      <w:pPr>
        <w:pStyle w:val="ConsPlusNormal0"/>
        <w:spacing w:before="240"/>
        <w:jc w:val="both"/>
      </w:pPr>
      <w:r>
        <w:t>подтвержденное уполномоченным федеральным органом исполнительной власти нахождение лица за пределами РФ.</w:t>
      </w:r>
    </w:p>
    <w:p w14:paraId="7781CFD3" w14:textId="77777777" w:rsidR="005E12F6" w:rsidRDefault="00000000">
      <w:pPr>
        <w:pStyle w:val="ConsPlusNormal0"/>
        <w:spacing w:before="240"/>
        <w:jc w:val="both"/>
      </w:pPr>
      <w:r>
        <w:lastRenderedPageBreak/>
        <w:t>Список лиц, в отношении которых применяются временные ограничительные меры, ведется Минюстом и размещается на его официальном сайте в сети "Интернет". Физическое лицо, включенное в список, может обратиться в Минюст с письменным мотивированным заявлением об исключении из указанного списка при наличии для этого установленных оснований.</w:t>
      </w:r>
    </w:p>
    <w:p w14:paraId="4A0ED527" w14:textId="77777777" w:rsidR="005E12F6" w:rsidRDefault="00000000">
      <w:pPr>
        <w:pStyle w:val="ConsPlusNormal0"/>
        <w:spacing w:before="240"/>
        <w:jc w:val="both"/>
      </w:pPr>
      <w:r>
        <w:t>Также законом предусматривается возможность назначения ежемесячного гуманитарного пособия не имеющим самостоятельных источников дохода близким родственникам лица, включенного в список лиц, в отношении которых применяются временные ограничительные меры.</w:t>
      </w:r>
    </w:p>
    <w:p w14:paraId="36140A9E"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39E813E2" w14:textId="77777777" w:rsidR="005E12F6" w:rsidRDefault="005E12F6">
      <w:pPr>
        <w:pStyle w:val="ConsPlusNormal0"/>
        <w:jc w:val="both"/>
      </w:pPr>
    </w:p>
    <w:p w14:paraId="174F9FB1" w14:textId="77777777" w:rsidR="005E12F6" w:rsidRDefault="00000000">
      <w:pPr>
        <w:pStyle w:val="ConsPlusNormal0"/>
        <w:jc w:val="both"/>
      </w:pPr>
      <w:r>
        <w:rPr>
          <w:b/>
        </w:rPr>
        <w:t xml:space="preserve">Уточнен ряд законодательных актов в связи с введением механизма временных ограничительных мер в отношении лиц, находящихся за пределами РФ и уклоняющихся </w:t>
      </w:r>
      <w:proofErr w:type="gramStart"/>
      <w:r>
        <w:rPr>
          <w:b/>
        </w:rPr>
        <w:t>от исполнения</w:t>
      </w:r>
      <w:proofErr w:type="gramEnd"/>
      <w:r>
        <w:rPr>
          <w:b/>
        </w:rPr>
        <w:t xml:space="preserve"> назначенного им наказания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97B34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AE13E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3F6802" w14:textId="77777777" w:rsidR="005E12F6" w:rsidRDefault="00000000">
            <w:pPr>
              <w:pStyle w:val="ConsPlusNormal0"/>
            </w:pPr>
            <w:r>
              <w:rPr>
                <w:noProof/>
              </w:rPr>
              <w:drawing>
                <wp:inline distT="0" distB="0" distL="0" distR="0" wp14:anchorId="0BE07960" wp14:editId="3D9D0B5A">
                  <wp:extent cx="114300" cy="142875"/>
                  <wp:effectExtent l="0" t="0" r="0" b="0"/>
                  <wp:docPr id="19815109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85C055" w14:textId="77777777" w:rsidR="005E12F6" w:rsidRDefault="00000000">
            <w:pPr>
              <w:pStyle w:val="ConsPlusNormal0"/>
            </w:pPr>
            <w:r>
              <w:rPr>
                <w:sz w:val="20"/>
              </w:rPr>
              <w:t xml:space="preserve">Федеральный </w:t>
            </w:r>
            <w:hyperlink r:id="rId1393" w:tooltip="Федеральный закон от 04.08.2026 N 285-ФЗ &quot;О внесении изменений в отдельные законодательные акты Российской Федерации&quot; {КонсультантПлюс}">
              <w:r>
                <w:rPr>
                  <w:color w:val="0000FF"/>
                  <w:sz w:val="20"/>
                </w:rPr>
                <w:t>закон</w:t>
              </w:r>
            </w:hyperlink>
            <w:r>
              <w:rPr>
                <w:sz w:val="20"/>
              </w:rPr>
              <w:t xml:space="preserve"> от 04.08.2026 N 285-ФЗ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62307224" w14:textId="77777777" w:rsidR="005E12F6" w:rsidRDefault="005E12F6">
            <w:pPr>
              <w:pStyle w:val="ConsPlusNormal0"/>
            </w:pPr>
          </w:p>
        </w:tc>
      </w:tr>
    </w:tbl>
    <w:p w14:paraId="11C4BF33" w14:textId="77777777" w:rsidR="005E12F6" w:rsidRDefault="00000000">
      <w:pPr>
        <w:pStyle w:val="ConsPlusNormal0"/>
        <w:spacing w:before="240"/>
        <w:jc w:val="both"/>
      </w:pPr>
      <w:r>
        <w:t>Подписанным законом реализованы нормы Федерального закона от 04.08.2026 N 284-ФЗ "О временных ограничительных мерах в отношении лиц, находящихся за пределами Российской Федерации и уклоняющихся от исполнения наказания".</w:t>
      </w:r>
    </w:p>
    <w:p w14:paraId="43E7C14C" w14:textId="77777777" w:rsidR="005E12F6" w:rsidRDefault="00000000">
      <w:pPr>
        <w:pStyle w:val="ConsPlusNormal0"/>
        <w:spacing w:before="240"/>
        <w:jc w:val="both"/>
      </w:pPr>
      <w:r>
        <w:t>Корреспондирующие изменения внесены, в частности, в Основы законодательства Российской Федерации о нотариате, Федеральный закон "О безопасности дорожного движения", Федеральный закон "О государственной регистрации юридических лиц и индивидуальных предпринимателей", Федеральный закон "Об организации предоставления государственных и муниципальных услуг", Федеральный закон "О государственной регистрации недвижимости" и ряд иных законодательных актов.</w:t>
      </w:r>
    </w:p>
    <w:p w14:paraId="2CEF5C2C"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75AFDC79" w14:textId="77777777" w:rsidR="005E12F6" w:rsidRDefault="005E12F6">
      <w:pPr>
        <w:pStyle w:val="ConsPlusNormal0"/>
        <w:jc w:val="both"/>
      </w:pPr>
    </w:p>
    <w:p w14:paraId="76A9FBA6" w14:textId="77777777" w:rsidR="005E12F6" w:rsidRDefault="00000000">
      <w:pPr>
        <w:pStyle w:val="ConsPlusNormal0"/>
        <w:jc w:val="both"/>
      </w:pPr>
      <w:r>
        <w:rPr>
          <w:b/>
        </w:rPr>
        <w:t>Расширен перечень правонарушений, за совершение которых к иностранным гражданам и лицам без гражданства применяется административное наказание в виде административного выдворения за пределы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F7595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280C8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74C526" w14:textId="77777777" w:rsidR="005E12F6" w:rsidRDefault="00000000">
            <w:pPr>
              <w:pStyle w:val="ConsPlusNormal0"/>
            </w:pPr>
            <w:r>
              <w:rPr>
                <w:noProof/>
              </w:rPr>
              <w:drawing>
                <wp:inline distT="0" distB="0" distL="0" distR="0" wp14:anchorId="4CC94D5E" wp14:editId="61A9E889">
                  <wp:extent cx="114300" cy="142875"/>
                  <wp:effectExtent l="0" t="0" r="0" b="0"/>
                  <wp:docPr id="20193607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BC0843" w14:textId="77777777" w:rsidR="005E12F6" w:rsidRDefault="00000000">
            <w:pPr>
              <w:pStyle w:val="ConsPlusNormal0"/>
            </w:pPr>
            <w:r>
              <w:rPr>
                <w:sz w:val="20"/>
              </w:rPr>
              <w:t xml:space="preserve">Федеральный </w:t>
            </w:r>
            <w:hyperlink r:id="rId139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color w:val="0000FF"/>
                  <w:sz w:val="20"/>
                </w:rPr>
                <w:t>закон</w:t>
              </w:r>
            </w:hyperlink>
            <w:r>
              <w:rPr>
                <w:sz w:val="20"/>
              </w:rPr>
              <w:t xml:space="preserve"> от 04.08.2026 N 294-ФЗ</w:t>
            </w:r>
            <w:r>
              <w:rPr>
                <w:sz w:val="20"/>
              </w:rPr>
              <w:br/>
              <w:t>"О внесении изменений в Кодекс Российской Федерации об административных правонарушениях"</w:t>
            </w:r>
          </w:p>
        </w:tc>
        <w:tc>
          <w:tcPr>
            <w:tcW w:w="180" w:type="dxa"/>
            <w:tcBorders>
              <w:top w:val="nil"/>
              <w:left w:val="nil"/>
              <w:bottom w:val="nil"/>
              <w:right w:val="nil"/>
            </w:tcBorders>
            <w:tcMar>
              <w:top w:w="0" w:type="dxa"/>
              <w:left w:w="0" w:type="dxa"/>
              <w:bottom w:w="0" w:type="dxa"/>
              <w:right w:w="0" w:type="dxa"/>
            </w:tcMar>
          </w:tcPr>
          <w:p w14:paraId="2795DACB" w14:textId="77777777" w:rsidR="005E12F6" w:rsidRDefault="005E12F6">
            <w:pPr>
              <w:pStyle w:val="ConsPlusNormal0"/>
            </w:pPr>
          </w:p>
        </w:tc>
      </w:tr>
    </w:tbl>
    <w:p w14:paraId="3E2A3B6A" w14:textId="77777777" w:rsidR="005E12F6" w:rsidRDefault="00000000">
      <w:pPr>
        <w:pStyle w:val="ConsPlusNormal0"/>
        <w:spacing w:before="240"/>
        <w:jc w:val="both"/>
      </w:pPr>
      <w:r>
        <w:t>В перечень включен целый ряд правонарушений, в том числе дискриминация, злоупотребление свободой массовой информации, неповиновение законному распоряжению или требованию военнослужащего в связи с исполнением им обязанностей по охране Государственной границы РФ, мелкое хулиганство, возбуждение ненависти либо вражды, призывы к введению мер ограничительного характера в отношении РФ, ее граждан или российских юридических лиц и др.</w:t>
      </w:r>
    </w:p>
    <w:p w14:paraId="753613D1" w14:textId="77777777" w:rsidR="005E12F6" w:rsidRDefault="00000000">
      <w:pPr>
        <w:pStyle w:val="ConsPlusNormal0"/>
        <w:spacing w:before="240"/>
        <w:jc w:val="both"/>
      </w:pPr>
      <w:r>
        <w:t>Кроме того, усилена административная ответственность за правонарушения в сфере миграции.</w:t>
      </w:r>
    </w:p>
    <w:p w14:paraId="36A32F9D" w14:textId="77777777" w:rsidR="005E12F6" w:rsidRDefault="00000000">
      <w:pPr>
        <w:pStyle w:val="ConsPlusNormal0"/>
        <w:spacing w:before="240"/>
        <w:jc w:val="both"/>
      </w:pPr>
      <w:r>
        <w:t>Настоящий Федеральный закон вступает в силу по истечении 90 дней после дня его официального опубликования.</w:t>
      </w:r>
    </w:p>
    <w:p w14:paraId="2D666916" w14:textId="77777777" w:rsidR="005E12F6" w:rsidRDefault="005E12F6">
      <w:pPr>
        <w:pStyle w:val="ConsPlusNormal0"/>
        <w:jc w:val="both"/>
      </w:pPr>
    </w:p>
    <w:p w14:paraId="4CDA3CAB" w14:textId="77777777" w:rsidR="005E12F6" w:rsidRDefault="00000000">
      <w:pPr>
        <w:pStyle w:val="ConsPlusNormal0"/>
        <w:jc w:val="both"/>
      </w:pPr>
      <w:r>
        <w:rPr>
          <w:b/>
        </w:rPr>
        <w:t xml:space="preserve">Установлена административная ответственность за неисполнение требований </w:t>
      </w:r>
      <w:r>
        <w:rPr>
          <w:b/>
        </w:rPr>
        <w:lastRenderedPageBreak/>
        <w:t>законодательства о платформенной экономике в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AE42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B56577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6761C6" w14:textId="77777777" w:rsidR="005E12F6" w:rsidRDefault="00000000">
            <w:pPr>
              <w:pStyle w:val="ConsPlusNormal0"/>
            </w:pPr>
            <w:r>
              <w:rPr>
                <w:noProof/>
              </w:rPr>
              <w:drawing>
                <wp:inline distT="0" distB="0" distL="0" distR="0" wp14:anchorId="4E4AC45B" wp14:editId="255BC92D">
                  <wp:extent cx="114300" cy="142875"/>
                  <wp:effectExtent l="0" t="0" r="0" b="0"/>
                  <wp:docPr id="5912475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1EE371" w14:textId="77777777" w:rsidR="005E12F6" w:rsidRDefault="00000000">
            <w:pPr>
              <w:pStyle w:val="ConsPlusNormal0"/>
            </w:pPr>
            <w:r>
              <w:rPr>
                <w:sz w:val="20"/>
              </w:rPr>
              <w:t xml:space="preserve">Федеральный </w:t>
            </w:r>
            <w:hyperlink r:id="rId1395" w:tooltip="Федеральный закон от 04.08.2026 N 295-ФЗ &quot;О внесении изменений в Кодекс Российской Федерации об административных правонарушениях&quot; {КонсультантПлюс}">
              <w:r>
                <w:rPr>
                  <w:color w:val="0000FF"/>
                  <w:sz w:val="20"/>
                </w:rPr>
                <w:t>закон</w:t>
              </w:r>
            </w:hyperlink>
            <w:r>
              <w:rPr>
                <w:sz w:val="20"/>
              </w:rPr>
              <w:t xml:space="preserve"> от 04.08.2026 N 295-ФЗ</w:t>
            </w:r>
            <w:r>
              <w:rPr>
                <w:sz w:val="20"/>
              </w:rPr>
              <w:br/>
              <w:t>"О внесении изменений в Кодекс Российской Федерации об административных правонарушениях"</w:t>
            </w:r>
          </w:p>
        </w:tc>
        <w:tc>
          <w:tcPr>
            <w:tcW w:w="180" w:type="dxa"/>
            <w:tcBorders>
              <w:top w:val="nil"/>
              <w:left w:val="nil"/>
              <w:bottom w:val="nil"/>
              <w:right w:val="nil"/>
            </w:tcBorders>
            <w:tcMar>
              <w:top w:w="0" w:type="dxa"/>
              <w:left w:w="0" w:type="dxa"/>
              <w:bottom w:w="0" w:type="dxa"/>
              <w:right w:w="0" w:type="dxa"/>
            </w:tcMar>
          </w:tcPr>
          <w:p w14:paraId="0B0818DB" w14:textId="77777777" w:rsidR="005E12F6" w:rsidRDefault="005E12F6">
            <w:pPr>
              <w:pStyle w:val="ConsPlusNormal0"/>
            </w:pPr>
          </w:p>
        </w:tc>
      </w:tr>
    </w:tbl>
    <w:p w14:paraId="484889DB" w14:textId="77777777" w:rsidR="005E12F6" w:rsidRDefault="00000000">
      <w:pPr>
        <w:pStyle w:val="ConsPlusNormal0"/>
        <w:spacing w:before="240"/>
        <w:jc w:val="both"/>
      </w:pPr>
      <w:r>
        <w:t>КоАП РФ дополнен новыми статьями, закрепляющими административную ответственность за неисполнение оператором посреднической цифровой платформы предусмотренных законодательством о платформенной экономике требований, а также за нарушение хозяйствующим субъектом, осуществляющим торговую деятельность, требований к размещению в публичном доступе предложений о продаже товаров.</w:t>
      </w:r>
    </w:p>
    <w:p w14:paraId="21DD616A" w14:textId="77777777" w:rsidR="005E12F6" w:rsidRDefault="00000000">
      <w:pPr>
        <w:pStyle w:val="ConsPlusNormal0"/>
        <w:spacing w:before="240"/>
        <w:jc w:val="both"/>
      </w:pPr>
      <w:r>
        <w:t>Так, в частности,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повлечет наложение административного штрафа на должностных лиц в размере от 30 тысяч до 80 тысяч рублей; на юридических лиц - от 100 тысяч до 400 тысяч рублей.</w:t>
      </w:r>
    </w:p>
    <w:p w14:paraId="44EEE497" w14:textId="77777777" w:rsidR="005E12F6" w:rsidRDefault="00000000">
      <w:pPr>
        <w:pStyle w:val="ConsPlusNormal0"/>
        <w:spacing w:before="240"/>
        <w:jc w:val="both"/>
      </w:pPr>
      <w:r>
        <w:t>Нарушение хозяйствующим субъектом, осуществляющим торговую деятельность, требований к размещению в публичном доступе предложений о продаже товаров повлечет наложение административного штрафа на должностных лиц в размере от 5 тысяч до 30 тысяч рублей; на юридических лиц - от 30 тысяч до 70 тысяч рублей. В случае повторного совершения указанного административного правонарушения размеры штрафов увеличиваются. Предусмотрено также, что иностранный гражданин или лицо без гражданства, являющиеся партнерами посреднической цифровой платформы, а также самозанятые лица несут административную ответственность за данное правонарушение как должностные лица.</w:t>
      </w:r>
    </w:p>
    <w:p w14:paraId="1BC460D4" w14:textId="77777777" w:rsidR="005E12F6" w:rsidRDefault="00000000">
      <w:pPr>
        <w:pStyle w:val="ConsPlusNormal0"/>
        <w:spacing w:before="240"/>
        <w:jc w:val="both"/>
      </w:pPr>
      <w:r>
        <w:t>Кроме этого, в КоАП РФ включены:</w:t>
      </w:r>
    </w:p>
    <w:p w14:paraId="57C3750A" w14:textId="77777777" w:rsidR="005E12F6" w:rsidRDefault="00000000">
      <w:pPr>
        <w:pStyle w:val="ConsPlusNormal0"/>
        <w:spacing w:before="240"/>
        <w:jc w:val="both"/>
      </w:pPr>
      <w:r>
        <w:t>статья 14.71, устанавливающая административную ответственность за нарушение саморегулируемой организацией оценщиков и ее должностными лицами требований законодательства;</w:t>
      </w:r>
    </w:p>
    <w:p w14:paraId="006DDA2D" w14:textId="77777777" w:rsidR="005E12F6" w:rsidRDefault="00000000">
      <w:pPr>
        <w:pStyle w:val="ConsPlusNormal0"/>
        <w:spacing w:before="240"/>
        <w:jc w:val="both"/>
      </w:pPr>
      <w:r>
        <w:t>статья 23.99, определяющая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w:t>
      </w:r>
    </w:p>
    <w:p w14:paraId="1157A626" w14:textId="77777777" w:rsidR="005E12F6" w:rsidRDefault="00000000">
      <w:pPr>
        <w:pStyle w:val="ConsPlusNormal0"/>
        <w:spacing w:before="240"/>
        <w:jc w:val="both"/>
      </w:pPr>
      <w:r>
        <w:t>Настоящий Федеральный закон вступает в силу с 1 октября 2026 года, за исключением положений, для которых предусмотрен иной срок их вступления в силу.</w:t>
      </w:r>
    </w:p>
    <w:p w14:paraId="6A8DC350" w14:textId="77777777" w:rsidR="005E12F6" w:rsidRDefault="005E12F6">
      <w:pPr>
        <w:pStyle w:val="ConsPlusNormal0"/>
        <w:jc w:val="both"/>
      </w:pPr>
    </w:p>
    <w:p w14:paraId="5B8AD2A7" w14:textId="77777777" w:rsidR="005E12F6" w:rsidRDefault="00000000">
      <w:pPr>
        <w:pStyle w:val="ConsPlusNormal0"/>
        <w:jc w:val="both"/>
      </w:pPr>
      <w:r>
        <w:rPr>
          <w:b/>
        </w:rPr>
        <w:t>Закон о молодежной политике в РФ: расширен круг получателей господдержки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5BC7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C0391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5C15AF" w14:textId="77777777" w:rsidR="005E12F6" w:rsidRDefault="00000000">
            <w:pPr>
              <w:pStyle w:val="ConsPlusNormal0"/>
            </w:pPr>
            <w:r>
              <w:rPr>
                <w:noProof/>
              </w:rPr>
              <w:drawing>
                <wp:inline distT="0" distB="0" distL="0" distR="0" wp14:anchorId="4D418F53" wp14:editId="67244408">
                  <wp:extent cx="114300" cy="142875"/>
                  <wp:effectExtent l="0" t="0" r="0" b="0"/>
                  <wp:docPr id="3781380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B88FB2" w14:textId="77777777" w:rsidR="005E12F6" w:rsidRDefault="00000000">
            <w:pPr>
              <w:pStyle w:val="ConsPlusNormal0"/>
            </w:pPr>
            <w:r>
              <w:rPr>
                <w:sz w:val="20"/>
              </w:rPr>
              <w:t xml:space="preserve">Федеральный </w:t>
            </w:r>
            <w:hyperlink r:id="rId1396"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color w:val="0000FF"/>
                  <w:sz w:val="20"/>
                </w:rPr>
                <w:t>закон</w:t>
              </w:r>
            </w:hyperlink>
            <w:r>
              <w:rPr>
                <w:sz w:val="20"/>
              </w:rPr>
              <w:t xml:space="preserve"> от 04.08.2026 N 311-ФЗ</w:t>
            </w:r>
            <w:r>
              <w:rPr>
                <w:sz w:val="20"/>
              </w:rPr>
              <w:br/>
              <w:t>"О внесении изменений в Федеральный закон "О молодежной политике в Российской Федерации"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726D978C" w14:textId="77777777" w:rsidR="005E12F6" w:rsidRDefault="005E12F6">
            <w:pPr>
              <w:pStyle w:val="ConsPlusNormal0"/>
            </w:pPr>
          </w:p>
        </w:tc>
      </w:tr>
    </w:tbl>
    <w:p w14:paraId="69080E63" w14:textId="77777777" w:rsidR="005E12F6" w:rsidRDefault="00000000">
      <w:pPr>
        <w:pStyle w:val="ConsPlusNormal0"/>
        <w:spacing w:before="240"/>
        <w:jc w:val="both"/>
      </w:pPr>
      <w:r>
        <w:t>Положения Закона о молодежной политике в РФ распространены на некоммерческие организации, основным (уставным) или дополнительным видом деятельности которых является реализация направлений молодежной политики, предусмотренных частью 1 статьи 6 данного Закона.</w:t>
      </w:r>
    </w:p>
    <w:p w14:paraId="751CE45F" w14:textId="77777777" w:rsidR="005E12F6" w:rsidRDefault="00000000">
      <w:pPr>
        <w:pStyle w:val="ConsPlusNormal0"/>
        <w:spacing w:before="240"/>
        <w:jc w:val="both"/>
      </w:pPr>
      <w:r>
        <w:lastRenderedPageBreak/>
        <w:t>Конкретизированы формы оказываемой господдержки, а также урегулирован порядок формирования и ведения общероссийского электронного реестра некоммерческих организаций, осуществляющих деятельность, направленную на реализацию молодежной политики, а также молодежных и детских общественных объединений.</w:t>
      </w:r>
    </w:p>
    <w:p w14:paraId="70720CBD" w14:textId="77777777" w:rsidR="005E12F6" w:rsidRDefault="00000000">
      <w:pPr>
        <w:pStyle w:val="ConsPlusNormal0"/>
        <w:spacing w:before="240"/>
        <w:jc w:val="both"/>
      </w:pPr>
      <w:r>
        <w:t>Федеральный закон вступает в силу со дня его официального опубликования, за исключением отдельных положений, для которых установлен иной срок вступления в силу.</w:t>
      </w:r>
    </w:p>
    <w:p w14:paraId="625FB528" w14:textId="77777777" w:rsidR="005E12F6" w:rsidRDefault="005E12F6">
      <w:pPr>
        <w:pStyle w:val="ConsPlusNormal0"/>
        <w:jc w:val="both"/>
      </w:pPr>
    </w:p>
    <w:p w14:paraId="0CB59B2C" w14:textId="77777777" w:rsidR="005E12F6" w:rsidRDefault="00000000">
      <w:pPr>
        <w:pStyle w:val="ConsPlusNormal0"/>
        <w:jc w:val="both"/>
      </w:pPr>
      <w:r>
        <w:rPr>
          <w:b/>
        </w:rPr>
        <w:t>Закреплена возможность участия федеральных органов исполнительной власти в формировании органов исполнительной власти субъектов РФ в сфере транспорта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4512B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0EA0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2008D8" w14:textId="77777777" w:rsidR="005E12F6" w:rsidRDefault="00000000">
            <w:pPr>
              <w:pStyle w:val="ConsPlusNormal0"/>
            </w:pPr>
            <w:r>
              <w:rPr>
                <w:noProof/>
              </w:rPr>
              <w:drawing>
                <wp:inline distT="0" distB="0" distL="0" distR="0" wp14:anchorId="7552E1C9" wp14:editId="07ACD808">
                  <wp:extent cx="114300" cy="142875"/>
                  <wp:effectExtent l="0" t="0" r="0" b="0"/>
                  <wp:docPr id="10719782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FFF753" w14:textId="77777777" w:rsidR="005E12F6" w:rsidRDefault="00000000">
            <w:pPr>
              <w:pStyle w:val="ConsPlusNormal0"/>
            </w:pPr>
            <w:r>
              <w:rPr>
                <w:sz w:val="20"/>
              </w:rPr>
              <w:t xml:space="preserve">Федеральный </w:t>
            </w:r>
            <w:hyperlink r:id="rId1397" w:tooltip="Федеральный закон от 04.08.2026 N 313-ФЗ &quot;О внесении изменений в статьи 4 и 59 Федерального закона &quot;Об общих принципах организации публичной власти в субъектах Российской Федерации&quot; ------------ Не вступил в силу {КонсультантПлюс}">
              <w:r>
                <w:rPr>
                  <w:color w:val="0000FF"/>
                  <w:sz w:val="20"/>
                </w:rPr>
                <w:t>закон</w:t>
              </w:r>
            </w:hyperlink>
            <w:r>
              <w:rPr>
                <w:sz w:val="20"/>
              </w:rPr>
              <w:t xml:space="preserve"> от 04.08.2026 N 313-ФЗ</w:t>
            </w:r>
            <w:r>
              <w:rPr>
                <w:sz w:val="20"/>
              </w:rPr>
              <w:br/>
              <w:t>"О внесении изменений в статьи 4 и 59 Федерального закона "Об общих принципах организации публичной власти в субъектах Российской Федерации"</w:t>
            </w:r>
          </w:p>
        </w:tc>
        <w:tc>
          <w:tcPr>
            <w:tcW w:w="180" w:type="dxa"/>
            <w:tcBorders>
              <w:top w:val="nil"/>
              <w:left w:val="nil"/>
              <w:bottom w:val="nil"/>
              <w:right w:val="nil"/>
            </w:tcBorders>
            <w:tcMar>
              <w:top w:w="0" w:type="dxa"/>
              <w:left w:w="0" w:type="dxa"/>
              <w:bottom w:w="0" w:type="dxa"/>
              <w:right w:w="0" w:type="dxa"/>
            </w:tcMar>
          </w:tcPr>
          <w:p w14:paraId="73BFEF1D" w14:textId="77777777" w:rsidR="005E12F6" w:rsidRDefault="005E12F6">
            <w:pPr>
              <w:pStyle w:val="ConsPlusNormal0"/>
            </w:pPr>
          </w:p>
        </w:tc>
      </w:tr>
    </w:tbl>
    <w:p w14:paraId="65EBAE9A" w14:textId="77777777" w:rsidR="005E12F6" w:rsidRDefault="00000000">
      <w:pPr>
        <w:pStyle w:val="ConsPlusNormal0"/>
        <w:spacing w:before="240"/>
        <w:jc w:val="both"/>
      </w:pPr>
      <w:r>
        <w:t>Соответствующие изменения внесены в Федеральный закон от 21 декабря 2021 года N 414-ФЗ "Об общих принципах организации публичной власти в субъектах Российской Федерации".</w:t>
      </w:r>
    </w:p>
    <w:p w14:paraId="1D9625A9" w14:textId="77777777" w:rsidR="005E12F6" w:rsidRDefault="00000000">
      <w:pPr>
        <w:pStyle w:val="ConsPlusNormal0"/>
        <w:spacing w:before="240"/>
        <w:jc w:val="both"/>
      </w:pPr>
      <w:r>
        <w:t>Предусмотрено, что нововведение не распространяется на формирование органа исполнительной власти субъекта РФ - города федерального значения, осуществляющего полномочия в сфере транспорта.</w:t>
      </w:r>
    </w:p>
    <w:p w14:paraId="242F8476" w14:textId="77777777" w:rsidR="005E12F6" w:rsidRDefault="00000000">
      <w:pPr>
        <w:pStyle w:val="ConsPlusNormal0"/>
        <w:spacing w:before="240"/>
        <w:jc w:val="both"/>
      </w:pPr>
      <w:r>
        <w:t>Настоящий Федеральный закон вступает в силу с 1 марта 2027 года.</w:t>
      </w:r>
    </w:p>
    <w:p w14:paraId="4DF961F5" w14:textId="77777777" w:rsidR="005E12F6" w:rsidRDefault="005E12F6">
      <w:pPr>
        <w:pStyle w:val="ConsPlusNormal0"/>
        <w:jc w:val="both"/>
      </w:pPr>
    </w:p>
    <w:p w14:paraId="732FCB98" w14:textId="77777777" w:rsidR="005E12F6" w:rsidRDefault="00000000">
      <w:pPr>
        <w:pStyle w:val="ConsPlusNormal0"/>
        <w:jc w:val="both"/>
      </w:pPr>
      <w:r>
        <w:rPr>
          <w:b/>
        </w:rPr>
        <w:t>Принят закон, направленный на совершенствование законодательства об осуществлении инвестиционной деятельности 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A20E8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A26D0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3D3ABF" w14:textId="77777777" w:rsidR="005E12F6" w:rsidRDefault="00000000">
            <w:pPr>
              <w:pStyle w:val="ConsPlusNormal0"/>
            </w:pPr>
            <w:r>
              <w:rPr>
                <w:noProof/>
              </w:rPr>
              <w:drawing>
                <wp:inline distT="0" distB="0" distL="0" distR="0" wp14:anchorId="0CE84FB3" wp14:editId="4746409F">
                  <wp:extent cx="114300" cy="142875"/>
                  <wp:effectExtent l="0" t="0" r="0" b="0"/>
                  <wp:docPr id="4239396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039ABC" w14:textId="77777777" w:rsidR="005E12F6" w:rsidRDefault="00000000">
            <w:pPr>
              <w:pStyle w:val="ConsPlusNormal0"/>
            </w:pPr>
            <w:r>
              <w:rPr>
                <w:sz w:val="20"/>
              </w:rPr>
              <w:t xml:space="preserve">Федеральный </w:t>
            </w:r>
            <w:hyperlink r:id="rId1398" w:tooltip="Федеральный закон от 04.08.2026 N 316-ФЗ &quot;О внесении изменений в Федеральный закон &quot;Об инвестиционной деятельности в Российской Федерации, осуществляемой в форме капитальных вложений&quot; и статьи 3 и 4 Федерального закона &quot;О государственной корпорации развития &quot;В">
              <w:r>
                <w:rPr>
                  <w:color w:val="0000FF"/>
                  <w:sz w:val="20"/>
                </w:rPr>
                <w:t>закон</w:t>
              </w:r>
            </w:hyperlink>
            <w:r>
              <w:rPr>
                <w:sz w:val="20"/>
              </w:rPr>
              <w:t xml:space="preserve"> от 04.08.2026 N 316-ФЗ</w:t>
            </w:r>
            <w:r>
              <w:rPr>
                <w:sz w:val="20"/>
              </w:rPr>
              <w:br/>
              <w:t>"О внесении изменений в Федеральный закон "Об инвестиционной деятельности в Российской Федерации, осуществляемой в форме капитальных вложений" и статьи 3 и 4 Федерального закона "О государственной корпорации развития "ВЭБ.РФ"</w:t>
            </w:r>
          </w:p>
        </w:tc>
        <w:tc>
          <w:tcPr>
            <w:tcW w:w="180" w:type="dxa"/>
            <w:tcBorders>
              <w:top w:val="nil"/>
              <w:left w:val="nil"/>
              <w:bottom w:val="nil"/>
              <w:right w:val="nil"/>
            </w:tcBorders>
            <w:tcMar>
              <w:top w:w="0" w:type="dxa"/>
              <w:left w:w="0" w:type="dxa"/>
              <w:bottom w:w="0" w:type="dxa"/>
              <w:right w:w="0" w:type="dxa"/>
            </w:tcMar>
          </w:tcPr>
          <w:p w14:paraId="06540720" w14:textId="77777777" w:rsidR="005E12F6" w:rsidRDefault="005E12F6">
            <w:pPr>
              <w:pStyle w:val="ConsPlusNormal0"/>
            </w:pPr>
          </w:p>
        </w:tc>
      </w:tr>
    </w:tbl>
    <w:p w14:paraId="4413F17D" w14:textId="77777777" w:rsidR="005E12F6" w:rsidRDefault="00000000">
      <w:pPr>
        <w:pStyle w:val="ConsPlusNormal0"/>
        <w:spacing w:before="240"/>
        <w:jc w:val="both"/>
      </w:pPr>
      <w:r>
        <w:t>ВЭБ.РФ наделен статусом специализированной организации по поддержке и сопровождению инвестиционных проектов.</w:t>
      </w:r>
    </w:p>
    <w:p w14:paraId="4C2414D6" w14:textId="77777777" w:rsidR="005E12F6" w:rsidRDefault="00000000">
      <w:pPr>
        <w:pStyle w:val="ConsPlusNormal0"/>
        <w:spacing w:before="240"/>
        <w:jc w:val="both"/>
      </w:pPr>
      <w:r>
        <w:t>Определен перечень функций, возлагаемых на специализированную организацию. Это, в частности, предоставление информационно-консультационной поддержки инвесторам; содействие органам исполнительной власти субъектов РФ в подготовке инвестиционных предложений; взаимодействие с региональными специализированными организациями по привлечению инвестиций и работе с инвесторами.</w:t>
      </w:r>
    </w:p>
    <w:p w14:paraId="1F403A13" w14:textId="77777777" w:rsidR="005E12F6" w:rsidRDefault="00000000">
      <w:pPr>
        <w:pStyle w:val="ConsPlusNormal0"/>
        <w:spacing w:before="240"/>
        <w:jc w:val="both"/>
      </w:pPr>
      <w:r>
        <w:t xml:space="preserve">Введено понятие региональной специализированной организации </w:t>
      </w:r>
      <w:proofErr w:type="gramStart"/>
      <w:r>
        <w:t>- это российское юрлицо</w:t>
      </w:r>
      <w:proofErr w:type="gramEnd"/>
      <w:r>
        <w:t>, уполномоченное субъектом РФ на осуществление предусмотренных законом функций в целях создания благоприятных условий для реализации инвестиционных проектов.</w:t>
      </w:r>
    </w:p>
    <w:p w14:paraId="7E00A6B1" w14:textId="77777777" w:rsidR="005E12F6" w:rsidRDefault="00000000">
      <w:pPr>
        <w:pStyle w:val="ConsPlusNormal0"/>
        <w:spacing w:before="240"/>
        <w:jc w:val="both"/>
      </w:pPr>
      <w:r>
        <w:t>Конкретизированы формы и методы, применяемые субъектами РФ для регулирования инвестиционной деятельности, а также установлены особенности обеспечения в субъектах РФ единого подхода к развитию инвестиционной деятельности, осуществляемой в форме капитальных вложений.</w:t>
      </w:r>
    </w:p>
    <w:p w14:paraId="7A07D28D" w14:textId="77777777" w:rsidR="005E12F6" w:rsidRDefault="00000000">
      <w:pPr>
        <w:pStyle w:val="ConsPlusNormal0"/>
        <w:spacing w:before="240"/>
        <w:jc w:val="both"/>
      </w:pPr>
      <w:r>
        <w:t xml:space="preserve">Кроме того, законом закреплены основные принципы создания в муниципальных образованиях </w:t>
      </w:r>
      <w:r>
        <w:lastRenderedPageBreak/>
        <w:t>благоприятных условий для развития инвестиционной деятельности, осуществляемой в форме капитальных вложений.</w:t>
      </w:r>
    </w:p>
    <w:p w14:paraId="19256DFA" w14:textId="77777777" w:rsidR="005E12F6" w:rsidRDefault="00000000">
      <w:pPr>
        <w:pStyle w:val="ConsPlusNormal0"/>
        <w:spacing w:before="240"/>
        <w:jc w:val="both"/>
      </w:pPr>
      <w:r>
        <w:t>Федеральный закон вступает в силу со дня его официального опубликования, за исключением отдельных положений, вступающих в силу с 1 марта 2027 года.</w:t>
      </w:r>
    </w:p>
    <w:p w14:paraId="4BF8C1F2" w14:textId="77777777" w:rsidR="005E12F6" w:rsidRDefault="005E12F6">
      <w:pPr>
        <w:pStyle w:val="ConsPlusNormal0"/>
        <w:jc w:val="both"/>
      </w:pPr>
    </w:p>
    <w:p w14:paraId="21354E9C" w14:textId="77777777" w:rsidR="005E12F6" w:rsidRDefault="00000000">
      <w:pPr>
        <w:pStyle w:val="ConsPlusNormal0"/>
        <w:jc w:val="both"/>
      </w:pPr>
      <w:r>
        <w:rPr>
          <w:b/>
        </w:rPr>
        <w:t>Уточнены полномочия федерального органа исполнительной власти в области создания территорий опережающего развития на территориях закрытых административно-территориальных образований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D537D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5158D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E2C86F" w14:textId="77777777" w:rsidR="005E12F6" w:rsidRDefault="00000000">
            <w:pPr>
              <w:pStyle w:val="ConsPlusNormal0"/>
            </w:pPr>
            <w:r>
              <w:rPr>
                <w:noProof/>
              </w:rPr>
              <w:drawing>
                <wp:inline distT="0" distB="0" distL="0" distR="0" wp14:anchorId="6D29EF3F" wp14:editId="7CCC3BC5">
                  <wp:extent cx="114300" cy="142875"/>
                  <wp:effectExtent l="0" t="0" r="0" b="0"/>
                  <wp:docPr id="1828966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5302F1A" w14:textId="77777777" w:rsidR="005E12F6" w:rsidRDefault="00000000">
            <w:pPr>
              <w:pStyle w:val="ConsPlusNormal0"/>
            </w:pPr>
            <w:r>
              <w:rPr>
                <w:sz w:val="20"/>
              </w:rPr>
              <w:t xml:space="preserve">Федеральный </w:t>
            </w:r>
            <w:hyperlink r:id="rId1399" w:tooltip="Федеральный закон от 04.08.2026 N 326-ФЗ &quot;О внесении изменений в статьи 7 и 17 Федерального закона &quot;О территориях опережающего развития в Российской Федерации&quot; {КонсультантПлюс}">
              <w:r>
                <w:rPr>
                  <w:color w:val="0000FF"/>
                  <w:sz w:val="20"/>
                </w:rPr>
                <w:t>закон</w:t>
              </w:r>
            </w:hyperlink>
            <w:r>
              <w:rPr>
                <w:sz w:val="20"/>
              </w:rPr>
              <w:t xml:space="preserve"> от 04.08.2026 N 326-ФЗ</w:t>
            </w:r>
            <w:r>
              <w:rPr>
                <w:sz w:val="20"/>
              </w:rPr>
              <w:br/>
              <w:t>"О внесении изменений в статьи 7 и 17 Федерального закона "О территориях опережающего развития в Российской Федерации"</w:t>
            </w:r>
          </w:p>
        </w:tc>
        <w:tc>
          <w:tcPr>
            <w:tcW w:w="180" w:type="dxa"/>
            <w:tcBorders>
              <w:top w:val="nil"/>
              <w:left w:val="nil"/>
              <w:bottom w:val="nil"/>
              <w:right w:val="nil"/>
            </w:tcBorders>
            <w:tcMar>
              <w:top w:w="0" w:type="dxa"/>
              <w:left w:w="0" w:type="dxa"/>
              <w:bottom w:w="0" w:type="dxa"/>
              <w:right w:w="0" w:type="dxa"/>
            </w:tcMar>
          </w:tcPr>
          <w:p w14:paraId="548BDE1F" w14:textId="77777777" w:rsidR="005E12F6" w:rsidRDefault="005E12F6">
            <w:pPr>
              <w:pStyle w:val="ConsPlusNormal0"/>
            </w:pPr>
          </w:p>
        </w:tc>
      </w:tr>
    </w:tbl>
    <w:p w14:paraId="52CBC7C9" w14:textId="77777777" w:rsidR="005E12F6" w:rsidRDefault="00000000">
      <w:pPr>
        <w:pStyle w:val="ConsPlusNormal0"/>
        <w:spacing w:before="240"/>
        <w:jc w:val="both"/>
      </w:pPr>
      <w:r>
        <w:t>Установлено, что в отношении территорий опережающего развития, созданных на территориях закрытых административно-территориальных образований, в том числе на территориях закрытых административно-территориальных образований, которые являются монопрофильными муниципальными образованиями (моногородами), за исключением территорий опережающего развития, расположенных на территориях Дальневосточного федерального округа и Арктической зоны Российской Федерации, уполномоченный федеральный орган осуществляет полномочия, предусмотренные пунктами 2, 4, 6, 7 и 11 части 1 статьи 7 Федерального закона от 29.12.2014 N 473-ФЗ "О территориях опережающего развития в Российской Федерации".</w:t>
      </w:r>
    </w:p>
    <w:p w14:paraId="6EBC48F3"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484797CD" w14:textId="77777777" w:rsidR="005E12F6" w:rsidRDefault="005E12F6">
      <w:pPr>
        <w:pStyle w:val="ConsPlusNormal0"/>
        <w:jc w:val="both"/>
      </w:pPr>
    </w:p>
    <w:p w14:paraId="7D976152" w14:textId="77777777" w:rsidR="005E12F6" w:rsidRDefault="00000000">
      <w:pPr>
        <w:pStyle w:val="ConsPlusNormal0"/>
        <w:jc w:val="both"/>
      </w:pPr>
      <w:r>
        <w:rPr>
          <w:b/>
        </w:rPr>
        <w:t>Ряд полномочий Правительства передан профильным министерствам и ведомствам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E7772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7D7C6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1B4254" w14:textId="77777777" w:rsidR="005E12F6" w:rsidRDefault="00000000">
            <w:pPr>
              <w:pStyle w:val="ConsPlusNormal0"/>
            </w:pPr>
            <w:r>
              <w:rPr>
                <w:noProof/>
              </w:rPr>
              <w:drawing>
                <wp:inline distT="0" distB="0" distL="0" distR="0" wp14:anchorId="421DE662" wp14:editId="101C1426">
                  <wp:extent cx="114300" cy="142875"/>
                  <wp:effectExtent l="0" t="0" r="0" b="0"/>
                  <wp:docPr id="6556097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CC7D76" w14:textId="77777777" w:rsidR="005E12F6" w:rsidRDefault="00000000">
            <w:pPr>
              <w:pStyle w:val="ConsPlusNormal0"/>
            </w:pPr>
            <w:r>
              <w:rPr>
                <w:sz w:val="20"/>
              </w:rPr>
              <w:t xml:space="preserve">Федеральный </w:t>
            </w:r>
            <w:hyperlink r:id="rId1400" w:tooltip="Федеральный закон от 04.08.2026 N 330-ФЗ &quot;О внесении изменений в отдельные законодательные акты Российской Федерации&quot; {КонсультантПлюс}">
              <w:r>
                <w:rPr>
                  <w:color w:val="0000FF"/>
                  <w:sz w:val="20"/>
                </w:rPr>
                <w:t>закон</w:t>
              </w:r>
            </w:hyperlink>
            <w:r>
              <w:rPr>
                <w:sz w:val="20"/>
              </w:rPr>
              <w:t xml:space="preserve"> от 04.08.2026 N 330-ФЗ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1FF5F5E8" w14:textId="77777777" w:rsidR="005E12F6" w:rsidRDefault="005E12F6">
            <w:pPr>
              <w:pStyle w:val="ConsPlusNormal0"/>
            </w:pPr>
          </w:p>
        </w:tc>
      </w:tr>
    </w:tbl>
    <w:p w14:paraId="7FD41EDC" w14:textId="77777777" w:rsidR="005E12F6" w:rsidRDefault="00000000">
      <w:pPr>
        <w:pStyle w:val="ConsPlusNormal0"/>
        <w:spacing w:before="240"/>
        <w:jc w:val="both"/>
      </w:pPr>
      <w:r>
        <w:t>Подписанным законом предусматривается передача отдельных нормотворческих полномочий Правительства федеральным органам исполнительной власти, в частности, в сферах пожарной безопасности, безопасности дорожного движения, охраны окружающей среды, технического осмотра транспортных средств, энергосбережения, стандартизации, службы в органах внутренних дел РФ, таможенного регулирования и пр.</w:t>
      </w:r>
    </w:p>
    <w:p w14:paraId="07B0E77E"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 за исключением положения, для которого предусмотрен иной срок его вступления в силу. Закрепление полномочий по принятию нормативных и иных правовых актов за федеральными органами исполнительной власти в соответствии с изменениями, внесенными в законодательные акты настоящим Федеральным законом, не влечет за собой признания утратившими силу нормативных правовых актов, принятых до дня вступления в силу настоящего Федерального закона в рамках осуществления указанных полномочий Правительством.</w:t>
      </w:r>
    </w:p>
    <w:p w14:paraId="28AD9322" w14:textId="77777777" w:rsidR="005E12F6" w:rsidRDefault="005E12F6">
      <w:pPr>
        <w:pStyle w:val="ConsPlusNormal0"/>
        <w:jc w:val="both"/>
      </w:pPr>
    </w:p>
    <w:p w14:paraId="25F24855" w14:textId="77777777" w:rsidR="005E12F6" w:rsidRDefault="00000000">
      <w:pPr>
        <w:pStyle w:val="ConsPlusNormal0"/>
        <w:jc w:val="both"/>
      </w:pPr>
      <w:r>
        <w:rPr>
          <w:b/>
        </w:rPr>
        <w:t>До 1 января 2030 года в стаж работы по юридической специальности лицам, претендующим на замещение должностей нотариусов, учрежденных в новых субъектах РФ, будет засчитываться время работы по юридической специальности на территории Украины, ДНР, ЛНР, Запорожской или Херсонской областей до дня их принятия 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A5B56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CDBB9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A1AFF3" w14:textId="77777777" w:rsidR="005E12F6" w:rsidRDefault="00000000">
            <w:pPr>
              <w:pStyle w:val="ConsPlusNormal0"/>
            </w:pPr>
            <w:r>
              <w:rPr>
                <w:noProof/>
              </w:rPr>
              <w:drawing>
                <wp:inline distT="0" distB="0" distL="0" distR="0" wp14:anchorId="203DA16A" wp14:editId="77662E67">
                  <wp:extent cx="114300" cy="142875"/>
                  <wp:effectExtent l="0" t="0" r="0" b="0"/>
                  <wp:docPr id="8672657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E7C3EF" w14:textId="77777777" w:rsidR="005E12F6" w:rsidRDefault="00000000">
            <w:pPr>
              <w:pStyle w:val="ConsPlusNormal0"/>
            </w:pPr>
            <w:r>
              <w:rPr>
                <w:sz w:val="20"/>
              </w:rPr>
              <w:t xml:space="preserve">Федеральный </w:t>
            </w:r>
            <w:hyperlink r:id="rId1401" w:tooltip="Федеральный закон от 04.08.2026 N 333-ФЗ &quot;О внесении изменений в отдельные законодательные акты Российской Федерации&quot; {КонсультантПлюс}">
              <w:r>
                <w:rPr>
                  <w:color w:val="0000FF"/>
                  <w:sz w:val="20"/>
                </w:rPr>
                <w:t>закон</w:t>
              </w:r>
            </w:hyperlink>
            <w:r>
              <w:rPr>
                <w:sz w:val="20"/>
              </w:rPr>
              <w:t xml:space="preserve"> от 04.08.2026 N 333-ФЗ</w:t>
            </w:r>
            <w:r>
              <w:rPr>
                <w:sz w:val="20"/>
              </w:rPr>
              <w:br/>
            </w:r>
            <w:r>
              <w:rPr>
                <w:sz w:val="20"/>
              </w:rPr>
              <w:lastRenderedPageBreak/>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20548CAE" w14:textId="77777777" w:rsidR="005E12F6" w:rsidRDefault="005E12F6">
            <w:pPr>
              <w:pStyle w:val="ConsPlusNormal0"/>
            </w:pPr>
          </w:p>
        </w:tc>
      </w:tr>
    </w:tbl>
    <w:p w14:paraId="7E2DAB46" w14:textId="77777777" w:rsidR="005E12F6" w:rsidRDefault="00000000">
      <w:pPr>
        <w:pStyle w:val="ConsPlusNormal0"/>
        <w:spacing w:before="240"/>
        <w:jc w:val="both"/>
      </w:pPr>
      <w:r>
        <w:t>Также установлено, в частности, что доверенности лиц, находящихся в местах содержания под стражей, удостоверяются начальником соответствующего места содержания под стражей с разрешения лица или органа, в производстве которых находится уголовное дело.</w:t>
      </w:r>
    </w:p>
    <w:p w14:paraId="3910A1BA" w14:textId="77777777" w:rsidR="005E12F6" w:rsidRDefault="00000000">
      <w:pPr>
        <w:pStyle w:val="ConsPlusNormal0"/>
        <w:spacing w:before="240"/>
        <w:jc w:val="both"/>
      </w:pPr>
      <w:r>
        <w:t>Уточнено, что заинтересованное лицо может подать заявление о неправильном удостоверении завещаний и доверенностей или об отказе в их удостоверении должностными лицами, указанными в федеральных законах, в том числе по адресу места содержания под стражей.</w:t>
      </w:r>
    </w:p>
    <w:p w14:paraId="4E193BCE" w14:textId="77777777" w:rsidR="005E12F6" w:rsidRDefault="00000000">
      <w:pPr>
        <w:pStyle w:val="ConsPlusNormal0"/>
        <w:spacing w:before="240"/>
        <w:jc w:val="both"/>
      </w:pPr>
      <w:r>
        <w:t>Настоящий Федеральный закон вступает в силу с 1 сентября 2026 года.</w:t>
      </w:r>
    </w:p>
    <w:p w14:paraId="39182281" w14:textId="77777777" w:rsidR="005E12F6" w:rsidRDefault="005E12F6">
      <w:pPr>
        <w:pStyle w:val="ConsPlusNormal0"/>
        <w:jc w:val="both"/>
      </w:pPr>
    </w:p>
    <w:p w14:paraId="6DF09271" w14:textId="77777777" w:rsidR="005E12F6" w:rsidRDefault="00000000">
      <w:pPr>
        <w:pStyle w:val="ConsPlusNormal0"/>
        <w:jc w:val="both"/>
      </w:pPr>
      <w:r>
        <w:rPr>
          <w:b/>
        </w:rPr>
        <w:t>На территориях Республики Саха (Якутия) и Смоленской области будет создан кластер по огранке алмазов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BB4AD7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12EE24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EAA8BFD" w14:textId="77777777" w:rsidR="005E12F6" w:rsidRDefault="00000000">
            <w:pPr>
              <w:pStyle w:val="ConsPlusNormal0"/>
            </w:pPr>
            <w:r>
              <w:rPr>
                <w:noProof/>
              </w:rPr>
              <w:drawing>
                <wp:inline distT="0" distB="0" distL="0" distR="0" wp14:anchorId="260F2FE3" wp14:editId="2FACE4B8">
                  <wp:extent cx="114300" cy="142875"/>
                  <wp:effectExtent l="0" t="0" r="0" b="0"/>
                  <wp:docPr id="239690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C9417A" w14:textId="77777777" w:rsidR="005E12F6" w:rsidRDefault="00000000">
            <w:pPr>
              <w:pStyle w:val="ConsPlusNormal0"/>
            </w:pPr>
            <w:hyperlink r:id="rId1402" w:tooltip="Указ Президента РФ от 06.08.2026 N 570 &quot;О развитии в Российской Федерации отрасли огранки алмазов&quot; ------------ Не вступил в силу {КонсультантПлюс}">
              <w:r>
                <w:rPr>
                  <w:color w:val="0000FF"/>
                  <w:sz w:val="20"/>
                </w:rPr>
                <w:t>Указ</w:t>
              </w:r>
            </w:hyperlink>
            <w:r>
              <w:rPr>
                <w:sz w:val="20"/>
              </w:rPr>
              <w:t xml:space="preserve"> Президента РФ от 06.08.2026 N 570</w:t>
            </w:r>
            <w:r>
              <w:rPr>
                <w:sz w:val="20"/>
              </w:rPr>
              <w:br/>
              <w:t>"О развитии в Российской Федерации отрасли огранки алмазов"</w:t>
            </w:r>
          </w:p>
        </w:tc>
        <w:tc>
          <w:tcPr>
            <w:tcW w:w="180" w:type="dxa"/>
            <w:tcBorders>
              <w:top w:val="nil"/>
              <w:left w:val="nil"/>
              <w:bottom w:val="nil"/>
              <w:right w:val="nil"/>
            </w:tcBorders>
            <w:tcMar>
              <w:top w:w="0" w:type="dxa"/>
              <w:left w:w="0" w:type="dxa"/>
              <w:bottom w:w="0" w:type="dxa"/>
              <w:right w:w="0" w:type="dxa"/>
            </w:tcMar>
          </w:tcPr>
          <w:p w14:paraId="56E1B39F" w14:textId="77777777" w:rsidR="005E12F6" w:rsidRDefault="005E12F6">
            <w:pPr>
              <w:pStyle w:val="ConsPlusNormal0"/>
            </w:pPr>
          </w:p>
        </w:tc>
      </w:tr>
    </w:tbl>
    <w:p w14:paraId="4D7035E7" w14:textId="77777777" w:rsidR="005E12F6" w:rsidRDefault="00000000">
      <w:pPr>
        <w:pStyle w:val="ConsPlusNormal0"/>
        <w:spacing w:before="240"/>
        <w:jc w:val="both"/>
      </w:pPr>
      <w:r>
        <w:t>Участниками кластера являются юридические лица и индивидуальные предприниматели, включенные в реестр участников кластера по огранке алмазов.</w:t>
      </w:r>
    </w:p>
    <w:p w14:paraId="64D0C02C" w14:textId="77777777" w:rsidR="005E12F6" w:rsidRDefault="00000000">
      <w:pPr>
        <w:pStyle w:val="ConsPlusNormal0"/>
        <w:spacing w:before="240"/>
        <w:jc w:val="both"/>
      </w:pPr>
      <w:r>
        <w:t>АО "Внешнеэкономическое объединение "Алмазювелирэкспорт" назначается оператором, уполномоченным на подготовку заключений о соответствии (несоответствии) юридических лиц и индивидуальных предпринимателей критериям включения в реестр и организацию взаимодействия участников кластера с субъектами добычи природных алмазов.</w:t>
      </w:r>
    </w:p>
    <w:p w14:paraId="37694F59" w14:textId="77777777" w:rsidR="005E12F6" w:rsidRDefault="00000000">
      <w:pPr>
        <w:pStyle w:val="ConsPlusNormal0"/>
        <w:spacing w:before="240"/>
        <w:jc w:val="both"/>
      </w:pPr>
      <w:r>
        <w:t>Предусматривается, что субъекты добычи природных алмазов после выполнения требований, установленных пунктом 5 статьи 2 Федерального закона от 26 марта 1998 г. N 41-ФЗ "О драгоценных металлах и драгоценных камнях", предлагают участникам кластера необработанные природные алмазы и частично обработанные природные алмазы (коды ТН ВЭД ЕАЭС 7102 10 000 0, 7102 21 000 0 и 7102 31 000 0) до их поступления в обращение.</w:t>
      </w:r>
    </w:p>
    <w:p w14:paraId="5E15CA5E" w14:textId="77777777" w:rsidR="005E12F6" w:rsidRDefault="00000000">
      <w:pPr>
        <w:pStyle w:val="ConsPlusNormal0"/>
        <w:spacing w:before="240"/>
        <w:jc w:val="both"/>
      </w:pPr>
      <w:r>
        <w:t>Настоящий Указ вступает в силу с 1 марта 2027 г.</w:t>
      </w:r>
    </w:p>
    <w:p w14:paraId="05016B78" w14:textId="77777777" w:rsidR="005E12F6" w:rsidRDefault="005E12F6">
      <w:pPr>
        <w:pStyle w:val="ConsPlusNormal0"/>
        <w:jc w:val="both"/>
      </w:pPr>
    </w:p>
    <w:p w14:paraId="22847C9D" w14:textId="77777777" w:rsidR="005E12F6" w:rsidRDefault="00000000">
      <w:pPr>
        <w:pStyle w:val="ConsPlusNormal0"/>
        <w:jc w:val="both"/>
      </w:pPr>
      <w:r>
        <w:rPr>
          <w:b/>
        </w:rPr>
        <w:t>Принято решение о реорганизации ФГУП "Научно-исследовательский институт гигиены, профпатологии и экологии человека" (Ленинградская область) в форме присоединения к нему ФГУП "Научно-исследовательский институт гигиены, токсикологии и профпатологии" (г. Волгоград)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91CE7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AD58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23027B" w14:textId="77777777" w:rsidR="005E12F6" w:rsidRDefault="00000000">
            <w:pPr>
              <w:pStyle w:val="ConsPlusNormal0"/>
            </w:pPr>
            <w:r>
              <w:rPr>
                <w:noProof/>
              </w:rPr>
              <w:drawing>
                <wp:inline distT="0" distB="0" distL="0" distR="0" wp14:anchorId="16CF24BD" wp14:editId="23C11B7D">
                  <wp:extent cx="114300" cy="142875"/>
                  <wp:effectExtent l="0" t="0" r="0" b="0"/>
                  <wp:docPr id="20713998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2312B6" w14:textId="77777777" w:rsidR="005E12F6" w:rsidRDefault="00000000">
            <w:pPr>
              <w:pStyle w:val="ConsPlusNormal0"/>
            </w:pPr>
            <w:hyperlink r:id="rId1403" w:tooltip="Указ Президента РФ от 06.08.2026 N 571 &quot;О федеральном государственном унитарном предприятии &quot;Научно-исследовательский институт гигиены, профпатологии и экологии человека&quot; Федерального медико-биологического агентства&quot; {КонсультантПлюс}">
              <w:r>
                <w:rPr>
                  <w:color w:val="0000FF"/>
                  <w:sz w:val="20"/>
                </w:rPr>
                <w:t>Указ</w:t>
              </w:r>
            </w:hyperlink>
            <w:r>
              <w:rPr>
                <w:sz w:val="20"/>
              </w:rPr>
              <w:t xml:space="preserve"> Президента РФ от 06.08.2026 N 571</w:t>
            </w:r>
            <w:r>
              <w:rPr>
                <w:sz w:val="20"/>
              </w:rPr>
              <w:br/>
              <w:t>"О федеральном государственном унитарном предприятии "Научно-исследовательский институт гигиены, профпатологии и экологии человека" Федерального медико-биологического агентства"</w:t>
            </w:r>
          </w:p>
        </w:tc>
        <w:tc>
          <w:tcPr>
            <w:tcW w:w="180" w:type="dxa"/>
            <w:tcBorders>
              <w:top w:val="nil"/>
              <w:left w:val="nil"/>
              <w:bottom w:val="nil"/>
              <w:right w:val="nil"/>
            </w:tcBorders>
            <w:tcMar>
              <w:top w:w="0" w:type="dxa"/>
              <w:left w:w="0" w:type="dxa"/>
              <w:bottom w:w="0" w:type="dxa"/>
              <w:right w:w="0" w:type="dxa"/>
            </w:tcMar>
          </w:tcPr>
          <w:p w14:paraId="1691846C" w14:textId="77777777" w:rsidR="005E12F6" w:rsidRDefault="005E12F6">
            <w:pPr>
              <w:pStyle w:val="ConsPlusNormal0"/>
            </w:pPr>
          </w:p>
        </w:tc>
      </w:tr>
    </w:tbl>
    <w:p w14:paraId="5FAABB04" w14:textId="77777777" w:rsidR="005E12F6" w:rsidRDefault="00000000">
      <w:pPr>
        <w:pStyle w:val="ConsPlusNormal0"/>
        <w:spacing w:before="240"/>
        <w:jc w:val="both"/>
      </w:pPr>
      <w:r>
        <w:t>Приоритетными направлениями деятельности ФГУП "Научно-исследовательский институт гигиены, профпатологии и экологии человека" являются в числе прочего: развитие научных и научно-методических основ системной токсикологии, фармакологии, гигиены, профессиональной патологии и биомедицины для обеспечения химической и биологической безопасности; проведение медико-санитарных мероприятий в области обеспечения химической и биологической безопасности; проведение медико-гигиенических исследований в целях обеспечения санитарно-</w:t>
      </w:r>
      <w:r>
        <w:lastRenderedPageBreak/>
        <w:t>эпидемиологического благополучия работников организаций с особо опасными условиями труда и населения отдельных территорий; разработка физико-химических, молекулярно-генетических, биохимических, микробиологических и физиологических методов оценки влияния факторов химической, биологической и физической природы на организм человека и методов диагностики, профилактики и лечения вызываемых ими заболеваний.</w:t>
      </w:r>
    </w:p>
    <w:p w14:paraId="33D57819" w14:textId="77777777" w:rsidR="005E12F6" w:rsidRDefault="005E12F6">
      <w:pPr>
        <w:pStyle w:val="ConsPlusNormal0"/>
        <w:jc w:val="both"/>
      </w:pPr>
    </w:p>
    <w:p w14:paraId="1F6D2349" w14:textId="77777777" w:rsidR="005E12F6" w:rsidRDefault="00000000">
      <w:pPr>
        <w:pStyle w:val="ConsPlusNormal0"/>
        <w:jc w:val="both"/>
      </w:pPr>
      <w:r>
        <w:rPr>
          <w:b/>
        </w:rPr>
        <w:t>Международный аэропорт Шереметьево исключен из перечня стратегических предприятий и стратегических акционерных обществ, не подлежащих приватизации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13FE8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EF76F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B2EA12" w14:textId="77777777" w:rsidR="005E12F6" w:rsidRDefault="00000000">
            <w:pPr>
              <w:pStyle w:val="ConsPlusNormal0"/>
            </w:pPr>
            <w:r>
              <w:rPr>
                <w:noProof/>
              </w:rPr>
              <w:drawing>
                <wp:inline distT="0" distB="0" distL="0" distR="0" wp14:anchorId="4248400F" wp14:editId="68CE5B62">
                  <wp:extent cx="114300" cy="142875"/>
                  <wp:effectExtent l="0" t="0" r="0" b="0"/>
                  <wp:docPr id="21255738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CA8B4E" w14:textId="77777777" w:rsidR="005E12F6" w:rsidRDefault="00000000">
            <w:pPr>
              <w:pStyle w:val="ConsPlusNormal0"/>
            </w:pPr>
            <w:hyperlink r:id="rId1404" w:tooltip="Указ Президента РФ от 06.08.2026 N 572 &quot;Об акционерном обществе &quot;Международный аэропорт Шереметьево&quot; {КонсультантПлюс}">
              <w:r>
                <w:rPr>
                  <w:color w:val="0000FF"/>
                  <w:sz w:val="20"/>
                </w:rPr>
                <w:t>Указ</w:t>
              </w:r>
            </w:hyperlink>
            <w:r>
              <w:rPr>
                <w:sz w:val="20"/>
              </w:rPr>
              <w:t xml:space="preserve"> Президента РФ от 06.08.2026 N 572</w:t>
            </w:r>
            <w:r>
              <w:rPr>
                <w:sz w:val="20"/>
              </w:rPr>
              <w:br/>
              <w:t>"Об акционерном обществе "Международный аэропорт Шереметьево"</w:t>
            </w:r>
          </w:p>
        </w:tc>
        <w:tc>
          <w:tcPr>
            <w:tcW w:w="180" w:type="dxa"/>
            <w:tcBorders>
              <w:top w:val="nil"/>
              <w:left w:val="nil"/>
              <w:bottom w:val="nil"/>
              <w:right w:val="nil"/>
            </w:tcBorders>
            <w:tcMar>
              <w:top w:w="0" w:type="dxa"/>
              <w:left w:w="0" w:type="dxa"/>
              <w:bottom w:w="0" w:type="dxa"/>
              <w:right w:w="0" w:type="dxa"/>
            </w:tcMar>
          </w:tcPr>
          <w:p w14:paraId="344F1637" w14:textId="77777777" w:rsidR="005E12F6" w:rsidRDefault="005E12F6">
            <w:pPr>
              <w:pStyle w:val="ConsPlusNormal0"/>
            </w:pPr>
          </w:p>
        </w:tc>
      </w:tr>
    </w:tbl>
    <w:p w14:paraId="6F17F32E" w14:textId="77777777" w:rsidR="005E12F6" w:rsidRDefault="00000000">
      <w:pPr>
        <w:pStyle w:val="ConsPlusNormal0"/>
        <w:spacing w:before="240"/>
        <w:jc w:val="both"/>
      </w:pPr>
      <w:r>
        <w:t>В отношении акционерного общества "Международный аэропорт Шереметьево" остается специальное право на участие Российской Федерации в управлении этим акционерным обществом ("золотая акция").</w:t>
      </w:r>
    </w:p>
    <w:p w14:paraId="04D914C4" w14:textId="77777777" w:rsidR="005E12F6" w:rsidRDefault="00000000">
      <w:pPr>
        <w:pStyle w:val="ConsPlusNormal0"/>
        <w:spacing w:before="240"/>
        <w:jc w:val="both"/>
      </w:pPr>
      <w:r>
        <w:t>При отчуждении акций акционерного общества "Международный аэропорт Шереметьево" должны быть предусмотрены условия о сохранении его основного вида деятельности, модернизации производственных мощностей и запрете на отчуждение его акций иностранным лицам, а также юридическим лицам, прямо или косвенно находящимся под контролем иностранных лиц.</w:t>
      </w:r>
    </w:p>
    <w:p w14:paraId="16FE49CB" w14:textId="77777777" w:rsidR="005E12F6" w:rsidRDefault="005E12F6">
      <w:pPr>
        <w:pStyle w:val="ConsPlusNormal0"/>
        <w:jc w:val="both"/>
      </w:pPr>
    </w:p>
    <w:p w14:paraId="3461B921" w14:textId="77777777" w:rsidR="005E12F6" w:rsidRDefault="00000000">
      <w:pPr>
        <w:pStyle w:val="ConsPlusNormal0"/>
        <w:jc w:val="both"/>
      </w:pPr>
      <w:r>
        <w:rPr>
          <w:b/>
        </w:rPr>
        <w:t>Дополнен перечень основных видов деятельности, которые вправе осуществлять ОАО "Российские железные дороги"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8BC4A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07EC4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00FA1F" w14:textId="77777777" w:rsidR="005E12F6" w:rsidRDefault="00000000">
            <w:pPr>
              <w:pStyle w:val="ConsPlusNormal0"/>
            </w:pPr>
            <w:r>
              <w:rPr>
                <w:noProof/>
              </w:rPr>
              <w:drawing>
                <wp:inline distT="0" distB="0" distL="0" distR="0" wp14:anchorId="4F94B9EF" wp14:editId="17ADDEEB">
                  <wp:extent cx="114300" cy="142875"/>
                  <wp:effectExtent l="0" t="0" r="0" b="0"/>
                  <wp:docPr id="5279023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886149" w14:textId="77777777" w:rsidR="005E12F6" w:rsidRDefault="00000000">
            <w:pPr>
              <w:pStyle w:val="ConsPlusNormal0"/>
            </w:pPr>
            <w:hyperlink r:id="rId1405" w:tooltip="Постановление Правительства РФ от 03.08.2026 N 970 &quot;О внесении изменения в постановление Правительства Российской Федерации от 27 октября 2021 г. N 1838&quot; {КонсультантПлюс}">
              <w:r>
                <w:rPr>
                  <w:color w:val="0000FF"/>
                  <w:sz w:val="20"/>
                </w:rPr>
                <w:t>Постановление</w:t>
              </w:r>
            </w:hyperlink>
            <w:r>
              <w:rPr>
                <w:sz w:val="20"/>
              </w:rPr>
              <w:t xml:space="preserve"> Правительства РФ от 03.08.2026 N 970</w:t>
            </w:r>
            <w:r>
              <w:rPr>
                <w:sz w:val="20"/>
              </w:rPr>
              <w:br/>
              <w:t>"О внесении изменения в постановление Правительства Российской Федерации от 27 октября 2021 г. N 1838"</w:t>
            </w:r>
          </w:p>
        </w:tc>
        <w:tc>
          <w:tcPr>
            <w:tcW w:w="180" w:type="dxa"/>
            <w:tcBorders>
              <w:top w:val="nil"/>
              <w:left w:val="nil"/>
              <w:bottom w:val="nil"/>
              <w:right w:val="nil"/>
            </w:tcBorders>
            <w:tcMar>
              <w:top w:w="0" w:type="dxa"/>
              <w:left w:w="0" w:type="dxa"/>
              <w:bottom w:w="0" w:type="dxa"/>
              <w:right w:w="0" w:type="dxa"/>
            </w:tcMar>
          </w:tcPr>
          <w:p w14:paraId="6209082E" w14:textId="77777777" w:rsidR="005E12F6" w:rsidRDefault="005E12F6">
            <w:pPr>
              <w:pStyle w:val="ConsPlusNormal0"/>
            </w:pPr>
          </w:p>
        </w:tc>
      </w:tr>
    </w:tbl>
    <w:p w14:paraId="0004CCE9" w14:textId="77777777" w:rsidR="005E12F6" w:rsidRDefault="00000000">
      <w:pPr>
        <w:pStyle w:val="ConsPlusNormal0"/>
        <w:spacing w:before="240"/>
        <w:jc w:val="both"/>
      </w:pPr>
      <w:r>
        <w:t>К таким видам деятельности относится в том числе оказание услуг с использованием магистральной квантовой сети в области квантовых коммуникаций и квантовой криптографии.</w:t>
      </w:r>
    </w:p>
    <w:p w14:paraId="5335B2A0" w14:textId="77777777" w:rsidR="005E12F6" w:rsidRDefault="005E12F6">
      <w:pPr>
        <w:pStyle w:val="ConsPlusNormal0"/>
        <w:jc w:val="both"/>
      </w:pPr>
    </w:p>
    <w:p w14:paraId="4E1295DE" w14:textId="77777777" w:rsidR="005E12F6" w:rsidRDefault="00000000">
      <w:pPr>
        <w:pStyle w:val="ConsPlusNormal0"/>
        <w:jc w:val="both"/>
      </w:pPr>
      <w:r>
        <w:rPr>
          <w:b/>
        </w:rPr>
        <w:t>Установлен перечень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соблюдение которых является предметом федерального государственного геологического контроля (надзора)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86F91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A0C430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738A02" w14:textId="77777777" w:rsidR="005E12F6" w:rsidRDefault="00000000">
            <w:pPr>
              <w:pStyle w:val="ConsPlusNormal0"/>
            </w:pPr>
            <w:r>
              <w:rPr>
                <w:noProof/>
              </w:rPr>
              <w:drawing>
                <wp:inline distT="0" distB="0" distL="0" distR="0" wp14:anchorId="044D8FBA" wp14:editId="2E8F8872">
                  <wp:extent cx="114300" cy="142875"/>
                  <wp:effectExtent l="0" t="0" r="0" b="0"/>
                  <wp:docPr id="17765577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821FE2" w14:textId="77777777" w:rsidR="005E12F6" w:rsidRDefault="00000000">
            <w:pPr>
              <w:pStyle w:val="ConsPlusNormal0"/>
            </w:pPr>
            <w:hyperlink r:id="rId1406" w:tooltip="Постановление Правительства РФ от 03.08.2026 N 975 &quot;О внесении изменений в постановление Правительства Российской Федерации от 30 июня 2021 г. N 1095&quot; {КонсультантПлюс}">
              <w:r>
                <w:rPr>
                  <w:color w:val="0000FF"/>
                  <w:sz w:val="20"/>
                </w:rPr>
                <w:t>Постановление</w:t>
              </w:r>
            </w:hyperlink>
            <w:r>
              <w:rPr>
                <w:sz w:val="20"/>
              </w:rPr>
              <w:t xml:space="preserve"> Правительства РФ от 03.08.2026 N 975</w:t>
            </w:r>
            <w:r>
              <w:rPr>
                <w:sz w:val="20"/>
              </w:rPr>
              <w:br/>
              <w:t>"О внесении изменений в постановление Правительства Российской Федерации от 30 июня 2021 г. N 1095"</w:t>
            </w:r>
          </w:p>
        </w:tc>
        <w:tc>
          <w:tcPr>
            <w:tcW w:w="180" w:type="dxa"/>
            <w:tcBorders>
              <w:top w:val="nil"/>
              <w:left w:val="nil"/>
              <w:bottom w:val="nil"/>
              <w:right w:val="nil"/>
            </w:tcBorders>
            <w:tcMar>
              <w:top w:w="0" w:type="dxa"/>
              <w:left w:w="0" w:type="dxa"/>
              <w:bottom w:w="0" w:type="dxa"/>
              <w:right w:w="0" w:type="dxa"/>
            </w:tcMar>
          </w:tcPr>
          <w:p w14:paraId="550DDA92" w14:textId="77777777" w:rsidR="005E12F6" w:rsidRDefault="005E12F6">
            <w:pPr>
              <w:pStyle w:val="ConsPlusNormal0"/>
            </w:pPr>
          </w:p>
        </w:tc>
      </w:tr>
    </w:tbl>
    <w:p w14:paraId="480EE755" w14:textId="77777777" w:rsidR="005E12F6" w:rsidRDefault="00000000">
      <w:pPr>
        <w:pStyle w:val="ConsPlusNormal0"/>
        <w:spacing w:before="240"/>
        <w:jc w:val="both"/>
      </w:pPr>
      <w:r>
        <w:t>Также внесены изменения в порядок осуществления федерального государственного геологического контроля (надзора).</w:t>
      </w:r>
    </w:p>
    <w:p w14:paraId="7ECD8B01" w14:textId="77777777" w:rsidR="005E12F6" w:rsidRDefault="005E12F6">
      <w:pPr>
        <w:pStyle w:val="ConsPlusNormal0"/>
        <w:jc w:val="both"/>
      </w:pPr>
    </w:p>
    <w:p w14:paraId="2E5AB17B" w14:textId="77777777" w:rsidR="005E12F6" w:rsidRDefault="00000000">
      <w:pPr>
        <w:pStyle w:val="ConsPlusNormal0"/>
        <w:jc w:val="both"/>
      </w:pPr>
      <w:r>
        <w:rPr>
          <w:b/>
        </w:rPr>
        <w:t>Утвержден перечень федерального имущества, в отношении которого устанавливаются особенности его реализации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31009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85788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2D1D15" w14:textId="77777777" w:rsidR="005E12F6" w:rsidRDefault="00000000">
            <w:pPr>
              <w:pStyle w:val="ConsPlusNormal0"/>
            </w:pPr>
            <w:r>
              <w:rPr>
                <w:noProof/>
              </w:rPr>
              <w:drawing>
                <wp:inline distT="0" distB="0" distL="0" distR="0" wp14:anchorId="537247E4" wp14:editId="623CE4CC">
                  <wp:extent cx="114300" cy="142875"/>
                  <wp:effectExtent l="0" t="0" r="0" b="0"/>
                  <wp:docPr id="6994726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C16374" w14:textId="77777777" w:rsidR="005E12F6" w:rsidRDefault="00000000">
            <w:pPr>
              <w:pStyle w:val="ConsPlusNormal0"/>
            </w:pPr>
            <w:hyperlink r:id="rId1407" w:tooltip="Распоряжение Правительства РФ от 28.07.2026 N 1997-р &lt;Об утверждении перечня федерального имущества, предусмотренного пунктом 2(1) Указа Президента РФ от 30.09.2025 N 693 &quot;О некоторых особенностях реализации имущества, находящегося в федеральной собственности&quot;">
              <w:r>
                <w:rPr>
                  <w:color w:val="0000FF"/>
                  <w:sz w:val="20"/>
                </w:rPr>
                <w:t>Распоряжение</w:t>
              </w:r>
            </w:hyperlink>
            <w:r>
              <w:rPr>
                <w:sz w:val="20"/>
              </w:rPr>
              <w:t xml:space="preserve"> Правительства РФ от 28.07.2026 N 1997-р</w:t>
            </w:r>
            <w:r>
              <w:rPr>
                <w:sz w:val="20"/>
              </w:rPr>
              <w:br/>
              <w:t>&lt;Об утверждении перечня федерального имущества, предусмотренного пунктом 2(1) Указа Президента РФ от 30.09.2025 N 693 "О некоторых особенностях реализации имущества, находящегося в федеральной собственности"&gt;</w:t>
            </w:r>
          </w:p>
        </w:tc>
        <w:tc>
          <w:tcPr>
            <w:tcW w:w="180" w:type="dxa"/>
            <w:tcBorders>
              <w:top w:val="nil"/>
              <w:left w:val="nil"/>
              <w:bottom w:val="nil"/>
              <w:right w:val="nil"/>
            </w:tcBorders>
            <w:tcMar>
              <w:top w:w="0" w:type="dxa"/>
              <w:left w:w="0" w:type="dxa"/>
              <w:bottom w:w="0" w:type="dxa"/>
              <w:right w:w="0" w:type="dxa"/>
            </w:tcMar>
          </w:tcPr>
          <w:p w14:paraId="28113528" w14:textId="77777777" w:rsidR="005E12F6" w:rsidRDefault="005E12F6">
            <w:pPr>
              <w:pStyle w:val="ConsPlusNormal0"/>
            </w:pPr>
          </w:p>
        </w:tc>
      </w:tr>
    </w:tbl>
    <w:p w14:paraId="6DEFADFD" w14:textId="77777777" w:rsidR="005E12F6" w:rsidRDefault="00000000">
      <w:pPr>
        <w:pStyle w:val="ConsPlusNormal0"/>
        <w:spacing w:before="240"/>
        <w:jc w:val="both"/>
      </w:pPr>
      <w:r>
        <w:lastRenderedPageBreak/>
        <w:t>В перечне приводится, в числе прочего, наименование имущества, способ и условия его продажи.</w:t>
      </w:r>
    </w:p>
    <w:p w14:paraId="1EF2B1A8" w14:textId="77777777" w:rsidR="005E12F6" w:rsidRDefault="005E12F6">
      <w:pPr>
        <w:pStyle w:val="ConsPlusNormal0"/>
        <w:jc w:val="both"/>
      </w:pPr>
    </w:p>
    <w:p w14:paraId="5F963F7D" w14:textId="77777777" w:rsidR="005E12F6" w:rsidRDefault="00000000">
      <w:pPr>
        <w:pStyle w:val="ConsPlusNormal0"/>
        <w:jc w:val="both"/>
      </w:pPr>
      <w:r>
        <w:rPr>
          <w:b/>
        </w:rPr>
        <w:t>Внесены уточнения в перечень мест традиционного проживания и традиционной хозяйственной деятельности коренных малочисленных народов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0A47E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0E86D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5887B5" w14:textId="77777777" w:rsidR="005E12F6" w:rsidRDefault="00000000">
            <w:pPr>
              <w:pStyle w:val="ConsPlusNormal0"/>
            </w:pPr>
            <w:r>
              <w:rPr>
                <w:noProof/>
              </w:rPr>
              <w:drawing>
                <wp:inline distT="0" distB="0" distL="0" distR="0" wp14:anchorId="55224052" wp14:editId="1E0A7E4E">
                  <wp:extent cx="114300" cy="142875"/>
                  <wp:effectExtent l="0" t="0" r="0" b="0"/>
                  <wp:docPr id="608148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5ADFCE" w14:textId="77777777" w:rsidR="005E12F6" w:rsidRDefault="00000000">
            <w:pPr>
              <w:pStyle w:val="ConsPlusNormal0"/>
            </w:pPr>
            <w:hyperlink r:id="rId1408" w:tooltip="Распоряжение Правительства РФ от 03.08.2026 N 2071-р &lt;О внесении изменений в распоряжение Правительства РФ от 08.05.2009 N 631-р&gt; {КонсультантПлюс}">
              <w:r>
                <w:rPr>
                  <w:color w:val="0000FF"/>
                  <w:sz w:val="20"/>
                </w:rPr>
                <w:t>Распоряжение</w:t>
              </w:r>
            </w:hyperlink>
            <w:r>
              <w:rPr>
                <w:sz w:val="20"/>
              </w:rPr>
              <w:t xml:space="preserve"> Правительства РФ от 03.08.2026 N 2071-р</w:t>
            </w:r>
            <w:r>
              <w:rPr>
                <w:sz w:val="20"/>
              </w:rPr>
              <w:br/>
              <w:t>&lt;О внесении изменений в распоряжение Правительства РФ от 08.05.2009 N 631-р&gt;</w:t>
            </w:r>
          </w:p>
        </w:tc>
        <w:tc>
          <w:tcPr>
            <w:tcW w:w="180" w:type="dxa"/>
            <w:tcBorders>
              <w:top w:val="nil"/>
              <w:left w:val="nil"/>
              <w:bottom w:val="nil"/>
              <w:right w:val="nil"/>
            </w:tcBorders>
            <w:tcMar>
              <w:top w:w="0" w:type="dxa"/>
              <w:left w:w="0" w:type="dxa"/>
              <w:bottom w:w="0" w:type="dxa"/>
              <w:right w:w="0" w:type="dxa"/>
            </w:tcMar>
          </w:tcPr>
          <w:p w14:paraId="6E48AC63" w14:textId="77777777" w:rsidR="005E12F6" w:rsidRDefault="005E12F6">
            <w:pPr>
              <w:pStyle w:val="ConsPlusNormal0"/>
            </w:pPr>
          </w:p>
        </w:tc>
      </w:tr>
    </w:tbl>
    <w:p w14:paraId="26753F2A" w14:textId="77777777" w:rsidR="005E12F6" w:rsidRDefault="00000000">
      <w:pPr>
        <w:pStyle w:val="ConsPlusNormal0"/>
        <w:spacing w:before="240"/>
        <w:jc w:val="both"/>
      </w:pPr>
      <w:r>
        <w:t>Наименования отдельных муниципальных районов заменены на муниципальные округа в Республике Бурятия, Хабаровском крае, Тюменской области, Чукотском автономном округе, Мурманской области.</w:t>
      </w:r>
    </w:p>
    <w:p w14:paraId="7B04E46D" w14:textId="77777777" w:rsidR="005E12F6" w:rsidRDefault="005E12F6">
      <w:pPr>
        <w:pStyle w:val="ConsPlusNormal0"/>
        <w:jc w:val="both"/>
      </w:pPr>
    </w:p>
    <w:p w14:paraId="05BC3651" w14:textId="77777777" w:rsidR="005E12F6" w:rsidRDefault="00000000">
      <w:pPr>
        <w:pStyle w:val="ConsPlusNormal0"/>
        <w:jc w:val="both"/>
      </w:pPr>
      <w:r>
        <w:rPr>
          <w:b/>
        </w:rPr>
        <w:t>Регламентирован порядок осуществления Роспатентом государственного контроля (надзора) в сфере правовой охраны и использования результатов интеллектуальной деятельности военного, специального и двойного назначения, созданных за счет бюджетных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8E87E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7C79B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558B50" w14:textId="77777777" w:rsidR="005E12F6" w:rsidRDefault="00000000">
            <w:pPr>
              <w:pStyle w:val="ConsPlusNormal0"/>
            </w:pPr>
            <w:r>
              <w:rPr>
                <w:noProof/>
              </w:rPr>
              <w:drawing>
                <wp:inline distT="0" distB="0" distL="0" distR="0" wp14:anchorId="139C3B20" wp14:editId="6B94E45C">
                  <wp:extent cx="114300" cy="142875"/>
                  <wp:effectExtent l="0" t="0" r="0" b="0"/>
                  <wp:docPr id="12412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CE5A40" w14:textId="77777777" w:rsidR="005E12F6" w:rsidRDefault="00000000">
            <w:pPr>
              <w:pStyle w:val="ConsPlusNormal0"/>
            </w:pPr>
            <w:hyperlink r:id="rId1409" w:tooltip="Приказ Роспатента от 11.02.2026 N 19 &quot;Об утверждении Административного регламента осуществления Федеральной службой по интеллектуальной собственности государственного контроля (надзора) в сфере правовой охраны и использования результатов интеллектуальной деяте">
              <w:r>
                <w:rPr>
                  <w:color w:val="0000FF"/>
                  <w:sz w:val="20"/>
                </w:rPr>
                <w:t>Приказ</w:t>
              </w:r>
            </w:hyperlink>
            <w:r>
              <w:rPr>
                <w:sz w:val="20"/>
              </w:rPr>
              <w:t xml:space="preserve"> Роспатента от 11.02.2026 N 19</w:t>
            </w:r>
            <w:r>
              <w:rPr>
                <w:sz w:val="20"/>
              </w:rPr>
              <w:br/>
              <w:t>"Об утверждении Административного регламента осуществления Федеральной службой по интеллектуальной собственности государственного контроля (надзора) в сфере правовой охраны и использования результатов интеллектуальной деятельности военного, специального и двойного назначения, созданных за счет бюджетных ассигнований федерального бюджета, а также контроля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r>
              <w:rPr>
                <w:sz w:val="20"/>
              </w:rPr>
              <w:br/>
              <w:t>Зарегистрировано в Минюсте России 06.08.2026 N 87751.</w:t>
            </w:r>
          </w:p>
        </w:tc>
        <w:tc>
          <w:tcPr>
            <w:tcW w:w="180" w:type="dxa"/>
            <w:tcBorders>
              <w:top w:val="nil"/>
              <w:left w:val="nil"/>
              <w:bottom w:val="nil"/>
              <w:right w:val="nil"/>
            </w:tcBorders>
            <w:tcMar>
              <w:top w:w="0" w:type="dxa"/>
              <w:left w:w="0" w:type="dxa"/>
              <w:bottom w:w="0" w:type="dxa"/>
              <w:right w:w="0" w:type="dxa"/>
            </w:tcMar>
          </w:tcPr>
          <w:p w14:paraId="35690917" w14:textId="77777777" w:rsidR="005E12F6" w:rsidRDefault="005E12F6">
            <w:pPr>
              <w:pStyle w:val="ConsPlusNormal0"/>
            </w:pPr>
          </w:p>
        </w:tc>
      </w:tr>
    </w:tbl>
    <w:p w14:paraId="0C008CE0" w14:textId="77777777" w:rsidR="005E12F6" w:rsidRDefault="00000000">
      <w:pPr>
        <w:pStyle w:val="ConsPlusNormal0"/>
        <w:spacing w:before="240"/>
        <w:jc w:val="both"/>
      </w:pPr>
      <w:r>
        <w:t>Также определен порядок осуществления контроля (надзора)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0C292CB1" w14:textId="77777777" w:rsidR="005E12F6" w:rsidRDefault="00000000">
      <w:pPr>
        <w:pStyle w:val="ConsPlusNormal0"/>
        <w:spacing w:before="240"/>
        <w:jc w:val="both"/>
      </w:pPr>
      <w:r>
        <w:t>Установлено, что предметом государственного контроля (надзора) является соблюдение государственными заказчиками и организациями-исполнителями требований, установленных законодательством РФ в сфере правовой охраны и использования результатов интеллектуальной деятельности.</w:t>
      </w:r>
    </w:p>
    <w:p w14:paraId="22A44870" w14:textId="77777777" w:rsidR="005E12F6" w:rsidRDefault="00000000">
      <w:pPr>
        <w:pStyle w:val="ConsPlusNormal0"/>
        <w:spacing w:before="240"/>
        <w:jc w:val="both"/>
      </w:pPr>
      <w:r>
        <w:t>Осуществление государственного контроля (надзора) включает в себя следующие административные процедуры: формирование ежегодного плана проведения плановых проверок; плановая выездная проверка; внеплановая выездная проверка; контроль за исполнением предписания; внеплановая документарная проверка.</w:t>
      </w:r>
    </w:p>
    <w:p w14:paraId="137BA4C4" w14:textId="77777777" w:rsidR="005E12F6" w:rsidRDefault="00000000">
      <w:pPr>
        <w:pStyle w:val="ConsPlusNormal0"/>
        <w:spacing w:before="240"/>
        <w:jc w:val="both"/>
      </w:pPr>
      <w:r>
        <w:t>Предусмотрено, что общий срок осуществления государственного контроля (надзора) не может превышать 20 рабочих дней (за рядом исключений). В отношении одного субъекта малого предпринимательства общий срок осуществления государственного контроля (надзора) (в случае проведения плановой выездной проверки) не может превышать:</w:t>
      </w:r>
    </w:p>
    <w:p w14:paraId="096CAFE6" w14:textId="77777777" w:rsidR="005E12F6" w:rsidRDefault="00000000">
      <w:pPr>
        <w:pStyle w:val="ConsPlusNormal0"/>
        <w:spacing w:before="240"/>
        <w:jc w:val="both"/>
      </w:pPr>
      <w:r>
        <w:t>для малого предприятия - 50 часов в год;</w:t>
      </w:r>
    </w:p>
    <w:p w14:paraId="29A4C2FA" w14:textId="77777777" w:rsidR="005E12F6" w:rsidRDefault="00000000">
      <w:pPr>
        <w:pStyle w:val="ConsPlusNormal0"/>
        <w:spacing w:before="240"/>
        <w:jc w:val="both"/>
      </w:pPr>
      <w:r>
        <w:t>для микропредприятия - 15 часов в год.</w:t>
      </w:r>
    </w:p>
    <w:p w14:paraId="30D8C20B" w14:textId="77777777" w:rsidR="005E12F6" w:rsidRDefault="00000000">
      <w:pPr>
        <w:pStyle w:val="ConsPlusNormal0"/>
        <w:spacing w:before="240"/>
        <w:jc w:val="both"/>
      </w:pPr>
      <w:r>
        <w:t>Настоящий приказ действует до 31 декабря 2028 года включительно.</w:t>
      </w:r>
    </w:p>
    <w:p w14:paraId="0698F5F1" w14:textId="77777777" w:rsidR="005E12F6" w:rsidRDefault="005E12F6">
      <w:pPr>
        <w:pStyle w:val="ConsPlusNormal0"/>
        <w:jc w:val="both"/>
      </w:pPr>
    </w:p>
    <w:p w14:paraId="351FDF24" w14:textId="77777777" w:rsidR="005E12F6" w:rsidRDefault="00000000">
      <w:pPr>
        <w:pStyle w:val="ConsPlusNormal0"/>
        <w:jc w:val="both"/>
      </w:pPr>
      <w:r>
        <w:rPr>
          <w:b/>
        </w:rPr>
        <w:lastRenderedPageBreak/>
        <w:t>Регламентирован порядок осуществления Роспатентом государственного контроля (надзора) в сфере правовой охраны и использования результатов интеллектуальной деятельности гражданского назначения, созданных за счет бюджетных ассигнований федерального бюджета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B8464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C0319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3B023C" w14:textId="77777777" w:rsidR="005E12F6" w:rsidRDefault="00000000">
            <w:pPr>
              <w:pStyle w:val="ConsPlusNormal0"/>
            </w:pPr>
            <w:r>
              <w:rPr>
                <w:noProof/>
              </w:rPr>
              <w:drawing>
                <wp:inline distT="0" distB="0" distL="0" distR="0" wp14:anchorId="4A097DEE" wp14:editId="6930EB80">
                  <wp:extent cx="114300" cy="142875"/>
                  <wp:effectExtent l="0" t="0" r="0" b="0"/>
                  <wp:docPr id="19670825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D1A138" w14:textId="77777777" w:rsidR="005E12F6" w:rsidRDefault="00000000">
            <w:pPr>
              <w:pStyle w:val="ConsPlusNormal0"/>
            </w:pPr>
            <w:hyperlink r:id="rId1410" w:tooltip="Приказ Роспатента от 11.02.2026 N 20 &quot;Об утверждении Административного регламента осуществления Федеральной службой по интеллектуальной собственности государственного контроля (надзора) в сфере правовой охраны и использования результатов интеллектуальной деяте">
              <w:r>
                <w:rPr>
                  <w:color w:val="0000FF"/>
                  <w:sz w:val="20"/>
                </w:rPr>
                <w:t>Приказ</w:t>
              </w:r>
            </w:hyperlink>
            <w:r>
              <w:rPr>
                <w:sz w:val="20"/>
              </w:rPr>
              <w:t xml:space="preserve"> Роспатента от 11.02.2026 N 20</w:t>
            </w:r>
            <w:r>
              <w:rPr>
                <w:sz w:val="20"/>
              </w:rPr>
              <w:br/>
              <w:t>"Об утверждении Административного регламента осуществления Федеральной службой по интеллектуальной собственности государственного контроля (надзора) в сфере правовой охраны и использования результатов интеллектуальной деятельности гражданского назначения, созданных за счет бюджетных ассигнований федерального бюджета, а также контроля (надзора) в установленной сфере деятельности в отношении государственных заказчиков и организаций-исполнителей государственных контрактов, предусматривающих проведение научно-исследовательских, опытно-конструкторских и технологических работ"</w:t>
            </w:r>
            <w:r>
              <w:rPr>
                <w:sz w:val="20"/>
              </w:rPr>
              <w:br/>
              <w:t>Зарегистрировано в Минюсте России 06.08.2026 N 87752.</w:t>
            </w:r>
          </w:p>
        </w:tc>
        <w:tc>
          <w:tcPr>
            <w:tcW w:w="180" w:type="dxa"/>
            <w:tcBorders>
              <w:top w:val="nil"/>
              <w:left w:val="nil"/>
              <w:bottom w:val="nil"/>
              <w:right w:val="nil"/>
            </w:tcBorders>
            <w:tcMar>
              <w:top w:w="0" w:type="dxa"/>
              <w:left w:w="0" w:type="dxa"/>
              <w:bottom w:w="0" w:type="dxa"/>
              <w:right w:w="0" w:type="dxa"/>
            </w:tcMar>
          </w:tcPr>
          <w:p w14:paraId="4122D0FD" w14:textId="77777777" w:rsidR="005E12F6" w:rsidRDefault="005E12F6">
            <w:pPr>
              <w:pStyle w:val="ConsPlusNormal0"/>
            </w:pPr>
          </w:p>
        </w:tc>
      </w:tr>
    </w:tbl>
    <w:p w14:paraId="0B6C55B4" w14:textId="77777777" w:rsidR="005E12F6" w:rsidRDefault="00000000">
      <w:pPr>
        <w:pStyle w:val="ConsPlusNormal0"/>
        <w:spacing w:before="240"/>
        <w:jc w:val="both"/>
      </w:pPr>
      <w:r>
        <w:t>Также определен порядок осуществления контроля (надзора)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56209A74" w14:textId="77777777" w:rsidR="005E12F6" w:rsidRDefault="00000000">
      <w:pPr>
        <w:pStyle w:val="ConsPlusNormal0"/>
        <w:spacing w:before="240"/>
        <w:jc w:val="both"/>
      </w:pPr>
      <w:r>
        <w:t>Предметом государственного контроля (надзора) является соблюдение государственными заказчиками требований, установленных законодательством РФ, а также организациями - исполнителями требований, предусмотренных федеральными законами и в случае, если обеспечение выполнения организациями - исполнителями требований предусмотрено условиями государственных контрактов (договоров), актами Правительства.</w:t>
      </w:r>
    </w:p>
    <w:p w14:paraId="3BD23998" w14:textId="77777777" w:rsidR="005E12F6" w:rsidRDefault="00000000">
      <w:pPr>
        <w:pStyle w:val="ConsPlusNormal0"/>
        <w:spacing w:before="240"/>
        <w:jc w:val="both"/>
      </w:pPr>
      <w:r>
        <w:t>Осуществление государственного контроля (надзора) включает в себя следующие административные процедуры: формирование ежегодного плана проведения плановых проверок; плановая выездная проверка; внеплановая выездная проверка; контроль за исполнением предписания; внеплановая документарная проверка.</w:t>
      </w:r>
    </w:p>
    <w:p w14:paraId="0AF853D0" w14:textId="77777777" w:rsidR="005E12F6" w:rsidRDefault="00000000">
      <w:pPr>
        <w:pStyle w:val="ConsPlusNormal0"/>
        <w:spacing w:before="240"/>
        <w:jc w:val="both"/>
      </w:pPr>
      <w:r>
        <w:t>Предусмотрено, что общий срок осуществления государственного контроля (надзора) не может превышать 20 рабочих дней (за рядом исключений). В отношении одного субъекта малого предпринимательства общий срок осуществления государственного контроля (надзора) (в случае проведения плановой выездной проверки) не может превышать:</w:t>
      </w:r>
    </w:p>
    <w:p w14:paraId="73B412FF" w14:textId="77777777" w:rsidR="005E12F6" w:rsidRDefault="00000000">
      <w:pPr>
        <w:pStyle w:val="ConsPlusNormal0"/>
        <w:spacing w:before="240"/>
        <w:jc w:val="both"/>
      </w:pPr>
      <w:r>
        <w:t>для малого предприятия - 50 часов в год;</w:t>
      </w:r>
    </w:p>
    <w:p w14:paraId="5E49C8EE" w14:textId="77777777" w:rsidR="005E12F6" w:rsidRDefault="00000000">
      <w:pPr>
        <w:pStyle w:val="ConsPlusNormal0"/>
        <w:spacing w:before="240"/>
        <w:jc w:val="both"/>
      </w:pPr>
      <w:r>
        <w:t>для микропредприятия - 15 часов в год.</w:t>
      </w:r>
    </w:p>
    <w:p w14:paraId="4FAE3BE2" w14:textId="77777777" w:rsidR="005E12F6" w:rsidRDefault="00000000">
      <w:pPr>
        <w:pStyle w:val="ConsPlusNormal0"/>
        <w:spacing w:before="240"/>
        <w:jc w:val="both"/>
      </w:pPr>
      <w:r>
        <w:t>Настоящий приказ действует до 31 декабря 2028 года включительно.</w:t>
      </w:r>
    </w:p>
    <w:p w14:paraId="6A3C3CBE" w14:textId="77777777" w:rsidR="005E12F6" w:rsidRDefault="005E12F6">
      <w:pPr>
        <w:pStyle w:val="ConsPlusNormal0"/>
        <w:jc w:val="both"/>
      </w:pPr>
    </w:p>
    <w:p w14:paraId="23F33797" w14:textId="77777777" w:rsidR="005E12F6" w:rsidRDefault="00000000">
      <w:pPr>
        <w:pStyle w:val="ConsPlusNormal0"/>
        <w:jc w:val="both"/>
      </w:pPr>
      <w:r>
        <w:rPr>
          <w:b/>
        </w:rPr>
        <w:t>Утвержден новый порядок проведения государственной аккредитации региональных общественных организаций для наделения их статусом региональных спортивных федераций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2212B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A86B4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C287151" w14:textId="77777777" w:rsidR="005E12F6" w:rsidRDefault="00000000">
            <w:pPr>
              <w:pStyle w:val="ConsPlusNormal0"/>
            </w:pPr>
            <w:r>
              <w:rPr>
                <w:noProof/>
              </w:rPr>
              <w:drawing>
                <wp:inline distT="0" distB="0" distL="0" distR="0" wp14:anchorId="14C777C0" wp14:editId="4349C9F4">
                  <wp:extent cx="114300" cy="142875"/>
                  <wp:effectExtent l="0" t="0" r="0" b="0"/>
                  <wp:docPr id="11835994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8FE0D5" w14:textId="77777777" w:rsidR="005E12F6" w:rsidRDefault="00000000">
            <w:pPr>
              <w:pStyle w:val="ConsPlusNormal0"/>
            </w:pPr>
            <w:hyperlink r:id="rId1411" w:tooltip="Приказ Минспорта России от 17.07.2026 N 625 &quo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
              <w:r>
                <w:rPr>
                  <w:color w:val="0000FF"/>
                  <w:sz w:val="20"/>
                </w:rPr>
                <w:t>Приказ</w:t>
              </w:r>
            </w:hyperlink>
            <w:r>
              <w:rPr>
                <w:sz w:val="20"/>
              </w:rPr>
              <w:t xml:space="preserve"> Минспорта России от 17.07.2026 N 625</w:t>
            </w:r>
            <w:r>
              <w:rPr>
                <w:sz w:val="20"/>
              </w:rPr>
              <w:br/>
              <w: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и формы документа о государственной аккредитации, подтверждающего наличие статуса региональной спортивной федерации"</w:t>
            </w:r>
            <w:r>
              <w:rPr>
                <w:sz w:val="20"/>
              </w:rPr>
              <w:br/>
              <w:t>Зарегистрировано в Минюсте России 31.07.2026 N 87681.</w:t>
            </w:r>
          </w:p>
        </w:tc>
        <w:tc>
          <w:tcPr>
            <w:tcW w:w="180" w:type="dxa"/>
            <w:tcBorders>
              <w:top w:val="nil"/>
              <w:left w:val="nil"/>
              <w:bottom w:val="nil"/>
              <w:right w:val="nil"/>
            </w:tcBorders>
            <w:tcMar>
              <w:top w:w="0" w:type="dxa"/>
              <w:left w:w="0" w:type="dxa"/>
              <w:bottom w:w="0" w:type="dxa"/>
              <w:right w:w="0" w:type="dxa"/>
            </w:tcMar>
          </w:tcPr>
          <w:p w14:paraId="58B10BE4" w14:textId="77777777" w:rsidR="005E12F6" w:rsidRDefault="005E12F6">
            <w:pPr>
              <w:pStyle w:val="ConsPlusNormal0"/>
            </w:pPr>
          </w:p>
        </w:tc>
      </w:tr>
    </w:tbl>
    <w:p w14:paraId="05354ECD" w14:textId="77777777" w:rsidR="005E12F6" w:rsidRDefault="00000000">
      <w:pPr>
        <w:pStyle w:val="ConsPlusNormal0"/>
        <w:spacing w:before="240"/>
        <w:jc w:val="both"/>
      </w:pPr>
      <w:r>
        <w:t xml:space="preserve">Приводится форма документа о государственной регистрации, подтверждающего наличие статуса </w:t>
      </w:r>
      <w:r>
        <w:lastRenderedPageBreak/>
        <w:t>региональной спортивной федерации.</w:t>
      </w:r>
    </w:p>
    <w:p w14:paraId="691CD128" w14:textId="77777777" w:rsidR="005E12F6" w:rsidRDefault="00000000">
      <w:pPr>
        <w:pStyle w:val="ConsPlusNormal0"/>
        <w:spacing w:before="240"/>
        <w:jc w:val="both"/>
      </w:pPr>
      <w:r>
        <w:t>Признается утратившим силу приказ Минспорта России от 01.08.2014 N 663, регулирующий аналогичные правоотношения.</w:t>
      </w:r>
    </w:p>
    <w:p w14:paraId="1190DEB3" w14:textId="77777777" w:rsidR="005E12F6" w:rsidRDefault="005E12F6">
      <w:pPr>
        <w:pStyle w:val="ConsPlusNormal0"/>
        <w:jc w:val="both"/>
      </w:pPr>
    </w:p>
    <w:p w14:paraId="7DBC3378" w14:textId="77777777" w:rsidR="005E12F6" w:rsidRDefault="00000000">
      <w:pPr>
        <w:pStyle w:val="ConsPlusNormal0"/>
        <w:jc w:val="both"/>
      </w:pPr>
      <w:r>
        <w:rPr>
          <w:b/>
        </w:rPr>
        <w:t>Утверждены Методические рекомендации по проведению эксперимента по осуществлению оценки стоимости прав на результаты интеллектуальной деятельности при заключении федеральными бюджетными учреждениями и автономными учреждениями, подведомственными Минздраву России, Минобрнауки России, ФМБА России и Роспотребнадзору, договоров о распоряжении исключительными правами на результаты интеллектуальной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6082E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0F768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423311" w14:textId="77777777" w:rsidR="005E12F6" w:rsidRDefault="00000000">
            <w:pPr>
              <w:pStyle w:val="ConsPlusNormal0"/>
            </w:pPr>
            <w:r>
              <w:rPr>
                <w:noProof/>
              </w:rPr>
              <w:drawing>
                <wp:inline distT="0" distB="0" distL="0" distR="0" wp14:anchorId="00D5813E" wp14:editId="19CBD4B5">
                  <wp:extent cx="114300" cy="142875"/>
                  <wp:effectExtent l="0" t="0" r="0" b="0"/>
                  <wp:docPr id="14441515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ADE4D9" w14:textId="77777777" w:rsidR="005E12F6" w:rsidRDefault="00000000">
            <w:pPr>
              <w:pStyle w:val="ConsPlusNormal0"/>
            </w:pPr>
            <w:hyperlink r:id="rId1412" w:tooltip="Приказ Роспатента от 29.07.2026 N 99 &quot;Об утверждении Методических рекомендаций по проведению эксперимента по осуществлению оценки стоимости прав на результаты интеллектуальной деятельности при заключении федеральными бюджетными учреждениями и автономными учреж">
              <w:r>
                <w:rPr>
                  <w:color w:val="0000FF"/>
                  <w:sz w:val="20"/>
                </w:rPr>
                <w:t>Приказ</w:t>
              </w:r>
            </w:hyperlink>
            <w:r>
              <w:rPr>
                <w:sz w:val="20"/>
              </w:rPr>
              <w:t xml:space="preserve"> Роспатента от 29.07.2026 N 99</w:t>
            </w:r>
            <w:r>
              <w:rPr>
                <w:sz w:val="20"/>
              </w:rPr>
              <w:br/>
              <w:t>"Об утверждении Методических рекомендаций по проведению эксперимента по осуществлению оценки стоимости прав на результаты интеллектуальной деятельности при заключении федеральными бюджетными учреждениями и автономными учреждениями, подведомственными Минздраву России, Минобрнауки России, ФМБА России и Роспотребнадзору, договоров о распоряжении исключительными правами на результаты интеллектуальной деятельности"</w:t>
            </w:r>
          </w:p>
        </w:tc>
        <w:tc>
          <w:tcPr>
            <w:tcW w:w="180" w:type="dxa"/>
            <w:tcBorders>
              <w:top w:val="nil"/>
              <w:left w:val="nil"/>
              <w:bottom w:val="nil"/>
              <w:right w:val="nil"/>
            </w:tcBorders>
            <w:tcMar>
              <w:top w:w="0" w:type="dxa"/>
              <w:left w:w="0" w:type="dxa"/>
              <w:bottom w:w="0" w:type="dxa"/>
              <w:right w:w="0" w:type="dxa"/>
            </w:tcMar>
          </w:tcPr>
          <w:p w14:paraId="3C313239" w14:textId="77777777" w:rsidR="005E12F6" w:rsidRDefault="005E12F6">
            <w:pPr>
              <w:pStyle w:val="ConsPlusNormal0"/>
            </w:pPr>
          </w:p>
        </w:tc>
      </w:tr>
    </w:tbl>
    <w:p w14:paraId="7F8BD693" w14:textId="77777777" w:rsidR="005E12F6" w:rsidRDefault="00000000">
      <w:pPr>
        <w:pStyle w:val="ConsPlusNormal0"/>
        <w:spacing w:before="240"/>
        <w:jc w:val="both"/>
      </w:pPr>
      <w:r>
        <w:t>Рекомендации направлены на совершенствование механизма управления правами на изобретения, полезные модели, промышленные образцы, программы для ЭВМ, базы данных и топологии интегральных микросхем, секреты производства (ноу-хау), созданные указанными федеральными бюджетными учреждениями и автономными учреждениями при выполнении ими научно-исследовательских, опытно-конструкторских и технологических работ в области медицинской науки.</w:t>
      </w:r>
    </w:p>
    <w:p w14:paraId="32B3B7BE" w14:textId="77777777" w:rsidR="005E12F6" w:rsidRDefault="005E12F6">
      <w:pPr>
        <w:pStyle w:val="ConsPlusNormal0"/>
        <w:jc w:val="both"/>
      </w:pPr>
    </w:p>
    <w:p w14:paraId="339CD50F" w14:textId="77777777" w:rsidR="005E12F6" w:rsidRDefault="00000000">
      <w:pPr>
        <w:pStyle w:val="ConsPlusNormal0"/>
        <w:jc w:val="both"/>
      </w:pPr>
      <w:r>
        <w:rPr>
          <w:b/>
        </w:rPr>
        <w:t>Утверждены методические рекомендации по формированию программы выездной оценки соответствия органа по сертификации продукции, процессов и услуг критериям аккредитации СМ N 04.1-4.0005 (версия 05.1 июль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43ED9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A65C8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390DE5" w14:textId="77777777" w:rsidR="005E12F6" w:rsidRDefault="00000000">
            <w:pPr>
              <w:pStyle w:val="ConsPlusNormal0"/>
            </w:pPr>
            <w:r>
              <w:rPr>
                <w:noProof/>
              </w:rPr>
              <w:drawing>
                <wp:inline distT="0" distB="0" distL="0" distR="0" wp14:anchorId="3BABEB89" wp14:editId="4D77CC8F">
                  <wp:extent cx="114300" cy="142875"/>
                  <wp:effectExtent l="0" t="0" r="0" b="0"/>
                  <wp:docPr id="171503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D6FC62" w14:textId="77777777" w:rsidR="005E12F6" w:rsidRDefault="00000000">
            <w:pPr>
              <w:pStyle w:val="ConsPlusNormal0"/>
            </w:pPr>
            <w:r>
              <w:rPr>
                <w:sz w:val="20"/>
              </w:rPr>
              <w:t xml:space="preserve">"СМ N 04.1-4.0005. </w:t>
            </w:r>
            <w:hyperlink r:id="rId1413" w:tooltip="Ссылка на КонсультантПлюс">
              <w:r>
                <w:rPr>
                  <w:color w:val="0000FF"/>
                  <w:sz w:val="20"/>
                </w:rPr>
                <w:t>Методические</w:t>
              </w:r>
            </w:hyperlink>
            <w:r>
              <w:rPr>
                <w:sz w:val="20"/>
              </w:rPr>
              <w:t xml:space="preserve"> рекомендации по формированию программы выездной оценки соответствия органа по сертификации продукции, процессов и услуг критериям аккредитации. Версия 05.1. Июль 2026 г."</w:t>
            </w:r>
            <w:r>
              <w:rPr>
                <w:sz w:val="20"/>
              </w:rPr>
              <w:br/>
              <w:t xml:space="preserve">(утв. </w:t>
            </w:r>
            <w:proofErr w:type="spellStart"/>
            <w:r>
              <w:rPr>
                <w:sz w:val="20"/>
              </w:rPr>
              <w:t>Росаккредитацией</w:t>
            </w:r>
            <w:proofErr w:type="spellEnd"/>
            <w:r>
              <w:rPr>
                <w:sz w:val="20"/>
              </w:rPr>
              <w:t xml:space="preserve"> 27.07.2026)</w:t>
            </w:r>
          </w:p>
        </w:tc>
        <w:tc>
          <w:tcPr>
            <w:tcW w:w="180" w:type="dxa"/>
            <w:tcBorders>
              <w:top w:val="nil"/>
              <w:left w:val="nil"/>
              <w:bottom w:val="nil"/>
              <w:right w:val="nil"/>
            </w:tcBorders>
            <w:tcMar>
              <w:top w:w="0" w:type="dxa"/>
              <w:left w:w="0" w:type="dxa"/>
              <w:bottom w:w="0" w:type="dxa"/>
              <w:right w:w="0" w:type="dxa"/>
            </w:tcMar>
          </w:tcPr>
          <w:p w14:paraId="389D0E8C" w14:textId="77777777" w:rsidR="005E12F6" w:rsidRDefault="005E12F6">
            <w:pPr>
              <w:pStyle w:val="ConsPlusNormal0"/>
            </w:pPr>
          </w:p>
        </w:tc>
      </w:tr>
    </w:tbl>
    <w:p w14:paraId="54FFC1A8" w14:textId="77777777" w:rsidR="005E12F6" w:rsidRDefault="00000000">
      <w:pPr>
        <w:pStyle w:val="ConsPlusNormal0"/>
        <w:spacing w:before="240"/>
        <w:jc w:val="both"/>
      </w:pPr>
      <w:r>
        <w:t>Настоящие методические рекомендации определяют единые подходы к формированию программ выездных оценок соответствия заявителя (аккредитованного лица) критериям аккредитации в рамках предоставления государственных услуг по аккредитации, расширению области аккредитации и подтверждению компетентности органов по сертификации продукции, процессов и услуг, по которым проводится выездная оценка.</w:t>
      </w:r>
    </w:p>
    <w:p w14:paraId="72B51C3A" w14:textId="77777777" w:rsidR="005E12F6" w:rsidRDefault="00000000">
      <w:pPr>
        <w:pStyle w:val="ConsPlusNormal0"/>
        <w:spacing w:before="240"/>
        <w:jc w:val="both"/>
      </w:pPr>
      <w:r>
        <w:t>Рекомендации содержат общий перечень сведений, подлежащих включению в программы выездной оценки заявителей, претендующих на получение аккредитации в национальной системе аккредитации в качестве органа по сертификации продукции, процессов и услуг, и аккредитованных лиц (органов по сертификации продукции, процессов и услуг), а также общие указания на материалы и документы, используемые в процессе проведения выездной оценки соответствия заявителя (аккредитованного лица) критериям аккредитации, сформированные в виде типовых программ выездной оценки соответствия.</w:t>
      </w:r>
    </w:p>
    <w:p w14:paraId="2908C0E0" w14:textId="77777777" w:rsidR="005E12F6" w:rsidRDefault="005E12F6">
      <w:pPr>
        <w:pStyle w:val="ConsPlusNormal0"/>
        <w:jc w:val="both"/>
      </w:pPr>
    </w:p>
    <w:p w14:paraId="4FDC291E" w14:textId="77777777" w:rsidR="005E12F6" w:rsidRDefault="00000000">
      <w:pPr>
        <w:pStyle w:val="ConsPlusNormal0"/>
        <w:jc w:val="both"/>
      </w:pPr>
      <w:r>
        <w:rPr>
          <w:b/>
        </w:rPr>
        <w:t xml:space="preserve">Разъяснено применение документов по стандартизации, разработанных в соответствии с техническим регламентом ЕАЭС "О безопасности алкогольной продукции" (ТР ЕАЭС </w:t>
      </w:r>
      <w:r>
        <w:rPr>
          <w:b/>
        </w:rPr>
        <w:lastRenderedPageBreak/>
        <w:t>047/2018)</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1F098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2232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EF811E" w14:textId="77777777" w:rsidR="005E12F6" w:rsidRDefault="00000000">
            <w:pPr>
              <w:pStyle w:val="ConsPlusNormal0"/>
            </w:pPr>
            <w:r>
              <w:rPr>
                <w:noProof/>
              </w:rPr>
              <w:drawing>
                <wp:inline distT="0" distB="0" distL="0" distR="0" wp14:anchorId="07EF6DC2" wp14:editId="07525CDC">
                  <wp:extent cx="114300" cy="142875"/>
                  <wp:effectExtent l="0" t="0" r="0" b="0"/>
                  <wp:docPr id="1765872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3945FF" w14:textId="77777777" w:rsidR="005E12F6" w:rsidRDefault="00000000">
            <w:pPr>
              <w:pStyle w:val="ConsPlusNormal0"/>
            </w:pPr>
            <w:r>
              <w:rPr>
                <w:sz w:val="20"/>
              </w:rPr>
              <w:t>&lt;</w:t>
            </w:r>
            <w:hyperlink r:id="rId1414" w:tooltip="&lt;Информация&gt; Росалкогольтабакконтроля от 06.08.2026 &quot;Вниманию производителей и импортеров алкогольной продукции!&quot; {КонсультантПлюс}">
              <w:r>
                <w:rPr>
                  <w:color w:val="0000FF"/>
                  <w:sz w:val="20"/>
                </w:rPr>
                <w:t>Информация&gt;</w:t>
              </w:r>
            </w:hyperlink>
            <w:r>
              <w:rPr>
                <w:sz w:val="20"/>
              </w:rPr>
              <w:t xml:space="preserve"> </w:t>
            </w:r>
            <w:proofErr w:type="spellStart"/>
            <w:r>
              <w:rPr>
                <w:sz w:val="20"/>
              </w:rPr>
              <w:t>Росалкогольтабакконтроля</w:t>
            </w:r>
            <w:proofErr w:type="spellEnd"/>
            <w:r>
              <w:rPr>
                <w:sz w:val="20"/>
              </w:rPr>
              <w:t xml:space="preserve"> от 06.08.2026</w:t>
            </w:r>
            <w:r>
              <w:rPr>
                <w:sz w:val="20"/>
              </w:rPr>
              <w:br/>
              <w:t>"Вниманию производителей и импортеров алкогольной продукции!"</w:t>
            </w:r>
          </w:p>
        </w:tc>
        <w:tc>
          <w:tcPr>
            <w:tcW w:w="180" w:type="dxa"/>
            <w:tcBorders>
              <w:top w:val="nil"/>
              <w:left w:val="nil"/>
              <w:bottom w:val="nil"/>
              <w:right w:val="nil"/>
            </w:tcBorders>
            <w:tcMar>
              <w:top w:w="0" w:type="dxa"/>
              <w:left w:w="0" w:type="dxa"/>
              <w:bottom w:w="0" w:type="dxa"/>
              <w:right w:w="0" w:type="dxa"/>
            </w:tcMar>
          </w:tcPr>
          <w:p w14:paraId="593F2944" w14:textId="77777777" w:rsidR="005E12F6" w:rsidRDefault="005E12F6">
            <w:pPr>
              <w:pStyle w:val="ConsPlusNormal0"/>
            </w:pPr>
          </w:p>
        </w:tc>
      </w:tr>
    </w:tbl>
    <w:p w14:paraId="2CBDEC4B" w14:textId="77777777" w:rsidR="005E12F6" w:rsidRDefault="00000000">
      <w:pPr>
        <w:pStyle w:val="ConsPlusNormal0"/>
        <w:spacing w:before="240"/>
        <w:jc w:val="both"/>
      </w:pPr>
      <w:r>
        <w:t>Сообщается, что согласно решению Совета Евразийской экономической комиссии от 20.05.2026 N 62 вступление в силу ТР ЕАЭС 047/2018 перенесено на 01.01.2027.</w:t>
      </w:r>
    </w:p>
    <w:p w14:paraId="0D1EC813" w14:textId="77777777" w:rsidR="005E12F6" w:rsidRDefault="00000000">
      <w:pPr>
        <w:pStyle w:val="ConsPlusNormal0"/>
        <w:spacing w:before="240"/>
        <w:jc w:val="both"/>
      </w:pPr>
      <w:r>
        <w:t>Также обращается внимание на несоответствия терминов и определений, содержащихся в документах по стандартизации, разработанных к вступлению в силу технического регламента ТР ЕАЭС 047/2018, основным понятиям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70EE37AC" w14:textId="77777777" w:rsidR="005E12F6" w:rsidRDefault="005E12F6">
      <w:pPr>
        <w:pStyle w:val="ConsPlusNormal0"/>
        <w:jc w:val="both"/>
      </w:pPr>
    </w:p>
    <w:p w14:paraId="7DDAB937" w14:textId="77777777" w:rsidR="005E12F6" w:rsidRDefault="00000000">
      <w:pPr>
        <w:pStyle w:val="ConsPlusNormal0"/>
        <w:jc w:val="both"/>
        <w:outlineLvl w:val="1"/>
      </w:pPr>
      <w:r>
        <w:rPr>
          <w:b/>
        </w:rPr>
        <w:t>ГРАЖДАНСКОЕ ПРАВО</w:t>
      </w:r>
    </w:p>
    <w:p w14:paraId="4B007D5F" w14:textId="77777777" w:rsidR="005E12F6" w:rsidRDefault="00000000">
      <w:pPr>
        <w:pStyle w:val="ConsPlusNormal0"/>
        <w:spacing w:before="240"/>
        <w:jc w:val="both"/>
      </w:pPr>
      <w:r>
        <w:rPr>
          <w:b/>
        </w:rPr>
        <w:t>В некоторые законодательные акты внесены изменения, предусматривающие особенности перехода акций в собственность РФ, оценки госимущества, установления публичного сервитута, а также проведения закупок по Закону N 44-ФЗ</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3D331E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D6923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B4D0C6" w14:textId="77777777" w:rsidR="005E12F6" w:rsidRDefault="00000000">
            <w:pPr>
              <w:pStyle w:val="ConsPlusNormal0"/>
            </w:pPr>
            <w:r>
              <w:rPr>
                <w:noProof/>
              </w:rPr>
              <w:drawing>
                <wp:inline distT="0" distB="0" distL="0" distR="0" wp14:anchorId="7DC10BEE" wp14:editId="71F3A983">
                  <wp:extent cx="114300" cy="142875"/>
                  <wp:effectExtent l="0" t="0" r="0" b="0"/>
                  <wp:docPr id="12078247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BA3922" w14:textId="77777777" w:rsidR="005E12F6" w:rsidRDefault="00000000">
            <w:pPr>
              <w:pStyle w:val="ConsPlusNormal0"/>
            </w:pPr>
            <w:r>
              <w:rPr>
                <w:sz w:val="20"/>
              </w:rPr>
              <w:t xml:space="preserve">Федеральный </w:t>
            </w:r>
            <w:hyperlink r:id="rId1415"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color w:val="0000FF"/>
                  <w:sz w:val="20"/>
                </w:rPr>
                <w:t>закон</w:t>
              </w:r>
            </w:hyperlink>
            <w:r>
              <w:rPr>
                <w:sz w:val="20"/>
              </w:rPr>
              <w:t xml:space="preserve"> от 04.08.2026 N 278-ФЗ</w:t>
            </w:r>
            <w:r>
              <w:rPr>
                <w:sz w:val="20"/>
              </w:rPr>
              <w:br/>
              <w:t>"О внесении изменений в статью 84.2 Федерального закона "Об акционерных обществах"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782EBB45" w14:textId="77777777" w:rsidR="005E12F6" w:rsidRDefault="005E12F6">
            <w:pPr>
              <w:pStyle w:val="ConsPlusNormal0"/>
            </w:pPr>
          </w:p>
        </w:tc>
      </w:tr>
    </w:tbl>
    <w:p w14:paraId="482DB9FD" w14:textId="77777777" w:rsidR="005E12F6" w:rsidRDefault="00000000">
      <w:pPr>
        <w:pStyle w:val="ConsPlusNormal0"/>
        <w:spacing w:before="240"/>
        <w:jc w:val="both"/>
      </w:pPr>
      <w:r>
        <w:t>Изменения внесены в Федеральные законы "Об акционерных обществах" (Закон N 208-ФЗ); "Об оценочной деятельности в Российской Федерации" (Закон N 135-ФЗ); "О контрактной системе..." (Закон N 44-ФЗ) и Земельный кодекс РФ.</w:t>
      </w:r>
    </w:p>
    <w:p w14:paraId="1D4507AA" w14:textId="77777777" w:rsidR="005E12F6" w:rsidRDefault="00000000">
      <w:pPr>
        <w:pStyle w:val="ConsPlusNormal0"/>
        <w:spacing w:before="240"/>
        <w:jc w:val="both"/>
      </w:pPr>
      <w:r>
        <w:t>Так, в частности:</w:t>
      </w:r>
    </w:p>
    <w:p w14:paraId="7C43B5AF" w14:textId="77777777" w:rsidR="005E12F6" w:rsidRDefault="00000000">
      <w:pPr>
        <w:pStyle w:val="ConsPlusNormal0"/>
        <w:spacing w:before="240"/>
        <w:jc w:val="both"/>
      </w:pPr>
      <w:r>
        <w:t>поправки в Закон N 208-ФЗ позволяют государству в течение 18 месяцев не выставлять оферту миноритариям при переходе акций в собственность РФ по решению суда или при их безвозмездной передаче;</w:t>
      </w:r>
    </w:p>
    <w:p w14:paraId="4C9DEBDE" w14:textId="77777777" w:rsidR="005E12F6" w:rsidRDefault="00000000">
      <w:pPr>
        <w:pStyle w:val="ConsPlusNormal0"/>
        <w:spacing w:before="240"/>
        <w:jc w:val="both"/>
      </w:pPr>
      <w:r>
        <w:t>внесено уточнение, согласно которому договор на проведение оценки имущества, находящегося в собственности РФ, может быть заключен только с юрлицом, включенным в специальный перечень, предусмотренный пунктом 2 части второй статьи 15.1 Закона N 135-ФЗ;</w:t>
      </w:r>
    </w:p>
    <w:p w14:paraId="616E6FB3" w14:textId="77777777" w:rsidR="005E12F6" w:rsidRDefault="00000000">
      <w:pPr>
        <w:pStyle w:val="ConsPlusNormal0"/>
        <w:spacing w:before="240"/>
        <w:jc w:val="both"/>
      </w:pPr>
      <w:r>
        <w:t>в Земельный кодекс РФ внесено дополнение, согласно которому установление публичного сервитута для линейных объектов допускается только в связи со строительством, реконструкцией или капитальным ремонтом объекта по производству электрической энергии федерального значения, проводимыми по решению Правительства РФ;</w:t>
      </w:r>
    </w:p>
    <w:p w14:paraId="64C00DE0" w14:textId="77777777" w:rsidR="005E12F6" w:rsidRDefault="00000000">
      <w:pPr>
        <w:pStyle w:val="ConsPlusNormal0"/>
        <w:spacing w:before="240"/>
        <w:jc w:val="both"/>
      </w:pPr>
      <w:r>
        <w:t>до 30 сентября 2028 года включительно заказчикам предоставлено право проводить закупки товаров для нужд государственных или муниципальных дошкольных образовательных, общеобразовательных и профессиональных образовательных организаций на электронных площадках, операторами которых являются операторы посреднических цифровых платформ, включенных в реестр.</w:t>
      </w:r>
    </w:p>
    <w:p w14:paraId="36E14123" w14:textId="77777777" w:rsidR="005E12F6" w:rsidRDefault="005E12F6">
      <w:pPr>
        <w:pStyle w:val="ConsPlusNormal0"/>
        <w:jc w:val="both"/>
      </w:pPr>
    </w:p>
    <w:p w14:paraId="7A8CB1BB" w14:textId="77777777" w:rsidR="005E12F6" w:rsidRDefault="00000000">
      <w:pPr>
        <w:pStyle w:val="ConsPlusNormal0"/>
        <w:jc w:val="both"/>
      </w:pPr>
      <w:r>
        <w:rPr>
          <w:b/>
        </w:rPr>
        <w:t>Подписан закон о патентно-правовой охране IT-решений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D7C5B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8B40D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43D705" w14:textId="77777777" w:rsidR="005E12F6" w:rsidRDefault="00000000">
            <w:pPr>
              <w:pStyle w:val="ConsPlusNormal0"/>
            </w:pPr>
            <w:r>
              <w:rPr>
                <w:noProof/>
              </w:rPr>
              <w:drawing>
                <wp:inline distT="0" distB="0" distL="0" distR="0" wp14:anchorId="2BBAF0C4" wp14:editId="3DB35184">
                  <wp:extent cx="114300" cy="142875"/>
                  <wp:effectExtent l="0" t="0" r="0" b="0"/>
                  <wp:docPr id="16120615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9C9CE8" w14:textId="77777777" w:rsidR="005E12F6" w:rsidRDefault="00000000">
            <w:pPr>
              <w:pStyle w:val="ConsPlusNormal0"/>
            </w:pPr>
            <w:r>
              <w:rPr>
                <w:sz w:val="20"/>
              </w:rPr>
              <w:t xml:space="preserve">Федеральный </w:t>
            </w:r>
            <w:hyperlink r:id="rId1416" w:tooltip="Федеральный закон от 04.08.2026 N 296-ФЗ &quot;О внесении изменений в часть четвертую Гражданского кодекса Российской Федерации&quot; ------------ Не вступил в силу {КонсультантПлюс}">
              <w:r>
                <w:rPr>
                  <w:color w:val="0000FF"/>
                  <w:sz w:val="20"/>
                </w:rPr>
                <w:t>закон</w:t>
              </w:r>
            </w:hyperlink>
            <w:r>
              <w:rPr>
                <w:sz w:val="20"/>
              </w:rPr>
              <w:t xml:space="preserve"> от 04.08.2026 N 296-ФЗ</w:t>
            </w:r>
            <w:r>
              <w:rPr>
                <w:sz w:val="20"/>
              </w:rPr>
              <w:br/>
              <w:t>"О внесении изменений в часть четвертую Гражданского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2F3C42B4" w14:textId="77777777" w:rsidR="005E12F6" w:rsidRDefault="005E12F6">
            <w:pPr>
              <w:pStyle w:val="ConsPlusNormal0"/>
            </w:pPr>
          </w:p>
        </w:tc>
      </w:tr>
    </w:tbl>
    <w:p w14:paraId="31C9AF0A" w14:textId="77777777" w:rsidR="005E12F6" w:rsidRDefault="00000000">
      <w:pPr>
        <w:pStyle w:val="ConsPlusNormal0"/>
        <w:spacing w:before="240"/>
        <w:jc w:val="both"/>
      </w:pPr>
      <w:r>
        <w:t>Статья 1350 ГК РФ дополняется положением, согласно которому в качестве изобретения охраняется в том числе техническое решение, реализуемое посредством устройства (системы устройств), способного осуществлять автоматизированную обработку информации на основе алгоритмов, или техническое решение, относящееся к способу, осуществляемому с помощью такого устройства (системы устройств).</w:t>
      </w:r>
    </w:p>
    <w:p w14:paraId="214CE222" w14:textId="77777777" w:rsidR="005E12F6" w:rsidRDefault="00000000">
      <w:pPr>
        <w:pStyle w:val="ConsPlusNormal0"/>
        <w:spacing w:before="240"/>
        <w:jc w:val="both"/>
      </w:pPr>
      <w:r>
        <w:t>Кроме того, изменения вносятся в статью 1351 ГК РФ: закрепляется, что техническое решение, реализуемое посредством устройства, способного осуществлять автоматизированную обработку информации на основе алгоритмов, также охраняется в качестве полезной модели.</w:t>
      </w:r>
    </w:p>
    <w:p w14:paraId="1D8C017A" w14:textId="77777777" w:rsidR="005E12F6" w:rsidRDefault="00000000">
      <w:pPr>
        <w:pStyle w:val="ConsPlusNormal0"/>
        <w:spacing w:before="240"/>
        <w:jc w:val="both"/>
      </w:pPr>
      <w:r>
        <w:t>Помимо прочего, в пункт 1 статьи 1352 ГК РФ внесено уточнение, согласно которому охране в качестве промышленного образца подлежит решение внешнего вида изделия (вещи или иного объекта), в том числе решение в форме визуального отображения, которое предназначено для взаимодействия человека с программой для ЭВМ и порождается этой программой, или составной части такого отображения, имеющей самостоятельное значение.</w:t>
      </w:r>
    </w:p>
    <w:p w14:paraId="1F2177F8" w14:textId="77777777" w:rsidR="005E12F6" w:rsidRDefault="00000000">
      <w:pPr>
        <w:pStyle w:val="ConsPlusNormal0"/>
        <w:spacing w:before="240"/>
        <w:jc w:val="both"/>
      </w:pPr>
      <w:r>
        <w:t>Федеральный закон вступает в силу с 1 января 2027 года.</w:t>
      </w:r>
    </w:p>
    <w:p w14:paraId="620425FB" w14:textId="77777777" w:rsidR="005E12F6" w:rsidRDefault="005E12F6">
      <w:pPr>
        <w:pStyle w:val="ConsPlusNormal0"/>
        <w:jc w:val="both"/>
      </w:pPr>
    </w:p>
    <w:p w14:paraId="5431F390" w14:textId="77777777" w:rsidR="005E12F6" w:rsidRDefault="00000000">
      <w:pPr>
        <w:pStyle w:val="ConsPlusNormal0"/>
        <w:jc w:val="both"/>
      </w:pPr>
      <w:r>
        <w:rPr>
          <w:b/>
        </w:rPr>
        <w:t>До 1 сентября 2031 года продлен срок действия упрощенного порядка оформления прав граждан на объекты гаражного назначения и земельные участки, на которых они расположены ("гаражная амнистия")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8C6A3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59ABF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25DABF" w14:textId="77777777" w:rsidR="005E12F6" w:rsidRDefault="00000000">
            <w:pPr>
              <w:pStyle w:val="ConsPlusNormal0"/>
            </w:pPr>
            <w:r>
              <w:rPr>
                <w:noProof/>
              </w:rPr>
              <w:drawing>
                <wp:inline distT="0" distB="0" distL="0" distR="0" wp14:anchorId="234B0547" wp14:editId="101643D8">
                  <wp:extent cx="114300" cy="142875"/>
                  <wp:effectExtent l="0" t="0" r="0" b="0"/>
                  <wp:docPr id="9168249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945B2F1" w14:textId="77777777" w:rsidR="005E12F6" w:rsidRDefault="00000000">
            <w:pPr>
              <w:pStyle w:val="ConsPlusNormal0"/>
            </w:pPr>
            <w:r>
              <w:rPr>
                <w:sz w:val="20"/>
              </w:rPr>
              <w:t xml:space="preserve">Федеральный </w:t>
            </w:r>
            <w:hyperlink r:id="rId1417" w:tooltip="Федеральный закон от 04.08.2026 N 305-ФЗ &quot;О внесении изменений в Земельный кодекс Российской Федерации и статью 3.7 Федерального закона &quot;О введении в действие Земельного кодекса Российской Федерации&quot; {КонсультантПлюс}">
              <w:r>
                <w:rPr>
                  <w:color w:val="0000FF"/>
                  <w:sz w:val="20"/>
                </w:rPr>
                <w:t>закон</w:t>
              </w:r>
            </w:hyperlink>
            <w:r>
              <w:rPr>
                <w:sz w:val="20"/>
              </w:rPr>
              <w:t xml:space="preserve"> от 04.08.2026 N 305-ФЗ</w:t>
            </w:r>
            <w:r>
              <w:rPr>
                <w:sz w:val="20"/>
              </w:rPr>
              <w:br/>
              <w:t>"О внесении изменений в Земельный кодекс Российской Федерации и статью 3.7 Федерального закона "О введении в действие Земельного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01EEB46D" w14:textId="77777777" w:rsidR="005E12F6" w:rsidRDefault="005E12F6">
            <w:pPr>
              <w:pStyle w:val="ConsPlusNormal0"/>
            </w:pPr>
          </w:p>
        </w:tc>
      </w:tr>
    </w:tbl>
    <w:p w14:paraId="4ED4087E" w14:textId="77777777" w:rsidR="005E12F6" w:rsidRDefault="00000000">
      <w:pPr>
        <w:pStyle w:val="ConsPlusNormal0"/>
        <w:spacing w:before="240"/>
        <w:jc w:val="both"/>
      </w:pPr>
      <w:r>
        <w:t>Кроме того, внесены уточнения, предусматривающие применение таких понятий, как "гаражи для собственных нужд".</w:t>
      </w:r>
    </w:p>
    <w:p w14:paraId="375696F3"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0FE9C591" w14:textId="77777777" w:rsidR="005E12F6" w:rsidRDefault="005E12F6">
      <w:pPr>
        <w:pStyle w:val="ConsPlusNormal0"/>
        <w:jc w:val="both"/>
      </w:pPr>
    </w:p>
    <w:p w14:paraId="164D04A0" w14:textId="77777777" w:rsidR="005E12F6" w:rsidRDefault="00000000">
      <w:pPr>
        <w:pStyle w:val="ConsPlusNormal0"/>
        <w:jc w:val="both"/>
      </w:pPr>
      <w:r>
        <w:rPr>
          <w:b/>
        </w:rPr>
        <w:t>Принят закон о включении электронных денежных средств в систему страхования вкладов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AFE44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B7236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D5DF83" w14:textId="77777777" w:rsidR="005E12F6" w:rsidRDefault="00000000">
            <w:pPr>
              <w:pStyle w:val="ConsPlusNormal0"/>
            </w:pPr>
            <w:r>
              <w:rPr>
                <w:noProof/>
              </w:rPr>
              <w:drawing>
                <wp:inline distT="0" distB="0" distL="0" distR="0" wp14:anchorId="41358126" wp14:editId="3CA853D0">
                  <wp:extent cx="114300" cy="142875"/>
                  <wp:effectExtent l="0" t="0" r="0" b="0"/>
                  <wp:docPr id="9101820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EC8E29" w14:textId="77777777" w:rsidR="005E12F6" w:rsidRDefault="00000000">
            <w:pPr>
              <w:pStyle w:val="ConsPlusNormal0"/>
            </w:pPr>
            <w:r>
              <w:rPr>
                <w:sz w:val="20"/>
              </w:rPr>
              <w:t xml:space="preserve">Федеральный </w:t>
            </w:r>
            <w:hyperlink r:id="rId1418" w:tooltip="Федеральный закон от 04.08.2026 N 317-ФЗ &quot;О внесении изменений в Федеральный закон &quot;О страховании вкладов в банках Российской Федерации&quot; и Федеральный закон &quot;О несостоятельности (банкротстве)&quot; ------------ Не вступил в силу {КонсультантПлюс}">
              <w:r>
                <w:rPr>
                  <w:color w:val="0000FF"/>
                  <w:sz w:val="20"/>
                </w:rPr>
                <w:t>закон</w:t>
              </w:r>
            </w:hyperlink>
            <w:r>
              <w:rPr>
                <w:sz w:val="20"/>
              </w:rPr>
              <w:t xml:space="preserve"> от 04.08.2026 N 317-ФЗ</w:t>
            </w:r>
            <w:r>
              <w:rPr>
                <w:sz w:val="20"/>
              </w:rPr>
              <w:br/>
              <w:t>"О внесении изменений в Федеральный закон "О страховании вкладов в банках Российской Федерации" и Федеральный закон "О несостоятельности (банкротстве)"</w:t>
            </w:r>
          </w:p>
        </w:tc>
        <w:tc>
          <w:tcPr>
            <w:tcW w:w="180" w:type="dxa"/>
            <w:tcBorders>
              <w:top w:val="nil"/>
              <w:left w:val="nil"/>
              <w:bottom w:val="nil"/>
              <w:right w:val="nil"/>
            </w:tcBorders>
            <w:tcMar>
              <w:top w:w="0" w:type="dxa"/>
              <w:left w:w="0" w:type="dxa"/>
              <w:bottom w:w="0" w:type="dxa"/>
              <w:right w:w="0" w:type="dxa"/>
            </w:tcMar>
          </w:tcPr>
          <w:p w14:paraId="5416B879" w14:textId="77777777" w:rsidR="005E12F6" w:rsidRDefault="005E12F6">
            <w:pPr>
              <w:pStyle w:val="ConsPlusNormal0"/>
            </w:pPr>
          </w:p>
        </w:tc>
      </w:tr>
    </w:tbl>
    <w:p w14:paraId="24D56E55" w14:textId="77777777" w:rsidR="005E12F6" w:rsidRDefault="00000000">
      <w:pPr>
        <w:pStyle w:val="ConsPlusNormal0"/>
        <w:spacing w:before="240"/>
        <w:jc w:val="both"/>
      </w:pPr>
      <w:r>
        <w:t>Соответствующие дополнения и уточнения внесены в Закон о страховании вкладов в банках Российской Федерации.</w:t>
      </w:r>
    </w:p>
    <w:p w14:paraId="2AF673FE" w14:textId="77777777" w:rsidR="005E12F6" w:rsidRDefault="00000000">
      <w:pPr>
        <w:pStyle w:val="ConsPlusNormal0"/>
        <w:spacing w:before="240"/>
        <w:jc w:val="both"/>
      </w:pPr>
      <w:r>
        <w:t>Также внесены уточнения в Закон о несостоятельности (банкротстве), в том числе в части распространения требований кредиторов на электронные денежные средства должника.</w:t>
      </w:r>
    </w:p>
    <w:p w14:paraId="4BCCAB31" w14:textId="77777777" w:rsidR="005E12F6" w:rsidRDefault="00000000">
      <w:pPr>
        <w:pStyle w:val="ConsPlusNormal0"/>
        <w:spacing w:before="240"/>
        <w:jc w:val="both"/>
      </w:pPr>
      <w:r>
        <w:t>Федеральный закон вступает в силу по истечении 180 дней после дня его официального опубликования.</w:t>
      </w:r>
    </w:p>
    <w:p w14:paraId="05D0616D" w14:textId="77777777" w:rsidR="005E12F6" w:rsidRDefault="005E12F6">
      <w:pPr>
        <w:pStyle w:val="ConsPlusNormal0"/>
        <w:jc w:val="both"/>
      </w:pPr>
    </w:p>
    <w:p w14:paraId="26365848" w14:textId="77777777" w:rsidR="005E12F6" w:rsidRDefault="00000000">
      <w:pPr>
        <w:pStyle w:val="ConsPlusNormal0"/>
        <w:jc w:val="both"/>
      </w:pPr>
      <w:r>
        <w:rPr>
          <w:b/>
        </w:rPr>
        <w:t xml:space="preserve">Внесены уточнения в порядок исполнения обязательств перед некоторыми иностранными </w:t>
      </w:r>
      <w:r>
        <w:rPr>
          <w:b/>
        </w:rPr>
        <w:lastRenderedPageBreak/>
        <w:t>кредиторами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0C4AD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DE5992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311C39" w14:textId="77777777" w:rsidR="005E12F6" w:rsidRDefault="00000000">
            <w:pPr>
              <w:pStyle w:val="ConsPlusNormal0"/>
            </w:pPr>
            <w:r>
              <w:rPr>
                <w:noProof/>
              </w:rPr>
              <w:drawing>
                <wp:inline distT="0" distB="0" distL="0" distR="0" wp14:anchorId="20A43791" wp14:editId="56F489D2">
                  <wp:extent cx="114300" cy="142875"/>
                  <wp:effectExtent l="0" t="0" r="0" b="0"/>
                  <wp:docPr id="10750885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14933E" w14:textId="77777777" w:rsidR="005E12F6" w:rsidRDefault="00000000">
            <w:pPr>
              <w:pStyle w:val="ConsPlusNormal0"/>
            </w:pPr>
            <w:hyperlink r:id="rId1419" w:tooltip="Указ Президента РФ от 04.08.2026 N 550 &quot;О внесении изменения в Указ Президента Российской Федерации от 5 марта 2022 г. N 95 &quot;О временном порядке исполнения обязательств перед некоторыми иностранными кредиторами&quot; {КонсультантПлюс}">
              <w:r>
                <w:rPr>
                  <w:color w:val="0000FF"/>
                  <w:sz w:val="20"/>
                </w:rPr>
                <w:t>Указ</w:t>
              </w:r>
            </w:hyperlink>
            <w:r>
              <w:rPr>
                <w:sz w:val="20"/>
              </w:rPr>
              <w:t xml:space="preserve"> Президента РФ от 04.08.2026 N 550</w:t>
            </w:r>
            <w:r>
              <w:rPr>
                <w:sz w:val="20"/>
              </w:rPr>
              <w:br/>
              <w:t>"О внесении изменения в Указ Президента Российской Федерации от 5 марта 2022 г. N 95 "О временном порядке исполнения обязательств перед некоторыми иностранными кредиторами"</w:t>
            </w:r>
          </w:p>
        </w:tc>
        <w:tc>
          <w:tcPr>
            <w:tcW w:w="180" w:type="dxa"/>
            <w:tcBorders>
              <w:top w:val="nil"/>
              <w:left w:val="nil"/>
              <w:bottom w:val="nil"/>
              <w:right w:val="nil"/>
            </w:tcBorders>
            <w:tcMar>
              <w:top w:w="0" w:type="dxa"/>
              <w:left w:w="0" w:type="dxa"/>
              <w:bottom w:w="0" w:type="dxa"/>
              <w:right w:w="0" w:type="dxa"/>
            </w:tcMar>
          </w:tcPr>
          <w:p w14:paraId="076197E1" w14:textId="77777777" w:rsidR="005E12F6" w:rsidRDefault="005E12F6">
            <w:pPr>
              <w:pStyle w:val="ConsPlusNormal0"/>
            </w:pPr>
          </w:p>
        </w:tc>
      </w:tr>
    </w:tbl>
    <w:p w14:paraId="60A0B5A2" w14:textId="77777777" w:rsidR="005E12F6" w:rsidRDefault="00000000">
      <w:pPr>
        <w:pStyle w:val="ConsPlusNormal0"/>
        <w:spacing w:before="240"/>
        <w:jc w:val="both"/>
      </w:pPr>
      <w:r>
        <w:t>Определено, что временный порядок исполнения обязательств, установленный Указом Президента РФ от 5 марта 2022 г. N 95, в части, касающейся исполнения обязательств по банковским вкладам (депозитам), не распространяется:</w:t>
      </w:r>
    </w:p>
    <w:p w14:paraId="1064EE48" w14:textId="77777777" w:rsidR="005E12F6" w:rsidRDefault="00000000">
      <w:pPr>
        <w:pStyle w:val="ConsPlusNormal0"/>
        <w:spacing w:before="240"/>
        <w:jc w:val="both"/>
      </w:pPr>
      <w:r>
        <w:t>на банковские вклады (депозиты), внесенные физическими лицами, являющимися иностранными кредиторами;</w:t>
      </w:r>
    </w:p>
    <w:p w14:paraId="0B15FF40" w14:textId="77777777" w:rsidR="005E12F6" w:rsidRDefault="00000000">
      <w:pPr>
        <w:pStyle w:val="ConsPlusNormal0"/>
        <w:spacing w:before="240"/>
        <w:jc w:val="both"/>
      </w:pPr>
      <w:r>
        <w:t>на банковские вклады (депозиты), внесенные филиалами, постоянными представительствами и другими обособленными или самостоятельными структурными подразделениями организаций, являющихся иностранными кредиторами, в случае если местом регистрации таких филиалов, представительств и подразделений является Российская Федерация.</w:t>
      </w:r>
    </w:p>
    <w:p w14:paraId="65EDEB7A" w14:textId="77777777" w:rsidR="005E12F6" w:rsidRDefault="00000000">
      <w:pPr>
        <w:pStyle w:val="ConsPlusNormal0"/>
        <w:spacing w:before="240"/>
        <w:jc w:val="both"/>
      </w:pPr>
      <w:r>
        <w:t>В целях исполнения Российской Федерацией, субъектами РФ, муниципальными образованиями, резидентами обязательств по банковским вкладам (депозитам) физические лица, являющиеся иностранными кредиторами, а также филиалы, постоянные представительства и другие обособленные или самостоятельные структурные подразделения организаций, являющихся иностранными кредиторами, в случае если местом регистрации таких филиалов, представительств и подразделений является Российская Федерация, вправе получить средства в рублях, зачисленные кредитными организациями на счета типа "С" в период с 1 июня 2026 г. до дня вступления в силу настоящего Указа.</w:t>
      </w:r>
    </w:p>
    <w:p w14:paraId="736F8E1E" w14:textId="77777777" w:rsidR="005E12F6" w:rsidRDefault="00000000">
      <w:pPr>
        <w:pStyle w:val="ConsPlusNormal0"/>
        <w:spacing w:before="240"/>
        <w:jc w:val="both"/>
      </w:pPr>
      <w:r>
        <w:t>Настоящий Указ вступает в силу со дня его официального опубликования.</w:t>
      </w:r>
    </w:p>
    <w:p w14:paraId="19AC1D32" w14:textId="77777777" w:rsidR="005E12F6" w:rsidRDefault="005E12F6">
      <w:pPr>
        <w:pStyle w:val="ConsPlusNormal0"/>
        <w:jc w:val="both"/>
      </w:pPr>
    </w:p>
    <w:p w14:paraId="7AE8CA39" w14:textId="77777777" w:rsidR="005E12F6" w:rsidRDefault="00000000">
      <w:pPr>
        <w:pStyle w:val="ConsPlusNormal0"/>
        <w:jc w:val="both"/>
      </w:pPr>
      <w:r>
        <w:rPr>
          <w:b/>
        </w:rPr>
        <w:t>Пользование земельным участком для эксплуатации МКД: разъяснение Минстроя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082BC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A2DC5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EC350C" w14:textId="77777777" w:rsidR="005E12F6" w:rsidRDefault="00000000">
            <w:pPr>
              <w:pStyle w:val="ConsPlusNormal0"/>
            </w:pPr>
            <w:r>
              <w:rPr>
                <w:noProof/>
              </w:rPr>
              <w:drawing>
                <wp:inline distT="0" distB="0" distL="0" distR="0" wp14:anchorId="7E581673" wp14:editId="14623FD4">
                  <wp:extent cx="114300" cy="142875"/>
                  <wp:effectExtent l="0" t="0" r="0" b="0"/>
                  <wp:docPr id="7740339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BBEAB8" w14:textId="77777777" w:rsidR="005E12F6" w:rsidRDefault="00000000">
            <w:pPr>
              <w:pStyle w:val="ConsPlusNormal0"/>
            </w:pPr>
            <w:r>
              <w:rPr>
                <w:sz w:val="20"/>
              </w:rPr>
              <w:t>&lt;</w:t>
            </w:r>
            <w:hyperlink r:id="rId1420" w:tooltip="Ссылка на КонсультантПлюс">
              <w:r>
                <w:rPr>
                  <w:color w:val="0000FF"/>
                  <w:sz w:val="20"/>
                </w:rPr>
                <w:t>Письмо&gt;</w:t>
              </w:r>
            </w:hyperlink>
            <w:r>
              <w:rPr>
                <w:sz w:val="20"/>
              </w:rPr>
              <w:t xml:space="preserve"> Минстроя России от 05.08.2026 N 18405-ОГ/00</w:t>
            </w:r>
            <w:r>
              <w:rPr>
                <w:sz w:val="20"/>
              </w:rPr>
              <w:br/>
              <w:t>&lt;О пользовании земельным участком для эксплуатации МКД&gt;</w:t>
            </w:r>
          </w:p>
        </w:tc>
        <w:tc>
          <w:tcPr>
            <w:tcW w:w="180" w:type="dxa"/>
            <w:tcBorders>
              <w:top w:val="nil"/>
              <w:left w:val="nil"/>
              <w:bottom w:val="nil"/>
              <w:right w:val="nil"/>
            </w:tcBorders>
            <w:tcMar>
              <w:top w:w="0" w:type="dxa"/>
              <w:left w:w="0" w:type="dxa"/>
              <w:bottom w:w="0" w:type="dxa"/>
              <w:right w:w="0" w:type="dxa"/>
            </w:tcMar>
          </w:tcPr>
          <w:p w14:paraId="61287B1F" w14:textId="77777777" w:rsidR="005E12F6" w:rsidRDefault="005E12F6">
            <w:pPr>
              <w:pStyle w:val="ConsPlusNormal0"/>
            </w:pPr>
          </w:p>
        </w:tc>
      </w:tr>
    </w:tbl>
    <w:p w14:paraId="79845120" w14:textId="77777777" w:rsidR="005E12F6" w:rsidRDefault="00000000">
      <w:pPr>
        <w:pStyle w:val="ConsPlusNormal0"/>
        <w:spacing w:before="240"/>
        <w:jc w:val="both"/>
      </w:pPr>
      <w:r>
        <w:t>Отмечается, что жилищным законодательством не предусмотрена возможность определения общего имущества нескольких МКД, в том числе не допускается определение одного земельного участка, входящего в состав общего имущества двух или более МКД.</w:t>
      </w:r>
    </w:p>
    <w:p w14:paraId="64291EAD" w14:textId="77777777" w:rsidR="005E12F6" w:rsidRDefault="00000000">
      <w:pPr>
        <w:pStyle w:val="ConsPlusNormal0"/>
        <w:spacing w:before="240"/>
        <w:jc w:val="both"/>
      </w:pPr>
      <w:r>
        <w:t>Следовательно, если на государственный кадастровый учет поставлен земельный участок, на котором расположены два или более МКД, такой земельный участок не входит в состав общего имущества собственников помещений в МКД и является собственностью публично-правового образования, на территории которого расположен указанный земельный участок.</w:t>
      </w:r>
    </w:p>
    <w:p w14:paraId="188ABBFA" w14:textId="77777777" w:rsidR="005E12F6" w:rsidRDefault="00000000">
      <w:pPr>
        <w:pStyle w:val="ConsPlusNormal0"/>
        <w:spacing w:before="240"/>
        <w:jc w:val="both"/>
      </w:pPr>
      <w:r>
        <w:t>Если земельный участок под одним МКД не образован, тогда земля под МКД находится в собственности соответствующего публично-правового образования. В указанном случае распоряжение земельным участком, в том числе установка шлагбаумов, предназначенных для ограничения проезда и (или) прохода на земельный участок, является правом уполномоченных органов соответствующего публично-правового образования.</w:t>
      </w:r>
    </w:p>
    <w:p w14:paraId="1D5A133B" w14:textId="77777777" w:rsidR="005E12F6" w:rsidRDefault="005E12F6">
      <w:pPr>
        <w:pStyle w:val="ConsPlusNormal0"/>
        <w:jc w:val="both"/>
      </w:pPr>
    </w:p>
    <w:p w14:paraId="23A074C2" w14:textId="77777777" w:rsidR="005E12F6" w:rsidRDefault="00000000">
      <w:pPr>
        <w:pStyle w:val="ConsPlusNormal0"/>
        <w:jc w:val="both"/>
        <w:outlineLvl w:val="1"/>
      </w:pPr>
      <w:r>
        <w:rPr>
          <w:b/>
        </w:rPr>
        <w:t>СЕМЬЯ</w:t>
      </w:r>
    </w:p>
    <w:p w14:paraId="5DAC0467" w14:textId="77777777" w:rsidR="005E12F6" w:rsidRDefault="00000000">
      <w:pPr>
        <w:pStyle w:val="ConsPlusNormal0"/>
        <w:spacing w:before="240"/>
        <w:jc w:val="both"/>
      </w:pPr>
      <w:r>
        <w:rPr>
          <w:b/>
        </w:rPr>
        <w:lastRenderedPageBreak/>
        <w:t>Определены особенности записи умершего ветерана или инвалида боевых действий отцом ребенка, рожденного с применением вспомогательных репродуктивных технологий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2CFDD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31B9A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DAC64DC" w14:textId="77777777" w:rsidR="005E12F6" w:rsidRDefault="00000000">
            <w:pPr>
              <w:pStyle w:val="ConsPlusNormal0"/>
            </w:pPr>
            <w:r>
              <w:rPr>
                <w:noProof/>
              </w:rPr>
              <w:drawing>
                <wp:inline distT="0" distB="0" distL="0" distR="0" wp14:anchorId="183759D8" wp14:editId="1E7E854B">
                  <wp:extent cx="114300" cy="142875"/>
                  <wp:effectExtent l="0" t="0" r="0" b="0"/>
                  <wp:docPr id="17031237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9A604F1" w14:textId="77777777" w:rsidR="005E12F6" w:rsidRDefault="00000000">
            <w:pPr>
              <w:pStyle w:val="ConsPlusNormal0"/>
            </w:pPr>
            <w:r>
              <w:rPr>
                <w:sz w:val="20"/>
              </w:rPr>
              <w:t xml:space="preserve">Федеральный </w:t>
            </w:r>
            <w:hyperlink r:id="rId1421" w:tooltip="Федеральный закон от 04.08.2026 N 286-ФЗ &quot;О внесении изменения в статью 169 Семейного кодекса Российской Федерации&quot; ------------ Не вступил в силу {КонсультантПлюс}">
              <w:r>
                <w:rPr>
                  <w:color w:val="0000FF"/>
                  <w:sz w:val="20"/>
                </w:rPr>
                <w:t>закон</w:t>
              </w:r>
            </w:hyperlink>
            <w:r>
              <w:rPr>
                <w:sz w:val="20"/>
              </w:rPr>
              <w:t xml:space="preserve"> от 04.08.2026 N 286-ФЗ</w:t>
            </w:r>
            <w:r>
              <w:rPr>
                <w:sz w:val="20"/>
              </w:rPr>
              <w:br/>
              <w:t>"О внесении изменения в статью 169 Семейного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01187429" w14:textId="77777777" w:rsidR="005E12F6" w:rsidRDefault="005E12F6">
            <w:pPr>
              <w:pStyle w:val="ConsPlusNormal0"/>
            </w:pPr>
          </w:p>
        </w:tc>
      </w:tr>
    </w:tbl>
    <w:p w14:paraId="33141799" w14:textId="77777777" w:rsidR="005E12F6" w:rsidRDefault="00000000">
      <w:pPr>
        <w:pStyle w:val="ConsPlusNormal0"/>
        <w:spacing w:before="240"/>
        <w:jc w:val="both"/>
      </w:pPr>
      <w:r>
        <w:t>В связи с тем, что ветераны и инвалиды боевых действий получили право на бесплатное использование вспомогательных репродуктивных технологий, в Семейный кодекс РФ внесены необходимые корреспондирующие изменения.</w:t>
      </w:r>
    </w:p>
    <w:p w14:paraId="24DA27C8" w14:textId="77777777" w:rsidR="005E12F6" w:rsidRDefault="00000000">
      <w:pPr>
        <w:pStyle w:val="ConsPlusNormal0"/>
        <w:spacing w:before="240"/>
        <w:jc w:val="both"/>
      </w:pPr>
      <w:r>
        <w:t>Так, в частности, предусмотрено, что в указанном случае отцовство супруга матери ребенка удостоверяется записью об их браке, нотариально удостоверенным согласием супруга матери ребенка на то, чтобы быть записанным отцом ребенка, рожденного в результате применения вспомогательных репродуктивных технологий после гибели (смерти) супруга матери ребенка, а также документом, выданным медицинской организацией, осуществлявшей применение вспомогательных репродуктивных технологий, и подтверждающим использование биологического материала супруга матери ребенка при применении вспомогательных репродуктивных технологий, в результате применения которых наступила беременность в пределах срока, установленного пунктом 5 статьи 21 Федерального закона "О ветеранах".</w:t>
      </w:r>
    </w:p>
    <w:p w14:paraId="6034E1A8" w14:textId="77777777" w:rsidR="005E12F6" w:rsidRDefault="00000000">
      <w:pPr>
        <w:pStyle w:val="ConsPlusNormal0"/>
        <w:spacing w:before="240"/>
        <w:jc w:val="both"/>
      </w:pPr>
      <w:r>
        <w:t>Закреплено, что выбор отцом имени и фамилии ребенка подтверждается нотариально удостоверенным согласием супруга матери ребенка на присвоение ребенку имени и фамилии либо на присвоение ребенку имени и фамилии по выбору матери ребенка.</w:t>
      </w:r>
    </w:p>
    <w:p w14:paraId="67C1E2DA" w14:textId="77777777" w:rsidR="005E12F6" w:rsidRDefault="00000000">
      <w:pPr>
        <w:pStyle w:val="ConsPlusNormal0"/>
        <w:spacing w:before="240"/>
        <w:jc w:val="both"/>
      </w:pPr>
      <w:r>
        <w:t>Федеральный закон вступает в силу с 1 декабря 2026 года.</w:t>
      </w:r>
    </w:p>
    <w:p w14:paraId="1428AE3F" w14:textId="77777777" w:rsidR="005E12F6" w:rsidRDefault="005E12F6">
      <w:pPr>
        <w:pStyle w:val="ConsPlusNormal0"/>
        <w:jc w:val="both"/>
      </w:pPr>
    </w:p>
    <w:p w14:paraId="77B173AF" w14:textId="77777777" w:rsidR="005E12F6" w:rsidRDefault="00000000">
      <w:pPr>
        <w:pStyle w:val="ConsPlusNormal0"/>
        <w:jc w:val="both"/>
      </w:pPr>
      <w:r>
        <w:rPr>
          <w:b/>
        </w:rPr>
        <w:t>В Закон об актах гражданского состояния внесены изменения, определяющие порядок записи умершего ветерана или инвалида боевых действий отцом ребенка, рожденного с применением вспомогательных репродуктивных технологий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69A98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DB007B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25F7F1" w14:textId="77777777" w:rsidR="005E12F6" w:rsidRDefault="00000000">
            <w:pPr>
              <w:pStyle w:val="ConsPlusNormal0"/>
            </w:pPr>
            <w:r>
              <w:rPr>
                <w:noProof/>
              </w:rPr>
              <w:drawing>
                <wp:inline distT="0" distB="0" distL="0" distR="0" wp14:anchorId="76CC4F35" wp14:editId="1707909A">
                  <wp:extent cx="114300" cy="142875"/>
                  <wp:effectExtent l="0" t="0" r="0" b="0"/>
                  <wp:docPr id="927961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A58C06" w14:textId="77777777" w:rsidR="005E12F6" w:rsidRDefault="00000000">
            <w:pPr>
              <w:pStyle w:val="ConsPlusNormal0"/>
            </w:pPr>
            <w:r>
              <w:rPr>
                <w:sz w:val="20"/>
              </w:rPr>
              <w:t xml:space="preserve">Федеральный </w:t>
            </w:r>
            <w:hyperlink r:id="rId1422" w:tooltip="Федеральный закон от 04.08.2026 N 287-ФЗ &quot;О внесении изменений в Федеральный закон &quot;Об актах гражданского состояния&quot; ------------ Не вступил в силу {КонсультантПлюс}">
              <w:r>
                <w:rPr>
                  <w:color w:val="0000FF"/>
                  <w:sz w:val="20"/>
                </w:rPr>
                <w:t>закон</w:t>
              </w:r>
            </w:hyperlink>
            <w:r>
              <w:rPr>
                <w:sz w:val="20"/>
              </w:rPr>
              <w:t xml:space="preserve"> от 04.08.2026 N 287-ФЗ</w:t>
            </w:r>
            <w:r>
              <w:rPr>
                <w:sz w:val="20"/>
              </w:rPr>
              <w:br/>
              <w:t>"О внесении изменений в Федеральный закон "Об актах гражданского состояния"</w:t>
            </w:r>
          </w:p>
        </w:tc>
        <w:tc>
          <w:tcPr>
            <w:tcW w:w="180" w:type="dxa"/>
            <w:tcBorders>
              <w:top w:val="nil"/>
              <w:left w:val="nil"/>
              <w:bottom w:val="nil"/>
              <w:right w:val="nil"/>
            </w:tcBorders>
            <w:tcMar>
              <w:top w:w="0" w:type="dxa"/>
              <w:left w:w="0" w:type="dxa"/>
              <w:bottom w:w="0" w:type="dxa"/>
              <w:right w:w="0" w:type="dxa"/>
            </w:tcMar>
          </w:tcPr>
          <w:p w14:paraId="25F9BA37" w14:textId="77777777" w:rsidR="005E12F6" w:rsidRDefault="005E12F6">
            <w:pPr>
              <w:pStyle w:val="ConsPlusNormal0"/>
            </w:pPr>
          </w:p>
        </w:tc>
      </w:tr>
    </w:tbl>
    <w:p w14:paraId="08992F7B" w14:textId="77777777" w:rsidR="005E12F6" w:rsidRDefault="00000000">
      <w:pPr>
        <w:pStyle w:val="ConsPlusNormal0"/>
        <w:spacing w:before="240"/>
        <w:jc w:val="both"/>
      </w:pPr>
      <w:r>
        <w:t>Изменения внесены в связи с тем, что ветераны и инвалиды боевых действий получили право на бесплатное использование вспомогательных репродуктивных технологий.</w:t>
      </w:r>
    </w:p>
    <w:p w14:paraId="77BF4557" w14:textId="77777777" w:rsidR="005E12F6" w:rsidRDefault="00000000">
      <w:pPr>
        <w:pStyle w:val="ConsPlusNormal0"/>
        <w:spacing w:before="240"/>
        <w:jc w:val="both"/>
      </w:pPr>
      <w:r>
        <w:t>Федеральным законом уточняется перечень документов, представляемых при подаче заявления о рождении ребенка в результате применения вспомогательных репродуктивных технологий, а также порядок записи имени и фамилии такого ребенка при государственной регистрации его рождения.</w:t>
      </w:r>
    </w:p>
    <w:p w14:paraId="7FD41BA1" w14:textId="77777777" w:rsidR="005E12F6" w:rsidRDefault="00000000">
      <w:pPr>
        <w:pStyle w:val="ConsPlusNormal0"/>
        <w:spacing w:before="240"/>
        <w:jc w:val="both"/>
      </w:pPr>
      <w:r>
        <w:t>Федеральный закон вступает в силу с 1 декабря 2026 года.</w:t>
      </w:r>
    </w:p>
    <w:p w14:paraId="0734E79A" w14:textId="77777777" w:rsidR="005E12F6" w:rsidRDefault="005E12F6">
      <w:pPr>
        <w:pStyle w:val="ConsPlusNormal0"/>
        <w:jc w:val="both"/>
      </w:pPr>
    </w:p>
    <w:p w14:paraId="13A5B905" w14:textId="77777777" w:rsidR="005E12F6" w:rsidRDefault="00000000">
      <w:pPr>
        <w:pStyle w:val="ConsPlusNormal0"/>
        <w:jc w:val="both"/>
      </w:pPr>
      <w:r>
        <w:rPr>
          <w:b/>
        </w:rPr>
        <w:t>Ветераны и инвалиды боевых действий получили право на бесплатное использование вспомогательных репродуктивных технологий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5872D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B79F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6FC60D" w14:textId="77777777" w:rsidR="005E12F6" w:rsidRDefault="00000000">
            <w:pPr>
              <w:pStyle w:val="ConsPlusNormal0"/>
            </w:pPr>
            <w:r>
              <w:rPr>
                <w:noProof/>
              </w:rPr>
              <w:drawing>
                <wp:inline distT="0" distB="0" distL="0" distR="0" wp14:anchorId="1843309A" wp14:editId="64AC3073">
                  <wp:extent cx="114300" cy="142875"/>
                  <wp:effectExtent l="0" t="0" r="0" b="0"/>
                  <wp:docPr id="520899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0DA98D" w14:textId="77777777" w:rsidR="005E12F6" w:rsidRDefault="00000000">
            <w:pPr>
              <w:pStyle w:val="ConsPlusNormal0"/>
            </w:pPr>
            <w:r>
              <w:rPr>
                <w:sz w:val="20"/>
              </w:rPr>
              <w:t xml:space="preserve">Федеральный </w:t>
            </w:r>
            <w:hyperlink r:id="rId1423" w:tooltip="Федеральный закон от 04.08.2026 N 306-ФЗ &quot;О внесении изменений в Федеральный закон &quot;О ветеранах&quot; ------------ Не вступил в силу {КонсультантПлюс}">
              <w:r>
                <w:rPr>
                  <w:color w:val="0000FF"/>
                  <w:sz w:val="20"/>
                </w:rPr>
                <w:t>закон</w:t>
              </w:r>
            </w:hyperlink>
            <w:r>
              <w:rPr>
                <w:sz w:val="20"/>
              </w:rPr>
              <w:t xml:space="preserve"> от 04.08.2026 N 306-ФЗ</w:t>
            </w:r>
            <w:r>
              <w:rPr>
                <w:sz w:val="20"/>
              </w:rPr>
              <w:br/>
              <w:t>"О внесении изменений в Федеральный закон "О ветеранах"</w:t>
            </w:r>
          </w:p>
        </w:tc>
        <w:tc>
          <w:tcPr>
            <w:tcW w:w="180" w:type="dxa"/>
            <w:tcBorders>
              <w:top w:val="nil"/>
              <w:left w:val="nil"/>
              <w:bottom w:val="nil"/>
              <w:right w:val="nil"/>
            </w:tcBorders>
            <w:tcMar>
              <w:top w:w="0" w:type="dxa"/>
              <w:left w:w="0" w:type="dxa"/>
              <w:bottom w:w="0" w:type="dxa"/>
              <w:right w:w="0" w:type="dxa"/>
            </w:tcMar>
          </w:tcPr>
          <w:p w14:paraId="402E7557" w14:textId="77777777" w:rsidR="005E12F6" w:rsidRDefault="005E12F6">
            <w:pPr>
              <w:pStyle w:val="ConsPlusNormal0"/>
            </w:pPr>
          </w:p>
        </w:tc>
      </w:tr>
    </w:tbl>
    <w:p w14:paraId="493A2241" w14:textId="77777777" w:rsidR="005E12F6" w:rsidRDefault="00000000">
      <w:pPr>
        <w:pStyle w:val="ConsPlusNormal0"/>
        <w:spacing w:before="240"/>
        <w:jc w:val="both"/>
      </w:pPr>
      <w:r>
        <w:t xml:space="preserve">В Закон "О ветеранах" внесены изменения, согласно которым инвалиды и ветераны боевых </w:t>
      </w:r>
      <w:r>
        <w:lastRenderedPageBreak/>
        <w:t>действий, состоящие в браке, смогут использовать вспомогательные репродуктивные технологии (за исключением суррогатного материнства) в рамках программы государственных гарантий бесплатного оказания гражданам медицинской помощи в порядке, который установит Минздрав России.</w:t>
      </w:r>
    </w:p>
    <w:p w14:paraId="5640FF63" w14:textId="77777777" w:rsidR="005E12F6" w:rsidRDefault="00000000">
      <w:pPr>
        <w:pStyle w:val="ConsPlusNormal0"/>
        <w:spacing w:before="240"/>
        <w:jc w:val="both"/>
      </w:pPr>
      <w:r>
        <w:t>Супруга погибшего (умершего) инвалида боевых действий или ветерана боевых действий, не вступившая в повторный брак, также сможет бесплатно воспользоваться вспомогательными репродуктивными технологиями в течение пяти лет с момента гибели (смерти) инвалида или ветерана боевых действий. Для этого необходимо иметь нотариально удостоверенное согласие супруга на использование его биоматериала после смерти, а беременность должна наступить в пределах вышеназванного пятилетнего срока.</w:t>
      </w:r>
    </w:p>
    <w:p w14:paraId="169268C3" w14:textId="77777777" w:rsidR="005E12F6" w:rsidRDefault="00000000">
      <w:pPr>
        <w:pStyle w:val="ConsPlusNormal0"/>
        <w:spacing w:before="240"/>
        <w:jc w:val="both"/>
      </w:pPr>
      <w:r>
        <w:t>Настоящий Федеральный закон вступает в силу с 1 декабря 2026 года.</w:t>
      </w:r>
    </w:p>
    <w:p w14:paraId="09C9B49E" w14:textId="77777777" w:rsidR="005E12F6" w:rsidRDefault="005E12F6">
      <w:pPr>
        <w:pStyle w:val="ConsPlusNormal0"/>
        <w:jc w:val="both"/>
      </w:pPr>
    </w:p>
    <w:p w14:paraId="1A22D895" w14:textId="77777777" w:rsidR="005E12F6" w:rsidRDefault="00000000">
      <w:pPr>
        <w:pStyle w:val="ConsPlusNormal0"/>
        <w:jc w:val="both"/>
      </w:pPr>
      <w:r>
        <w:rPr>
          <w:b/>
        </w:rPr>
        <w:t>Верховный Суд РФ признал недействующим положение пункта 19 Перечня документов, представляемых в целях назначения единовременного пособия при рождении ребенка, утвержденного приказом Минтруда N 668н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6F74C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DB950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F149FF" w14:textId="77777777" w:rsidR="005E12F6" w:rsidRDefault="00000000">
            <w:pPr>
              <w:pStyle w:val="ConsPlusNormal0"/>
            </w:pPr>
            <w:r>
              <w:rPr>
                <w:noProof/>
              </w:rPr>
              <w:drawing>
                <wp:inline distT="0" distB="0" distL="0" distR="0" wp14:anchorId="3CCBA7EF" wp14:editId="6BF654D6">
                  <wp:extent cx="114300" cy="142875"/>
                  <wp:effectExtent l="0" t="0" r="0" b="0"/>
                  <wp:docPr id="7499625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B0794E" w14:textId="77777777" w:rsidR="005E12F6" w:rsidRDefault="00000000">
            <w:pPr>
              <w:pStyle w:val="ConsPlusNormal0"/>
            </w:pPr>
            <w:hyperlink r:id="rId1424" w:tooltip="Решение Верховного Суда РФ от 01.07.2026 N АКПИ26-344 &lt;О признании частично недействующим пункта 19 перечня документов, необходимых для назначения и выплаты Фондом пенсионного и социального страхования РФ единовременного пособия при рождении ребенка, утв. в пр">
              <w:r>
                <w:rPr>
                  <w:color w:val="0000FF"/>
                  <w:sz w:val="20"/>
                </w:rPr>
                <w:t>Решение</w:t>
              </w:r>
            </w:hyperlink>
            <w:r>
              <w:rPr>
                <w:sz w:val="20"/>
              </w:rPr>
              <w:t xml:space="preserve"> Верховного Суда РФ от 01.07.2026 N АКПИ26-344</w:t>
            </w:r>
            <w:r>
              <w:rPr>
                <w:sz w:val="20"/>
              </w:rPr>
              <w:br/>
              <w:t>&lt;О признании частично недействующим пункта 19 перечня документов, необходимых для назначения и выплаты Фондом пенсионного и социального страхования РФ единовременного пособия при рождении ребенка, утв. в приложении 2 Приказом Минтруда России от 29.09.2020 N 668н&gt;</w:t>
            </w:r>
          </w:p>
        </w:tc>
        <w:tc>
          <w:tcPr>
            <w:tcW w:w="180" w:type="dxa"/>
            <w:tcBorders>
              <w:top w:val="nil"/>
              <w:left w:val="nil"/>
              <w:bottom w:val="nil"/>
              <w:right w:val="nil"/>
            </w:tcBorders>
            <w:tcMar>
              <w:top w:w="0" w:type="dxa"/>
              <w:left w:w="0" w:type="dxa"/>
              <w:bottom w:w="0" w:type="dxa"/>
              <w:right w:w="0" w:type="dxa"/>
            </w:tcMar>
          </w:tcPr>
          <w:p w14:paraId="4F2A6B9E" w14:textId="77777777" w:rsidR="005E12F6" w:rsidRDefault="005E12F6">
            <w:pPr>
              <w:pStyle w:val="ConsPlusNormal0"/>
            </w:pPr>
          </w:p>
        </w:tc>
      </w:tr>
    </w:tbl>
    <w:p w14:paraId="33DFAABE" w14:textId="77777777" w:rsidR="005E12F6" w:rsidRDefault="00000000">
      <w:pPr>
        <w:pStyle w:val="ConsPlusNormal0"/>
        <w:spacing w:before="240"/>
        <w:jc w:val="both"/>
      </w:pPr>
      <w:r>
        <w:t>Решение принято в связи с тем, что оспариваемое положение исключает возможность представить иные документы (сведения), подтверждающие совместное проживание ребенка с одним из родителей на территории РФ, если брак между родителями ребенка расторгнут.</w:t>
      </w:r>
    </w:p>
    <w:p w14:paraId="26A61A8F" w14:textId="77777777" w:rsidR="005E12F6" w:rsidRDefault="00000000">
      <w:pPr>
        <w:pStyle w:val="ConsPlusNormal0"/>
        <w:spacing w:before="240"/>
        <w:jc w:val="both"/>
      </w:pPr>
      <w:r>
        <w:t>Территориальным органом СФР заявительнице было отказано в назначении единовременного пособия при рождении ребенка со ссылкой на оспариваемый пункт 19 Перечня в связи с непредставлением копии решения суда об определении места жительства ребенка с матерью.</w:t>
      </w:r>
    </w:p>
    <w:p w14:paraId="4D55AA21" w14:textId="77777777" w:rsidR="005E12F6" w:rsidRDefault="00000000">
      <w:pPr>
        <w:pStyle w:val="ConsPlusNormal0"/>
        <w:spacing w:before="240"/>
        <w:jc w:val="both"/>
      </w:pPr>
      <w:r>
        <w:t>Пункт 19 Перечня признан частично недействующим, поскольку содержащееся в нем положение накладывает дополнительные обязательства, не предусмотренные Федеральным законом "О государственных пособиях гражданам, имеющим детей", носит дискриминационный характер и нарушает право неработающих родителей, находящихся в разводе, на получение единовременного пособия при рождении ребенка.</w:t>
      </w:r>
    </w:p>
    <w:p w14:paraId="6A6C8715" w14:textId="77777777" w:rsidR="005E12F6" w:rsidRDefault="005E12F6">
      <w:pPr>
        <w:pStyle w:val="ConsPlusNormal0"/>
        <w:jc w:val="both"/>
      </w:pPr>
    </w:p>
    <w:p w14:paraId="60871B53" w14:textId="77777777" w:rsidR="005E12F6" w:rsidRDefault="00000000">
      <w:pPr>
        <w:pStyle w:val="ConsPlusNormal0"/>
        <w:jc w:val="both"/>
        <w:outlineLvl w:val="1"/>
      </w:pPr>
      <w:r>
        <w:rPr>
          <w:b/>
        </w:rPr>
        <w:t>ЖИЛИЩЕ. ЖКХ</w:t>
      </w:r>
    </w:p>
    <w:p w14:paraId="3A30322B" w14:textId="77777777" w:rsidR="005E12F6" w:rsidRDefault="00000000">
      <w:pPr>
        <w:pStyle w:val="ConsPlusNormal0"/>
        <w:spacing w:before="240"/>
        <w:jc w:val="both"/>
      </w:pPr>
      <w:r>
        <w:rPr>
          <w:b/>
        </w:rPr>
        <w:t>Уточнен порядок расчета размера равноценного возмещения за жилое помещение при реализации проектов комплексного развития территорий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1970B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016E7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F8AD91" w14:textId="77777777" w:rsidR="005E12F6" w:rsidRDefault="00000000">
            <w:pPr>
              <w:pStyle w:val="ConsPlusNormal0"/>
            </w:pPr>
            <w:r>
              <w:rPr>
                <w:noProof/>
              </w:rPr>
              <w:drawing>
                <wp:inline distT="0" distB="0" distL="0" distR="0" wp14:anchorId="64218DDA" wp14:editId="764BC4A0">
                  <wp:extent cx="114300" cy="142875"/>
                  <wp:effectExtent l="0" t="0" r="0" b="0"/>
                  <wp:docPr id="14070764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276CB0" w14:textId="77777777" w:rsidR="005E12F6" w:rsidRDefault="00000000">
            <w:pPr>
              <w:pStyle w:val="ConsPlusNormal0"/>
            </w:pPr>
            <w:r>
              <w:rPr>
                <w:sz w:val="20"/>
              </w:rPr>
              <w:t xml:space="preserve">Федеральный </w:t>
            </w:r>
            <w:hyperlink r:id="rId1425" w:tooltip="Федеральный закон от 04.08.2026 N 297-ФЗ &quot;О внесении изменений в статью 32.1 Жилищного кодекса Российской Федерации&quot; {КонсультантПлюс}">
              <w:r>
                <w:rPr>
                  <w:color w:val="0000FF"/>
                  <w:sz w:val="20"/>
                </w:rPr>
                <w:t>закон</w:t>
              </w:r>
            </w:hyperlink>
            <w:r>
              <w:rPr>
                <w:sz w:val="20"/>
              </w:rPr>
              <w:t xml:space="preserve"> от 04.08.2026 N 297-ФЗ</w:t>
            </w:r>
            <w:r>
              <w:rPr>
                <w:sz w:val="20"/>
              </w:rPr>
              <w:br/>
              <w:t>"О внесении изменений в статью 32.1 Жилищного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1D81940D" w14:textId="77777777" w:rsidR="005E12F6" w:rsidRDefault="005E12F6">
            <w:pPr>
              <w:pStyle w:val="ConsPlusNormal0"/>
            </w:pPr>
          </w:p>
        </w:tc>
      </w:tr>
    </w:tbl>
    <w:p w14:paraId="5E060CF2" w14:textId="77777777" w:rsidR="005E12F6" w:rsidRDefault="00000000">
      <w:pPr>
        <w:pStyle w:val="ConsPlusNormal0"/>
        <w:spacing w:before="240"/>
        <w:jc w:val="both"/>
      </w:pPr>
      <w:r>
        <w:t xml:space="preserve">Предусмотрено, что собственнику жилого помещения в многоквартирном доме взамен освобождаемого им жилого помещения предоставляется равноценное возмещение, размер которого определяется не ранее чем за 60 дней до дня направления собственнику жилого помещения проекта договора, предусматривающего переход права собственности на жилое помещение, заключаемого между собственником жилого помещения и лицом, обеспечивающим </w:t>
      </w:r>
      <w:r>
        <w:lastRenderedPageBreak/>
        <w:t xml:space="preserve">реализацию решения о комплексном развитии территории жилой застройки, указанным в </w:t>
      </w:r>
      <w:proofErr w:type="spellStart"/>
      <w:r>
        <w:t>ГрК</w:t>
      </w:r>
      <w:proofErr w:type="spellEnd"/>
      <w:r>
        <w:t xml:space="preserve"> РФ, либо лицом, с которым заключен договор о комплексном развитии территории жилой застройки, в случае, если это предусмотрено таким договором.</w:t>
      </w:r>
    </w:p>
    <w:p w14:paraId="292B9268"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079C683E" w14:textId="77777777" w:rsidR="005E12F6" w:rsidRDefault="005E12F6">
      <w:pPr>
        <w:pStyle w:val="ConsPlusNormal0"/>
        <w:jc w:val="both"/>
      </w:pPr>
    </w:p>
    <w:p w14:paraId="1657B871" w14:textId="77777777" w:rsidR="005E12F6" w:rsidRDefault="00000000">
      <w:pPr>
        <w:pStyle w:val="ConsPlusNormal0"/>
        <w:jc w:val="both"/>
      </w:pPr>
      <w:r>
        <w:rPr>
          <w:b/>
        </w:rPr>
        <w:t>Члены семьи погибшего (умершего) вследствие выполнения боевых задач участника СВО не могут быть сняты с учета в качестве нуждающихся в жилом помещении, если обстоятельства, влекущие утрату оснований, дающих право на его получение по договору социального найма, возникли вследствие гибели (смерти) указанного лица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BBD4C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4B77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2424A9" w14:textId="77777777" w:rsidR="005E12F6" w:rsidRDefault="00000000">
            <w:pPr>
              <w:pStyle w:val="ConsPlusNormal0"/>
            </w:pPr>
            <w:r>
              <w:rPr>
                <w:noProof/>
              </w:rPr>
              <w:drawing>
                <wp:inline distT="0" distB="0" distL="0" distR="0" wp14:anchorId="53C3258F" wp14:editId="0084CD79">
                  <wp:extent cx="114300" cy="142875"/>
                  <wp:effectExtent l="0" t="0" r="0" b="0"/>
                  <wp:docPr id="794339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59F64E6" w14:textId="77777777" w:rsidR="005E12F6" w:rsidRDefault="00000000">
            <w:pPr>
              <w:pStyle w:val="ConsPlusNormal0"/>
            </w:pPr>
            <w:r>
              <w:rPr>
                <w:sz w:val="20"/>
              </w:rPr>
              <w:t xml:space="preserve">Федеральный </w:t>
            </w:r>
            <w:hyperlink r:id="rId1426" w:tooltip="Федеральный закон от 04.08.2026 N 298-ФЗ &quot;О внесении изменения в Федеральный закон &quot;О введении в действие Жилищного кодекса Российской Федерации&quot; {КонсультантПлюс}">
              <w:r>
                <w:rPr>
                  <w:color w:val="0000FF"/>
                  <w:sz w:val="20"/>
                </w:rPr>
                <w:t>закон</w:t>
              </w:r>
            </w:hyperlink>
            <w:r>
              <w:rPr>
                <w:sz w:val="20"/>
              </w:rPr>
              <w:t xml:space="preserve"> от 04.08.2026 N 298-ФЗ</w:t>
            </w:r>
            <w:r>
              <w:rPr>
                <w:sz w:val="20"/>
              </w:rPr>
              <w:br/>
              <w:t>"О внесении изменения в Федеральный закон "О введении в действие Жилищного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3EEEAEFC" w14:textId="77777777" w:rsidR="005E12F6" w:rsidRDefault="005E12F6">
            <w:pPr>
              <w:pStyle w:val="ConsPlusNormal0"/>
            </w:pPr>
          </w:p>
        </w:tc>
      </w:tr>
    </w:tbl>
    <w:p w14:paraId="71DFEC2D" w14:textId="77777777" w:rsidR="005E12F6" w:rsidRDefault="00000000">
      <w:pPr>
        <w:pStyle w:val="ConsPlusNormal0"/>
        <w:spacing w:before="240"/>
        <w:jc w:val="both"/>
      </w:pPr>
      <w:r>
        <w:t>При определении общей площади жилого помещения, предоставляемого по договору социального найма, не допускается уменьшение ее размера вследствие гибели (смерти) участника СВО, если члены его семьи состояли на учете в качестве нуждающихся в жилых помещениях на момент его гибели (смерти).</w:t>
      </w:r>
    </w:p>
    <w:p w14:paraId="36747887" w14:textId="77777777" w:rsidR="005E12F6" w:rsidRDefault="00000000">
      <w:pPr>
        <w:pStyle w:val="ConsPlusNormal0"/>
        <w:spacing w:before="240"/>
        <w:jc w:val="both"/>
      </w:pPr>
      <w:r>
        <w:t>При определении общей площади жилого помещения, предоставляемого по договору социального найма членам его семьи, в ее составе учитываются дети, в отношении которых установлено его отцовство, а также учитывается право указанного лица на предоставление жилого помещения по договору социального найма общей площадью, превышающей норму предоставления площади жилого помещения на одного человека по такому договору.</w:t>
      </w:r>
    </w:p>
    <w:p w14:paraId="2D40A863"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2488B389" w14:textId="77777777" w:rsidR="005E12F6" w:rsidRDefault="00000000">
      <w:pPr>
        <w:pStyle w:val="ConsPlusNormal0"/>
        <w:spacing w:before="240"/>
        <w:jc w:val="both"/>
      </w:pPr>
      <w:r>
        <w:t xml:space="preserve">Действие внесенных изменений распространяется на правоотношения, возникшие с 24 февраля 2022 </w:t>
      </w:r>
      <w:proofErr w:type="gramStart"/>
      <w:r>
        <w:t>года, при условии, если</w:t>
      </w:r>
      <w:proofErr w:type="gramEnd"/>
      <w:r>
        <w:t xml:space="preserve"> членами семьи лица, погибшего (умершего) вследствие выполнения задач в ходе СВО, не было реализовано право на получение жилого помещения, предоставляемого по договору социального найма.</w:t>
      </w:r>
    </w:p>
    <w:p w14:paraId="2B5C52E2" w14:textId="77777777" w:rsidR="005E12F6" w:rsidRDefault="00000000">
      <w:pPr>
        <w:pStyle w:val="ConsPlusNormal0"/>
        <w:spacing w:before="240"/>
        <w:jc w:val="both"/>
      </w:pPr>
      <w:r>
        <w:t>Члены семьи указанного лица, снятые с учета в качестве нуждающихся в жилых помещениях, предоставляемых по договорам социального найма, по основанию, указанному в пункте 2 части 1 статьи 56 Жилищного кодекса Российской Федерации, в связи с его гибелью (смертью) до дня вступления в силу настоящего Федерального закона, восстанавливаются на таком учете с даты их постановки на такой учет при наличии оснований и соблюдении условий, предусмотренных Жилищным кодексом РФ и статьей 29 Федерального закона от 29 декабря 2004 года N 189-ФЗ "О введении в действие Жилищного кодекса Российской Федерации", на основании заявления, поданного ими по месту такого учета.</w:t>
      </w:r>
    </w:p>
    <w:p w14:paraId="0FE45FDA" w14:textId="77777777" w:rsidR="005E12F6" w:rsidRDefault="005E12F6">
      <w:pPr>
        <w:pStyle w:val="ConsPlusNormal0"/>
        <w:jc w:val="both"/>
      </w:pPr>
    </w:p>
    <w:p w14:paraId="473DE711" w14:textId="77777777" w:rsidR="005E12F6" w:rsidRDefault="00000000">
      <w:pPr>
        <w:pStyle w:val="ConsPlusNormal0"/>
        <w:jc w:val="both"/>
      </w:pPr>
      <w:r>
        <w:rPr>
          <w:b/>
        </w:rPr>
        <w:t>Минстрой России рассмотрел вопрос о размере платы за коммунальные услуги собственников машино-мест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0B028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D64BD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28810D" w14:textId="77777777" w:rsidR="005E12F6" w:rsidRDefault="00000000">
            <w:pPr>
              <w:pStyle w:val="ConsPlusNormal0"/>
            </w:pPr>
            <w:r>
              <w:rPr>
                <w:noProof/>
              </w:rPr>
              <w:drawing>
                <wp:inline distT="0" distB="0" distL="0" distR="0" wp14:anchorId="01CB4B5D" wp14:editId="6F16EF4C">
                  <wp:extent cx="114300" cy="142875"/>
                  <wp:effectExtent l="0" t="0" r="0" b="0"/>
                  <wp:docPr id="7216610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0EB9290" w14:textId="77777777" w:rsidR="005E12F6" w:rsidRDefault="00000000">
            <w:pPr>
              <w:pStyle w:val="ConsPlusNormal0"/>
            </w:pPr>
            <w:r>
              <w:rPr>
                <w:sz w:val="20"/>
              </w:rPr>
              <w:t>&lt;</w:t>
            </w:r>
            <w:hyperlink r:id="rId1427" w:tooltip="Ссылка на КонсультантПлюс">
              <w:r>
                <w:rPr>
                  <w:color w:val="0000FF"/>
                  <w:sz w:val="20"/>
                </w:rPr>
                <w:t>Письмо&gt;</w:t>
              </w:r>
            </w:hyperlink>
            <w:r>
              <w:rPr>
                <w:sz w:val="20"/>
              </w:rPr>
              <w:t xml:space="preserve"> Минстроя России от 17.07.2026 N 16953-ОГ/00</w:t>
            </w:r>
            <w:r>
              <w:rPr>
                <w:sz w:val="20"/>
              </w:rPr>
              <w:br/>
              <w:t>&lt;О размере платы за коммунальные услуги собственников машино-мест в многоквартирном доме&gt;</w:t>
            </w:r>
          </w:p>
        </w:tc>
        <w:tc>
          <w:tcPr>
            <w:tcW w:w="180" w:type="dxa"/>
            <w:tcBorders>
              <w:top w:val="nil"/>
              <w:left w:val="nil"/>
              <w:bottom w:val="nil"/>
              <w:right w:val="nil"/>
            </w:tcBorders>
            <w:tcMar>
              <w:top w:w="0" w:type="dxa"/>
              <w:left w:w="0" w:type="dxa"/>
              <w:bottom w:w="0" w:type="dxa"/>
              <w:right w:w="0" w:type="dxa"/>
            </w:tcMar>
          </w:tcPr>
          <w:p w14:paraId="386252B0" w14:textId="77777777" w:rsidR="005E12F6" w:rsidRDefault="005E12F6">
            <w:pPr>
              <w:pStyle w:val="ConsPlusNormal0"/>
            </w:pPr>
          </w:p>
        </w:tc>
      </w:tr>
    </w:tbl>
    <w:p w14:paraId="546BDD2A" w14:textId="77777777" w:rsidR="005E12F6" w:rsidRDefault="00000000">
      <w:pPr>
        <w:pStyle w:val="ConsPlusNormal0"/>
        <w:spacing w:before="240"/>
        <w:jc w:val="both"/>
      </w:pPr>
      <w:r>
        <w:t xml:space="preserve">В частности, сообщается: если на общем собрании собственников помещений в многоквартирном доме собственники примут решение об изменении доли участия в расходах на содержание общего </w:t>
      </w:r>
      <w:r>
        <w:lastRenderedPageBreak/>
        <w:t>имущества в многоквартирном доме для собственников жилых и нежилых помещений, машино-мест, в таком случае размер платы за содержание жилого помещения должен определяться для собственников по каждой определенной категории исходя из измененных для каждой категории собственников долей участия в расходах на содержание общего имущества. Если такое решение общим собранием собственников не принято, то размер платы за содержание жилого помещения устанавливается одинаковым для всех собственников помещений и машино-мест в многоквартирном доме исходя из общих расходов на содержание общего имущества и доли каждого собственника помещения и машино-места в общем имуществе в многоквартирном доме. При этом собственники машино-мест обязаны нести отдельно расходы на содержание принадлежащих им машино-мест, аналогично, как собственники жилых и нежилых помещений несут самостоятельно расходы на содержание принадлежащих им помещений.</w:t>
      </w:r>
    </w:p>
    <w:p w14:paraId="491066FA" w14:textId="77777777" w:rsidR="005E12F6" w:rsidRDefault="005E12F6">
      <w:pPr>
        <w:pStyle w:val="ConsPlusNormal0"/>
        <w:jc w:val="both"/>
      </w:pPr>
    </w:p>
    <w:p w14:paraId="154B730B" w14:textId="77777777" w:rsidR="005E12F6" w:rsidRDefault="00000000">
      <w:pPr>
        <w:pStyle w:val="ConsPlusNormal0"/>
        <w:jc w:val="both"/>
      </w:pPr>
      <w:r>
        <w:rPr>
          <w:b/>
        </w:rPr>
        <w:t>Плата при предоставлении коммунальной услуги по горячему водоснабжению: разъяснение Минстроя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2BCA0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8927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CC26D3" w14:textId="77777777" w:rsidR="005E12F6" w:rsidRDefault="00000000">
            <w:pPr>
              <w:pStyle w:val="ConsPlusNormal0"/>
            </w:pPr>
            <w:r>
              <w:rPr>
                <w:noProof/>
              </w:rPr>
              <w:drawing>
                <wp:inline distT="0" distB="0" distL="0" distR="0" wp14:anchorId="5DE72B02" wp14:editId="0869C8B7">
                  <wp:extent cx="114300" cy="142875"/>
                  <wp:effectExtent l="0" t="0" r="0" b="0"/>
                  <wp:docPr id="1571106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FA540E" w14:textId="77777777" w:rsidR="005E12F6" w:rsidRDefault="00000000">
            <w:pPr>
              <w:pStyle w:val="ConsPlusNormal0"/>
            </w:pPr>
            <w:r>
              <w:rPr>
                <w:sz w:val="20"/>
              </w:rPr>
              <w:t>&lt;</w:t>
            </w:r>
            <w:hyperlink r:id="rId1428" w:tooltip="&lt;Письмо&gt; Минстроя России от 30.07.2026 N 17941-ОГ/04 &lt;О размере платы при предоставлении коммунальной услуги по горячему водоснабжению&gt; {КонсультантПлюс}">
              <w:r>
                <w:rPr>
                  <w:color w:val="0000FF"/>
                  <w:sz w:val="20"/>
                </w:rPr>
                <w:t>Письмо&gt;</w:t>
              </w:r>
            </w:hyperlink>
            <w:r>
              <w:rPr>
                <w:sz w:val="20"/>
              </w:rPr>
              <w:t xml:space="preserve"> Минстроя России от 30.07.2026 N 17941-ОГ/04</w:t>
            </w:r>
            <w:r>
              <w:rPr>
                <w:sz w:val="20"/>
              </w:rPr>
              <w:br/>
              <w:t>&lt;О размере платы при предоставлении коммунальной услуги по горячему водоснабжению&gt;</w:t>
            </w:r>
          </w:p>
        </w:tc>
        <w:tc>
          <w:tcPr>
            <w:tcW w:w="180" w:type="dxa"/>
            <w:tcBorders>
              <w:top w:val="nil"/>
              <w:left w:val="nil"/>
              <w:bottom w:val="nil"/>
              <w:right w:val="nil"/>
            </w:tcBorders>
            <w:tcMar>
              <w:top w:w="0" w:type="dxa"/>
              <w:left w:w="0" w:type="dxa"/>
              <w:bottom w:w="0" w:type="dxa"/>
              <w:right w:w="0" w:type="dxa"/>
            </w:tcMar>
          </w:tcPr>
          <w:p w14:paraId="62776A09" w14:textId="77777777" w:rsidR="005E12F6" w:rsidRDefault="005E12F6">
            <w:pPr>
              <w:pStyle w:val="ConsPlusNormal0"/>
            </w:pPr>
          </w:p>
        </w:tc>
      </w:tr>
    </w:tbl>
    <w:p w14:paraId="1CF1C0C4" w14:textId="77777777" w:rsidR="005E12F6" w:rsidRDefault="00000000">
      <w:pPr>
        <w:pStyle w:val="ConsPlusNormal0"/>
        <w:spacing w:before="240"/>
        <w:jc w:val="both"/>
      </w:pPr>
      <w:r>
        <w:t>Сообщается, что при предоставлении потребителям в МКД коммунальной услуги по горячему водоснабжению ненадлежащего качества и (или) с перерывами, превышающими установленную продолжительность, при производстве такой услуги с использованием ИТП (коммунальная услуга по отоплению и (или) горячему водоснабжению при отсутствии централизованных теплоснабжения и (или) горячего водоснабжения), входящего в состав общего имущества в МКД, лицо, осуществляющее управление МКД, являющееся исполнителем коммунальной услуги по горячему водоснабжению, обязано произвести уменьшение размера платы за коммунальную услугу в порядке, установленном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N 354.</w:t>
      </w:r>
    </w:p>
    <w:p w14:paraId="017CD35B" w14:textId="77777777" w:rsidR="005E12F6" w:rsidRDefault="00000000">
      <w:pPr>
        <w:pStyle w:val="ConsPlusNormal0"/>
        <w:spacing w:before="240"/>
        <w:jc w:val="both"/>
      </w:pPr>
      <w:r>
        <w:t>Порядок изменения стоимости коммунальных ресурсов, приобретенных указанным лицом у ресурсоснабжающих организаций в целях предоставления коммунальной услуги горячего водоснабжения, определяется договорами ресурсоснабжения.</w:t>
      </w:r>
    </w:p>
    <w:p w14:paraId="2CC50DB8" w14:textId="77777777" w:rsidR="005E12F6" w:rsidRDefault="005E12F6">
      <w:pPr>
        <w:pStyle w:val="ConsPlusNormal0"/>
        <w:jc w:val="both"/>
      </w:pPr>
    </w:p>
    <w:p w14:paraId="1EAC2683" w14:textId="77777777" w:rsidR="005E12F6" w:rsidRDefault="00000000">
      <w:pPr>
        <w:pStyle w:val="ConsPlusNormal0"/>
        <w:jc w:val="both"/>
      </w:pPr>
      <w:r>
        <w:rPr>
          <w:b/>
        </w:rPr>
        <w:t>Минстрой: лицо, осуществляющее управление МКД, в состав общего имущества которого входит крышная газовая котельная, не может признаваться ресурсоснабжающей организацией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0C2A4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4E265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211F39" w14:textId="77777777" w:rsidR="005E12F6" w:rsidRDefault="00000000">
            <w:pPr>
              <w:pStyle w:val="ConsPlusNormal0"/>
            </w:pPr>
            <w:r>
              <w:rPr>
                <w:noProof/>
              </w:rPr>
              <w:drawing>
                <wp:inline distT="0" distB="0" distL="0" distR="0" wp14:anchorId="5D45D7EA" wp14:editId="5B791821">
                  <wp:extent cx="114300" cy="142875"/>
                  <wp:effectExtent l="0" t="0" r="0" b="0"/>
                  <wp:docPr id="4355910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B7A06D" w14:textId="77777777" w:rsidR="005E12F6" w:rsidRDefault="00000000">
            <w:pPr>
              <w:pStyle w:val="ConsPlusNormal0"/>
            </w:pPr>
            <w:r>
              <w:rPr>
                <w:sz w:val="20"/>
              </w:rPr>
              <w:t>&lt;</w:t>
            </w:r>
            <w:hyperlink r:id="rId1429" w:tooltip="&lt;Письмо&gt; Минстроя России от 30.07.2026 N 17949-ОГ/00 &lt;О поставке тепловой энергии в МКД, не подключенные к централизованным теплосетям, не имеющие в составе общего имущества источников тепловой энергии и получающие тепловую энергию от крышной газовой котельной">
              <w:r>
                <w:rPr>
                  <w:color w:val="0000FF"/>
                  <w:sz w:val="20"/>
                </w:rPr>
                <w:t>Письмо&gt;</w:t>
              </w:r>
            </w:hyperlink>
            <w:r>
              <w:rPr>
                <w:sz w:val="20"/>
              </w:rPr>
              <w:t xml:space="preserve"> Минстроя России от 30.07.2026 N 17949-ОГ/00</w:t>
            </w:r>
            <w:r>
              <w:rPr>
                <w:sz w:val="20"/>
              </w:rPr>
              <w:br/>
              <w:t>&lt;О поставке тепловой энергии в МКД, не подключенные к централизованным теплосетям, не имеющие в составе общего имущества источников тепловой энергии и получающие тепловую энергию от крышной газовой котельной, входящей в состав общего имущества другого МКД&gt;</w:t>
            </w:r>
          </w:p>
        </w:tc>
        <w:tc>
          <w:tcPr>
            <w:tcW w:w="180" w:type="dxa"/>
            <w:tcBorders>
              <w:top w:val="nil"/>
              <w:left w:val="nil"/>
              <w:bottom w:val="nil"/>
              <w:right w:val="nil"/>
            </w:tcBorders>
            <w:tcMar>
              <w:top w:w="0" w:type="dxa"/>
              <w:left w:w="0" w:type="dxa"/>
              <w:bottom w:w="0" w:type="dxa"/>
              <w:right w:w="0" w:type="dxa"/>
            </w:tcMar>
          </w:tcPr>
          <w:p w14:paraId="669263D1" w14:textId="77777777" w:rsidR="005E12F6" w:rsidRDefault="005E12F6">
            <w:pPr>
              <w:pStyle w:val="ConsPlusNormal0"/>
            </w:pPr>
          </w:p>
        </w:tc>
      </w:tr>
    </w:tbl>
    <w:p w14:paraId="02BDFDF2" w14:textId="77777777" w:rsidR="005E12F6" w:rsidRDefault="00000000">
      <w:pPr>
        <w:pStyle w:val="ConsPlusNormal0"/>
        <w:spacing w:before="240"/>
        <w:jc w:val="both"/>
      </w:pPr>
      <w:r>
        <w:t>В этой связи собственники помещений в МКД, в котором котельная отсутствует, не могут заключать с лицом, осуществляющим управление МКД, в состав общего имущества которого входит котельная, предусмотренные статьей 157.2 ЖК РФ договоры предоставления коммунальных услуг отопления и (или) горячего водоснабжения.</w:t>
      </w:r>
    </w:p>
    <w:p w14:paraId="4DC3E9D5" w14:textId="77777777" w:rsidR="005E12F6" w:rsidRDefault="00000000">
      <w:pPr>
        <w:pStyle w:val="ConsPlusNormal0"/>
        <w:spacing w:before="240"/>
        <w:jc w:val="both"/>
      </w:pPr>
      <w:r>
        <w:t xml:space="preserve">Также определены особенности поставки тепловой энергии в МКД, не подключенные к централизованным теплосетям, не имеющие в составе общего имущества источников тепловой энергии и получающие тепловую энергию от крышной газовой котельной, входящей в состав </w:t>
      </w:r>
      <w:r>
        <w:lastRenderedPageBreak/>
        <w:t>общего имущества другого МКД.</w:t>
      </w:r>
    </w:p>
    <w:p w14:paraId="6FEE5DB4" w14:textId="77777777" w:rsidR="005E12F6" w:rsidRDefault="005E12F6">
      <w:pPr>
        <w:pStyle w:val="ConsPlusNormal0"/>
        <w:jc w:val="both"/>
      </w:pPr>
    </w:p>
    <w:p w14:paraId="268DC49E" w14:textId="77777777" w:rsidR="005E12F6" w:rsidRDefault="00000000">
      <w:pPr>
        <w:pStyle w:val="ConsPlusNormal0"/>
        <w:jc w:val="both"/>
      </w:pPr>
      <w:r>
        <w:rPr>
          <w:b/>
        </w:rPr>
        <w:t>Даны разъяснения по вопросу определения нормативов потребления коммунальных ресурсов при использовании и содержании общего имущества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DB78F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7BCAF8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CA77903" w14:textId="77777777" w:rsidR="005E12F6" w:rsidRDefault="00000000">
            <w:pPr>
              <w:pStyle w:val="ConsPlusNormal0"/>
            </w:pPr>
            <w:r>
              <w:rPr>
                <w:noProof/>
              </w:rPr>
              <w:drawing>
                <wp:inline distT="0" distB="0" distL="0" distR="0" wp14:anchorId="4F9F87F3" wp14:editId="362F4693">
                  <wp:extent cx="114300" cy="142875"/>
                  <wp:effectExtent l="0" t="0" r="0" b="0"/>
                  <wp:docPr id="15024177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DA11D4" w14:textId="77777777" w:rsidR="005E12F6" w:rsidRDefault="00000000">
            <w:pPr>
              <w:pStyle w:val="ConsPlusNormal0"/>
            </w:pPr>
            <w:r>
              <w:rPr>
                <w:sz w:val="20"/>
              </w:rPr>
              <w:t>&lt;</w:t>
            </w:r>
            <w:hyperlink r:id="rId1430" w:tooltip="&lt;Письмо&gt; Минстроя России от 31.07.2026 N 47344-ДН/04 &lt;О формулах 8 и 26 приложения N 1 к Правилам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
              <w:r>
                <w:rPr>
                  <w:color w:val="0000FF"/>
                  <w:sz w:val="20"/>
                </w:rPr>
                <w:t>Письмо&gt;</w:t>
              </w:r>
            </w:hyperlink>
            <w:r>
              <w:rPr>
                <w:sz w:val="20"/>
              </w:rPr>
              <w:t xml:space="preserve"> Минстроя России от 31.07.2026 N 47344-ДН/04</w:t>
            </w:r>
            <w:r>
              <w:rPr>
                <w:sz w:val="20"/>
              </w:rPr>
              <w:br/>
              <w:t>&lt;О формулах 8 и 26 приложения N 1 к Правилам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 утв. Постановлением Правительства РФ от 23.05.2006 N 306&gt;</w:t>
            </w:r>
          </w:p>
        </w:tc>
        <w:tc>
          <w:tcPr>
            <w:tcW w:w="180" w:type="dxa"/>
            <w:tcBorders>
              <w:top w:val="nil"/>
              <w:left w:val="nil"/>
              <w:bottom w:val="nil"/>
              <w:right w:val="nil"/>
            </w:tcBorders>
            <w:tcMar>
              <w:top w:w="0" w:type="dxa"/>
              <w:left w:w="0" w:type="dxa"/>
              <w:bottom w:w="0" w:type="dxa"/>
              <w:right w:w="0" w:type="dxa"/>
            </w:tcMar>
          </w:tcPr>
          <w:p w14:paraId="3BEAAC29" w14:textId="77777777" w:rsidR="005E12F6" w:rsidRDefault="005E12F6">
            <w:pPr>
              <w:pStyle w:val="ConsPlusNormal0"/>
            </w:pPr>
          </w:p>
        </w:tc>
      </w:tr>
    </w:tbl>
    <w:p w14:paraId="62BB5312" w14:textId="77777777" w:rsidR="005E12F6" w:rsidRDefault="00000000">
      <w:pPr>
        <w:pStyle w:val="ConsPlusNormal0"/>
        <w:spacing w:before="240"/>
        <w:jc w:val="both"/>
      </w:pPr>
      <w:r>
        <w:t>Рассмотрены, в частности, основания внесения уточнений в формулы 8 и 26 приложения N 1 к Правилам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 утвержденным Постановлением Правительства РФ от 23 мая 2006 г. N 306, а также порядок применения нормативов потребления холодной и горячей воды, потребляемых на содержание общего имущества в многоквартирных домах.</w:t>
      </w:r>
    </w:p>
    <w:p w14:paraId="476EC91B" w14:textId="77777777" w:rsidR="005E12F6" w:rsidRDefault="005E12F6">
      <w:pPr>
        <w:pStyle w:val="ConsPlusNormal0"/>
        <w:jc w:val="both"/>
      </w:pPr>
    </w:p>
    <w:p w14:paraId="0025FC69" w14:textId="77777777" w:rsidR="005E12F6" w:rsidRDefault="00000000">
      <w:pPr>
        <w:pStyle w:val="ConsPlusNormal0"/>
        <w:jc w:val="both"/>
      </w:pPr>
      <w:r>
        <w:rPr>
          <w:b/>
        </w:rPr>
        <w:t>Минстрой: при расчете размера платы за горячую воду, потребленную при использовании и содержании общего имущества в многоквартирном доме, применяется тариф на горячую воду, установленный для населения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717748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50F55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8E05F4C" w14:textId="77777777" w:rsidR="005E12F6" w:rsidRDefault="00000000">
            <w:pPr>
              <w:pStyle w:val="ConsPlusNormal0"/>
            </w:pPr>
            <w:r>
              <w:rPr>
                <w:noProof/>
              </w:rPr>
              <w:drawing>
                <wp:inline distT="0" distB="0" distL="0" distR="0" wp14:anchorId="4EB35250" wp14:editId="5069A9E4">
                  <wp:extent cx="114300" cy="142875"/>
                  <wp:effectExtent l="0" t="0" r="0" b="0"/>
                  <wp:docPr id="18981556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2B4CF49" w14:textId="77777777" w:rsidR="005E12F6" w:rsidRDefault="00000000">
            <w:pPr>
              <w:pStyle w:val="ConsPlusNormal0"/>
            </w:pPr>
            <w:r>
              <w:rPr>
                <w:sz w:val="20"/>
              </w:rPr>
              <w:t>&lt;</w:t>
            </w:r>
            <w:hyperlink r:id="rId1431" w:tooltip="&lt;Письмо&gt; Минстроя России от 03.08.2026 N 47676-ДН/04 &lt;О расчете размера платы за горячую воду&gt; {КонсультантПлюс}">
              <w:r>
                <w:rPr>
                  <w:color w:val="0000FF"/>
                  <w:sz w:val="20"/>
                </w:rPr>
                <w:t>Письмо&gt;</w:t>
              </w:r>
            </w:hyperlink>
            <w:r>
              <w:rPr>
                <w:sz w:val="20"/>
              </w:rPr>
              <w:t xml:space="preserve"> Минстроя России от 03.08.2026 N 47676-ДН/04</w:t>
            </w:r>
            <w:r>
              <w:rPr>
                <w:sz w:val="20"/>
              </w:rPr>
              <w:br/>
              <w:t>&lt;О расчете размера платы за горячую воду&gt;</w:t>
            </w:r>
          </w:p>
        </w:tc>
        <w:tc>
          <w:tcPr>
            <w:tcW w:w="180" w:type="dxa"/>
            <w:tcBorders>
              <w:top w:val="nil"/>
              <w:left w:val="nil"/>
              <w:bottom w:val="nil"/>
              <w:right w:val="nil"/>
            </w:tcBorders>
            <w:tcMar>
              <w:top w:w="0" w:type="dxa"/>
              <w:left w:w="0" w:type="dxa"/>
              <w:bottom w:w="0" w:type="dxa"/>
              <w:right w:w="0" w:type="dxa"/>
            </w:tcMar>
          </w:tcPr>
          <w:p w14:paraId="5D80F3D7" w14:textId="77777777" w:rsidR="005E12F6" w:rsidRDefault="005E12F6">
            <w:pPr>
              <w:pStyle w:val="ConsPlusNormal0"/>
            </w:pPr>
          </w:p>
        </w:tc>
      </w:tr>
    </w:tbl>
    <w:p w14:paraId="19DDDDFF" w14:textId="77777777" w:rsidR="005E12F6" w:rsidRDefault="00000000">
      <w:pPr>
        <w:pStyle w:val="ConsPlusNormal0"/>
        <w:spacing w:before="240"/>
        <w:jc w:val="both"/>
      </w:pPr>
      <w:r>
        <w:t>В соответствии с подпунктом "б(2)" пункта 22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РФ от 14 февраля 2012 г. N 124, в случае установления двухкомпонентных тарифов на горячую воду стоимость горячей воды определяется по каждому из компонентов, при этом стоимость горячей воды по компоненту "тепловая энергия" определяется из расчета объема тепловой энергии, потребляемой в целях горячего водоснабжения в многоквартирном доме, определяемого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N 354.</w:t>
      </w:r>
    </w:p>
    <w:p w14:paraId="6F9A44A5" w14:textId="77777777" w:rsidR="005E12F6" w:rsidRDefault="00000000">
      <w:pPr>
        <w:pStyle w:val="ConsPlusNormal0"/>
        <w:spacing w:before="240"/>
        <w:jc w:val="both"/>
      </w:pPr>
      <w:r>
        <w:t>Таким образом, жилищным законодательством не предусмотрена обязанность потребителей в многоквартирном доме оплачивать сверхнормативный объем тепловой энергии, использованной в межотопительный период на подогрев воды в целях предоставления коммунальной услуги по горячему водоснабжению и в целях использования горячей воды при содержании общего имущества в многоквартирном доме.</w:t>
      </w:r>
    </w:p>
    <w:p w14:paraId="0C4852F3" w14:textId="77777777" w:rsidR="005E12F6" w:rsidRDefault="00000000">
      <w:pPr>
        <w:pStyle w:val="ConsPlusNormal0"/>
        <w:spacing w:before="240"/>
        <w:jc w:val="both"/>
      </w:pPr>
      <w:r>
        <w:t>Обязанность лица, осуществляющего управление многоквартирным домом, оплачивать указанный сверхнормативный объем тепловой энергии в пользу ресурсоснабжающей организации также не предусмотрена.</w:t>
      </w:r>
    </w:p>
    <w:p w14:paraId="4DA2E20F" w14:textId="77777777" w:rsidR="005E12F6" w:rsidRDefault="005E12F6">
      <w:pPr>
        <w:pStyle w:val="ConsPlusNormal0"/>
        <w:jc w:val="both"/>
      </w:pPr>
    </w:p>
    <w:p w14:paraId="7CC7329C" w14:textId="77777777" w:rsidR="005E12F6" w:rsidRDefault="00000000">
      <w:pPr>
        <w:pStyle w:val="ConsPlusNormal0"/>
        <w:jc w:val="both"/>
      </w:pPr>
      <w:r>
        <w:rPr>
          <w:b/>
        </w:rPr>
        <w:t>Даны разъяснения по вопросу проведения работ по текущему ремонту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29FAB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ED90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D5BB09" w14:textId="77777777" w:rsidR="005E12F6" w:rsidRDefault="00000000">
            <w:pPr>
              <w:pStyle w:val="ConsPlusNormal0"/>
            </w:pPr>
            <w:r>
              <w:rPr>
                <w:noProof/>
              </w:rPr>
              <w:drawing>
                <wp:inline distT="0" distB="0" distL="0" distR="0" wp14:anchorId="00A78013" wp14:editId="34E91020">
                  <wp:extent cx="114300" cy="142875"/>
                  <wp:effectExtent l="0" t="0" r="0" b="0"/>
                  <wp:docPr id="135324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751A19" w14:textId="77777777" w:rsidR="005E12F6" w:rsidRDefault="00000000">
            <w:pPr>
              <w:pStyle w:val="ConsPlusNormal0"/>
            </w:pPr>
            <w:r>
              <w:rPr>
                <w:sz w:val="20"/>
              </w:rPr>
              <w:t>&lt;</w:t>
            </w:r>
            <w:hyperlink r:id="rId1432" w:tooltip="Ссылка на КонсультантПлюс">
              <w:r>
                <w:rPr>
                  <w:color w:val="0000FF"/>
                  <w:sz w:val="20"/>
                </w:rPr>
                <w:t>Письмо&gt;</w:t>
              </w:r>
            </w:hyperlink>
            <w:r>
              <w:rPr>
                <w:sz w:val="20"/>
              </w:rPr>
              <w:t xml:space="preserve"> Минстроя России от 04.08.2026 N 48068-ДН/04</w:t>
            </w:r>
            <w:r>
              <w:rPr>
                <w:sz w:val="20"/>
              </w:rPr>
              <w:br/>
              <w:t>&lt;О составе работ по текущему ремонту в МКД&gt;</w:t>
            </w:r>
          </w:p>
        </w:tc>
        <w:tc>
          <w:tcPr>
            <w:tcW w:w="180" w:type="dxa"/>
            <w:tcBorders>
              <w:top w:val="nil"/>
              <w:left w:val="nil"/>
              <w:bottom w:val="nil"/>
              <w:right w:val="nil"/>
            </w:tcBorders>
            <w:tcMar>
              <w:top w:w="0" w:type="dxa"/>
              <w:left w:w="0" w:type="dxa"/>
              <w:bottom w:w="0" w:type="dxa"/>
              <w:right w:w="0" w:type="dxa"/>
            </w:tcMar>
          </w:tcPr>
          <w:p w14:paraId="5576D72F" w14:textId="77777777" w:rsidR="005E12F6" w:rsidRDefault="005E12F6">
            <w:pPr>
              <w:pStyle w:val="ConsPlusNormal0"/>
            </w:pPr>
          </w:p>
        </w:tc>
      </w:tr>
    </w:tbl>
    <w:p w14:paraId="2483BEA2" w14:textId="77777777" w:rsidR="005E12F6" w:rsidRDefault="00000000">
      <w:pPr>
        <w:pStyle w:val="ConsPlusNormal0"/>
        <w:spacing w:before="240"/>
        <w:jc w:val="both"/>
      </w:pPr>
      <w:r>
        <w:t>Сообщается, в частности, что согласно пункту 18 Правил содержания общего имущества в многоквартирном доме, утвержденных Постановлением Правительства РФ от 13.08.2006 N 491, текущий ремонт общего имущества проводится по решению общего собрания собственников помещений (далее - ОСС)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(без замены ограждающих несущих конструкций, лифтов).</w:t>
      </w:r>
    </w:p>
    <w:p w14:paraId="6D350E43" w14:textId="77777777" w:rsidR="005E12F6" w:rsidRDefault="00000000">
      <w:pPr>
        <w:pStyle w:val="ConsPlusNormal0"/>
        <w:spacing w:before="240"/>
        <w:jc w:val="both"/>
      </w:pPr>
      <w:r>
        <w:t xml:space="preserve">Работы по текущему ремонту </w:t>
      </w:r>
      <w:proofErr w:type="gramStart"/>
      <w:r>
        <w:t>- это</w:t>
      </w:r>
      <w:proofErr w:type="gramEnd"/>
      <w:r>
        <w:t xml:space="preserve"> работы разового характера, выполняемые в определенные сроки в отношении определенного элемента общего имущества, технические характеристики которого необходимо восстановить. Состав работ по текущему ремонту не может быть установлен законом и не может быть утвержден договором управления МКД. Он утверждается исключительно ОСС по согласованию с управляющей организацией. Для выполнения конкретной работы в рамках текущего ремонта соответствующего решения ОСС не требуется только в случае, если имеется утвержденный в рамках ОСС перечень таких работ.</w:t>
      </w:r>
    </w:p>
    <w:p w14:paraId="27711022" w14:textId="77777777" w:rsidR="005E12F6" w:rsidRDefault="005E12F6">
      <w:pPr>
        <w:pStyle w:val="ConsPlusNormal0"/>
        <w:jc w:val="both"/>
      </w:pPr>
    </w:p>
    <w:p w14:paraId="3784C27E" w14:textId="77777777" w:rsidR="005E12F6" w:rsidRDefault="00000000">
      <w:pPr>
        <w:pStyle w:val="ConsPlusNormal0"/>
        <w:jc w:val="both"/>
      </w:pPr>
      <w:r>
        <w:rPr>
          <w:b/>
        </w:rPr>
        <w:t>Минстрой России: представляется целесообразным осуществление управляющими многоквартирными домами организациями контроля качества воды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00D396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2622F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117D9EA" w14:textId="77777777" w:rsidR="005E12F6" w:rsidRDefault="00000000">
            <w:pPr>
              <w:pStyle w:val="ConsPlusNormal0"/>
            </w:pPr>
            <w:r>
              <w:rPr>
                <w:noProof/>
              </w:rPr>
              <w:drawing>
                <wp:inline distT="0" distB="0" distL="0" distR="0" wp14:anchorId="6C1C7071" wp14:editId="1A129C12">
                  <wp:extent cx="114300" cy="142875"/>
                  <wp:effectExtent l="0" t="0" r="0" b="0"/>
                  <wp:docPr id="1077768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0F8F72" w14:textId="77777777" w:rsidR="005E12F6" w:rsidRDefault="00000000">
            <w:pPr>
              <w:pStyle w:val="ConsPlusNormal0"/>
            </w:pPr>
            <w:r>
              <w:rPr>
                <w:sz w:val="20"/>
              </w:rPr>
              <w:t>&lt;</w:t>
            </w:r>
            <w:hyperlink r:id="rId1433" w:tooltip="Ссылка на КонсультантПлюс">
              <w:r>
                <w:rPr>
                  <w:color w:val="0000FF"/>
                  <w:sz w:val="20"/>
                </w:rPr>
                <w:t>Письмо&gt;</w:t>
              </w:r>
            </w:hyperlink>
            <w:r>
              <w:rPr>
                <w:sz w:val="20"/>
              </w:rPr>
              <w:t xml:space="preserve"> Минстроя России от 04.08.2026 N 48119-ДН/04</w:t>
            </w:r>
            <w:r>
              <w:rPr>
                <w:sz w:val="20"/>
              </w:rPr>
              <w:br/>
              <w:t>&lt;По вопросу производственного контроля качества воды&gt;</w:t>
            </w:r>
          </w:p>
        </w:tc>
        <w:tc>
          <w:tcPr>
            <w:tcW w:w="180" w:type="dxa"/>
            <w:tcBorders>
              <w:top w:val="nil"/>
              <w:left w:val="nil"/>
              <w:bottom w:val="nil"/>
              <w:right w:val="nil"/>
            </w:tcBorders>
            <w:tcMar>
              <w:top w:w="0" w:type="dxa"/>
              <w:left w:w="0" w:type="dxa"/>
              <w:bottom w:w="0" w:type="dxa"/>
              <w:right w:w="0" w:type="dxa"/>
            </w:tcMar>
          </w:tcPr>
          <w:p w14:paraId="6EFECD0C" w14:textId="77777777" w:rsidR="005E12F6" w:rsidRDefault="005E12F6">
            <w:pPr>
              <w:pStyle w:val="ConsPlusNormal0"/>
            </w:pPr>
          </w:p>
        </w:tc>
      </w:tr>
    </w:tbl>
    <w:p w14:paraId="565F5C1C" w14:textId="77777777" w:rsidR="005E12F6" w:rsidRDefault="00000000">
      <w:pPr>
        <w:pStyle w:val="ConsPlusNormal0"/>
        <w:spacing w:before="240"/>
        <w:jc w:val="both"/>
      </w:pPr>
      <w:r>
        <w:t>Отмечается, что производственный контроль качества воды, осуществляемый ресурсоснабжающими организациями, и контроль качества воды, осуществляемый управляющими организациями, должны осуществляться в различном порядке и с различной периодичностью.</w:t>
      </w:r>
    </w:p>
    <w:p w14:paraId="235D9383" w14:textId="77777777" w:rsidR="005E12F6" w:rsidRDefault="00000000">
      <w:pPr>
        <w:pStyle w:val="ConsPlusNormal0"/>
        <w:spacing w:before="240"/>
        <w:jc w:val="both"/>
      </w:pPr>
      <w:r>
        <w:t>Поскольку порядок контроля качества воды, проводимого управляющими организациями, недостаточно урегулирован Минстроем России, в настоящее время прорабатывается вопрос внесения изменений в Правила предоставления коммунальных услуг собственникам и пользователям помещений в многоквартирных домах и жилых домов и в Правила содержания общего имущества в многоквартирном доме.</w:t>
      </w:r>
    </w:p>
    <w:p w14:paraId="57F0CD4C" w14:textId="77777777" w:rsidR="005E12F6" w:rsidRDefault="005E12F6">
      <w:pPr>
        <w:pStyle w:val="ConsPlusNormal0"/>
        <w:jc w:val="both"/>
      </w:pPr>
    </w:p>
    <w:p w14:paraId="4C00CC1A" w14:textId="77777777" w:rsidR="005E12F6" w:rsidRDefault="00000000">
      <w:pPr>
        <w:pStyle w:val="ConsPlusNormal0"/>
        <w:jc w:val="both"/>
      </w:pPr>
      <w:r>
        <w:rPr>
          <w:b/>
        </w:rPr>
        <w:t>Даны разъяснения по вопросу определения объема горячей воды, потребляемой в многоквартирном доме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9CD96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A2E61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613E91" w14:textId="77777777" w:rsidR="005E12F6" w:rsidRDefault="00000000">
            <w:pPr>
              <w:pStyle w:val="ConsPlusNormal0"/>
            </w:pPr>
            <w:r>
              <w:rPr>
                <w:noProof/>
              </w:rPr>
              <w:drawing>
                <wp:inline distT="0" distB="0" distL="0" distR="0" wp14:anchorId="56FA27E5" wp14:editId="55D94F5C">
                  <wp:extent cx="114300" cy="142875"/>
                  <wp:effectExtent l="0" t="0" r="0" b="0"/>
                  <wp:docPr id="6751095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AA2E72" w14:textId="77777777" w:rsidR="005E12F6" w:rsidRDefault="00000000">
            <w:pPr>
              <w:pStyle w:val="ConsPlusNormal0"/>
            </w:pPr>
            <w:r>
              <w:rPr>
                <w:sz w:val="20"/>
              </w:rPr>
              <w:t>&lt;</w:t>
            </w:r>
            <w:hyperlink r:id="rId1434" w:tooltip="Ссылка на КонсультантПлюс">
              <w:r>
                <w:rPr>
                  <w:color w:val="0000FF"/>
                  <w:sz w:val="20"/>
                </w:rPr>
                <w:t>Письмо&gt;</w:t>
              </w:r>
            </w:hyperlink>
            <w:r>
              <w:rPr>
                <w:sz w:val="20"/>
              </w:rPr>
              <w:t xml:space="preserve"> Минстроя России от 05.08.2026 N 48327-ДН/04</w:t>
            </w:r>
            <w:r>
              <w:rPr>
                <w:sz w:val="20"/>
              </w:rPr>
              <w:br/>
              <w:t>&lt;По вопросу определения объемов горячей воды, потребляемой в МКД&gt;</w:t>
            </w:r>
          </w:p>
        </w:tc>
        <w:tc>
          <w:tcPr>
            <w:tcW w:w="180" w:type="dxa"/>
            <w:tcBorders>
              <w:top w:val="nil"/>
              <w:left w:val="nil"/>
              <w:bottom w:val="nil"/>
              <w:right w:val="nil"/>
            </w:tcBorders>
            <w:tcMar>
              <w:top w:w="0" w:type="dxa"/>
              <w:left w:w="0" w:type="dxa"/>
              <w:bottom w:w="0" w:type="dxa"/>
              <w:right w:w="0" w:type="dxa"/>
            </w:tcMar>
          </w:tcPr>
          <w:p w14:paraId="41C4A939" w14:textId="77777777" w:rsidR="005E12F6" w:rsidRDefault="005E12F6">
            <w:pPr>
              <w:pStyle w:val="ConsPlusNormal0"/>
            </w:pPr>
          </w:p>
        </w:tc>
      </w:tr>
    </w:tbl>
    <w:p w14:paraId="0C4E361E" w14:textId="77777777" w:rsidR="005E12F6" w:rsidRDefault="00000000">
      <w:pPr>
        <w:pStyle w:val="ConsPlusNormal0"/>
        <w:spacing w:before="240"/>
        <w:jc w:val="both"/>
      </w:pPr>
      <w:r>
        <w:t>Сообщается, в частности, что определение объема горячей воды, потребленной в многоквартирном доме, оснащенном открытой системой теплоснабжения (горячего водоснабжения), путем разности между определенными коллективным (общедомовым) прибором учета (далее - ОДПУ) теплоэнергии объемом теплоносителя, поданным в многоквартирный дом, и объемом теплоносителя, возвращенного из многоквартирного дома в обратный трубопровод, действующим законодательством не предусмотрено.</w:t>
      </w:r>
    </w:p>
    <w:p w14:paraId="2F7ED89E" w14:textId="77777777" w:rsidR="005E12F6" w:rsidRDefault="00000000">
      <w:pPr>
        <w:pStyle w:val="ConsPlusNormal0"/>
        <w:spacing w:before="240"/>
        <w:jc w:val="both"/>
      </w:pPr>
      <w:r>
        <w:t xml:space="preserve">Объем потребленной горячей воды определяется ОДПУ, измеряющим объем горячей воды </w:t>
      </w:r>
      <w:r>
        <w:lastRenderedPageBreak/>
        <w:t>(теплоносителя), поданной исключительно в систему горячего водоснабжения. Такой порядок определения объемов горячей воды, потребляемой в многоквартирном доме из открытой системы теплоснабжения (горячего водоснабжения) как в качестве коммунальной услуги горячего водоснабжения, так и в целях использования и содержания общего имущества в многоквартирном доме, соответствует положениям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6 мая 2011 г. N 354 и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РФ от 14 февраля 2012 г. N 124.</w:t>
      </w:r>
    </w:p>
    <w:p w14:paraId="3048F653" w14:textId="77777777" w:rsidR="005E12F6" w:rsidRDefault="005E12F6">
      <w:pPr>
        <w:pStyle w:val="ConsPlusNormal0"/>
        <w:jc w:val="both"/>
      </w:pPr>
    </w:p>
    <w:p w14:paraId="7A1E8838" w14:textId="77777777" w:rsidR="005E12F6" w:rsidRDefault="00000000">
      <w:pPr>
        <w:pStyle w:val="ConsPlusNormal0"/>
        <w:jc w:val="both"/>
        <w:outlineLvl w:val="1"/>
      </w:pPr>
      <w:r>
        <w:rPr>
          <w:b/>
        </w:rPr>
        <w:t>ТРУД И ЗАНЯТОСТЬ</w:t>
      </w:r>
    </w:p>
    <w:p w14:paraId="005CC3C9" w14:textId="77777777" w:rsidR="005E12F6" w:rsidRDefault="00000000">
      <w:pPr>
        <w:pStyle w:val="ConsPlusNormal0"/>
        <w:spacing w:before="240"/>
        <w:jc w:val="both"/>
      </w:pPr>
      <w:r>
        <w:rPr>
          <w:b/>
        </w:rPr>
        <w:t>Утверждены типовые дополнительные профессиональные программы повышения квалификации специалистов в области комплексной реабилитации и абилитации инвалидов, оказывающих услуги по профессиональной реабилитации и абилитации инвалидов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BDBEB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1CF97D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FFDD55" w14:textId="77777777" w:rsidR="005E12F6" w:rsidRDefault="00000000">
            <w:pPr>
              <w:pStyle w:val="ConsPlusNormal0"/>
            </w:pPr>
            <w:r>
              <w:rPr>
                <w:noProof/>
              </w:rPr>
              <w:drawing>
                <wp:inline distT="0" distB="0" distL="0" distR="0" wp14:anchorId="0CC66E17" wp14:editId="337A30E3">
                  <wp:extent cx="114300" cy="142875"/>
                  <wp:effectExtent l="0" t="0" r="0" b="0"/>
                  <wp:docPr id="13326906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DAD4C4" w14:textId="77777777" w:rsidR="005E12F6" w:rsidRDefault="00000000">
            <w:pPr>
              <w:pStyle w:val="ConsPlusNormal0"/>
            </w:pPr>
            <w:hyperlink r:id="rId1435" w:tooltip="Приказ Минтруда России от 02.07.2026 N 280н &quot;Об утверждении типовых дополнительных профессиональных программ повышения квалификации специалистов в области комплексной реабилитации и абилитации инвалидов, оказывающих услуги по профессиональной реабилитации и аб">
              <w:r>
                <w:rPr>
                  <w:color w:val="0000FF"/>
                  <w:sz w:val="20"/>
                </w:rPr>
                <w:t>Приказ</w:t>
              </w:r>
            </w:hyperlink>
            <w:r>
              <w:rPr>
                <w:sz w:val="20"/>
              </w:rPr>
              <w:t xml:space="preserve"> Минтруда России от 02.07.2026 N 280н</w:t>
            </w:r>
            <w:r>
              <w:rPr>
                <w:sz w:val="20"/>
              </w:rPr>
              <w:br/>
              <w:t>"Об утверждении типовых дополнительных профессиональных программ повышения квалификации специалистов в области комплексной реабилитации и абилитации инвалидов, оказывающих услуги по профессиональной реабилитации и абилитации инвалидов"</w:t>
            </w:r>
            <w:r>
              <w:rPr>
                <w:sz w:val="20"/>
              </w:rPr>
              <w:br/>
              <w:t>Зарегистрировано в Минюсте России 31.07.2026 N 87687.</w:t>
            </w:r>
          </w:p>
        </w:tc>
        <w:tc>
          <w:tcPr>
            <w:tcW w:w="180" w:type="dxa"/>
            <w:tcBorders>
              <w:top w:val="nil"/>
              <w:left w:val="nil"/>
              <w:bottom w:val="nil"/>
              <w:right w:val="nil"/>
            </w:tcBorders>
            <w:tcMar>
              <w:top w:w="0" w:type="dxa"/>
              <w:left w:w="0" w:type="dxa"/>
              <w:bottom w:w="0" w:type="dxa"/>
              <w:right w:w="0" w:type="dxa"/>
            </w:tcMar>
          </w:tcPr>
          <w:p w14:paraId="3B21476C" w14:textId="77777777" w:rsidR="005E12F6" w:rsidRDefault="005E12F6">
            <w:pPr>
              <w:pStyle w:val="ConsPlusNormal0"/>
            </w:pPr>
          </w:p>
        </w:tc>
      </w:tr>
    </w:tbl>
    <w:p w14:paraId="384A736F" w14:textId="77777777" w:rsidR="005E12F6" w:rsidRDefault="00000000">
      <w:pPr>
        <w:pStyle w:val="ConsPlusNormal0"/>
        <w:spacing w:before="240"/>
        <w:jc w:val="both"/>
      </w:pPr>
      <w:r>
        <w:t>Утверждены:</w:t>
      </w:r>
    </w:p>
    <w:p w14:paraId="1B3B33F5" w14:textId="77777777" w:rsidR="005E12F6" w:rsidRDefault="00000000">
      <w:pPr>
        <w:pStyle w:val="ConsPlusNormal0"/>
        <w:spacing w:before="240"/>
        <w:jc w:val="both"/>
      </w:pPr>
      <w:r>
        <w:t>типовая дополнительная профессиональная программа повышения квалификации специалистов в области комплексной реабилитации и абилитации инвалидов, оказывающих услуги по профессиональной ориентации инвалидов;</w:t>
      </w:r>
    </w:p>
    <w:p w14:paraId="4944EE2F" w14:textId="77777777" w:rsidR="005E12F6" w:rsidRDefault="00000000">
      <w:pPr>
        <w:pStyle w:val="ConsPlusNormal0"/>
        <w:spacing w:before="240"/>
        <w:jc w:val="both"/>
      </w:pPr>
      <w:r>
        <w:t>типовая дополнительная профессиональная программа повышения квалификации специалистов в области комплексной реабилитации и абилитации инвалидов, оказывающих услуги по профессиональной ориентации детей-инвалидов в возрасте 14 - 17 лет;</w:t>
      </w:r>
    </w:p>
    <w:p w14:paraId="7472530B" w14:textId="77777777" w:rsidR="005E12F6" w:rsidRDefault="00000000">
      <w:pPr>
        <w:pStyle w:val="ConsPlusNormal0"/>
        <w:spacing w:before="240"/>
        <w:jc w:val="both"/>
      </w:pPr>
      <w:r>
        <w:t>типовая дополнительная профессиональная программа повышения квалификации специалистов в области комплексной реабилитации и абилитации инвалидов, оказывающих услуги по сопровождаемой трудовой деятельности инвалидов.</w:t>
      </w:r>
    </w:p>
    <w:p w14:paraId="60E8C242" w14:textId="77777777" w:rsidR="005E12F6" w:rsidRDefault="00000000">
      <w:pPr>
        <w:pStyle w:val="ConsPlusNormal0"/>
        <w:spacing w:before="240"/>
        <w:jc w:val="both"/>
      </w:pPr>
      <w:r>
        <w:t>Настоящий приказ вступает в силу с 1 сентября 2026 года.</w:t>
      </w:r>
    </w:p>
    <w:p w14:paraId="5C714227" w14:textId="77777777" w:rsidR="005E12F6" w:rsidRDefault="005E12F6">
      <w:pPr>
        <w:pStyle w:val="ConsPlusNormal0"/>
        <w:jc w:val="both"/>
      </w:pPr>
    </w:p>
    <w:p w14:paraId="0003CCC1" w14:textId="77777777" w:rsidR="005E12F6" w:rsidRDefault="00000000">
      <w:pPr>
        <w:pStyle w:val="ConsPlusNormal0"/>
        <w:jc w:val="both"/>
      </w:pPr>
      <w:r>
        <w:rPr>
          <w:b/>
        </w:rPr>
        <w:t>АНО НАРК утверждены наименования квалификаций и требования к квалификациям финансового рынка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BF31C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D2C1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64D6AB" w14:textId="77777777" w:rsidR="005E12F6" w:rsidRDefault="00000000">
            <w:pPr>
              <w:pStyle w:val="ConsPlusNormal0"/>
            </w:pPr>
            <w:r>
              <w:rPr>
                <w:noProof/>
              </w:rPr>
              <w:drawing>
                <wp:inline distT="0" distB="0" distL="0" distR="0" wp14:anchorId="71B247B5" wp14:editId="5F75E363">
                  <wp:extent cx="114300" cy="142875"/>
                  <wp:effectExtent l="0" t="0" r="0" b="0"/>
                  <wp:docPr id="8711272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8C1E13" w14:textId="77777777" w:rsidR="005E12F6" w:rsidRDefault="00000000">
            <w:pPr>
              <w:pStyle w:val="ConsPlusNormal0"/>
            </w:pPr>
            <w:hyperlink r:id="rId1436" w:tooltip="Ссылка на КонсультантПлюс">
              <w:r>
                <w:rPr>
                  <w:color w:val="0000FF"/>
                  <w:sz w:val="20"/>
                </w:rPr>
                <w:t>Приказ</w:t>
              </w:r>
            </w:hyperlink>
            <w:r>
              <w:rPr>
                <w:sz w:val="20"/>
              </w:rPr>
              <w:t xml:space="preserve"> АНО НАРК от 03.08.2026 N 64/26-ПР</w:t>
            </w:r>
            <w:r>
              <w:rPr>
                <w:sz w:val="20"/>
              </w:rPr>
              <w:br/>
              <w:t>"Об утверждении наименований квалификаций и требований к квалификации финансового рынка"</w:t>
            </w:r>
          </w:p>
        </w:tc>
        <w:tc>
          <w:tcPr>
            <w:tcW w:w="180" w:type="dxa"/>
            <w:tcBorders>
              <w:top w:val="nil"/>
              <w:left w:val="nil"/>
              <w:bottom w:val="nil"/>
              <w:right w:val="nil"/>
            </w:tcBorders>
            <w:tcMar>
              <w:top w:w="0" w:type="dxa"/>
              <w:left w:w="0" w:type="dxa"/>
              <w:bottom w:w="0" w:type="dxa"/>
              <w:right w:w="0" w:type="dxa"/>
            </w:tcMar>
          </w:tcPr>
          <w:p w14:paraId="216A86B9" w14:textId="77777777" w:rsidR="005E12F6" w:rsidRDefault="005E12F6">
            <w:pPr>
              <w:pStyle w:val="ConsPlusNormal0"/>
            </w:pPr>
          </w:p>
        </w:tc>
      </w:tr>
    </w:tbl>
    <w:p w14:paraId="57E64559" w14:textId="77777777" w:rsidR="005E12F6" w:rsidRDefault="00000000">
      <w:pPr>
        <w:pStyle w:val="ConsPlusNormal0"/>
        <w:spacing w:before="240"/>
        <w:jc w:val="both"/>
      </w:pPr>
      <w:r>
        <w:t>Соответствующие сведения размещены на сайте https://nark.ru/.</w:t>
      </w:r>
    </w:p>
    <w:p w14:paraId="37FF4E8C" w14:textId="77777777" w:rsidR="005E12F6" w:rsidRDefault="00000000">
      <w:pPr>
        <w:pStyle w:val="ConsPlusNormal0"/>
        <w:spacing w:before="240"/>
        <w:jc w:val="both"/>
      </w:pPr>
      <w:r>
        <w:t>Настоящий приказ вступает в силу с даты его подписания и действует до 1 марта 2032 г.</w:t>
      </w:r>
    </w:p>
    <w:p w14:paraId="58751F88" w14:textId="77777777" w:rsidR="005E12F6" w:rsidRDefault="005E12F6">
      <w:pPr>
        <w:pStyle w:val="ConsPlusNormal0"/>
        <w:jc w:val="both"/>
      </w:pPr>
    </w:p>
    <w:p w14:paraId="204799F9" w14:textId="77777777" w:rsidR="005E12F6" w:rsidRDefault="00000000">
      <w:pPr>
        <w:pStyle w:val="ConsPlusNormal0"/>
        <w:jc w:val="both"/>
        <w:outlineLvl w:val="1"/>
      </w:pPr>
      <w:r>
        <w:rPr>
          <w:b/>
        </w:rPr>
        <w:lastRenderedPageBreak/>
        <w:t>СОЦИАЛЬНОЕ ОБЕСПЕЧЕНИЕ. ПОСОБИЯ И ЛЬГОТЫ</w:t>
      </w:r>
    </w:p>
    <w:p w14:paraId="75EA98B4" w14:textId="77777777" w:rsidR="005E12F6" w:rsidRDefault="00000000">
      <w:pPr>
        <w:pStyle w:val="ConsPlusNormal0"/>
        <w:spacing w:before="240"/>
        <w:jc w:val="both"/>
      </w:pPr>
      <w:r>
        <w:rPr>
          <w:b/>
        </w:rPr>
        <w:t>Дополнен перечень лиц, относящихся к ветеранам и инвалидам боевых действий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B6695C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F13A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6CD5EF" w14:textId="77777777" w:rsidR="005E12F6" w:rsidRDefault="00000000">
            <w:pPr>
              <w:pStyle w:val="ConsPlusNormal0"/>
            </w:pPr>
            <w:r>
              <w:rPr>
                <w:noProof/>
              </w:rPr>
              <w:drawing>
                <wp:inline distT="0" distB="0" distL="0" distR="0" wp14:anchorId="48A137E3" wp14:editId="6BE9E105">
                  <wp:extent cx="114300" cy="142875"/>
                  <wp:effectExtent l="0" t="0" r="0" b="0"/>
                  <wp:docPr id="1199368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57DF88" w14:textId="77777777" w:rsidR="005E12F6" w:rsidRDefault="00000000">
            <w:pPr>
              <w:pStyle w:val="ConsPlusNormal0"/>
            </w:pPr>
            <w:r>
              <w:rPr>
                <w:sz w:val="20"/>
              </w:rPr>
              <w:t xml:space="preserve">Федеральный </w:t>
            </w:r>
            <w:hyperlink r:id="rId1437" w:tooltip="Федеральный закон от 04.08.2026 N 307-ФЗ &quot;О внесении изменений в статьи 3 и 4 Федерального закона &quot;О ветеранах&quot; {КонсультантПлюс}">
              <w:r>
                <w:rPr>
                  <w:color w:val="0000FF"/>
                  <w:sz w:val="20"/>
                </w:rPr>
                <w:t>закон</w:t>
              </w:r>
            </w:hyperlink>
            <w:r>
              <w:rPr>
                <w:sz w:val="20"/>
              </w:rPr>
              <w:t xml:space="preserve"> от 04.08.2026 N 307-ФЗ</w:t>
            </w:r>
            <w:r>
              <w:rPr>
                <w:sz w:val="20"/>
              </w:rPr>
              <w:br/>
              <w:t>"О внесении изменений в статьи 3 и 4 Федерального закона "О ветеранах"</w:t>
            </w:r>
          </w:p>
        </w:tc>
        <w:tc>
          <w:tcPr>
            <w:tcW w:w="180" w:type="dxa"/>
            <w:tcBorders>
              <w:top w:val="nil"/>
              <w:left w:val="nil"/>
              <w:bottom w:val="nil"/>
              <w:right w:val="nil"/>
            </w:tcBorders>
            <w:tcMar>
              <w:top w:w="0" w:type="dxa"/>
              <w:left w:w="0" w:type="dxa"/>
              <w:bottom w:w="0" w:type="dxa"/>
              <w:right w:w="0" w:type="dxa"/>
            </w:tcMar>
          </w:tcPr>
          <w:p w14:paraId="2027369B" w14:textId="77777777" w:rsidR="005E12F6" w:rsidRDefault="005E12F6">
            <w:pPr>
              <w:pStyle w:val="ConsPlusNormal0"/>
            </w:pPr>
          </w:p>
        </w:tc>
      </w:tr>
    </w:tbl>
    <w:p w14:paraId="498BBE7E" w14:textId="77777777" w:rsidR="005E12F6" w:rsidRDefault="00000000">
      <w:pPr>
        <w:pStyle w:val="ConsPlusNormal0"/>
        <w:spacing w:before="240"/>
        <w:jc w:val="both"/>
      </w:pPr>
      <w:r>
        <w:t>Установлено, что к ветеранам боевых действий, инвалидам боевых действий относятся, в том числе, работники спасательных воинских формирований МЧС России, сотрудники и работники структурных подразделений федеральной противопожарной службы Государственной противопожарной службы, работники профессиональных аварийно-спасательных формирований МЧС России, принимавшие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ДНР и ЛНР с 24 февраля 2022 года, на территориях Запорожской и Херсонской областей с 30 сентября 2022 года.</w:t>
      </w:r>
    </w:p>
    <w:p w14:paraId="1117B627" w14:textId="77777777" w:rsidR="005E12F6" w:rsidRDefault="00000000">
      <w:pPr>
        <w:pStyle w:val="ConsPlusNormal0"/>
        <w:spacing w:before="240"/>
        <w:jc w:val="both"/>
      </w:pPr>
      <w:r>
        <w:t>Действие внесенных изменений распространяется на правоотношения, возникшие с 24 февраля 2022 года.</w:t>
      </w:r>
    </w:p>
    <w:p w14:paraId="55B3A97E"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687A30DF" w14:textId="77777777" w:rsidR="005E12F6" w:rsidRDefault="005E12F6">
      <w:pPr>
        <w:pStyle w:val="ConsPlusNormal0"/>
        <w:jc w:val="both"/>
      </w:pPr>
    </w:p>
    <w:p w14:paraId="32B1BCA5" w14:textId="77777777" w:rsidR="005E12F6" w:rsidRDefault="00000000">
      <w:pPr>
        <w:pStyle w:val="ConsPlusNormal0"/>
        <w:jc w:val="both"/>
      </w:pPr>
      <w:r>
        <w:rPr>
          <w:b/>
        </w:rPr>
        <w:t>Принят закон, направленный на повышение социальной защищенности военнослужащих, сотрудников некоторых правоохранительных органов и членов их семей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67A91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79ED36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2182AA" w14:textId="77777777" w:rsidR="005E12F6" w:rsidRDefault="00000000">
            <w:pPr>
              <w:pStyle w:val="ConsPlusNormal0"/>
            </w:pPr>
            <w:r>
              <w:rPr>
                <w:noProof/>
              </w:rPr>
              <w:drawing>
                <wp:inline distT="0" distB="0" distL="0" distR="0" wp14:anchorId="066A69B1" wp14:editId="3B655BEE">
                  <wp:extent cx="114300" cy="142875"/>
                  <wp:effectExtent l="0" t="0" r="0" b="0"/>
                  <wp:docPr id="18272747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9EA8F2" w14:textId="77777777" w:rsidR="005E12F6" w:rsidRDefault="00000000">
            <w:pPr>
              <w:pStyle w:val="ConsPlusNormal0"/>
            </w:pPr>
            <w:r>
              <w:rPr>
                <w:sz w:val="20"/>
              </w:rPr>
              <w:t xml:space="preserve">Федеральный </w:t>
            </w:r>
            <w:hyperlink r:id="rId1438" w:tooltip="Федеральный закон от 04.08.2026 N 328-ФЗ &quot;О внесении изменений в отдельные законодательные акты Российской Федерации&quot; {КонсультантПлюс}">
              <w:r>
                <w:rPr>
                  <w:color w:val="0000FF"/>
                  <w:sz w:val="20"/>
                </w:rPr>
                <w:t>закон</w:t>
              </w:r>
            </w:hyperlink>
            <w:r>
              <w:rPr>
                <w:sz w:val="20"/>
              </w:rPr>
              <w:t xml:space="preserve"> от 04.08.2026 N 328-ФЗ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2CC4290D" w14:textId="77777777" w:rsidR="005E12F6" w:rsidRDefault="005E12F6">
            <w:pPr>
              <w:pStyle w:val="ConsPlusNormal0"/>
            </w:pPr>
          </w:p>
        </w:tc>
      </w:tr>
    </w:tbl>
    <w:p w14:paraId="2FCEE199" w14:textId="77777777" w:rsidR="005E12F6" w:rsidRDefault="00000000">
      <w:pPr>
        <w:pStyle w:val="ConsPlusNormal0"/>
        <w:spacing w:before="240"/>
        <w:jc w:val="both"/>
      </w:pPr>
      <w:r>
        <w:t>Внеочередной порядок предоставления мест в государственных и муниципальных общеобразовательных и дошкольных образовательных организациях, а также в летних оздоровительных лагерях распространен на детей граждан, принимавших участие в выполнении операций на территориях РФ, прилегающих к районам проведения СВО.</w:t>
      </w:r>
    </w:p>
    <w:p w14:paraId="2EB1895E" w14:textId="77777777" w:rsidR="005E12F6" w:rsidRDefault="00000000">
      <w:pPr>
        <w:pStyle w:val="ConsPlusNormal0"/>
        <w:spacing w:before="240"/>
        <w:jc w:val="both"/>
      </w:pPr>
      <w:r>
        <w:t>В Законе о социальных гарантиях сотрудникам органов внутренних дел (Закон N 247-ФЗ) закреплено правило, согласно которому в случае тяжелой болезни сотрудника (ранения, травмы, контузии) двум членам его семьи или двум близким родственникам оплачивается стоимость проезда от места их жительства до места нахождения больного и обратно один раз за время болезни.</w:t>
      </w:r>
    </w:p>
    <w:p w14:paraId="6BEFAC5E" w14:textId="77777777" w:rsidR="005E12F6" w:rsidRDefault="00000000">
      <w:pPr>
        <w:pStyle w:val="ConsPlusNormal0"/>
        <w:spacing w:before="240"/>
        <w:jc w:val="both"/>
      </w:pPr>
      <w:r>
        <w:t>Также принятым законом уточнены условия осуществления единовременных социальных выплат для приобретения или строительства жилого помещения.</w:t>
      </w:r>
    </w:p>
    <w:p w14:paraId="64B48E74" w14:textId="77777777" w:rsidR="005E12F6" w:rsidRDefault="005E12F6">
      <w:pPr>
        <w:pStyle w:val="ConsPlusNormal0"/>
        <w:jc w:val="both"/>
      </w:pPr>
    </w:p>
    <w:p w14:paraId="7DC9DF2A" w14:textId="77777777" w:rsidR="005E12F6" w:rsidRDefault="00000000">
      <w:pPr>
        <w:pStyle w:val="ConsPlusNormal0"/>
        <w:jc w:val="both"/>
      </w:pPr>
      <w:r>
        <w:rPr>
          <w:b/>
        </w:rPr>
        <w:t>На участников КТО в приграничных регионах распространено действие гарантий и льгот, предоставляемых участникам СВО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EE0E0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83451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AFE86DA" w14:textId="77777777" w:rsidR="005E12F6" w:rsidRDefault="00000000">
            <w:pPr>
              <w:pStyle w:val="ConsPlusNormal0"/>
            </w:pPr>
            <w:r>
              <w:rPr>
                <w:noProof/>
              </w:rPr>
              <w:drawing>
                <wp:inline distT="0" distB="0" distL="0" distR="0" wp14:anchorId="3A848EE1" wp14:editId="0A6A2A47">
                  <wp:extent cx="114300" cy="142875"/>
                  <wp:effectExtent l="0" t="0" r="0" b="0"/>
                  <wp:docPr id="2074161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8850EF" w14:textId="77777777" w:rsidR="005E12F6" w:rsidRDefault="00000000">
            <w:pPr>
              <w:pStyle w:val="ConsPlusNormal0"/>
            </w:pPr>
            <w:r>
              <w:rPr>
                <w:sz w:val="20"/>
              </w:rPr>
              <w:t xml:space="preserve">Федеральный </w:t>
            </w:r>
            <w:hyperlink r:id="rId1439" w:tooltip="Федеральный закон от 04.08.2026 N 334-ФЗ &quot;О внесении изменений в отдельные законодательные акты Российской Федерации&quot; {КонсультантПлюс}">
              <w:r>
                <w:rPr>
                  <w:color w:val="0000FF"/>
                  <w:sz w:val="20"/>
                </w:rPr>
                <w:t>закон</w:t>
              </w:r>
            </w:hyperlink>
            <w:r>
              <w:rPr>
                <w:sz w:val="20"/>
              </w:rPr>
              <w:t xml:space="preserve"> от 04.08.2026 N 334-ФЗ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35959E7E" w14:textId="77777777" w:rsidR="005E12F6" w:rsidRDefault="005E12F6">
            <w:pPr>
              <w:pStyle w:val="ConsPlusNormal0"/>
            </w:pPr>
          </w:p>
        </w:tc>
      </w:tr>
    </w:tbl>
    <w:p w14:paraId="129E1777" w14:textId="77777777" w:rsidR="005E12F6" w:rsidRDefault="00000000">
      <w:pPr>
        <w:pStyle w:val="ConsPlusNormal0"/>
        <w:spacing w:before="240"/>
        <w:jc w:val="both"/>
      </w:pPr>
      <w:r>
        <w:t xml:space="preserve">Так, на лиц, выполнявших задачи по отражению вооруженного вторжения на территорию Российской Федерации, распространено действие ряда законодательных актов, в том числе: Федерального закона от 21 декабря 1996 года N 159-ФЗ "О дополнительных гарантиях по </w:t>
      </w:r>
      <w:r>
        <w:lastRenderedPageBreak/>
        <w:t>социальной поддержке детей-сирот и детей, оставшихся без попечения родителей", Федерального закона от 27 мая 1998 года N 76-ФЗ "О статусе военнослужащих", Федерального закона от 7 ноября 2011 года N 306-ФЗ "О денежном довольствии военнослужащих и предоставлении им отдельных выплат", Федерального закона от 29 декабря 2012 года N 273-ФЗ "Об образовании в Российской Федерации" и др.</w:t>
      </w:r>
    </w:p>
    <w:p w14:paraId="55F6E4AE" w14:textId="77777777" w:rsidR="005E12F6" w:rsidRDefault="00000000">
      <w:pPr>
        <w:pStyle w:val="ConsPlusNormal0"/>
        <w:spacing w:before="240"/>
        <w:jc w:val="both"/>
      </w:pPr>
      <w:r>
        <w:t>В частности, на вышеназванных лиц распространены особый порядок признания безвестно отсутствующими или объявления умершими, а также особенности исполнения обязательств по кредитам (займам) лицами, принимающими участие в СВО.</w:t>
      </w:r>
    </w:p>
    <w:p w14:paraId="7BAFC6BE" w14:textId="77777777" w:rsidR="005E12F6" w:rsidRDefault="00000000">
      <w:pPr>
        <w:pStyle w:val="ConsPlusNormal0"/>
        <w:spacing w:before="240"/>
        <w:jc w:val="both"/>
      </w:pPr>
      <w:r>
        <w:t>Кроме того, выполнение задач по отражению вооруженного вторжения на территорию Российской Федерации либо в ходе вооруженной провокации на Государственной границе РФ и территориях субъектов РФ, прилегающих к районам проведения специальной военной операции, отнесено к индивидуальным достижениям поступающих при приеме на обучение по образовательным программам СПО, а также по программам бакалавриата и специалитета.</w:t>
      </w:r>
    </w:p>
    <w:p w14:paraId="21685791"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3AF428EC" w14:textId="77777777" w:rsidR="005E12F6" w:rsidRDefault="005E12F6">
      <w:pPr>
        <w:pStyle w:val="ConsPlusNormal0"/>
        <w:jc w:val="both"/>
      </w:pPr>
    </w:p>
    <w:p w14:paraId="43D2B801" w14:textId="77777777" w:rsidR="005E12F6" w:rsidRDefault="00000000">
      <w:pPr>
        <w:pStyle w:val="ConsPlusNormal0"/>
        <w:jc w:val="both"/>
      </w:pPr>
      <w:r>
        <w:rPr>
          <w:b/>
        </w:rPr>
        <w:t>Определен порядок осуществления единовременных выплат военнослужащим Вооруженных Сил РФ и членам их семей в случае гибели или смерти военнослужащего вследствие увечья или заболевания, полученных при выполнении задач КТО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BBBE6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5E9E92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9A1B755" w14:textId="77777777" w:rsidR="005E12F6" w:rsidRDefault="00000000">
            <w:pPr>
              <w:pStyle w:val="ConsPlusNormal0"/>
            </w:pPr>
            <w:r>
              <w:rPr>
                <w:noProof/>
              </w:rPr>
              <w:drawing>
                <wp:inline distT="0" distB="0" distL="0" distR="0" wp14:anchorId="25E4A5C9" wp14:editId="4FB8C824">
                  <wp:extent cx="114300" cy="142875"/>
                  <wp:effectExtent l="0" t="0" r="0" b="0"/>
                  <wp:docPr id="2765079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032CFE" w14:textId="77777777" w:rsidR="005E12F6" w:rsidRDefault="00000000">
            <w:pPr>
              <w:pStyle w:val="ConsPlusNormal0"/>
            </w:pPr>
            <w:hyperlink r:id="rId1440" w:tooltip="Приказ Министра обороны РФ от 23.06.2026 N 420 &quot;Об определении Порядка и условий назначения и осуществления единовременных выплат военнослужащим Вооруженных Сил Российской Федерации и членам их семей, установленных пунктом 4 постановления Правительства Российс">
              <w:r>
                <w:rPr>
                  <w:color w:val="0000FF"/>
                  <w:sz w:val="20"/>
                </w:rPr>
                <w:t>Приказ</w:t>
              </w:r>
            </w:hyperlink>
            <w:r>
              <w:rPr>
                <w:sz w:val="20"/>
              </w:rPr>
              <w:t xml:space="preserve"> Министра обороны РФ от 23.06.2026 N 420</w:t>
            </w:r>
            <w:r>
              <w:rPr>
                <w:sz w:val="20"/>
              </w:rPr>
              <w:br/>
              <w:t>"Об определении Порядка и условий назначения и осуществления единовременных выплат военнослужащим Вооруженных Сил Российской Федерации и членам их семей, установленных пунктом 4 постановления Правительства Российской Федерации от 16 февраля 2026 г. N 143"</w:t>
            </w:r>
            <w:r>
              <w:rPr>
                <w:sz w:val="20"/>
              </w:rPr>
              <w:br/>
              <w:t>Зарегистрировано в Минюсте России 31.07.2026 N 87689.</w:t>
            </w:r>
          </w:p>
        </w:tc>
        <w:tc>
          <w:tcPr>
            <w:tcW w:w="180" w:type="dxa"/>
            <w:tcBorders>
              <w:top w:val="nil"/>
              <w:left w:val="nil"/>
              <w:bottom w:val="nil"/>
              <w:right w:val="nil"/>
            </w:tcBorders>
            <w:tcMar>
              <w:top w:w="0" w:type="dxa"/>
              <w:left w:w="0" w:type="dxa"/>
              <w:bottom w:w="0" w:type="dxa"/>
              <w:right w:w="0" w:type="dxa"/>
            </w:tcMar>
          </w:tcPr>
          <w:p w14:paraId="30E1E284" w14:textId="77777777" w:rsidR="005E12F6" w:rsidRDefault="005E12F6">
            <w:pPr>
              <w:pStyle w:val="ConsPlusNormal0"/>
            </w:pPr>
          </w:p>
        </w:tc>
      </w:tr>
    </w:tbl>
    <w:p w14:paraId="1184C7E5" w14:textId="77777777" w:rsidR="005E12F6" w:rsidRDefault="00000000">
      <w:pPr>
        <w:pStyle w:val="ConsPlusNormal0"/>
        <w:spacing w:before="240"/>
        <w:jc w:val="both"/>
      </w:pPr>
      <w:r>
        <w:t>Речь идет о единовременных выплатах, установленных пунктом 4 постановления Правительства РФ от 16 февраля 2026 г. N 143.</w:t>
      </w:r>
    </w:p>
    <w:p w14:paraId="2DF5586F" w14:textId="77777777" w:rsidR="005E12F6" w:rsidRDefault="00000000">
      <w:pPr>
        <w:pStyle w:val="ConsPlusNormal0"/>
        <w:spacing w:before="240"/>
        <w:jc w:val="both"/>
      </w:pPr>
      <w:r>
        <w:t>Приказом, в частности, определены финансовые органы (военные комиссариаты), уполномоченные на назначение и осуществление единовременных выплат, процедура оформления необходимых документов и порядок принятия решений о назначении единовременной выплаты.</w:t>
      </w:r>
    </w:p>
    <w:p w14:paraId="384E75AA" w14:textId="77777777" w:rsidR="005E12F6" w:rsidRDefault="00000000">
      <w:pPr>
        <w:pStyle w:val="ConsPlusNormal0"/>
        <w:spacing w:before="240"/>
        <w:jc w:val="both"/>
      </w:pPr>
      <w:r>
        <w:t>Приказано единовременные выплаты, установленные пунктом 4 постановления Правительства РФ от 16 февраля 2026 г. N 143, производить с 6 августа 2024 г.</w:t>
      </w:r>
    </w:p>
    <w:p w14:paraId="3504BE58" w14:textId="77777777" w:rsidR="005E12F6" w:rsidRDefault="005E12F6">
      <w:pPr>
        <w:pStyle w:val="ConsPlusNormal0"/>
        <w:jc w:val="both"/>
      </w:pPr>
    </w:p>
    <w:p w14:paraId="120709AB" w14:textId="77777777" w:rsidR="005E12F6" w:rsidRDefault="00000000">
      <w:pPr>
        <w:pStyle w:val="ConsPlusNormal0"/>
        <w:jc w:val="both"/>
        <w:outlineLvl w:val="1"/>
      </w:pPr>
      <w:r>
        <w:rPr>
          <w:b/>
        </w:rPr>
        <w:t>НАЛОГИ, СБОРЫ И ДРУГИЕ ОБЯЗАТЕЛЬНЫЕ ПЛАТЕЖИ</w:t>
      </w:r>
    </w:p>
    <w:p w14:paraId="330A947A" w14:textId="77777777" w:rsidR="005E12F6" w:rsidRDefault="00000000">
      <w:pPr>
        <w:pStyle w:val="ConsPlusNormal0"/>
        <w:spacing w:before="240"/>
        <w:jc w:val="both"/>
      </w:pPr>
      <w:r>
        <w:rPr>
          <w:b/>
        </w:rPr>
        <w:t>Режим налоговой тайны распространен на сведения, передаваемые налоговыми органами в уполномоченные федеральные органы исполнительной власти в соответствии с Федеральным законом об основах государственного регулирования торговой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4136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EEDE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D59204" w14:textId="77777777" w:rsidR="005E12F6" w:rsidRDefault="00000000">
            <w:pPr>
              <w:pStyle w:val="ConsPlusNormal0"/>
            </w:pPr>
            <w:r>
              <w:rPr>
                <w:noProof/>
              </w:rPr>
              <w:drawing>
                <wp:inline distT="0" distB="0" distL="0" distR="0" wp14:anchorId="7EE2E8C9" wp14:editId="620973CF">
                  <wp:extent cx="114300" cy="142875"/>
                  <wp:effectExtent l="0" t="0" r="0" b="0"/>
                  <wp:docPr id="4577368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4F836F" w14:textId="77777777" w:rsidR="005E12F6" w:rsidRDefault="00000000">
            <w:pPr>
              <w:pStyle w:val="ConsPlusNormal0"/>
            </w:pPr>
            <w:r>
              <w:rPr>
                <w:sz w:val="20"/>
              </w:rPr>
              <w:t xml:space="preserve">Федеральный </w:t>
            </w:r>
            <w:hyperlink r:id="rId1441" w:tooltip="Федеральный закон от 04.08.2026 N 281-ФЗ &quot;О внесении изменения в статью 102 части первой Налогового кодекса Российской Федерации&quot; ------------ Не вступил в силу {КонсультантПлюс}">
              <w:r>
                <w:rPr>
                  <w:color w:val="0000FF"/>
                  <w:sz w:val="20"/>
                </w:rPr>
                <w:t>закон</w:t>
              </w:r>
            </w:hyperlink>
            <w:r>
              <w:rPr>
                <w:sz w:val="20"/>
              </w:rPr>
              <w:t xml:space="preserve"> от 04.08.2026 N 281-ФЗ</w:t>
            </w:r>
            <w:r>
              <w:rPr>
                <w:sz w:val="20"/>
              </w:rPr>
              <w:br/>
              <w:t>"О внесении изменения в статью 102 части первой Налогового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5A722D50" w14:textId="77777777" w:rsidR="005E12F6" w:rsidRDefault="005E12F6">
            <w:pPr>
              <w:pStyle w:val="ConsPlusNormal0"/>
            </w:pPr>
          </w:p>
        </w:tc>
      </w:tr>
    </w:tbl>
    <w:p w14:paraId="05DFF6B2" w14:textId="77777777" w:rsidR="005E12F6" w:rsidRDefault="00000000">
      <w:pPr>
        <w:pStyle w:val="ConsPlusNormal0"/>
        <w:spacing w:before="240"/>
        <w:jc w:val="both"/>
      </w:pPr>
      <w:r>
        <w:t>Доступ к таким сведениям имеют должностные лица соответствующих федеральных органов исполнительной власти, определяемые руководителями этих органов.</w:t>
      </w:r>
    </w:p>
    <w:p w14:paraId="7C07C22F" w14:textId="77777777" w:rsidR="005E12F6" w:rsidRDefault="00000000">
      <w:pPr>
        <w:pStyle w:val="ConsPlusNormal0"/>
        <w:spacing w:before="240"/>
        <w:jc w:val="both"/>
      </w:pPr>
      <w:r>
        <w:t>Федеральный закон вступает в силу с 1 января 2027 года.</w:t>
      </w:r>
    </w:p>
    <w:p w14:paraId="50B175C4" w14:textId="77777777" w:rsidR="005E12F6" w:rsidRDefault="005E12F6">
      <w:pPr>
        <w:pStyle w:val="ConsPlusNormal0"/>
        <w:jc w:val="both"/>
      </w:pPr>
    </w:p>
    <w:p w14:paraId="42FFC13C" w14:textId="77777777" w:rsidR="005E12F6" w:rsidRDefault="00000000">
      <w:pPr>
        <w:pStyle w:val="ConsPlusNormal0"/>
        <w:jc w:val="both"/>
      </w:pPr>
      <w:r>
        <w:rPr>
          <w:b/>
        </w:rPr>
        <w:t>Внесены поправки в Налоговый кодекс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8E5C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8A4FD4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947404" w14:textId="77777777" w:rsidR="005E12F6" w:rsidRDefault="00000000">
            <w:pPr>
              <w:pStyle w:val="ConsPlusNormal0"/>
            </w:pPr>
            <w:r>
              <w:rPr>
                <w:noProof/>
              </w:rPr>
              <w:drawing>
                <wp:inline distT="0" distB="0" distL="0" distR="0" wp14:anchorId="1FACB1BB" wp14:editId="3F2B0B21">
                  <wp:extent cx="114300" cy="142875"/>
                  <wp:effectExtent l="0" t="0" r="0" b="0"/>
                  <wp:docPr id="12139279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338949" w14:textId="77777777" w:rsidR="005E12F6" w:rsidRDefault="00000000">
            <w:pPr>
              <w:pStyle w:val="ConsPlusNormal0"/>
            </w:pPr>
            <w:r>
              <w:rPr>
                <w:sz w:val="20"/>
              </w:rPr>
              <w:t xml:space="preserve">Федеральный </w:t>
            </w:r>
            <w:hyperlink r:id="rId1442" w:tooltip="Федеральный закон от 04.08.2026 N 292-ФЗ &quot;О внесении изменений в статью 41 части первой и часть вторую Налогового кодекса Российской Федерации и статью 2 Федерального закона &quot;О внесении изменения в статью 120 Федерального закона &quot;О таможенном регулировании в Р">
              <w:r>
                <w:rPr>
                  <w:color w:val="0000FF"/>
                  <w:sz w:val="20"/>
                </w:rPr>
                <w:t>закон</w:t>
              </w:r>
            </w:hyperlink>
            <w:r>
              <w:rPr>
                <w:sz w:val="20"/>
              </w:rPr>
              <w:t xml:space="preserve"> от 04.08.2026 N 292-ФЗ</w:t>
            </w:r>
            <w:r>
              <w:rPr>
                <w:sz w:val="20"/>
              </w:rPr>
              <w:br/>
              <w:t>"О внесении изменений в статью 41 части первой и часть вторую Налогового кодекса Российской Федерации и статью 2 Федерального закона "О внесении изменения в статью 120 Федерального закона "О таможенном регулировании в Российской Федерации и 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0226621B" w14:textId="77777777" w:rsidR="005E12F6" w:rsidRDefault="005E12F6">
            <w:pPr>
              <w:pStyle w:val="ConsPlusNormal0"/>
            </w:pPr>
          </w:p>
        </w:tc>
      </w:tr>
    </w:tbl>
    <w:p w14:paraId="11743227" w14:textId="77777777" w:rsidR="005E12F6" w:rsidRDefault="00000000">
      <w:pPr>
        <w:pStyle w:val="ConsPlusNormal0"/>
        <w:spacing w:before="240"/>
        <w:jc w:val="both"/>
      </w:pPr>
      <w:r>
        <w:t>Статья 41 НК РФ дополнена положением, в соответствии с которым передача акций (долей) экономически значимых организаций между принципалом и доверенным лицом, если их получение осуществляется в соответствии с договорами, предусмотренными актами Президента, не признается доходом для целей налогообложения.</w:t>
      </w:r>
    </w:p>
    <w:p w14:paraId="31B4C4EE" w14:textId="77777777" w:rsidR="005E12F6" w:rsidRDefault="00000000">
      <w:pPr>
        <w:pStyle w:val="ConsPlusNormal0"/>
        <w:spacing w:before="240"/>
        <w:jc w:val="both"/>
      </w:pPr>
      <w:r>
        <w:t>В главу "Акцизы" внесены изменения, предусматривающие, в частности, что при реализации, передаче (в том числе возврате собственнику сырья) прямогонного бензина для производства автомобильного бензина (от АИ-92 и выше) налогоплательщики, имеющие свидетельства по переработке нефтяного сырья, составляют расчетные, первичные учетные документы и счета-фактуры без выделения сумм акциза и с проставлением отметки "Без акциза". Также уточнен порядок применения вычетов по акцизам налогоплательщиками, осуществляющими операции с нефтяным сырьем и дизельным топливом.</w:t>
      </w:r>
    </w:p>
    <w:p w14:paraId="7EF3B23A" w14:textId="77777777" w:rsidR="005E12F6" w:rsidRDefault="00000000">
      <w:pPr>
        <w:pStyle w:val="ConsPlusNormal0"/>
        <w:spacing w:before="240"/>
        <w:jc w:val="both"/>
      </w:pPr>
      <w:r>
        <w:t>Кроме того, внесены уточнения в положения, касающиеся налогообложения НДФЛ отдельных видов доходов, в частности, установлено, что в срок нахождения в собственности принципала акций экономически значимой организации включается срок, в течение которого такие акции непрерывно находились у доверенного лица.</w:t>
      </w:r>
    </w:p>
    <w:p w14:paraId="66095E1E" w14:textId="77777777" w:rsidR="005E12F6" w:rsidRDefault="00000000">
      <w:pPr>
        <w:pStyle w:val="ConsPlusNormal0"/>
        <w:spacing w:before="240"/>
        <w:jc w:val="both"/>
      </w:pPr>
      <w:r>
        <w:t>В соответствии с принятым законом освобождается от налога на прибыль доход администратора программы мотивации в размере, не превышающем рыночную цену реализуемых акций, при соблюдении ряда требований, в том числе при условии, что акции в период между датами их приобретения и реализации участникам программы не передавались третьим лицам. Также в налоговой базе не подлежат учету расходы, связанные с реализацией таких акций, включая расходы в виде стоимости акций.</w:t>
      </w:r>
    </w:p>
    <w:p w14:paraId="106C9944" w14:textId="77777777" w:rsidR="005E12F6" w:rsidRDefault="005E12F6">
      <w:pPr>
        <w:pStyle w:val="ConsPlusNormal0"/>
        <w:jc w:val="both"/>
      </w:pPr>
    </w:p>
    <w:p w14:paraId="31407C8D" w14:textId="77777777" w:rsidR="005E12F6" w:rsidRDefault="00000000">
      <w:pPr>
        <w:pStyle w:val="ConsPlusNormal0"/>
        <w:jc w:val="both"/>
      </w:pPr>
      <w:r>
        <w:rPr>
          <w:b/>
        </w:rPr>
        <w:t>Установлен порядок применения НДС в случае изменения налогового законодательства в ходе исполнения договора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47AF6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1F7059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9D4512" w14:textId="77777777" w:rsidR="005E12F6" w:rsidRDefault="00000000">
            <w:pPr>
              <w:pStyle w:val="ConsPlusNormal0"/>
            </w:pPr>
            <w:r>
              <w:rPr>
                <w:noProof/>
              </w:rPr>
              <w:drawing>
                <wp:inline distT="0" distB="0" distL="0" distR="0" wp14:anchorId="7156D3AB" wp14:editId="2B03296E">
                  <wp:extent cx="114300" cy="142875"/>
                  <wp:effectExtent l="0" t="0" r="0" b="0"/>
                  <wp:docPr id="17509714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86FA29F" w14:textId="77777777" w:rsidR="005E12F6" w:rsidRDefault="00000000">
            <w:pPr>
              <w:pStyle w:val="ConsPlusNormal0"/>
            </w:pPr>
            <w:r>
              <w:rPr>
                <w:sz w:val="20"/>
              </w:rPr>
              <w:t xml:space="preserve">Федеральный </w:t>
            </w:r>
            <w:hyperlink r:id="rId1443" w:tooltip="Федеральный закон от 04.08.2026 N 293-ФЗ &quot;О внесении изменений в статьи 166 и 168 части второй Налогового кодекса Российской Федерации&quot; {КонсультантПлюс}">
              <w:r>
                <w:rPr>
                  <w:color w:val="0000FF"/>
                  <w:sz w:val="20"/>
                </w:rPr>
                <w:t>закон</w:t>
              </w:r>
            </w:hyperlink>
            <w:r>
              <w:rPr>
                <w:sz w:val="20"/>
              </w:rPr>
              <w:t xml:space="preserve"> от 04.08.2026 N 293-ФЗ</w:t>
            </w:r>
            <w:r>
              <w:rPr>
                <w:sz w:val="20"/>
              </w:rPr>
              <w:br/>
              <w:t>"О внесении изменений в статьи 166 и 168 части второй Налогового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7DBE9ADB" w14:textId="77777777" w:rsidR="005E12F6" w:rsidRDefault="005E12F6">
            <w:pPr>
              <w:pStyle w:val="ConsPlusNormal0"/>
            </w:pPr>
          </w:p>
        </w:tc>
      </w:tr>
    </w:tbl>
    <w:p w14:paraId="1D2004C4" w14:textId="77777777" w:rsidR="005E12F6" w:rsidRDefault="00000000">
      <w:pPr>
        <w:pStyle w:val="ConsPlusNormal0"/>
        <w:spacing w:before="240"/>
        <w:jc w:val="both"/>
      </w:pPr>
      <w:r>
        <w:t>Закон направлен на устранение правового пробела в пункте 1 статьи 168 НК РФ (см. Постановление Конституционного Суда РФ от 25 ноября 2025 г. N 41-П).</w:t>
      </w:r>
    </w:p>
    <w:p w14:paraId="70639596" w14:textId="77777777" w:rsidR="005E12F6" w:rsidRDefault="00000000">
      <w:pPr>
        <w:pStyle w:val="ConsPlusNormal0"/>
        <w:spacing w:before="240"/>
        <w:jc w:val="both"/>
      </w:pPr>
      <w:r>
        <w:t>Вносимыми изменениями установлен расчетный метод определения суммы НДС для случаев, когда после заключения договора вступили в силу изменения, на основании которых у налогоплательщика возникает обязанность по уплате НДС, а покупатель не имеет права принять предъявленную сумму налога к вычету. Метод применяется, если стороны не изменили цену договора либо не предусмотрели условия об урегулировании взаимодействия сторон в связи с такими изменениями.</w:t>
      </w:r>
    </w:p>
    <w:p w14:paraId="376E9926" w14:textId="77777777" w:rsidR="005E12F6" w:rsidRDefault="005E12F6">
      <w:pPr>
        <w:pStyle w:val="ConsPlusNormal0"/>
        <w:jc w:val="both"/>
      </w:pPr>
    </w:p>
    <w:p w14:paraId="28F611CF" w14:textId="77777777" w:rsidR="005E12F6" w:rsidRDefault="00000000">
      <w:pPr>
        <w:pStyle w:val="ConsPlusNormal0"/>
        <w:jc w:val="both"/>
      </w:pPr>
      <w:r>
        <w:rPr>
          <w:b/>
        </w:rPr>
        <w:lastRenderedPageBreak/>
        <w:t>С 1 сентября 2026 года по 1 сентября 2027 года ФНС России будет проводить эксперимент по взаимодействию в рамках реализации Концепции обеления отрасли предоставления персонала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B4F27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16053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D31912" w14:textId="77777777" w:rsidR="005E12F6" w:rsidRDefault="00000000">
            <w:pPr>
              <w:pStyle w:val="ConsPlusNormal0"/>
            </w:pPr>
            <w:r>
              <w:rPr>
                <w:noProof/>
              </w:rPr>
              <w:drawing>
                <wp:inline distT="0" distB="0" distL="0" distR="0" wp14:anchorId="3359206D" wp14:editId="7D3DC9AA">
                  <wp:extent cx="114300" cy="142875"/>
                  <wp:effectExtent l="0" t="0" r="0" b="0"/>
                  <wp:docPr id="1627379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75BEAE" w14:textId="77777777" w:rsidR="005E12F6" w:rsidRDefault="00000000">
            <w:pPr>
              <w:pStyle w:val="ConsPlusNormal0"/>
            </w:pPr>
            <w:hyperlink r:id="rId1444" w:tooltip="Приказ ФНС России от 18.06.2026 N ЕД-1-22/404@ &quot;О проведении эксперимента по взаимодействию в рамках реализации Концепции обеления отрасли предоставления персонала&quot; (вместе с &quot;Порядком проведения эксперимента по реализации Концепции обеления отрасли предоставл">
              <w:r>
                <w:rPr>
                  <w:color w:val="0000FF"/>
                  <w:sz w:val="20"/>
                </w:rPr>
                <w:t>Приказ</w:t>
              </w:r>
            </w:hyperlink>
            <w:r>
              <w:rPr>
                <w:sz w:val="20"/>
              </w:rPr>
              <w:t xml:space="preserve"> ФНС России от 18.06.2026 N ЕД-1-22/404@</w:t>
            </w:r>
            <w:r>
              <w:rPr>
                <w:sz w:val="20"/>
              </w:rPr>
              <w:br/>
              <w:t>"О проведении эксперимента по взаимодействию в рамках реализации Концепции обеления отрасли предоставления персонала"</w:t>
            </w:r>
          </w:p>
        </w:tc>
        <w:tc>
          <w:tcPr>
            <w:tcW w:w="180" w:type="dxa"/>
            <w:tcBorders>
              <w:top w:val="nil"/>
              <w:left w:val="nil"/>
              <w:bottom w:val="nil"/>
              <w:right w:val="nil"/>
            </w:tcBorders>
            <w:tcMar>
              <w:top w:w="0" w:type="dxa"/>
              <w:left w:w="0" w:type="dxa"/>
              <w:bottom w:w="0" w:type="dxa"/>
              <w:right w:w="0" w:type="dxa"/>
            </w:tcMar>
          </w:tcPr>
          <w:p w14:paraId="5720DC6C" w14:textId="77777777" w:rsidR="005E12F6" w:rsidRDefault="005E12F6">
            <w:pPr>
              <w:pStyle w:val="ConsPlusNormal0"/>
            </w:pPr>
          </w:p>
        </w:tc>
      </w:tr>
    </w:tbl>
    <w:p w14:paraId="12C6101B" w14:textId="77777777" w:rsidR="005E12F6" w:rsidRDefault="00000000">
      <w:pPr>
        <w:pStyle w:val="ConsPlusNormal0"/>
        <w:spacing w:before="240"/>
        <w:jc w:val="both"/>
      </w:pPr>
      <w:r>
        <w:t>Участниками эксперимента являются организации, осуществляющие деятельность в области розничной торговли и электронной коммерции (заказчики услуг по предоставлению персонала), перечень которых приводится в приложении к настоящему приказу (далее - компании).</w:t>
      </w:r>
    </w:p>
    <w:p w14:paraId="5364859E" w14:textId="77777777" w:rsidR="005E12F6" w:rsidRDefault="00000000">
      <w:pPr>
        <w:pStyle w:val="ConsPlusNormal0"/>
        <w:spacing w:before="240"/>
        <w:jc w:val="both"/>
      </w:pPr>
      <w:r>
        <w:t>В целях предупреждения налоговых рисков, оптимизации процессов взаимодействия крупнейших компаний розничной торговли и электронной коммерции с контрагентами, предоставляющими персонал (далее - партнеры), а также для обеспечения полноты поступлений уплаты сумм налогов (взносов) в бюджет предусматривается, что компания будет удерживать из суммы оплаты, причитающейся по договору с партнером, и перечислять в качестве Единого налогового платежа на ЕНС партнера:</w:t>
      </w:r>
    </w:p>
    <w:p w14:paraId="5266E5E0" w14:textId="77777777" w:rsidR="005E12F6" w:rsidRDefault="00000000">
      <w:pPr>
        <w:pStyle w:val="ConsPlusNormal0"/>
        <w:spacing w:before="240"/>
        <w:jc w:val="both"/>
      </w:pPr>
      <w:r>
        <w:t>50% от рассчитанной суммы обязанности партнера по уплате НДФЛ, 75% от рассчитанной суммы обязанности партнера по уплате НДС и страховых взносов (для всех групп исполнителей, привлеченных партнером, за исключением самозанятых лиц, а также ИП на УСН);</w:t>
      </w:r>
    </w:p>
    <w:p w14:paraId="508D964B" w14:textId="77777777" w:rsidR="005E12F6" w:rsidRDefault="00000000">
      <w:pPr>
        <w:pStyle w:val="ConsPlusNormal0"/>
        <w:spacing w:before="240"/>
        <w:jc w:val="both"/>
      </w:pPr>
      <w:r>
        <w:t>100% от рассчитанной суммы обязанности исполнителя - ИП на УСН.</w:t>
      </w:r>
    </w:p>
    <w:p w14:paraId="62CBA5DE" w14:textId="77777777" w:rsidR="005E12F6" w:rsidRDefault="00000000">
      <w:pPr>
        <w:pStyle w:val="ConsPlusNormal0"/>
        <w:spacing w:before="240"/>
        <w:jc w:val="both"/>
      </w:pPr>
      <w:r>
        <w:t>В отношении самозанятых лиц компания будет удерживать из суммы оплаты, причитающейся партнеру, и перечислять 100% от рассчитанной суммы НПД в счет исполнения обязанности данной категории исполнителей по уплате налога.</w:t>
      </w:r>
    </w:p>
    <w:p w14:paraId="39A721B2" w14:textId="77777777" w:rsidR="005E12F6" w:rsidRDefault="005E12F6">
      <w:pPr>
        <w:pStyle w:val="ConsPlusNormal0"/>
        <w:jc w:val="both"/>
      </w:pPr>
    </w:p>
    <w:p w14:paraId="5BC480A8" w14:textId="77777777" w:rsidR="005E12F6" w:rsidRDefault="00000000">
      <w:pPr>
        <w:pStyle w:val="ConsPlusNormal0"/>
        <w:jc w:val="both"/>
      </w:pPr>
      <w:r>
        <w:rPr>
          <w:b/>
        </w:rPr>
        <w:t>Утратил силу приказ, которым были утверждены формы извещения об уплате авансового платежа акциза по алкогольной и (или) спиртосодержащей продукции и извещения об освобождении от уплаты авансового платежа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5C80F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88827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015250" w14:textId="77777777" w:rsidR="005E12F6" w:rsidRDefault="00000000">
            <w:pPr>
              <w:pStyle w:val="ConsPlusNormal0"/>
            </w:pPr>
            <w:r>
              <w:rPr>
                <w:noProof/>
              </w:rPr>
              <w:drawing>
                <wp:inline distT="0" distB="0" distL="0" distR="0" wp14:anchorId="466E7751" wp14:editId="16E4424F">
                  <wp:extent cx="114300" cy="142875"/>
                  <wp:effectExtent l="0" t="0" r="0" b="0"/>
                  <wp:docPr id="11526283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BFAD6B" w14:textId="77777777" w:rsidR="005E12F6" w:rsidRDefault="00000000">
            <w:pPr>
              <w:pStyle w:val="ConsPlusNormal0"/>
            </w:pPr>
            <w:hyperlink r:id="rId1445" w:tooltip="Приказ ФНС России от 03.07.2026 N ЕД-1-3/447@ &quot;О внесении изменений в приложения к приказу ФНС России от 30.06.2014 N ММВ-7-3/341@ и о признании утратившими силу приказов ФНС России от 14.06.2012 N ММВ-7-3/405@, от 17.04.2017 N ММВ-7-3/315@&quot; (Зарегистрировано ">
              <w:r>
                <w:rPr>
                  <w:color w:val="0000FF"/>
                  <w:sz w:val="20"/>
                </w:rPr>
                <w:t>Приказ</w:t>
              </w:r>
            </w:hyperlink>
            <w:r>
              <w:rPr>
                <w:sz w:val="20"/>
              </w:rPr>
              <w:t xml:space="preserve"> ФНС России от 03.07.2026 N ЕД-1-3/447@</w:t>
            </w:r>
            <w:r>
              <w:rPr>
                <w:sz w:val="20"/>
              </w:rPr>
              <w:br/>
              <w:t>"О внесении изменений в приложения к приказу ФНС России от 30.06.2014 N ММВ-7-3/341@ и о признании утратившими силу приказов ФНС России от 14.06.2012 N ММВ-7-3/405@, от 17.04.2017 N ММВ-7-3/315@"</w:t>
            </w:r>
            <w:r>
              <w:rPr>
                <w:sz w:val="20"/>
              </w:rPr>
              <w:br/>
              <w:t>Зарегистрировано в Минюсте России 05.08.2026 N 87735.</w:t>
            </w:r>
          </w:p>
        </w:tc>
        <w:tc>
          <w:tcPr>
            <w:tcW w:w="180" w:type="dxa"/>
            <w:tcBorders>
              <w:top w:val="nil"/>
              <w:left w:val="nil"/>
              <w:bottom w:val="nil"/>
              <w:right w:val="nil"/>
            </w:tcBorders>
            <w:tcMar>
              <w:top w:w="0" w:type="dxa"/>
              <w:left w:w="0" w:type="dxa"/>
              <w:bottom w:w="0" w:type="dxa"/>
              <w:right w:w="0" w:type="dxa"/>
            </w:tcMar>
          </w:tcPr>
          <w:p w14:paraId="696C99FD" w14:textId="77777777" w:rsidR="005E12F6" w:rsidRDefault="005E12F6">
            <w:pPr>
              <w:pStyle w:val="ConsPlusNormal0"/>
            </w:pPr>
          </w:p>
        </w:tc>
      </w:tr>
    </w:tbl>
    <w:p w14:paraId="25CD29FA" w14:textId="77777777" w:rsidR="005E12F6" w:rsidRDefault="00000000">
      <w:pPr>
        <w:pStyle w:val="ConsPlusNormal0"/>
        <w:spacing w:before="240"/>
        <w:jc w:val="both"/>
      </w:pPr>
      <w:r>
        <w:t>Указанные формы документов были утверждены приказом ФНС России от 14.06.2012 N ММВ-7-3/405@.</w:t>
      </w:r>
    </w:p>
    <w:p w14:paraId="4AD01AE9" w14:textId="77777777" w:rsidR="005E12F6" w:rsidRDefault="00000000">
      <w:pPr>
        <w:pStyle w:val="ConsPlusNormal0"/>
        <w:spacing w:before="240"/>
        <w:jc w:val="both"/>
      </w:pPr>
      <w:r>
        <w:t xml:space="preserve">Также внесены уточнения в форму заявления о согласовании порядка распределения расходов, утвержденную приказом ФНС России от 30.06.2014 N ММВ-7-3/341@, касающиеся использования хозяйствующими субъектами печати, в связи </w:t>
      </w:r>
      <w:proofErr w:type="gramStart"/>
      <w:r>
        <w:t>с признанием</w:t>
      </w:r>
      <w:proofErr w:type="gramEnd"/>
      <w:r>
        <w:t xml:space="preserve"> утратившим силу приказа ФНС России от 17.04.2017 N ММВ-7-3/315@, которым были предусмотрены аналогичные изменения.</w:t>
      </w:r>
    </w:p>
    <w:p w14:paraId="2CA5343D" w14:textId="77777777" w:rsidR="005E12F6" w:rsidRDefault="005E12F6">
      <w:pPr>
        <w:pStyle w:val="ConsPlusNormal0"/>
        <w:jc w:val="both"/>
      </w:pPr>
    </w:p>
    <w:p w14:paraId="58D1C899" w14:textId="77777777" w:rsidR="005E12F6" w:rsidRDefault="00000000">
      <w:pPr>
        <w:pStyle w:val="ConsPlusNormal0"/>
        <w:jc w:val="both"/>
      </w:pPr>
      <w:r>
        <w:rPr>
          <w:b/>
        </w:rPr>
        <w:t>Утвержден приказ, определяющий порядок исполнения бюджетных полномочий ФНС и ее территориальными органами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AA0E1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09778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3AC5F1" w14:textId="77777777" w:rsidR="005E12F6" w:rsidRDefault="00000000">
            <w:pPr>
              <w:pStyle w:val="ConsPlusNormal0"/>
            </w:pPr>
            <w:r>
              <w:rPr>
                <w:noProof/>
              </w:rPr>
              <w:drawing>
                <wp:inline distT="0" distB="0" distL="0" distR="0" wp14:anchorId="4DD0890B" wp14:editId="54265B9D">
                  <wp:extent cx="114300" cy="142875"/>
                  <wp:effectExtent l="0" t="0" r="0" b="0"/>
                  <wp:docPr id="21373698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C870DD" w14:textId="77777777" w:rsidR="005E12F6" w:rsidRDefault="00000000">
            <w:pPr>
              <w:pStyle w:val="ConsPlusNormal0"/>
            </w:pPr>
            <w:hyperlink r:id="rId1446" w:tooltip="Приказ ФНС России от 17.07.2026 N ЕД-1-8/499@ &quot;Об осуществлении бюджетных полномочий главного администратора доходов федерального бюджета Федеральной налоговой службой, администраторов доходов федерального бюджета Федеральной налоговой службой, территориальным">
              <w:r>
                <w:rPr>
                  <w:color w:val="0000FF"/>
                  <w:sz w:val="20"/>
                </w:rPr>
                <w:t>Приказ</w:t>
              </w:r>
            </w:hyperlink>
            <w:r>
              <w:rPr>
                <w:sz w:val="20"/>
              </w:rPr>
              <w:t xml:space="preserve"> ФНС России от 17.07.2026 N ЕД-1-8/499@</w:t>
            </w:r>
            <w:r>
              <w:rPr>
                <w:sz w:val="20"/>
              </w:rPr>
              <w:br/>
              <w:t>"Об осуществлении бюджетных полномочий главного администратора доходов федерального бюджета Федеральной налоговой службой, администраторов доходов федерального бюджета Федеральной налоговой службой, территориальными органами Федеральной налоговой службы, Федеральным казенным учреждением "Налог-Сервис" Федеральной налоговой службы (г. Москва)"</w:t>
            </w:r>
          </w:p>
        </w:tc>
        <w:tc>
          <w:tcPr>
            <w:tcW w:w="180" w:type="dxa"/>
            <w:tcBorders>
              <w:top w:val="nil"/>
              <w:left w:val="nil"/>
              <w:bottom w:val="nil"/>
              <w:right w:val="nil"/>
            </w:tcBorders>
            <w:tcMar>
              <w:top w:w="0" w:type="dxa"/>
              <w:left w:w="0" w:type="dxa"/>
              <w:bottom w:w="0" w:type="dxa"/>
              <w:right w:w="0" w:type="dxa"/>
            </w:tcMar>
          </w:tcPr>
          <w:p w14:paraId="0E9EB59D" w14:textId="77777777" w:rsidR="005E12F6" w:rsidRDefault="005E12F6">
            <w:pPr>
              <w:pStyle w:val="ConsPlusNormal0"/>
            </w:pPr>
          </w:p>
        </w:tc>
      </w:tr>
    </w:tbl>
    <w:p w14:paraId="0BEB8231" w14:textId="77777777" w:rsidR="005E12F6" w:rsidRDefault="00000000">
      <w:pPr>
        <w:pStyle w:val="ConsPlusNormal0"/>
        <w:spacing w:before="240"/>
        <w:jc w:val="both"/>
      </w:pPr>
      <w:r>
        <w:t>Приказом, в частности, утверждены перечни территориальных органов ФНС и находящихся в ее ведении казенных учреждений, осуществляющих полномочия администраторов доходов федерального бюджета, а также источников доходов федерального бюджета, администрируемых налоговыми органами.</w:t>
      </w:r>
    </w:p>
    <w:p w14:paraId="64EE52C3" w14:textId="77777777" w:rsidR="005E12F6" w:rsidRDefault="00000000">
      <w:pPr>
        <w:pStyle w:val="ConsPlusNormal0"/>
        <w:spacing w:before="240"/>
        <w:jc w:val="both"/>
      </w:pPr>
      <w:r>
        <w:t>Установлены требования к выполнению функций по управлению долгом, а также осуществлению контроля за исполнением бюджетных полномочий.</w:t>
      </w:r>
    </w:p>
    <w:p w14:paraId="25E9EF30" w14:textId="77777777" w:rsidR="005E12F6" w:rsidRDefault="00000000">
      <w:pPr>
        <w:pStyle w:val="ConsPlusNormal0"/>
        <w:spacing w:before="240"/>
        <w:jc w:val="both"/>
      </w:pPr>
      <w:r>
        <w:t>Признан утратившим силу приказ ФНС России от 10 ноября 2023 г. N ЕА-7-8/842@.</w:t>
      </w:r>
    </w:p>
    <w:p w14:paraId="1A89D0F1" w14:textId="77777777" w:rsidR="005E12F6" w:rsidRDefault="00000000">
      <w:pPr>
        <w:pStyle w:val="ConsPlusNormal0"/>
        <w:spacing w:before="240"/>
        <w:jc w:val="both"/>
      </w:pPr>
      <w:r>
        <w:t>Приказ вступает в силу со дня утверждения.</w:t>
      </w:r>
    </w:p>
    <w:p w14:paraId="3421727C" w14:textId="77777777" w:rsidR="005E12F6" w:rsidRDefault="005E12F6">
      <w:pPr>
        <w:pStyle w:val="ConsPlusNormal0"/>
        <w:jc w:val="both"/>
      </w:pPr>
    </w:p>
    <w:p w14:paraId="0231DD16" w14:textId="77777777" w:rsidR="005E12F6" w:rsidRDefault="00000000">
      <w:pPr>
        <w:pStyle w:val="ConsPlusNormal0"/>
        <w:jc w:val="both"/>
      </w:pPr>
      <w:r>
        <w:rPr>
          <w:b/>
        </w:rPr>
        <w:t>Установлен порядок расчета показателей Циндия2.0 и Тиндия2.0, применяемых при определении показателя ЦИМПпар2 в соответствии с абзацем четвертым пункта 27.6 статьи 200 Налогового кодекса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E2128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FB46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DB97FC" w14:textId="77777777" w:rsidR="005E12F6" w:rsidRDefault="00000000">
            <w:pPr>
              <w:pStyle w:val="ConsPlusNormal0"/>
            </w:pPr>
            <w:r>
              <w:rPr>
                <w:noProof/>
              </w:rPr>
              <w:drawing>
                <wp:inline distT="0" distB="0" distL="0" distR="0" wp14:anchorId="5E957019" wp14:editId="25FA55A9">
                  <wp:extent cx="114300" cy="142875"/>
                  <wp:effectExtent l="0" t="0" r="0" b="0"/>
                  <wp:docPr id="12945927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627264" w14:textId="77777777" w:rsidR="005E12F6" w:rsidRDefault="00000000">
            <w:pPr>
              <w:pStyle w:val="ConsPlusNormal0"/>
            </w:pPr>
            <w:hyperlink r:id="rId1447" w:tooltip="Приказ ФАС России от 05.08.2026 N 622/26 &quot;Об утверждении Порядка расчета показателей Циндия2.0 и Тиндия2.0&quot; (Зарегистрировано в Минюсте России 07.08.2026 N 87768) {КонсультантПлюс}">
              <w:r>
                <w:rPr>
                  <w:color w:val="0000FF"/>
                  <w:sz w:val="20"/>
                </w:rPr>
                <w:t>Приказ</w:t>
              </w:r>
            </w:hyperlink>
            <w:r>
              <w:rPr>
                <w:sz w:val="20"/>
              </w:rPr>
              <w:t xml:space="preserve"> ФАС России от 05.08.2026 N 622/26</w:t>
            </w:r>
            <w:r>
              <w:rPr>
                <w:sz w:val="20"/>
              </w:rPr>
              <w:br/>
              <w:t>"Об утверждении Порядка расчета показателей Циндия2.0 и Тиндия2.0"</w:t>
            </w:r>
            <w:r>
              <w:rPr>
                <w:sz w:val="20"/>
              </w:rPr>
              <w:br/>
              <w:t>Зарегистрировано в Минюсте России 07.08.2026 N 87768.</w:t>
            </w:r>
          </w:p>
        </w:tc>
        <w:tc>
          <w:tcPr>
            <w:tcW w:w="180" w:type="dxa"/>
            <w:tcBorders>
              <w:top w:val="nil"/>
              <w:left w:val="nil"/>
              <w:bottom w:val="nil"/>
              <w:right w:val="nil"/>
            </w:tcBorders>
            <w:tcMar>
              <w:top w:w="0" w:type="dxa"/>
              <w:left w:w="0" w:type="dxa"/>
              <w:bottom w:w="0" w:type="dxa"/>
              <w:right w:w="0" w:type="dxa"/>
            </w:tcMar>
          </w:tcPr>
          <w:p w14:paraId="45CB49FC" w14:textId="77777777" w:rsidR="005E12F6" w:rsidRDefault="005E12F6">
            <w:pPr>
              <w:pStyle w:val="ConsPlusNormal0"/>
            </w:pPr>
          </w:p>
        </w:tc>
      </w:tr>
    </w:tbl>
    <w:p w14:paraId="55EC9D0E" w14:textId="77777777" w:rsidR="005E12F6" w:rsidRDefault="00000000">
      <w:pPr>
        <w:pStyle w:val="ConsPlusNormal0"/>
        <w:spacing w:before="240"/>
        <w:jc w:val="both"/>
      </w:pPr>
      <w:r>
        <w:t>Показатели Циндия2.0 и Тиндия2.0 используются соответственно при расчете индикативной цены на дизельное топливо на индийском рынке, а также индикативных затрат на доставку морем и перевалку в портах РФ дизельного топлива из морских портов Индии до РФ.</w:t>
      </w:r>
    </w:p>
    <w:p w14:paraId="7151F2C8" w14:textId="77777777" w:rsidR="005E12F6" w:rsidRDefault="005E12F6">
      <w:pPr>
        <w:pStyle w:val="ConsPlusNormal0"/>
        <w:jc w:val="both"/>
      </w:pPr>
    </w:p>
    <w:p w14:paraId="6FDBD48B" w14:textId="77777777" w:rsidR="005E12F6" w:rsidRDefault="00000000">
      <w:pPr>
        <w:pStyle w:val="ConsPlusNormal0"/>
        <w:jc w:val="both"/>
      </w:pPr>
      <w:r>
        <w:rPr>
          <w:b/>
        </w:rPr>
        <w:t>Минфин информирует о порядке использования права на применение инвестиционного налогового вычета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30EEF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75DC4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911691" w14:textId="77777777" w:rsidR="005E12F6" w:rsidRDefault="00000000">
            <w:pPr>
              <w:pStyle w:val="ConsPlusNormal0"/>
            </w:pPr>
            <w:r>
              <w:rPr>
                <w:noProof/>
              </w:rPr>
              <w:drawing>
                <wp:inline distT="0" distB="0" distL="0" distR="0" wp14:anchorId="0FB5016D" wp14:editId="2E045B96">
                  <wp:extent cx="114300" cy="142875"/>
                  <wp:effectExtent l="0" t="0" r="0" b="0"/>
                  <wp:docPr id="14914759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1B930B" w14:textId="77777777" w:rsidR="005E12F6" w:rsidRDefault="00000000">
            <w:pPr>
              <w:pStyle w:val="ConsPlusNormal0"/>
            </w:pPr>
            <w:r>
              <w:rPr>
                <w:sz w:val="20"/>
              </w:rPr>
              <w:t>&lt;</w:t>
            </w:r>
            <w:hyperlink r:id="rId1448" w:tooltip="&lt;Письмо&gt; Минфина России от 23.07.2026 N 29-01-07/63774 &lt;Об использовании права на применение инвестиционного налогового вычета&gt; {КонсультантПлюс}">
              <w:r>
                <w:rPr>
                  <w:color w:val="0000FF"/>
                  <w:sz w:val="20"/>
                </w:rPr>
                <w:t>Письмо&gt;</w:t>
              </w:r>
            </w:hyperlink>
            <w:r>
              <w:rPr>
                <w:sz w:val="20"/>
              </w:rPr>
              <w:t xml:space="preserve"> Минфина России от 23.07.2026 N 29-01-07/63774</w:t>
            </w:r>
            <w:r>
              <w:rPr>
                <w:sz w:val="20"/>
              </w:rPr>
              <w:br/>
              <w:t>&lt;Об использовании права на применение инвестиционного налогового вычета&gt;</w:t>
            </w:r>
          </w:p>
        </w:tc>
        <w:tc>
          <w:tcPr>
            <w:tcW w:w="180" w:type="dxa"/>
            <w:tcBorders>
              <w:top w:val="nil"/>
              <w:left w:val="nil"/>
              <w:bottom w:val="nil"/>
              <w:right w:val="nil"/>
            </w:tcBorders>
            <w:tcMar>
              <w:top w:w="0" w:type="dxa"/>
              <w:left w:w="0" w:type="dxa"/>
              <w:bottom w:w="0" w:type="dxa"/>
              <w:right w:w="0" w:type="dxa"/>
            </w:tcMar>
          </w:tcPr>
          <w:p w14:paraId="50E4C2B8" w14:textId="77777777" w:rsidR="005E12F6" w:rsidRDefault="005E12F6">
            <w:pPr>
              <w:pStyle w:val="ConsPlusNormal0"/>
            </w:pPr>
          </w:p>
        </w:tc>
      </w:tr>
    </w:tbl>
    <w:p w14:paraId="1F10699A" w14:textId="77777777" w:rsidR="005E12F6" w:rsidRDefault="00000000">
      <w:pPr>
        <w:pStyle w:val="ConsPlusNormal0"/>
        <w:spacing w:before="240"/>
        <w:jc w:val="both"/>
      </w:pPr>
      <w:r>
        <w:t>Использование (отказ от использования) инвестиционного налогового вычета допускается с начала очередного налогового периода.</w:t>
      </w:r>
    </w:p>
    <w:p w14:paraId="53AFEC1F" w14:textId="77777777" w:rsidR="005E12F6" w:rsidRDefault="00000000">
      <w:pPr>
        <w:pStyle w:val="ConsPlusNormal0"/>
        <w:spacing w:before="240"/>
        <w:jc w:val="both"/>
      </w:pPr>
      <w:r>
        <w:t>Изменить принятое решение можно по истечении трех последовательных налоговых периодов, если иной срок не определен субъектом РФ.</w:t>
      </w:r>
    </w:p>
    <w:p w14:paraId="1F023D6D" w14:textId="77777777" w:rsidR="005E12F6" w:rsidRDefault="00000000">
      <w:pPr>
        <w:pStyle w:val="ConsPlusNormal0"/>
        <w:spacing w:before="240"/>
        <w:jc w:val="both"/>
      </w:pPr>
      <w:r>
        <w:t>При переезде в другой регион налогоплательщик теряет право на применение вычета, поскольку в "новом" субъекте РФ он не вводил в эксплуатацию объекты основных средств.</w:t>
      </w:r>
    </w:p>
    <w:p w14:paraId="33FB421C" w14:textId="77777777" w:rsidR="005E12F6" w:rsidRDefault="00000000">
      <w:pPr>
        <w:pStyle w:val="ConsPlusNormal0"/>
        <w:spacing w:before="240"/>
        <w:jc w:val="both"/>
      </w:pPr>
      <w:r>
        <w:t>Также отмечено, что НК РФ не содержит запрета или особенностей дальнейшего применения инвестиционного налогового вычета по уже введенным объектам ОС в случае реорганизации в форме присоединения к нему другого юрлица.</w:t>
      </w:r>
    </w:p>
    <w:p w14:paraId="4923F8E6" w14:textId="77777777" w:rsidR="005E12F6" w:rsidRDefault="005E12F6">
      <w:pPr>
        <w:pStyle w:val="ConsPlusNormal0"/>
        <w:jc w:val="both"/>
      </w:pPr>
    </w:p>
    <w:p w14:paraId="04106966" w14:textId="77777777" w:rsidR="005E12F6" w:rsidRDefault="00000000">
      <w:pPr>
        <w:pStyle w:val="ConsPlusNormal0"/>
        <w:jc w:val="both"/>
      </w:pPr>
      <w:r>
        <w:rPr>
          <w:b/>
        </w:rPr>
        <w:t xml:space="preserve">ФНС: суммы туристического налога могут быть исключены из состава доходов при </w:t>
      </w:r>
      <w:r>
        <w:rPr>
          <w:b/>
        </w:rPr>
        <w:lastRenderedPageBreak/>
        <w:t xml:space="preserve">применении </w:t>
      </w:r>
      <w:proofErr w:type="spellStart"/>
      <w:r>
        <w:rPr>
          <w:b/>
        </w:rPr>
        <w:t>АвтоУСН</w:t>
      </w:r>
      <w:proofErr w:type="spellEnd"/>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99B38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4A819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E1DE2D" w14:textId="77777777" w:rsidR="005E12F6" w:rsidRDefault="00000000">
            <w:pPr>
              <w:pStyle w:val="ConsPlusNormal0"/>
            </w:pPr>
            <w:r>
              <w:rPr>
                <w:noProof/>
              </w:rPr>
              <w:drawing>
                <wp:inline distT="0" distB="0" distL="0" distR="0" wp14:anchorId="783A4AAD" wp14:editId="6F4FD019">
                  <wp:extent cx="114300" cy="142875"/>
                  <wp:effectExtent l="0" t="0" r="0" b="0"/>
                  <wp:docPr id="17114577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7153292" w14:textId="77777777" w:rsidR="005E12F6" w:rsidRDefault="00000000">
            <w:pPr>
              <w:pStyle w:val="ConsPlusNormal0"/>
            </w:pPr>
            <w:r>
              <w:rPr>
                <w:sz w:val="20"/>
              </w:rPr>
              <w:t>&lt;</w:t>
            </w:r>
            <w:hyperlink r:id="rId1449" w:tooltip="&lt;Письмо&gt; ФНС России от 30.07.2026 N СД-36-3/6564@ &quot;Об исключении из доходов на АвтоУСН сумм туристического налога&quot; {КонсультантПлюс}">
              <w:r>
                <w:rPr>
                  <w:color w:val="0000FF"/>
                  <w:sz w:val="20"/>
                </w:rPr>
                <w:t>Письмо&gt;</w:t>
              </w:r>
            </w:hyperlink>
            <w:r>
              <w:rPr>
                <w:sz w:val="20"/>
              </w:rPr>
              <w:t xml:space="preserve"> ФНС России от 30.07.2026 N СД-36-3/6564@</w:t>
            </w:r>
            <w:r>
              <w:rPr>
                <w:sz w:val="20"/>
              </w:rPr>
              <w:br/>
              <w:t xml:space="preserve">"Об исключении из доходов на </w:t>
            </w:r>
            <w:proofErr w:type="spellStart"/>
            <w:r>
              <w:rPr>
                <w:sz w:val="20"/>
              </w:rPr>
              <w:t>АвтоУСН</w:t>
            </w:r>
            <w:proofErr w:type="spellEnd"/>
            <w:r>
              <w:rPr>
                <w:sz w:val="20"/>
              </w:rPr>
              <w:t xml:space="preserve"> сумм туристического налога"</w:t>
            </w:r>
          </w:p>
        </w:tc>
        <w:tc>
          <w:tcPr>
            <w:tcW w:w="180" w:type="dxa"/>
            <w:tcBorders>
              <w:top w:val="nil"/>
              <w:left w:val="nil"/>
              <w:bottom w:val="nil"/>
              <w:right w:val="nil"/>
            </w:tcBorders>
            <w:tcMar>
              <w:top w:w="0" w:type="dxa"/>
              <w:left w:w="0" w:type="dxa"/>
              <w:bottom w:w="0" w:type="dxa"/>
              <w:right w:w="0" w:type="dxa"/>
            </w:tcMar>
          </w:tcPr>
          <w:p w14:paraId="6341FD27" w14:textId="77777777" w:rsidR="005E12F6" w:rsidRDefault="005E12F6">
            <w:pPr>
              <w:pStyle w:val="ConsPlusNormal0"/>
            </w:pPr>
          </w:p>
        </w:tc>
      </w:tr>
    </w:tbl>
    <w:p w14:paraId="2488631C" w14:textId="77777777" w:rsidR="005E12F6" w:rsidRDefault="00000000">
      <w:pPr>
        <w:pStyle w:val="ConsPlusNormal0"/>
        <w:spacing w:before="240"/>
        <w:jc w:val="both"/>
      </w:pPr>
      <w:r>
        <w:t xml:space="preserve">Налогоплательщик на </w:t>
      </w:r>
      <w:proofErr w:type="spellStart"/>
      <w:r>
        <w:t>АвтоУСН</w:t>
      </w:r>
      <w:proofErr w:type="spellEnd"/>
      <w:r>
        <w:t xml:space="preserve"> вправе произвести такое исключение в налоговом периоде, в котором туристический налог подлежит уплате.</w:t>
      </w:r>
    </w:p>
    <w:p w14:paraId="1F4EFDC5" w14:textId="77777777" w:rsidR="005E12F6" w:rsidRDefault="00000000">
      <w:pPr>
        <w:pStyle w:val="ConsPlusNormal0"/>
        <w:spacing w:before="240"/>
        <w:jc w:val="both"/>
      </w:pPr>
      <w:r>
        <w:t xml:space="preserve">Учитывая положения статьи 252 НК РФ, суммы туристического налога не включаются в состав расходов при применении </w:t>
      </w:r>
      <w:proofErr w:type="spellStart"/>
      <w:r>
        <w:t>АвтоУСН</w:t>
      </w:r>
      <w:proofErr w:type="spellEnd"/>
      <w:r>
        <w:t>.</w:t>
      </w:r>
    </w:p>
    <w:p w14:paraId="346A24D1" w14:textId="77777777" w:rsidR="005E12F6" w:rsidRDefault="00000000">
      <w:pPr>
        <w:pStyle w:val="ConsPlusNormal0"/>
        <w:spacing w:before="240"/>
        <w:jc w:val="both"/>
      </w:pPr>
      <w:r>
        <w:t xml:space="preserve">Приведен пример, иллюстрирующий исключение сумм туристического налога из доходов по </w:t>
      </w:r>
      <w:proofErr w:type="spellStart"/>
      <w:r>
        <w:t>АвтоУСН</w:t>
      </w:r>
      <w:proofErr w:type="spellEnd"/>
      <w:r>
        <w:t>.</w:t>
      </w:r>
    </w:p>
    <w:p w14:paraId="67132CE1" w14:textId="77777777" w:rsidR="005E12F6" w:rsidRDefault="005E12F6">
      <w:pPr>
        <w:pStyle w:val="ConsPlusNormal0"/>
        <w:jc w:val="both"/>
      </w:pPr>
    </w:p>
    <w:p w14:paraId="65ADB477" w14:textId="77777777" w:rsidR="005E12F6" w:rsidRDefault="00000000">
      <w:pPr>
        <w:pStyle w:val="ConsPlusNormal0"/>
        <w:jc w:val="both"/>
      </w:pPr>
      <w:r>
        <w:rPr>
          <w:b/>
        </w:rPr>
        <w:t>Минфин: при соблюдении всех условий и ограничений некоммерческие организации, в том числе адвокатские палаты, вправе применять УСН на общих основаниях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EA5B7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F1155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CBA754" w14:textId="77777777" w:rsidR="005E12F6" w:rsidRDefault="00000000">
            <w:pPr>
              <w:pStyle w:val="ConsPlusNormal0"/>
            </w:pPr>
            <w:r>
              <w:rPr>
                <w:noProof/>
              </w:rPr>
              <w:drawing>
                <wp:inline distT="0" distB="0" distL="0" distR="0" wp14:anchorId="63EF35A8" wp14:editId="6AEA617E">
                  <wp:extent cx="114300" cy="142875"/>
                  <wp:effectExtent l="0" t="0" r="0" b="0"/>
                  <wp:docPr id="12258259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DF38BA" w14:textId="77777777" w:rsidR="005E12F6" w:rsidRDefault="00000000">
            <w:pPr>
              <w:pStyle w:val="ConsPlusNormal0"/>
            </w:pPr>
            <w:r>
              <w:rPr>
                <w:sz w:val="20"/>
              </w:rPr>
              <w:t>&lt;</w:t>
            </w:r>
            <w:hyperlink r:id="rId1450" w:tooltip="&lt;Письмо&gt; ФНС России от 30.07.2026 N СД-36-3/6565@ &quot;О направлении письма Минфина России от 24.07.2026 N 03-11-09/64317&quot; (вместе с &lt;Письмом&gt; Минфина России от 24.07.2026 N 03-11-09/64317) {КонсультантПлюс}">
              <w:r>
                <w:rPr>
                  <w:color w:val="0000FF"/>
                  <w:sz w:val="20"/>
                </w:rPr>
                <w:t>Письмо&gt;</w:t>
              </w:r>
            </w:hyperlink>
            <w:r>
              <w:rPr>
                <w:sz w:val="20"/>
              </w:rPr>
              <w:t xml:space="preserve"> ФНС России от 30.07.2026 N СД-36-3/6565@</w:t>
            </w:r>
            <w:r>
              <w:rPr>
                <w:sz w:val="20"/>
              </w:rPr>
              <w:br/>
              <w:t>"О направлении письма Минфина России от 24.07.2026 N 03-11-09/64317"</w:t>
            </w:r>
          </w:p>
        </w:tc>
        <w:tc>
          <w:tcPr>
            <w:tcW w:w="180" w:type="dxa"/>
            <w:tcBorders>
              <w:top w:val="nil"/>
              <w:left w:val="nil"/>
              <w:bottom w:val="nil"/>
              <w:right w:val="nil"/>
            </w:tcBorders>
            <w:tcMar>
              <w:top w:w="0" w:type="dxa"/>
              <w:left w:w="0" w:type="dxa"/>
              <w:bottom w:w="0" w:type="dxa"/>
              <w:right w:w="0" w:type="dxa"/>
            </w:tcMar>
          </w:tcPr>
          <w:p w14:paraId="43901109" w14:textId="77777777" w:rsidR="005E12F6" w:rsidRDefault="005E12F6">
            <w:pPr>
              <w:pStyle w:val="ConsPlusNormal0"/>
            </w:pPr>
          </w:p>
        </w:tc>
      </w:tr>
    </w:tbl>
    <w:p w14:paraId="21C3ABDD" w14:textId="77777777" w:rsidR="005E12F6" w:rsidRDefault="00000000">
      <w:pPr>
        <w:pStyle w:val="ConsPlusNormal0"/>
        <w:spacing w:before="240"/>
        <w:jc w:val="both"/>
      </w:pPr>
      <w:r>
        <w:t>Адвокатская палата является негосударственной некоммерческой организацией, основанной на обязательном членстве адвокатов одного субъекта РФ.</w:t>
      </w:r>
    </w:p>
    <w:p w14:paraId="6AA509A3" w14:textId="77777777" w:rsidR="005E12F6" w:rsidRDefault="00000000">
      <w:pPr>
        <w:pStyle w:val="ConsPlusNormal0"/>
        <w:spacing w:before="240"/>
        <w:jc w:val="both"/>
      </w:pPr>
      <w:r>
        <w:t>Перечень категорий налогоплательщиков, которые не вправе применять УСН, установлен пунктом 3 статьи 346.12 НК РФ. В указанном перечне отсутствуют некоммерческие организации.</w:t>
      </w:r>
    </w:p>
    <w:p w14:paraId="586F8F93" w14:textId="77777777" w:rsidR="005E12F6" w:rsidRDefault="00000000">
      <w:pPr>
        <w:pStyle w:val="ConsPlusNormal0"/>
        <w:spacing w:before="240"/>
        <w:jc w:val="both"/>
      </w:pPr>
      <w:r>
        <w:t>С учетом изложенного сделан вывод о том, что при соблюдении всех условий и ограничений, предусмотренных главой 26.2 НК РФ, некоммерческие организации, в том числе адвокатские палаты, вправе применять УСН на общих основаниях.</w:t>
      </w:r>
    </w:p>
    <w:p w14:paraId="4AE3E0AE" w14:textId="77777777" w:rsidR="005E12F6" w:rsidRDefault="005E12F6">
      <w:pPr>
        <w:pStyle w:val="ConsPlusNormal0"/>
        <w:jc w:val="both"/>
      </w:pPr>
    </w:p>
    <w:p w14:paraId="232F4ABB" w14:textId="77777777" w:rsidR="005E12F6" w:rsidRDefault="00000000">
      <w:pPr>
        <w:pStyle w:val="ConsPlusNormal0"/>
        <w:jc w:val="both"/>
      </w:pPr>
      <w:r>
        <w:rPr>
          <w:b/>
        </w:rPr>
        <w:t>Направлены разъяснения, касающиеся налогообложения принадлежащих физлицам объектов недвижимости, возведенных на земельных участках для ИЖС, не являющихся жилыми домами или гаражами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2FBB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852A16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06D278" w14:textId="77777777" w:rsidR="005E12F6" w:rsidRDefault="00000000">
            <w:pPr>
              <w:pStyle w:val="ConsPlusNormal0"/>
            </w:pPr>
            <w:r>
              <w:rPr>
                <w:noProof/>
              </w:rPr>
              <w:drawing>
                <wp:inline distT="0" distB="0" distL="0" distR="0" wp14:anchorId="3CAB1B74" wp14:editId="0B491493">
                  <wp:extent cx="114300" cy="142875"/>
                  <wp:effectExtent l="0" t="0" r="0" b="0"/>
                  <wp:docPr id="14815186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1C52E92" w14:textId="77777777" w:rsidR="005E12F6" w:rsidRDefault="00000000">
            <w:pPr>
              <w:pStyle w:val="ConsPlusNormal0"/>
            </w:pPr>
            <w:r>
              <w:rPr>
                <w:sz w:val="20"/>
              </w:rPr>
              <w:t>&lt;</w:t>
            </w:r>
            <w:hyperlink r:id="rId1451" w:tooltip="&lt;Письмо&gt; ФНС России от 03.08.2026 N СД-36-21/6646@ &quot;О налогообложении принадлежащих физическим лицам объектов недвижимости, возведенных на земельных участках для индивидуального жилищного строительства и не являющихся жилыми домами или гаражами&quot; (вместе с Пись">
              <w:r>
                <w:rPr>
                  <w:color w:val="0000FF"/>
                  <w:sz w:val="20"/>
                </w:rPr>
                <w:t>Письмо&gt;</w:t>
              </w:r>
            </w:hyperlink>
            <w:r>
              <w:rPr>
                <w:sz w:val="20"/>
              </w:rPr>
              <w:t xml:space="preserve"> ФНС России от 03.08.2026 N СД-36-21/6646@</w:t>
            </w:r>
            <w:r>
              <w:rPr>
                <w:sz w:val="20"/>
              </w:rPr>
              <w:br/>
              <w:t>"О налогообложении принадлежащих физическим лицам объектов недвижимости, возведенных на земельных участках для индивидуального жилищного строительства и не являющихся жилыми домами или гаражами"</w:t>
            </w:r>
          </w:p>
        </w:tc>
        <w:tc>
          <w:tcPr>
            <w:tcW w:w="180" w:type="dxa"/>
            <w:tcBorders>
              <w:top w:val="nil"/>
              <w:left w:val="nil"/>
              <w:bottom w:val="nil"/>
              <w:right w:val="nil"/>
            </w:tcBorders>
            <w:tcMar>
              <w:top w:w="0" w:type="dxa"/>
              <w:left w:w="0" w:type="dxa"/>
              <w:bottom w:w="0" w:type="dxa"/>
              <w:right w:w="0" w:type="dxa"/>
            </w:tcMar>
          </w:tcPr>
          <w:p w14:paraId="74985CDF" w14:textId="77777777" w:rsidR="005E12F6" w:rsidRDefault="005E12F6">
            <w:pPr>
              <w:pStyle w:val="ConsPlusNormal0"/>
            </w:pPr>
          </w:p>
        </w:tc>
      </w:tr>
    </w:tbl>
    <w:p w14:paraId="0649D9CE" w14:textId="77777777" w:rsidR="005E12F6" w:rsidRDefault="00000000">
      <w:pPr>
        <w:pStyle w:val="ConsPlusNormal0"/>
        <w:spacing w:before="240"/>
        <w:jc w:val="both"/>
      </w:pPr>
      <w:r>
        <w:t>На земельных участках для индивидуального жилищного строительства разрешается возведение жилого дома, гаража, строений и сооружений вспомогательного использования.</w:t>
      </w:r>
    </w:p>
    <w:p w14:paraId="5A3571BA" w14:textId="77777777" w:rsidR="005E12F6" w:rsidRDefault="00000000">
      <w:pPr>
        <w:pStyle w:val="ConsPlusNormal0"/>
        <w:spacing w:before="240"/>
        <w:jc w:val="both"/>
      </w:pPr>
      <w:r>
        <w:t>Постановка на государственный кадастровый учет и регистрация прав на объекты вспомогательного назначения могут осуществляться как с указанием конкретных наименований объектов (например, баня), так и без указания их наименований.</w:t>
      </w:r>
    </w:p>
    <w:p w14:paraId="4F58C7C2" w14:textId="77777777" w:rsidR="005E12F6" w:rsidRDefault="00000000">
      <w:pPr>
        <w:pStyle w:val="ConsPlusNormal0"/>
        <w:spacing w:before="240"/>
        <w:jc w:val="both"/>
      </w:pPr>
      <w:r>
        <w:t>По мнению Минфина России, налогообложение таких объектов недвижимого имущества, возведенных на земельных участках для ИЖС, может осуществляться исходя из налоговых ставок, установленных нормативным правовым актом муниципального образования в отношении хозяйственных строений и сооружений.</w:t>
      </w:r>
    </w:p>
    <w:p w14:paraId="1BF4397E" w14:textId="77777777" w:rsidR="005E12F6" w:rsidRDefault="005E12F6">
      <w:pPr>
        <w:pStyle w:val="ConsPlusNormal0"/>
        <w:jc w:val="both"/>
      </w:pPr>
    </w:p>
    <w:p w14:paraId="034E4C5A" w14:textId="77777777" w:rsidR="005E12F6" w:rsidRDefault="00000000">
      <w:pPr>
        <w:pStyle w:val="ConsPlusNormal0"/>
        <w:jc w:val="both"/>
      </w:pPr>
      <w:r>
        <w:rPr>
          <w:b/>
        </w:rPr>
        <w:lastRenderedPageBreak/>
        <w:t>ФНС информирует о подключении в среде СМЭВ сервиса для получения сведений о коренных малочисленных народах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80DFF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DD3C74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91AE10" w14:textId="77777777" w:rsidR="005E12F6" w:rsidRDefault="00000000">
            <w:pPr>
              <w:pStyle w:val="ConsPlusNormal0"/>
            </w:pPr>
            <w:r>
              <w:rPr>
                <w:noProof/>
              </w:rPr>
              <w:drawing>
                <wp:inline distT="0" distB="0" distL="0" distR="0" wp14:anchorId="0DA7004E" wp14:editId="5AC36CF4">
                  <wp:extent cx="114300" cy="142875"/>
                  <wp:effectExtent l="0" t="0" r="0" b="0"/>
                  <wp:docPr id="2813543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CF8B88" w14:textId="77777777" w:rsidR="005E12F6" w:rsidRDefault="00000000">
            <w:pPr>
              <w:pStyle w:val="ConsPlusNormal0"/>
            </w:pPr>
            <w:r>
              <w:rPr>
                <w:sz w:val="20"/>
              </w:rPr>
              <w:t>&lt;</w:t>
            </w:r>
            <w:hyperlink r:id="rId1452" w:tooltip="&lt;Письмо&gt; ФНС России от 04.08.2026 N СД-36-21/6697@ &quot;Об обеспечении применения льготы по земельному налогу в соответствии с подпунктом 7 пункта 1 статьи 395 Налогового кодекса Российской Федерации&quot; {КонсультантПлюс}">
              <w:r>
                <w:rPr>
                  <w:color w:val="0000FF"/>
                  <w:sz w:val="20"/>
                </w:rPr>
                <w:t>Письмо&gt;</w:t>
              </w:r>
            </w:hyperlink>
            <w:r>
              <w:rPr>
                <w:sz w:val="20"/>
              </w:rPr>
              <w:t xml:space="preserve"> ФНС России от 04.08.2026 N СД-36-21/6697@</w:t>
            </w:r>
            <w:r>
              <w:rPr>
                <w:sz w:val="20"/>
              </w:rPr>
              <w:br/>
              <w:t>"Об обеспечении применения льготы по земельному налогу в соответствии с подпунктом 7 пункта 1 статьи 395 Налогового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7828B3A6" w14:textId="77777777" w:rsidR="005E12F6" w:rsidRDefault="005E12F6">
            <w:pPr>
              <w:pStyle w:val="ConsPlusNormal0"/>
            </w:pPr>
          </w:p>
        </w:tc>
      </w:tr>
    </w:tbl>
    <w:p w14:paraId="071BE51D" w14:textId="77777777" w:rsidR="005E12F6" w:rsidRDefault="00000000">
      <w:pPr>
        <w:pStyle w:val="ConsPlusNormal0"/>
        <w:spacing w:before="240"/>
        <w:jc w:val="both"/>
      </w:pPr>
      <w:r>
        <w:t>Сообщается, что информация о реализации подключения в среде СМЭВ к сервису, позволяющему получать указанные данные, направлена письмом ФНС России от 23.06.2026 N БС-36-21/5357@.</w:t>
      </w:r>
    </w:p>
    <w:p w14:paraId="543144BA" w14:textId="77777777" w:rsidR="005E12F6" w:rsidRDefault="00000000">
      <w:pPr>
        <w:pStyle w:val="ConsPlusNormal0"/>
        <w:spacing w:before="240"/>
        <w:jc w:val="both"/>
      </w:pPr>
      <w:r>
        <w:t>Сервис позволит получать данные, необходимые для предоставления льготы по земельному налогу в соответствии с подпунктом 7 пункта 1 статьи 395 НК РФ.</w:t>
      </w:r>
    </w:p>
    <w:p w14:paraId="01268072" w14:textId="77777777" w:rsidR="005E12F6" w:rsidRDefault="005E12F6">
      <w:pPr>
        <w:pStyle w:val="ConsPlusNormal0"/>
        <w:jc w:val="both"/>
      </w:pPr>
    </w:p>
    <w:p w14:paraId="3D1A45F8" w14:textId="77777777" w:rsidR="005E12F6" w:rsidRDefault="00000000">
      <w:pPr>
        <w:pStyle w:val="ConsPlusNormal0"/>
        <w:jc w:val="both"/>
      </w:pPr>
      <w:r>
        <w:rPr>
          <w:b/>
        </w:rPr>
        <w:t>Средняя цена на нефть сорта "Юралс" на мировых рынках за июль 2026 года составляет 59,02 долл. США за баррель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389DC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FB098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0AA059E" w14:textId="77777777" w:rsidR="005E12F6" w:rsidRDefault="00000000">
            <w:pPr>
              <w:pStyle w:val="ConsPlusNormal0"/>
            </w:pPr>
            <w:r>
              <w:rPr>
                <w:noProof/>
              </w:rPr>
              <w:drawing>
                <wp:inline distT="0" distB="0" distL="0" distR="0" wp14:anchorId="1637A476" wp14:editId="6FACF1D8">
                  <wp:extent cx="114300" cy="142875"/>
                  <wp:effectExtent l="0" t="0" r="0" b="0"/>
                  <wp:docPr id="4656356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A65C5C" w14:textId="77777777" w:rsidR="005E12F6" w:rsidRDefault="00000000">
            <w:pPr>
              <w:pStyle w:val="ConsPlusNormal0"/>
            </w:pPr>
            <w:r>
              <w:rPr>
                <w:sz w:val="20"/>
              </w:rPr>
              <w:t>&lt;</w:t>
            </w:r>
            <w:hyperlink r:id="rId1453" w:tooltip="&lt;Информация&gt; Минэкономразвития России &quot;О среднем уровне цен нефти сорта &quot;Юралс&quot; за июль 2026 года&quot; {КонсультантПлюс}">
              <w:r>
                <w:rPr>
                  <w:color w:val="0000FF"/>
                  <w:sz w:val="20"/>
                </w:rPr>
                <w:t>Информация&gt;</w:t>
              </w:r>
            </w:hyperlink>
            <w:r>
              <w:rPr>
                <w:sz w:val="20"/>
              </w:rPr>
              <w:t xml:space="preserve"> Минэкономразвития России</w:t>
            </w:r>
            <w:r>
              <w:rPr>
                <w:sz w:val="20"/>
              </w:rPr>
              <w:br/>
              <w:t>"О среднем уровне цен нефти сорта "Юралс" за июль 2026 года"</w:t>
            </w:r>
          </w:p>
        </w:tc>
        <w:tc>
          <w:tcPr>
            <w:tcW w:w="180" w:type="dxa"/>
            <w:tcBorders>
              <w:top w:val="nil"/>
              <w:left w:val="nil"/>
              <w:bottom w:val="nil"/>
              <w:right w:val="nil"/>
            </w:tcBorders>
            <w:tcMar>
              <w:top w:w="0" w:type="dxa"/>
              <w:left w:w="0" w:type="dxa"/>
              <w:bottom w:w="0" w:type="dxa"/>
              <w:right w:w="0" w:type="dxa"/>
            </w:tcMar>
          </w:tcPr>
          <w:p w14:paraId="6A3206B8" w14:textId="77777777" w:rsidR="005E12F6" w:rsidRDefault="005E12F6">
            <w:pPr>
              <w:pStyle w:val="ConsPlusNormal0"/>
            </w:pPr>
          </w:p>
        </w:tc>
      </w:tr>
    </w:tbl>
    <w:p w14:paraId="4308D7F2" w14:textId="77777777" w:rsidR="005E12F6" w:rsidRDefault="00000000">
      <w:pPr>
        <w:pStyle w:val="ConsPlusNormal0"/>
        <w:spacing w:before="240"/>
        <w:jc w:val="both"/>
      </w:pPr>
      <w:r>
        <w:t xml:space="preserve">Минэкономразвития размещает информацию о средней за истекший месяц цене на нефть сорта "Юралс" в целях определения коэффициента, характеризующего динамику мировых цен на нефть, - </w:t>
      </w:r>
      <w:proofErr w:type="spellStart"/>
      <w:r>
        <w:t>Кц</w:t>
      </w:r>
      <w:proofErr w:type="spellEnd"/>
      <w:r>
        <w:t>.</w:t>
      </w:r>
    </w:p>
    <w:p w14:paraId="455128CB" w14:textId="77777777" w:rsidR="005E12F6" w:rsidRDefault="005E12F6">
      <w:pPr>
        <w:pStyle w:val="ConsPlusNormal0"/>
        <w:jc w:val="both"/>
      </w:pPr>
    </w:p>
    <w:p w14:paraId="5596D155" w14:textId="77777777" w:rsidR="005E12F6" w:rsidRDefault="00000000">
      <w:pPr>
        <w:pStyle w:val="ConsPlusNormal0"/>
        <w:jc w:val="both"/>
        <w:outlineLvl w:val="1"/>
      </w:pPr>
      <w:r>
        <w:rPr>
          <w:b/>
        </w:rPr>
        <w:t>ФИНАНСЫ. БЮДЖЕТ</w:t>
      </w:r>
    </w:p>
    <w:p w14:paraId="15E97EB3" w14:textId="77777777" w:rsidR="005E12F6" w:rsidRDefault="00000000">
      <w:pPr>
        <w:pStyle w:val="ConsPlusNormal0"/>
        <w:spacing w:before="240"/>
        <w:jc w:val="both"/>
      </w:pPr>
      <w:r>
        <w:rPr>
          <w:b/>
        </w:rPr>
        <w:t>Обращение цифровых валют в РФ: закон опубликован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95637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AE642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4619AA" w14:textId="77777777" w:rsidR="005E12F6" w:rsidRDefault="00000000">
            <w:pPr>
              <w:pStyle w:val="ConsPlusNormal0"/>
            </w:pPr>
            <w:r>
              <w:rPr>
                <w:noProof/>
              </w:rPr>
              <w:drawing>
                <wp:inline distT="0" distB="0" distL="0" distR="0" wp14:anchorId="58C6E766" wp14:editId="61A81EAD">
                  <wp:extent cx="114300" cy="142875"/>
                  <wp:effectExtent l="0" t="0" r="0" b="0"/>
                  <wp:docPr id="1578291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53909D" w14:textId="77777777" w:rsidR="005E12F6" w:rsidRDefault="00000000">
            <w:pPr>
              <w:pStyle w:val="ConsPlusNormal0"/>
            </w:pPr>
            <w:r>
              <w:rPr>
                <w:sz w:val="20"/>
              </w:rPr>
              <w:t xml:space="preserve">Федеральный </w:t>
            </w:r>
            <w:hyperlink r:id="rId1454" w:tooltip="Федеральный закон от 04.08.2026 N 282-ФЗ &quot;О цифровых валютах и цифровых правах&quot; {КонсультантПлюс}">
              <w:r>
                <w:rPr>
                  <w:color w:val="0000FF"/>
                  <w:sz w:val="20"/>
                </w:rPr>
                <w:t>закон</w:t>
              </w:r>
            </w:hyperlink>
            <w:r>
              <w:rPr>
                <w:sz w:val="20"/>
              </w:rPr>
              <w:t xml:space="preserve"> от 04.08.2026 N 282-ФЗ</w:t>
            </w:r>
            <w:r>
              <w:rPr>
                <w:sz w:val="20"/>
              </w:rPr>
              <w:br/>
              <w:t>"О цифровых валютах и цифровых правах"</w:t>
            </w:r>
          </w:p>
        </w:tc>
        <w:tc>
          <w:tcPr>
            <w:tcW w:w="180" w:type="dxa"/>
            <w:tcBorders>
              <w:top w:val="nil"/>
              <w:left w:val="nil"/>
              <w:bottom w:val="nil"/>
              <w:right w:val="nil"/>
            </w:tcBorders>
            <w:tcMar>
              <w:top w:w="0" w:type="dxa"/>
              <w:left w:w="0" w:type="dxa"/>
              <w:bottom w:w="0" w:type="dxa"/>
              <w:right w:w="0" w:type="dxa"/>
            </w:tcMar>
          </w:tcPr>
          <w:p w14:paraId="4EDF8245" w14:textId="77777777" w:rsidR="005E12F6" w:rsidRDefault="005E12F6">
            <w:pPr>
              <w:pStyle w:val="ConsPlusNormal0"/>
            </w:pPr>
          </w:p>
        </w:tc>
      </w:tr>
    </w:tbl>
    <w:p w14:paraId="511684C1" w14:textId="77777777" w:rsidR="005E12F6" w:rsidRDefault="00000000">
      <w:pPr>
        <w:pStyle w:val="ConsPlusNormal0"/>
        <w:spacing w:before="240"/>
        <w:jc w:val="both"/>
      </w:pPr>
      <w:r>
        <w:t>Законом регулируются:</w:t>
      </w:r>
    </w:p>
    <w:p w14:paraId="67EFD1ED" w14:textId="77777777" w:rsidR="005E12F6" w:rsidRDefault="00000000">
      <w:pPr>
        <w:pStyle w:val="ConsPlusNormal0"/>
        <w:spacing w:before="240"/>
        <w:jc w:val="both"/>
      </w:pPr>
      <w:r>
        <w:t>отношения, возникающие при организации обращения, учете и обращении цифровых валют и иностранных цифровых инструментов, а также при майнинге цифровых валют;</w:t>
      </w:r>
    </w:p>
    <w:p w14:paraId="76556DED" w14:textId="77777777" w:rsidR="005E12F6" w:rsidRDefault="00000000">
      <w:pPr>
        <w:pStyle w:val="ConsPlusNormal0"/>
        <w:spacing w:before="240"/>
        <w:jc w:val="both"/>
      </w:pPr>
      <w:r>
        <w:t>отношения, возникающие при размещении, организации обращения, учете и обращении цифровых прав;</w:t>
      </w:r>
    </w:p>
    <w:p w14:paraId="46670E77" w14:textId="77777777" w:rsidR="005E12F6" w:rsidRDefault="00000000">
      <w:pPr>
        <w:pStyle w:val="ConsPlusNormal0"/>
        <w:spacing w:before="240"/>
        <w:jc w:val="both"/>
      </w:pPr>
      <w:r>
        <w:t>деятельность оператора информационной системы, в которой осуществляется выпуск цифровых финансовых активов, организации, осуществляющей обмен цифровых валют, и цифрового депозитария, а также деятельность брокера, управляющего, управляющей компании, организатора торговли, клиринговой организации, связанная с организацией обращения цифровых валют и цифровых прав.</w:t>
      </w:r>
    </w:p>
    <w:p w14:paraId="7AA2BE53" w14:textId="77777777" w:rsidR="005E12F6" w:rsidRDefault="00000000">
      <w:pPr>
        <w:pStyle w:val="ConsPlusNormal0"/>
        <w:spacing w:before="240"/>
        <w:jc w:val="both"/>
      </w:pPr>
      <w:r>
        <w:t>Введено, в том числе, понятие "иностранный цифровой инструмент", предусмотрено приостановление операций с цифровыми валютами на 48 часов в определенных случаях, закреплено право Правительства РФ устанавливать особый режим организации обращения цифровых валют.</w:t>
      </w:r>
    </w:p>
    <w:p w14:paraId="506C60D9" w14:textId="77777777" w:rsidR="005E12F6" w:rsidRDefault="00000000">
      <w:pPr>
        <w:pStyle w:val="ConsPlusNormal0"/>
        <w:spacing w:before="240"/>
        <w:jc w:val="both"/>
      </w:pPr>
      <w:r>
        <w:t xml:space="preserve">Предусмотрены положения об ограничениях переводов денежных средств и приема платежей при незаконной организации обращения цифровых валют (введено понятие "неуполномоченный </w:t>
      </w:r>
      <w:r>
        <w:lastRenderedPageBreak/>
        <w:t>получатель"), а также положения о приеме цифровых валют и цифровых прав в качестве средства платежа.</w:t>
      </w:r>
    </w:p>
    <w:p w14:paraId="68CC57D8" w14:textId="77777777" w:rsidR="005E12F6" w:rsidRDefault="00000000">
      <w:pPr>
        <w:pStyle w:val="ConsPlusNormal0"/>
        <w:spacing w:before="240"/>
        <w:jc w:val="both"/>
      </w:pPr>
      <w:r>
        <w:t>Предусмотрено, что в РФ не допускается делать оферты и приглашать делать оферты о приобретении цифровых валют лицами, по поручениям которых брокер не вправе приобретать цифровые валюты, а также не допускаются публичные оферты о приобретении цифровых валют и цифровых прав в обмен на ценные бумаги.</w:t>
      </w:r>
    </w:p>
    <w:p w14:paraId="0252F2B5" w14:textId="77777777" w:rsidR="005E12F6" w:rsidRDefault="00000000">
      <w:pPr>
        <w:pStyle w:val="ConsPlusNormal0"/>
        <w:spacing w:before="240"/>
        <w:jc w:val="both"/>
      </w:pPr>
      <w:r>
        <w:t>Закон вступает в силу с 1 сентября 2026 года, за исключением положений, для которых установлены иные сроки вступления их в силу.</w:t>
      </w:r>
    </w:p>
    <w:p w14:paraId="4335B92F" w14:textId="77777777" w:rsidR="005E12F6" w:rsidRDefault="005E12F6">
      <w:pPr>
        <w:pStyle w:val="ConsPlusNormal0"/>
        <w:jc w:val="both"/>
      </w:pPr>
    </w:p>
    <w:p w14:paraId="7F0E1916" w14:textId="77777777" w:rsidR="005E12F6" w:rsidRDefault="00000000">
      <w:pPr>
        <w:pStyle w:val="ConsPlusNormal0"/>
        <w:jc w:val="both"/>
      </w:pPr>
      <w:r>
        <w:rPr>
          <w:b/>
        </w:rPr>
        <w:t>Синхронизированы положения федеральных законов с целью создания системы комплексного регулирования операций с цифровой валютой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93D15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E5701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F0A9340" w14:textId="77777777" w:rsidR="005E12F6" w:rsidRDefault="00000000">
            <w:pPr>
              <w:pStyle w:val="ConsPlusNormal0"/>
            </w:pPr>
            <w:r>
              <w:rPr>
                <w:noProof/>
              </w:rPr>
              <w:drawing>
                <wp:inline distT="0" distB="0" distL="0" distR="0" wp14:anchorId="09ADBEE6" wp14:editId="69812E2E">
                  <wp:extent cx="114300" cy="142875"/>
                  <wp:effectExtent l="0" t="0" r="0" b="0"/>
                  <wp:docPr id="20011006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3BFD71D" w14:textId="77777777" w:rsidR="005E12F6" w:rsidRDefault="00000000">
            <w:pPr>
              <w:pStyle w:val="ConsPlusNormal0"/>
            </w:pPr>
            <w:r>
              <w:rPr>
                <w:sz w:val="20"/>
              </w:rPr>
              <w:t xml:space="preserve">Федеральный </w:t>
            </w:r>
            <w:hyperlink r:id="rId1455" w:tooltip="Федеральный закон от 04.08.2026 N 283-ФЗ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quot; {КонсультантПлюс}">
              <w:r>
                <w:rPr>
                  <w:color w:val="0000FF"/>
                  <w:sz w:val="20"/>
                </w:rPr>
                <w:t>закон</w:t>
              </w:r>
            </w:hyperlink>
            <w:r>
              <w:rPr>
                <w:sz w:val="20"/>
              </w:rPr>
              <w:t xml:space="preserve"> от 04.08.2026 N 283-ФЗ</w:t>
            </w:r>
            <w:r>
              <w:rPr>
                <w:sz w:val="20"/>
              </w:rPr>
              <w:br/>
              <w: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p>
        </w:tc>
        <w:tc>
          <w:tcPr>
            <w:tcW w:w="180" w:type="dxa"/>
            <w:tcBorders>
              <w:top w:val="nil"/>
              <w:left w:val="nil"/>
              <w:bottom w:val="nil"/>
              <w:right w:val="nil"/>
            </w:tcBorders>
            <w:tcMar>
              <w:top w:w="0" w:type="dxa"/>
              <w:left w:w="0" w:type="dxa"/>
              <w:bottom w:w="0" w:type="dxa"/>
              <w:right w:w="0" w:type="dxa"/>
            </w:tcMar>
          </w:tcPr>
          <w:p w14:paraId="31AC5DB6" w14:textId="77777777" w:rsidR="005E12F6" w:rsidRDefault="005E12F6">
            <w:pPr>
              <w:pStyle w:val="ConsPlusNormal0"/>
            </w:pPr>
          </w:p>
        </w:tc>
      </w:tr>
    </w:tbl>
    <w:p w14:paraId="0DD3596B" w14:textId="77777777" w:rsidR="005E12F6" w:rsidRDefault="00000000">
      <w:pPr>
        <w:pStyle w:val="ConsPlusNormal0"/>
        <w:spacing w:before="240"/>
        <w:jc w:val="both"/>
      </w:pPr>
      <w:r>
        <w:t>Внесены изменения, в том числе в федеральные законы "О рынке ценных бумаг", "Об инвестиционных фондах", "О Центральном банке Российской Федерации (Банке России)", "О противодействии легализации (отмыванию) доходов, полученных преступным путем, и финансированию терроризма", "О национальной платежной системе".</w:t>
      </w:r>
    </w:p>
    <w:p w14:paraId="001A0AAF" w14:textId="77777777" w:rsidR="005E12F6" w:rsidRDefault="00000000">
      <w:pPr>
        <w:pStyle w:val="ConsPlusNormal0"/>
        <w:spacing w:before="240"/>
        <w:jc w:val="both"/>
      </w:pPr>
      <w:r>
        <w:t>В частности, введены правила о представлении резидентами в налоговые органы отчетов о совершении операций с цифровыми валютами с использованием адресов-идентификаторов, не администрируемых цифровыми депозитариями. При этом резиденты открывают такие адреса-идентификаторы без ограничений.</w:t>
      </w:r>
    </w:p>
    <w:p w14:paraId="02188085" w14:textId="77777777" w:rsidR="005E12F6" w:rsidRDefault="00000000">
      <w:pPr>
        <w:pStyle w:val="ConsPlusNormal0"/>
        <w:spacing w:before="240"/>
        <w:jc w:val="both"/>
      </w:pPr>
      <w:r>
        <w:t>Установлен порядок совершения кредитной организацией и филиалом иностранного банка сделок (операций) с цифровыми валютами.</w:t>
      </w:r>
    </w:p>
    <w:p w14:paraId="0107107D" w14:textId="77777777" w:rsidR="005E12F6" w:rsidRDefault="00000000">
      <w:pPr>
        <w:pStyle w:val="ConsPlusNormal0"/>
        <w:spacing w:before="240"/>
        <w:jc w:val="both"/>
      </w:pPr>
      <w:r>
        <w:t>Определены особенности обращения взыскания на денежные средства и иное имущество цифрового депозитария, оператора информационной системы, в которой осуществляется выпуск цифровых финансовых активов, и их клиентов, особенности принудительного исполнения исполнительных документов о списании цифровых валют и (или) цифровых прав, обладателем которых является должник, наложения ареста на цифровую валюту, цифровые права, правила допуска цифровых прав к организованным торгам, закреплены положения о рекламе услуг по организации обращения цифровых валют.</w:t>
      </w:r>
    </w:p>
    <w:p w14:paraId="071046AC" w14:textId="77777777" w:rsidR="005E12F6" w:rsidRDefault="00000000">
      <w:pPr>
        <w:pStyle w:val="ConsPlusNormal0"/>
        <w:spacing w:before="240"/>
        <w:jc w:val="both"/>
      </w:pPr>
      <w:r>
        <w:t>Закон вступает в силу с 1 сентября 2026 года, за исключением положений, для которых установлены иные сроки вступления их в силу.</w:t>
      </w:r>
    </w:p>
    <w:p w14:paraId="1673DBB6" w14:textId="77777777" w:rsidR="005E12F6" w:rsidRDefault="005E12F6">
      <w:pPr>
        <w:pStyle w:val="ConsPlusNormal0"/>
        <w:jc w:val="both"/>
      </w:pPr>
    </w:p>
    <w:p w14:paraId="75C093AE" w14:textId="77777777" w:rsidR="005E12F6" w:rsidRDefault="00000000">
      <w:pPr>
        <w:pStyle w:val="ConsPlusNormal0"/>
        <w:jc w:val="both"/>
      </w:pPr>
      <w:r>
        <w:rPr>
          <w:b/>
        </w:rPr>
        <w:t>Правительство РФ вправе определять дополнительные категории платежей, информация о которых размещается в Государственной информационной системе о государственных и муниципальных платежах (ГИС ГМП)</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37C22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EE6DB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F53C30" w14:textId="77777777" w:rsidR="005E12F6" w:rsidRDefault="00000000">
            <w:pPr>
              <w:pStyle w:val="ConsPlusNormal0"/>
            </w:pPr>
            <w:r>
              <w:rPr>
                <w:noProof/>
              </w:rPr>
              <w:drawing>
                <wp:inline distT="0" distB="0" distL="0" distR="0" wp14:anchorId="1BD5967F" wp14:editId="6BFB3C4F">
                  <wp:extent cx="114300" cy="142875"/>
                  <wp:effectExtent l="0" t="0" r="0" b="0"/>
                  <wp:docPr id="10660532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12C465" w14:textId="77777777" w:rsidR="005E12F6" w:rsidRDefault="00000000">
            <w:pPr>
              <w:pStyle w:val="ConsPlusNormal0"/>
            </w:pPr>
            <w:r>
              <w:rPr>
                <w:sz w:val="20"/>
              </w:rPr>
              <w:t xml:space="preserve">Федеральный </w:t>
            </w:r>
            <w:hyperlink r:id="rId1456"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color w:val="0000FF"/>
                  <w:sz w:val="20"/>
                </w:rPr>
                <w:t>закон</w:t>
              </w:r>
            </w:hyperlink>
            <w:r>
              <w:rPr>
                <w:sz w:val="20"/>
              </w:rPr>
              <w:t xml:space="preserve"> от 04.08.2026 N 312-ФЗ</w:t>
            </w:r>
            <w:r>
              <w:rPr>
                <w:sz w:val="20"/>
              </w:rPr>
              <w:br/>
              <w:t>"О внесении изменений в статью 21.3 Федерального закона "Об организации предоставления государственных и муниципальных услуг"</w:t>
            </w:r>
          </w:p>
        </w:tc>
        <w:tc>
          <w:tcPr>
            <w:tcW w:w="180" w:type="dxa"/>
            <w:tcBorders>
              <w:top w:val="nil"/>
              <w:left w:val="nil"/>
              <w:bottom w:val="nil"/>
              <w:right w:val="nil"/>
            </w:tcBorders>
            <w:tcMar>
              <w:top w:w="0" w:type="dxa"/>
              <w:left w:w="0" w:type="dxa"/>
              <w:bottom w:w="0" w:type="dxa"/>
              <w:right w:w="0" w:type="dxa"/>
            </w:tcMar>
          </w:tcPr>
          <w:p w14:paraId="0A05310F" w14:textId="77777777" w:rsidR="005E12F6" w:rsidRDefault="005E12F6">
            <w:pPr>
              <w:pStyle w:val="ConsPlusNormal0"/>
            </w:pPr>
          </w:p>
        </w:tc>
      </w:tr>
    </w:tbl>
    <w:p w14:paraId="6A20F4E3" w14:textId="77777777" w:rsidR="005E12F6" w:rsidRDefault="00000000">
      <w:pPr>
        <w:pStyle w:val="ConsPlusNormal0"/>
        <w:spacing w:before="240"/>
        <w:jc w:val="both"/>
      </w:pPr>
      <w:r>
        <w:lastRenderedPageBreak/>
        <w:t>Перечень платежей, утверждаемый Правительством РФ, должен быть согласован с Центральным банком РФ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14:paraId="0D5F9FAE" w14:textId="77777777" w:rsidR="005E12F6" w:rsidRDefault="005E12F6">
      <w:pPr>
        <w:pStyle w:val="ConsPlusNormal0"/>
        <w:jc w:val="both"/>
      </w:pPr>
    </w:p>
    <w:p w14:paraId="287D8950" w14:textId="77777777" w:rsidR="005E12F6" w:rsidRDefault="00000000">
      <w:pPr>
        <w:pStyle w:val="ConsPlusNormal0"/>
        <w:jc w:val="both"/>
      </w:pPr>
      <w:r>
        <w:rPr>
          <w:b/>
        </w:rPr>
        <w:t>Установлены особенности перечисления в федеральный бюджет части прибыли ФГУП "Государственная корпорация по организации воздушного движения в Российской Федерации", полученной по итогам деятельности за 2025 год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525E6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0997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1FC869B" w14:textId="77777777" w:rsidR="005E12F6" w:rsidRDefault="00000000">
            <w:pPr>
              <w:pStyle w:val="ConsPlusNormal0"/>
            </w:pPr>
            <w:r>
              <w:rPr>
                <w:noProof/>
              </w:rPr>
              <w:drawing>
                <wp:inline distT="0" distB="0" distL="0" distR="0" wp14:anchorId="2045890E" wp14:editId="26A7965C">
                  <wp:extent cx="114300" cy="142875"/>
                  <wp:effectExtent l="0" t="0" r="0" b="0"/>
                  <wp:docPr id="952778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C4DB06" w14:textId="77777777" w:rsidR="005E12F6" w:rsidRDefault="00000000">
            <w:pPr>
              <w:pStyle w:val="ConsPlusNormal0"/>
            </w:pPr>
            <w:hyperlink r:id="rId1457" w:tooltip="Постановление Правительства РФ от 01.08.2026 N 961 &quot;Об особенностях применения постановления Правительства Российской Федерации от 10 апреля 2002 г. N 228&quot; {КонсультантПлюс}">
              <w:r>
                <w:rPr>
                  <w:color w:val="0000FF"/>
                  <w:sz w:val="20"/>
                </w:rPr>
                <w:t>Постановление</w:t>
              </w:r>
            </w:hyperlink>
            <w:r>
              <w:rPr>
                <w:sz w:val="20"/>
              </w:rPr>
              <w:t xml:space="preserve"> Правительства РФ от 01.08.2026 N 961</w:t>
            </w:r>
            <w:r>
              <w:rPr>
                <w:sz w:val="20"/>
              </w:rPr>
              <w:br/>
              <w:t>"Об особенностях применения постановления Правительства Российской Федерации от 10 апреля 2002 г. N 228"</w:t>
            </w:r>
          </w:p>
        </w:tc>
        <w:tc>
          <w:tcPr>
            <w:tcW w:w="180" w:type="dxa"/>
            <w:tcBorders>
              <w:top w:val="nil"/>
              <w:left w:val="nil"/>
              <w:bottom w:val="nil"/>
              <w:right w:val="nil"/>
            </w:tcBorders>
            <w:tcMar>
              <w:top w:w="0" w:type="dxa"/>
              <w:left w:w="0" w:type="dxa"/>
              <w:bottom w:w="0" w:type="dxa"/>
              <w:right w:w="0" w:type="dxa"/>
            </w:tcMar>
          </w:tcPr>
          <w:p w14:paraId="1E13528B" w14:textId="77777777" w:rsidR="005E12F6" w:rsidRDefault="005E12F6">
            <w:pPr>
              <w:pStyle w:val="ConsPlusNormal0"/>
            </w:pPr>
          </w:p>
        </w:tc>
      </w:tr>
    </w:tbl>
    <w:p w14:paraId="00FCB9AA" w14:textId="77777777" w:rsidR="005E12F6" w:rsidRDefault="00000000">
      <w:pPr>
        <w:pStyle w:val="ConsPlusNormal0"/>
        <w:spacing w:before="240"/>
        <w:jc w:val="both"/>
      </w:pPr>
      <w:r>
        <w:t>В соответствии с положениями пунктов 6 и 8 Правил, утвержденных постановлением Правительства РФ от 10 апреля 2002 г. N 228, установлено следующее:</w:t>
      </w:r>
    </w:p>
    <w:p w14:paraId="7A6B6839" w14:textId="77777777" w:rsidR="005E12F6" w:rsidRDefault="00000000">
      <w:pPr>
        <w:pStyle w:val="ConsPlusNormal0"/>
        <w:spacing w:before="240"/>
        <w:jc w:val="both"/>
      </w:pPr>
      <w:r>
        <w:t>определение части прибыли предприятия, подлежащей перечислению в федеральный бюджет, осуществляется не позднее 15 августа 2026 г.;</w:t>
      </w:r>
    </w:p>
    <w:p w14:paraId="058A5F21" w14:textId="77777777" w:rsidR="005E12F6" w:rsidRDefault="00000000">
      <w:pPr>
        <w:pStyle w:val="ConsPlusNormal0"/>
        <w:spacing w:before="240"/>
        <w:jc w:val="both"/>
      </w:pPr>
      <w:r>
        <w:t>перечисление в федеральный бюджет указанной части прибыли осуществляется до 1 ноября 2026 г.</w:t>
      </w:r>
    </w:p>
    <w:p w14:paraId="28701CC7" w14:textId="77777777" w:rsidR="005E12F6" w:rsidRDefault="005E12F6">
      <w:pPr>
        <w:pStyle w:val="ConsPlusNormal0"/>
        <w:jc w:val="both"/>
      </w:pPr>
    </w:p>
    <w:p w14:paraId="700CC313" w14:textId="77777777" w:rsidR="005E12F6" w:rsidRDefault="00000000">
      <w:pPr>
        <w:pStyle w:val="ConsPlusNormal0"/>
        <w:jc w:val="both"/>
      </w:pPr>
      <w:r>
        <w:rPr>
          <w:b/>
        </w:rPr>
        <w:t>Подготовлен проект, регламентирующий проведение получателями субсидий (в том числе грантов) отбора иных лиц в целях предоставления таким лицам на возмездной и (или) возвратной основе средств за счет средств субсидии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21E3F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4A4A65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B8F1E5F" w14:textId="77777777" w:rsidR="005E12F6" w:rsidRDefault="00000000">
            <w:pPr>
              <w:pStyle w:val="ConsPlusNormal0"/>
            </w:pPr>
            <w:r>
              <w:rPr>
                <w:noProof/>
              </w:rPr>
              <w:drawing>
                <wp:inline distT="0" distB="0" distL="0" distR="0" wp14:anchorId="06400AB6" wp14:editId="61E79FF0">
                  <wp:extent cx="114300" cy="142875"/>
                  <wp:effectExtent l="0" t="0" r="0" b="0"/>
                  <wp:docPr id="11682784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8CDB29" w14:textId="77777777" w:rsidR="005E12F6" w:rsidRDefault="00000000">
            <w:pPr>
              <w:pStyle w:val="ConsPlusNormal0"/>
            </w:pPr>
            <w:hyperlink r:id="rId1458" w:tooltip="Проект Постановления Правительства РФ &quot;О внесении изменений в некоторые акты Правительства Российской Федерации&quot; (по состоянию на 03.08.2026) (подготовлен Минфином России, ID проекта 01/01/08-26/00169835) {КонсультантПлюс}">
              <w:r>
                <w:rPr>
                  <w:color w:val="0000FF"/>
                  <w:sz w:val="20"/>
                </w:rPr>
                <w:t>Проект</w:t>
              </w:r>
            </w:hyperlink>
            <w:r>
              <w:rPr>
                <w:sz w:val="20"/>
              </w:rPr>
              <w:t xml:space="preserve"> Постановления Правительства РФ "О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2C073A9" w14:textId="77777777" w:rsidR="005E12F6" w:rsidRDefault="005E12F6">
            <w:pPr>
              <w:pStyle w:val="ConsPlusNormal0"/>
            </w:pPr>
          </w:p>
        </w:tc>
      </w:tr>
    </w:tbl>
    <w:p w14:paraId="5B33AF88" w14:textId="77777777" w:rsidR="005E12F6" w:rsidRDefault="00000000">
      <w:pPr>
        <w:pStyle w:val="ConsPlusNormal0"/>
        <w:spacing w:before="240"/>
        <w:jc w:val="both"/>
      </w:pPr>
      <w:r>
        <w:t>Соответствующие дополнения предлагается внести в Правила отбора получателей субсидий, утвержденные постановлением Правительства РФ от 25 октября 2023 г. N 1781.</w:t>
      </w:r>
    </w:p>
    <w:p w14:paraId="68E1D9B5" w14:textId="77777777" w:rsidR="005E12F6" w:rsidRDefault="00000000">
      <w:pPr>
        <w:pStyle w:val="ConsPlusNormal0"/>
        <w:spacing w:before="240"/>
        <w:jc w:val="both"/>
      </w:pPr>
      <w:r>
        <w:t>Также проектом предусматривается сокращение срока приема предложений (заявок) на участие в отборе получателей субсидий при проведении конкурса с 30 до 25 календарных дней в целях снижения общих сроков проведения процедур отбора получателей субсидий.</w:t>
      </w:r>
    </w:p>
    <w:p w14:paraId="3B69E4C6" w14:textId="77777777" w:rsidR="005E12F6" w:rsidRDefault="00000000">
      <w:pPr>
        <w:pStyle w:val="ConsPlusNormal0"/>
        <w:spacing w:before="240"/>
        <w:jc w:val="both"/>
      </w:pPr>
      <w:r>
        <w:t>Кроме того, в Правила внесены дополнения, устанавливающие возможность внесения изменений в объявление о проведении отбора получателей субсидий после наступления даты окончания приема заявок в случаях изменения: сроков рассмотрения и (или) оценки заявок; объема распределяемой субсидии.</w:t>
      </w:r>
    </w:p>
    <w:p w14:paraId="687A489C" w14:textId="77777777" w:rsidR="005E12F6" w:rsidRDefault="00000000">
      <w:pPr>
        <w:pStyle w:val="ConsPlusNormal0"/>
        <w:spacing w:before="240"/>
        <w:jc w:val="both"/>
      </w:pPr>
      <w:r>
        <w:t>Определен состав информации, передача которой обеспечивается в рамках информационного взаимодействия системы "Электронный бюджет" с информационными системами, в которых обеспечивается проведение отбора иных лиц.</w:t>
      </w:r>
    </w:p>
    <w:p w14:paraId="364069DB" w14:textId="77777777" w:rsidR="005E12F6" w:rsidRDefault="005E12F6">
      <w:pPr>
        <w:pStyle w:val="ConsPlusNormal0"/>
        <w:jc w:val="both"/>
      </w:pPr>
    </w:p>
    <w:p w14:paraId="6029C096" w14:textId="77777777" w:rsidR="005E12F6" w:rsidRDefault="00000000">
      <w:pPr>
        <w:pStyle w:val="ConsPlusNormal0"/>
        <w:jc w:val="both"/>
      </w:pPr>
      <w:r>
        <w:rPr>
          <w:b/>
        </w:rPr>
        <w:t>В порядок казначейского обслуживания внесен ряд дополнений и уточнений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27A62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CE260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953408" w14:textId="77777777" w:rsidR="005E12F6" w:rsidRDefault="00000000">
            <w:pPr>
              <w:pStyle w:val="ConsPlusNormal0"/>
            </w:pPr>
            <w:r>
              <w:rPr>
                <w:noProof/>
              </w:rPr>
              <w:drawing>
                <wp:inline distT="0" distB="0" distL="0" distR="0" wp14:anchorId="0DEFA065" wp14:editId="3CE8ECE0">
                  <wp:extent cx="114300" cy="142875"/>
                  <wp:effectExtent l="0" t="0" r="0" b="0"/>
                  <wp:docPr id="1534935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5F9E2CF" w14:textId="77777777" w:rsidR="005E12F6" w:rsidRDefault="00000000">
            <w:pPr>
              <w:pStyle w:val="ConsPlusNormal0"/>
            </w:pPr>
            <w:hyperlink r:id="rId1459" w:tooltip="Приказ Казначейства России от 15.06.2026 N 13н &quot;О внесении изменений в приказ Федерального казначейства от 14 мая 2020 г. N 21н &quot;О Порядке казначейского обслуживания&quot; (Зарегистрировано в Минюсте России 03.08.2026 N 87715) {КонсультантПлюс}">
              <w:r>
                <w:rPr>
                  <w:color w:val="0000FF"/>
                  <w:sz w:val="20"/>
                </w:rPr>
                <w:t>Приказ</w:t>
              </w:r>
            </w:hyperlink>
            <w:r>
              <w:rPr>
                <w:sz w:val="20"/>
              </w:rPr>
              <w:t xml:space="preserve"> Казначейства России от 15.06.2026 N 13н</w:t>
            </w:r>
            <w:r>
              <w:rPr>
                <w:sz w:val="20"/>
              </w:rPr>
              <w:br/>
              <w:t>"О внесении изменений в приказ Федерального казначейства от 14 мая 2020 г. N 21н "О Порядке казначейского обслуживания"</w:t>
            </w:r>
            <w:r>
              <w:rPr>
                <w:sz w:val="20"/>
              </w:rPr>
              <w:br/>
            </w:r>
            <w:r>
              <w:rPr>
                <w:sz w:val="20"/>
              </w:rPr>
              <w:lastRenderedPageBreak/>
              <w:t>Зарегистрировано в Минюсте России 03.08.2026 N 87715.</w:t>
            </w:r>
          </w:p>
        </w:tc>
        <w:tc>
          <w:tcPr>
            <w:tcW w:w="180" w:type="dxa"/>
            <w:tcBorders>
              <w:top w:val="nil"/>
              <w:left w:val="nil"/>
              <w:bottom w:val="nil"/>
              <w:right w:val="nil"/>
            </w:tcBorders>
            <w:tcMar>
              <w:top w:w="0" w:type="dxa"/>
              <w:left w:w="0" w:type="dxa"/>
              <w:bottom w:w="0" w:type="dxa"/>
              <w:right w:w="0" w:type="dxa"/>
            </w:tcMar>
          </w:tcPr>
          <w:p w14:paraId="4E7EF91D" w14:textId="77777777" w:rsidR="005E12F6" w:rsidRDefault="005E12F6">
            <w:pPr>
              <w:pStyle w:val="ConsPlusNormal0"/>
            </w:pPr>
          </w:p>
        </w:tc>
      </w:tr>
    </w:tbl>
    <w:p w14:paraId="241EE19E" w14:textId="77777777" w:rsidR="005E12F6" w:rsidRDefault="00000000">
      <w:pPr>
        <w:pStyle w:val="ConsPlusNormal0"/>
        <w:spacing w:before="240"/>
        <w:jc w:val="both"/>
      </w:pPr>
      <w:r>
        <w:t>Внесенные приказом изменения предусматривают в том числе переход к осуществлению отдельных процедур в автоматическом режиме с использованием государственных информационных систем, оператором которых является Федеральное казначейство.</w:t>
      </w:r>
    </w:p>
    <w:p w14:paraId="4FC23926" w14:textId="77777777" w:rsidR="005E12F6" w:rsidRDefault="00000000">
      <w:pPr>
        <w:pStyle w:val="ConsPlusNormal0"/>
        <w:spacing w:before="240"/>
        <w:jc w:val="both"/>
      </w:pPr>
      <w:r>
        <w:t>В числе прочего установлено, что распоряжения о совершении казначейского платежа, представленные прямыми участниками системы казначейских платежей, проверяются ТОФК и (или) в автоматическом режиме с использованием государственных информационных систем, оператором которых является Федеральное казначейство, по установленным направлениям. Определены особенности осуществления проверок распоряжений в автоматическом режиме.</w:t>
      </w:r>
    </w:p>
    <w:p w14:paraId="69173CF8" w14:textId="77777777" w:rsidR="005E12F6" w:rsidRDefault="00000000">
      <w:pPr>
        <w:pStyle w:val="ConsPlusNormal0"/>
        <w:spacing w:before="240"/>
        <w:jc w:val="both"/>
      </w:pPr>
      <w:r>
        <w:t>Также внесены иные уточнения, касающиеся казначейского обслуживания, в том числе при проведении операций по перечислению иностранной валюты и операций по обеспечению иностранной валютой, уточнения операций при казначейском обслуживании исполнения бюджетов, проведения операций со средствами, поступающими во временное распоряжение, а также операций со средствами бюджетных (автономных) учреждений и др.</w:t>
      </w:r>
    </w:p>
    <w:p w14:paraId="3B8AF1F3" w14:textId="77777777" w:rsidR="005E12F6" w:rsidRDefault="005E12F6">
      <w:pPr>
        <w:pStyle w:val="ConsPlusNormal0"/>
        <w:jc w:val="both"/>
      </w:pPr>
    </w:p>
    <w:p w14:paraId="5C70DAC8" w14:textId="77777777" w:rsidR="005E12F6" w:rsidRDefault="00000000">
      <w:pPr>
        <w:pStyle w:val="ConsPlusNormal0"/>
        <w:jc w:val="both"/>
      </w:pPr>
      <w:r>
        <w:rPr>
          <w:b/>
        </w:rPr>
        <w:t>Уточнены и дополнены перечни КБК на 2026 год и на плановый период 2027 и 2028 годов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3D8207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860C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A93F53" w14:textId="77777777" w:rsidR="005E12F6" w:rsidRDefault="00000000">
            <w:pPr>
              <w:pStyle w:val="ConsPlusNormal0"/>
            </w:pPr>
            <w:r>
              <w:rPr>
                <w:noProof/>
              </w:rPr>
              <w:drawing>
                <wp:inline distT="0" distB="0" distL="0" distR="0" wp14:anchorId="4ED43154" wp14:editId="3D754932">
                  <wp:extent cx="114300" cy="142875"/>
                  <wp:effectExtent l="0" t="0" r="0" b="0"/>
                  <wp:docPr id="6410337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EF2B7E" w14:textId="77777777" w:rsidR="005E12F6" w:rsidRDefault="00000000">
            <w:pPr>
              <w:pStyle w:val="ConsPlusNormal0"/>
            </w:pPr>
            <w:hyperlink r:id="rId1460" w:tooltip="Приказ Минфина России от 27.07.2026 N 100н &quot;О внесении изменений в приложения N 1, N 2, N 8 - 10, N 14 - 16, N 18 - 22, N 24 - 28 к приказу Министерства финансов Российской Федерации от 10 июня 2025 г. N 70н&quot; (Зарегистрировано в Минюсте России 28.08.2026 N 880">
              <w:r>
                <w:rPr>
                  <w:color w:val="0000FF"/>
                  <w:sz w:val="20"/>
                </w:rPr>
                <w:t>Приказ</w:t>
              </w:r>
            </w:hyperlink>
            <w:r>
              <w:rPr>
                <w:sz w:val="20"/>
              </w:rPr>
              <w:t xml:space="preserve"> Минфина России от 27.07.2026 N 100н</w:t>
            </w:r>
            <w:r>
              <w:rPr>
                <w:sz w:val="20"/>
              </w:rPr>
              <w:br/>
              <w:t>"О внесении изменений в приложения N 1, N 2, N 8 - 10, N 14 - 16, N 18 - 22, N 24 - 28 к приказу Министерства финансов Российской Федерации от 10 июня 2025 г. N 70н"</w:t>
            </w:r>
          </w:p>
        </w:tc>
        <w:tc>
          <w:tcPr>
            <w:tcW w:w="180" w:type="dxa"/>
            <w:tcBorders>
              <w:top w:val="nil"/>
              <w:left w:val="nil"/>
              <w:bottom w:val="nil"/>
              <w:right w:val="nil"/>
            </w:tcBorders>
            <w:tcMar>
              <w:top w:w="0" w:type="dxa"/>
              <w:left w:w="0" w:type="dxa"/>
              <w:bottom w:w="0" w:type="dxa"/>
              <w:right w:w="0" w:type="dxa"/>
            </w:tcMar>
          </w:tcPr>
          <w:p w14:paraId="56646088" w14:textId="77777777" w:rsidR="005E12F6" w:rsidRDefault="005E12F6">
            <w:pPr>
              <w:pStyle w:val="ConsPlusNormal0"/>
            </w:pPr>
          </w:p>
        </w:tc>
      </w:tr>
    </w:tbl>
    <w:p w14:paraId="75634881" w14:textId="77777777" w:rsidR="005E12F6" w:rsidRDefault="00000000">
      <w:pPr>
        <w:pStyle w:val="ConsPlusNormal0"/>
        <w:spacing w:before="240"/>
        <w:jc w:val="both"/>
      </w:pPr>
      <w:r>
        <w:t>Включены новые коды, в том числе в отношении уплаты акцизов, а также различных дотаций, субсидий и межбюджетных трансфертов. Также, в частности, внесены изменения в коды целевых статей расходов и направления расходов федерального бюджета и бюджетов ГВБФ.</w:t>
      </w:r>
    </w:p>
    <w:p w14:paraId="7CE168AF" w14:textId="77777777" w:rsidR="005E12F6" w:rsidRDefault="005E12F6">
      <w:pPr>
        <w:pStyle w:val="ConsPlusNormal0"/>
        <w:jc w:val="both"/>
      </w:pPr>
    </w:p>
    <w:p w14:paraId="6E79EA19" w14:textId="77777777" w:rsidR="005E12F6" w:rsidRDefault="00000000">
      <w:pPr>
        <w:pStyle w:val="ConsPlusNormal0"/>
        <w:jc w:val="both"/>
        <w:outlineLvl w:val="1"/>
      </w:pPr>
      <w:r>
        <w:rPr>
          <w:b/>
        </w:rPr>
        <w:t>БАНКОВСКОЕ ДЕЛО</w:t>
      </w:r>
    </w:p>
    <w:p w14:paraId="5616A9E8" w14:textId="77777777" w:rsidR="005E12F6" w:rsidRDefault="00000000">
      <w:pPr>
        <w:pStyle w:val="ConsPlusNormal0"/>
        <w:spacing w:before="240"/>
        <w:jc w:val="both"/>
      </w:pPr>
      <w:r>
        <w:rPr>
          <w:b/>
        </w:rPr>
        <w:t>Вводится обязанность банков и МФО информировать заемщика о подписании потребительского кредита посредством Единого портала госуслуг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FEAE1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81079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70E062C" w14:textId="77777777" w:rsidR="005E12F6" w:rsidRDefault="00000000">
            <w:pPr>
              <w:pStyle w:val="ConsPlusNormal0"/>
            </w:pPr>
            <w:r>
              <w:rPr>
                <w:noProof/>
              </w:rPr>
              <w:drawing>
                <wp:inline distT="0" distB="0" distL="0" distR="0" wp14:anchorId="5785C94C" wp14:editId="4288430C">
                  <wp:extent cx="114300" cy="142875"/>
                  <wp:effectExtent l="0" t="0" r="0" b="0"/>
                  <wp:docPr id="4981869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0FB4A7" w14:textId="77777777" w:rsidR="005E12F6" w:rsidRDefault="00000000">
            <w:pPr>
              <w:pStyle w:val="ConsPlusNormal0"/>
            </w:pPr>
            <w:r>
              <w:rPr>
                <w:sz w:val="20"/>
              </w:rPr>
              <w:t xml:space="preserve">Федеральный </w:t>
            </w:r>
            <w:hyperlink r:id="rId1461" w:tooltip="Федеральный закон от 04.08.2026 N 332-ФЗ &quot;О внесении изменений в отдельные законодательные акты Российской Федерации&quot; ------------ Не вступил в силу {КонсультантПлюс}">
              <w:r>
                <w:rPr>
                  <w:color w:val="0000FF"/>
                  <w:sz w:val="20"/>
                </w:rPr>
                <w:t>закон</w:t>
              </w:r>
            </w:hyperlink>
            <w:r>
              <w:rPr>
                <w:sz w:val="20"/>
              </w:rPr>
              <w:t xml:space="preserve"> от 04.08.2026 N 332-ФЗ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25924F73" w14:textId="77777777" w:rsidR="005E12F6" w:rsidRDefault="005E12F6">
            <w:pPr>
              <w:pStyle w:val="ConsPlusNormal0"/>
            </w:pPr>
          </w:p>
        </w:tc>
      </w:tr>
    </w:tbl>
    <w:p w14:paraId="5D6994DA" w14:textId="77777777" w:rsidR="005E12F6" w:rsidRDefault="00000000">
      <w:pPr>
        <w:pStyle w:val="ConsPlusNormal0"/>
        <w:spacing w:before="240"/>
        <w:jc w:val="both"/>
      </w:pPr>
      <w:r>
        <w:t>Подписанным законом установлено, что банки и МФО должны передать в квалифицированное бюро кредитных историй сведения о своем полном наименовании, о подписании заемщиком индивидуальных условий договора потребительского кредита (займа), процентной ставке на дату подписания индивидуальных условий договора потребительского кредита (займа), сумме потребительского кредита (займа) или лимите кредитования по такому договору, сроке возврата потребительского кредита (займа).</w:t>
      </w:r>
    </w:p>
    <w:p w14:paraId="368049A2" w14:textId="77777777" w:rsidR="005E12F6" w:rsidRDefault="00000000">
      <w:pPr>
        <w:pStyle w:val="ConsPlusNormal0"/>
        <w:spacing w:before="240"/>
        <w:jc w:val="both"/>
      </w:pPr>
      <w:r>
        <w:t>Указанные сведения направляются заемщику с использованием Единого портала госуслуг квалифицированным бюро кредитных историй в составе соответствующего уведомления. Предусмотрено, что уведомление должно быть направлено заемщику в личный кабинет Единого портала госуслуг не позднее 15 минут с момента принятия всех вышеназванных сведений от источника формирования кредитной истории.</w:t>
      </w:r>
    </w:p>
    <w:p w14:paraId="7295AEE7" w14:textId="77777777" w:rsidR="005E12F6" w:rsidRDefault="00000000">
      <w:pPr>
        <w:pStyle w:val="ConsPlusNormal0"/>
        <w:spacing w:before="240"/>
        <w:jc w:val="both"/>
      </w:pPr>
      <w:r>
        <w:lastRenderedPageBreak/>
        <w:t>В случае, если сумма потребительского кредита (займа) или лимит кредитования, предусмотренные индивидуальными условиями договора потребительского кредита (займа), превышает 50 тысяч рублей, заемщика также необходимо будет уведомить о возможности отказаться от получения потребительского кредита (займа) в течение "периода охлаждения".</w:t>
      </w:r>
    </w:p>
    <w:p w14:paraId="7363D910" w14:textId="77777777" w:rsidR="005E12F6" w:rsidRDefault="00000000">
      <w:pPr>
        <w:pStyle w:val="ConsPlusNormal0"/>
        <w:spacing w:before="240"/>
        <w:jc w:val="both"/>
      </w:pPr>
      <w:r>
        <w:t>Настоящий Федеральный закон вступает в силу с 1 октября 2027 года.</w:t>
      </w:r>
    </w:p>
    <w:p w14:paraId="588B3279" w14:textId="77777777" w:rsidR="005E12F6" w:rsidRDefault="005E12F6">
      <w:pPr>
        <w:pStyle w:val="ConsPlusNormal0"/>
        <w:jc w:val="both"/>
      </w:pPr>
    </w:p>
    <w:p w14:paraId="6F1C28F1" w14:textId="77777777" w:rsidR="005E12F6" w:rsidRDefault="00000000">
      <w:pPr>
        <w:pStyle w:val="ConsPlusNormal0"/>
        <w:jc w:val="both"/>
      </w:pPr>
      <w:r>
        <w:rPr>
          <w:b/>
        </w:rPr>
        <w:t>Внесены уточнения в виды активов, к которым устанавливаются надбавки к коэффициентам риска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9BBCE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5B8F5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973575" w14:textId="77777777" w:rsidR="005E12F6" w:rsidRDefault="00000000">
            <w:pPr>
              <w:pStyle w:val="ConsPlusNormal0"/>
            </w:pPr>
            <w:r>
              <w:rPr>
                <w:noProof/>
              </w:rPr>
              <w:drawing>
                <wp:inline distT="0" distB="0" distL="0" distR="0" wp14:anchorId="0081066B" wp14:editId="70DFEF4A">
                  <wp:extent cx="114300" cy="142875"/>
                  <wp:effectExtent l="0" t="0" r="0" b="0"/>
                  <wp:docPr id="12566946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0EA811A" w14:textId="77777777" w:rsidR="005E12F6" w:rsidRDefault="00000000">
            <w:pPr>
              <w:pStyle w:val="ConsPlusNormal0"/>
            </w:pPr>
            <w:hyperlink r:id="rId1462" w:tooltip="Указание Банка России от 23.06.2026 N 7375-У &quot;О внесении изменений в Указание Банка России от 16 декабря 2024 года N 6960-У&quot; (Зарегистрировано в Минюсте России 28.07.2026 N 87641) {КонсультантПлюс}">
              <w:r>
                <w:rPr>
                  <w:color w:val="0000FF"/>
                  <w:sz w:val="20"/>
                </w:rPr>
                <w:t>Указание</w:t>
              </w:r>
            </w:hyperlink>
            <w:r>
              <w:rPr>
                <w:sz w:val="20"/>
              </w:rPr>
              <w:t xml:space="preserve"> Банка России от 23.06.2026 N 7375-У</w:t>
            </w:r>
            <w:r>
              <w:rPr>
                <w:sz w:val="20"/>
              </w:rPr>
              <w:br/>
              <w:t>"О внесении изменений в Указание Банка России от 16 декабря 2024 года N 6960-У"</w:t>
            </w:r>
            <w:r>
              <w:rPr>
                <w:sz w:val="20"/>
              </w:rPr>
              <w:br/>
              <w:t>Зарегистрировано в Минюсте России 28.07.2026 N 87641.</w:t>
            </w:r>
          </w:p>
        </w:tc>
        <w:tc>
          <w:tcPr>
            <w:tcW w:w="180" w:type="dxa"/>
            <w:tcBorders>
              <w:top w:val="nil"/>
              <w:left w:val="nil"/>
              <w:bottom w:val="nil"/>
              <w:right w:val="nil"/>
            </w:tcBorders>
            <w:tcMar>
              <w:top w:w="0" w:type="dxa"/>
              <w:left w:w="0" w:type="dxa"/>
              <w:bottom w:w="0" w:type="dxa"/>
              <w:right w:w="0" w:type="dxa"/>
            </w:tcMar>
          </w:tcPr>
          <w:p w14:paraId="7F6793BD" w14:textId="77777777" w:rsidR="005E12F6" w:rsidRDefault="005E12F6">
            <w:pPr>
              <w:pStyle w:val="ConsPlusNormal0"/>
            </w:pPr>
          </w:p>
        </w:tc>
      </w:tr>
    </w:tbl>
    <w:p w14:paraId="48ABFFA8" w14:textId="77777777" w:rsidR="005E12F6" w:rsidRDefault="00000000">
      <w:pPr>
        <w:pStyle w:val="ConsPlusNormal0"/>
        <w:spacing w:before="240"/>
        <w:jc w:val="both"/>
      </w:pPr>
      <w:r>
        <w:t>Исключаются из-под действия надбавок к коэффициентам риска требования по кредитам (займам), по которым строительство (приобретение) объекта недвижимого имущества осуществляется на территории новых регионов.</w:t>
      </w:r>
    </w:p>
    <w:p w14:paraId="097B99EA" w14:textId="77777777" w:rsidR="005E12F6" w:rsidRDefault="00000000">
      <w:pPr>
        <w:pStyle w:val="ConsPlusNormal0"/>
        <w:spacing w:before="240"/>
        <w:jc w:val="both"/>
      </w:pPr>
      <w:r>
        <w:t>В новой редакции изложено приложение N 1 "Матрица надбавок к коэффициентам риска"; утратило силу приложение N 6; в приложении N 7 "Коды активов, используемые для определения надбавок к коэффициентам риска" в новой редакции изложен раздел V, а также внесены иные уточнения и дополнения, в том числе включены новые строки в раздел VIII.</w:t>
      </w:r>
    </w:p>
    <w:p w14:paraId="65CC5D3A" w14:textId="77777777" w:rsidR="005E12F6" w:rsidRDefault="00000000">
      <w:pPr>
        <w:pStyle w:val="ConsPlusNormal0"/>
        <w:spacing w:before="240"/>
        <w:jc w:val="both"/>
      </w:pPr>
      <w:r>
        <w:t>Указание вступает в силу по истечении одного месяца со дня его официального опубликования.</w:t>
      </w:r>
    </w:p>
    <w:p w14:paraId="6C217540" w14:textId="77777777" w:rsidR="005E12F6" w:rsidRDefault="005E12F6">
      <w:pPr>
        <w:pStyle w:val="ConsPlusNormal0"/>
        <w:jc w:val="both"/>
      </w:pPr>
    </w:p>
    <w:p w14:paraId="5A9C09C4" w14:textId="77777777" w:rsidR="005E12F6" w:rsidRDefault="00000000">
      <w:pPr>
        <w:pStyle w:val="ConsPlusNormal0"/>
        <w:jc w:val="both"/>
      </w:pPr>
      <w:r>
        <w:rPr>
          <w:b/>
        </w:rPr>
        <w:t>Утверждена методика определения размера собственных средств (капитала) оператора сервиса рассрочки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01661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2F853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173141" w14:textId="77777777" w:rsidR="005E12F6" w:rsidRDefault="00000000">
            <w:pPr>
              <w:pStyle w:val="ConsPlusNormal0"/>
            </w:pPr>
            <w:r>
              <w:rPr>
                <w:noProof/>
              </w:rPr>
              <w:drawing>
                <wp:inline distT="0" distB="0" distL="0" distR="0" wp14:anchorId="59EBE178" wp14:editId="49359A13">
                  <wp:extent cx="114300" cy="142875"/>
                  <wp:effectExtent l="0" t="0" r="0" b="0"/>
                  <wp:docPr id="13708148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C95805" w14:textId="77777777" w:rsidR="005E12F6" w:rsidRDefault="00000000">
            <w:pPr>
              <w:pStyle w:val="ConsPlusNormal0"/>
            </w:pPr>
            <w:hyperlink r:id="rId1463" w:tooltip="Указание Банка России от 24.06.2026 N 7381-У &quot;О методике определения размера собственных средств (капитала) оператора сервиса рассрочки&quot; (Зарегистрировано в Минюсте России 30.07.2026 N 87679) {КонсультантПлюс}">
              <w:r>
                <w:rPr>
                  <w:color w:val="0000FF"/>
                  <w:sz w:val="20"/>
                </w:rPr>
                <w:t>Указание</w:t>
              </w:r>
            </w:hyperlink>
            <w:r>
              <w:rPr>
                <w:sz w:val="20"/>
              </w:rPr>
              <w:t xml:space="preserve"> Банка России от 24.06.2026 N 7381-У</w:t>
            </w:r>
            <w:r>
              <w:rPr>
                <w:sz w:val="20"/>
              </w:rPr>
              <w:br/>
              <w:t>"О методике определения размера собственных средств (капитала) оператора сервиса рассрочки"</w:t>
            </w:r>
            <w:r>
              <w:rPr>
                <w:sz w:val="20"/>
              </w:rPr>
              <w:br/>
              <w:t>Зарегистрировано в Минюсте России 30.07.2026 N 87679.</w:t>
            </w:r>
          </w:p>
        </w:tc>
        <w:tc>
          <w:tcPr>
            <w:tcW w:w="180" w:type="dxa"/>
            <w:tcBorders>
              <w:top w:val="nil"/>
              <w:left w:val="nil"/>
              <w:bottom w:val="nil"/>
              <w:right w:val="nil"/>
            </w:tcBorders>
            <w:tcMar>
              <w:top w:w="0" w:type="dxa"/>
              <w:left w:w="0" w:type="dxa"/>
              <w:bottom w:w="0" w:type="dxa"/>
              <w:right w:w="0" w:type="dxa"/>
            </w:tcMar>
          </w:tcPr>
          <w:p w14:paraId="00425D49" w14:textId="77777777" w:rsidR="005E12F6" w:rsidRDefault="005E12F6">
            <w:pPr>
              <w:pStyle w:val="ConsPlusNormal0"/>
            </w:pPr>
          </w:p>
        </w:tc>
      </w:tr>
    </w:tbl>
    <w:p w14:paraId="09B6D036" w14:textId="77777777" w:rsidR="005E12F6" w:rsidRDefault="00000000">
      <w:pPr>
        <w:pStyle w:val="ConsPlusNormal0"/>
        <w:spacing w:before="240"/>
        <w:jc w:val="both"/>
      </w:pPr>
      <w:r>
        <w:t>Методика утверждена в целях реализации требований Федерального закона от 31.07.2025 N 283-ФЗ "О деятельности по предоставлению сервиса рассрочки", согласно которым, в частности, размер собственных средств (капитала) оператора сервиса рассрочки должен быть не менее 5 миллионов рублей.</w:t>
      </w:r>
    </w:p>
    <w:p w14:paraId="455E6486" w14:textId="77777777" w:rsidR="005E12F6" w:rsidRDefault="00000000">
      <w:pPr>
        <w:pStyle w:val="ConsPlusNormal0"/>
        <w:spacing w:before="240"/>
        <w:jc w:val="both"/>
      </w:pPr>
      <w:r>
        <w:t>Данные требования не распространяются на операторов, являющихся кредитными или микрофинансовыми организациями.</w:t>
      </w:r>
    </w:p>
    <w:p w14:paraId="51434D1C"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 за исключением пунктов 1 - 3, вступающих в силу с 1 января 2027 года.</w:t>
      </w:r>
    </w:p>
    <w:p w14:paraId="1DF21BB7" w14:textId="77777777" w:rsidR="005E12F6" w:rsidRDefault="00000000">
      <w:pPr>
        <w:pStyle w:val="ConsPlusNormal0"/>
        <w:spacing w:before="240"/>
        <w:jc w:val="both"/>
      </w:pPr>
      <w:r>
        <w:t>Пункт 4 Указания действует по 31 декабря 2026 года включительно.</w:t>
      </w:r>
    </w:p>
    <w:p w14:paraId="6C1E0E93" w14:textId="77777777" w:rsidR="005E12F6" w:rsidRDefault="005E12F6">
      <w:pPr>
        <w:pStyle w:val="ConsPlusNormal0"/>
        <w:jc w:val="both"/>
      </w:pPr>
    </w:p>
    <w:p w14:paraId="58220819" w14:textId="77777777" w:rsidR="005E12F6" w:rsidRDefault="00000000">
      <w:pPr>
        <w:pStyle w:val="ConsPlusNormal0"/>
        <w:jc w:val="both"/>
      </w:pPr>
      <w:r>
        <w:rPr>
          <w:b/>
        </w:rPr>
        <w:t>Актуализированы требования к заявлениям, подаваемым в межведомственную комиссию при Банке России в рамках ПОД/ФТ, и порядок их рассмотрения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642F5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9D9A1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2D83F4" w14:textId="77777777" w:rsidR="005E12F6" w:rsidRDefault="00000000">
            <w:pPr>
              <w:pStyle w:val="ConsPlusNormal0"/>
            </w:pPr>
            <w:r>
              <w:rPr>
                <w:noProof/>
              </w:rPr>
              <w:drawing>
                <wp:inline distT="0" distB="0" distL="0" distR="0" wp14:anchorId="2864B0CE" wp14:editId="39DFA9E0">
                  <wp:extent cx="114300" cy="142875"/>
                  <wp:effectExtent l="0" t="0" r="0" b="0"/>
                  <wp:docPr id="14136667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2BFD6F" w14:textId="77777777" w:rsidR="005E12F6" w:rsidRDefault="00000000">
            <w:pPr>
              <w:pStyle w:val="ConsPlusNormal0"/>
            </w:pPr>
            <w:hyperlink r:id="rId1464" w:tooltip="Указание Банка России от 25.06.2026 N 7382-У &quot;О внесении изменений в Положение Банка России от 23 сентября 2024 года N 842-П&quot; (Зарегистрировано в Минюсте России 31.07.2026 N 87685) {КонсультантПлюс}">
              <w:r>
                <w:rPr>
                  <w:color w:val="0000FF"/>
                  <w:sz w:val="20"/>
                </w:rPr>
                <w:t>Указание</w:t>
              </w:r>
            </w:hyperlink>
            <w:r>
              <w:rPr>
                <w:sz w:val="20"/>
              </w:rPr>
              <w:t xml:space="preserve"> Банка России от 25.06.2026 N 7382-У</w:t>
            </w:r>
            <w:r>
              <w:rPr>
                <w:sz w:val="20"/>
              </w:rPr>
              <w:br/>
              <w:t>"О внесении изменений в Положение Банка России от 23 сентября 2024 года N 842-П"</w:t>
            </w:r>
            <w:r>
              <w:rPr>
                <w:sz w:val="20"/>
              </w:rPr>
              <w:br/>
              <w:t>Зарегистрировано в Минюсте России 31.07.2026 N 87685.</w:t>
            </w:r>
          </w:p>
        </w:tc>
        <w:tc>
          <w:tcPr>
            <w:tcW w:w="180" w:type="dxa"/>
            <w:tcBorders>
              <w:top w:val="nil"/>
              <w:left w:val="nil"/>
              <w:bottom w:val="nil"/>
              <w:right w:val="nil"/>
            </w:tcBorders>
            <w:tcMar>
              <w:top w:w="0" w:type="dxa"/>
              <w:left w:w="0" w:type="dxa"/>
              <w:bottom w:w="0" w:type="dxa"/>
              <w:right w:w="0" w:type="dxa"/>
            </w:tcMar>
          </w:tcPr>
          <w:p w14:paraId="68A66456" w14:textId="77777777" w:rsidR="005E12F6" w:rsidRDefault="005E12F6">
            <w:pPr>
              <w:pStyle w:val="ConsPlusNormal0"/>
            </w:pPr>
          </w:p>
        </w:tc>
      </w:tr>
    </w:tbl>
    <w:p w14:paraId="6879700D" w14:textId="77777777" w:rsidR="005E12F6" w:rsidRDefault="00000000">
      <w:pPr>
        <w:pStyle w:val="ConsPlusNormal0"/>
        <w:spacing w:before="240"/>
        <w:jc w:val="both"/>
      </w:pPr>
      <w:r>
        <w:lastRenderedPageBreak/>
        <w:t>Реализован Федеральный закон от 23.05.2025 N 105-ФЗ "О внесении изменений в отдельные законодательные акты Российской Федерации".</w:t>
      </w:r>
    </w:p>
    <w:p w14:paraId="15CC9331" w14:textId="77777777" w:rsidR="005E12F6" w:rsidRDefault="00000000">
      <w:pPr>
        <w:pStyle w:val="ConsPlusNormal0"/>
        <w:spacing w:before="240"/>
        <w:jc w:val="both"/>
      </w:pPr>
      <w:r>
        <w:t>Настоящее Указание вступает в силу по истечении 10 дней после дня его официального опубликования.</w:t>
      </w:r>
    </w:p>
    <w:p w14:paraId="64378AED" w14:textId="77777777" w:rsidR="005E12F6" w:rsidRDefault="005E12F6">
      <w:pPr>
        <w:pStyle w:val="ConsPlusNormal0"/>
        <w:jc w:val="both"/>
      </w:pPr>
    </w:p>
    <w:p w14:paraId="41D994EB" w14:textId="77777777" w:rsidR="005E12F6" w:rsidRDefault="00000000">
      <w:pPr>
        <w:pStyle w:val="ConsPlusNormal0"/>
        <w:jc w:val="both"/>
      </w:pPr>
      <w:r>
        <w:rPr>
          <w:b/>
        </w:rPr>
        <w:t>Банк России напоминает об отмене Информационного письма от 28 марта 2018 года N ИН-01-20/16, регламентирующего порядок проведения регулятором депозитных операций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A4D3F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32C7A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2201B2" w14:textId="77777777" w:rsidR="005E12F6" w:rsidRDefault="00000000">
            <w:pPr>
              <w:pStyle w:val="ConsPlusNormal0"/>
            </w:pPr>
            <w:r>
              <w:rPr>
                <w:noProof/>
              </w:rPr>
              <w:drawing>
                <wp:inline distT="0" distB="0" distL="0" distR="0" wp14:anchorId="5484C473" wp14:editId="047153F6">
                  <wp:extent cx="114300" cy="142875"/>
                  <wp:effectExtent l="0" t="0" r="0" b="0"/>
                  <wp:docPr id="1431069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A7F410" w14:textId="77777777" w:rsidR="005E12F6" w:rsidRDefault="00000000">
            <w:pPr>
              <w:pStyle w:val="ConsPlusNormal0"/>
            </w:pPr>
            <w:r>
              <w:rPr>
                <w:sz w:val="20"/>
              </w:rPr>
              <w:t>&lt;</w:t>
            </w:r>
            <w:hyperlink r:id="rId1465" w:tooltip="Ссылка на КонсультантПлюс">
              <w:r>
                <w:rPr>
                  <w:color w:val="0000FF"/>
                  <w:sz w:val="20"/>
                </w:rPr>
                <w:t>Письмо&gt;</w:t>
              </w:r>
            </w:hyperlink>
            <w:r>
              <w:rPr>
                <w:sz w:val="20"/>
              </w:rPr>
              <w:t xml:space="preserve"> Банка России от 24.07.2026 N 20-ОГ/9660</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1B4AE0F5" w14:textId="77777777" w:rsidR="005E12F6" w:rsidRDefault="005E12F6">
            <w:pPr>
              <w:pStyle w:val="ConsPlusNormal0"/>
            </w:pPr>
          </w:p>
        </w:tc>
      </w:tr>
    </w:tbl>
    <w:p w14:paraId="2865B1EF" w14:textId="77777777" w:rsidR="005E12F6" w:rsidRDefault="00000000">
      <w:pPr>
        <w:pStyle w:val="ConsPlusNormal0"/>
        <w:spacing w:before="240"/>
        <w:jc w:val="both"/>
      </w:pPr>
      <w:r>
        <w:t>Действие информационного письма Банка России от 28.03.2018 N ИН-01-20/16 вместе с приложением 2 (редакцией Условий проведения Банком России депозитных операций, действовавшей с 17.05.2018 по 03.03.2024) отменено информационным письмом Банка России от 27.02.2024 N ИН-01-20/16.</w:t>
      </w:r>
    </w:p>
    <w:p w14:paraId="6067DE90" w14:textId="77777777" w:rsidR="005E12F6" w:rsidRDefault="005E12F6">
      <w:pPr>
        <w:pStyle w:val="ConsPlusNormal0"/>
        <w:jc w:val="both"/>
      </w:pPr>
    </w:p>
    <w:p w14:paraId="0BD211C2" w14:textId="77777777" w:rsidR="005E12F6" w:rsidRDefault="00000000">
      <w:pPr>
        <w:pStyle w:val="ConsPlusNormal0"/>
        <w:jc w:val="both"/>
      </w:pPr>
      <w:r>
        <w:rPr>
          <w:b/>
        </w:rPr>
        <w:t>Банк России сообщает об актуальности размещенной на его официальном сайте информации о значении сглаживающей константы альфа, предусмотренной в Инструкции от 14.11.2016 N 175-И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5EE41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FFF1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9F2EDFF" w14:textId="77777777" w:rsidR="005E12F6" w:rsidRDefault="00000000">
            <w:pPr>
              <w:pStyle w:val="ConsPlusNormal0"/>
            </w:pPr>
            <w:r>
              <w:rPr>
                <w:noProof/>
              </w:rPr>
              <w:drawing>
                <wp:inline distT="0" distB="0" distL="0" distR="0" wp14:anchorId="0AAEB23A" wp14:editId="6AF814D6">
                  <wp:extent cx="114300" cy="142875"/>
                  <wp:effectExtent l="0" t="0" r="0" b="0"/>
                  <wp:docPr id="18579449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7A111E0" w14:textId="77777777" w:rsidR="005E12F6" w:rsidRDefault="00000000">
            <w:pPr>
              <w:pStyle w:val="ConsPlusNormal0"/>
            </w:pPr>
            <w:r>
              <w:rPr>
                <w:sz w:val="20"/>
              </w:rPr>
              <w:t>&lt;</w:t>
            </w:r>
            <w:hyperlink r:id="rId1466" w:tooltip="Ссылка на КонсультантПлюс">
              <w:r>
                <w:rPr>
                  <w:color w:val="0000FF"/>
                  <w:sz w:val="20"/>
                </w:rPr>
                <w:t>Письмо&gt;</w:t>
              </w:r>
            </w:hyperlink>
            <w:r>
              <w:rPr>
                <w:sz w:val="20"/>
              </w:rPr>
              <w:t xml:space="preserve"> Банка России от 27.07.2026 N 34-5-2-1/4050</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393787BB" w14:textId="77777777" w:rsidR="005E12F6" w:rsidRDefault="005E12F6">
            <w:pPr>
              <w:pStyle w:val="ConsPlusNormal0"/>
            </w:pPr>
          </w:p>
        </w:tc>
      </w:tr>
    </w:tbl>
    <w:p w14:paraId="2D61AB1D" w14:textId="77777777" w:rsidR="005E12F6" w:rsidRDefault="00000000">
      <w:pPr>
        <w:pStyle w:val="ConsPlusNormal0"/>
        <w:spacing w:before="240"/>
        <w:jc w:val="both"/>
      </w:pPr>
      <w:r>
        <w:t>В письме отмечено, что информация о значении сглаживающей константы альфа, предусмотренной в Инструкции N 175-И, раскрыта на официальном сайте Банка России в сети "Интернет" и является актуальной на данный момент.</w:t>
      </w:r>
    </w:p>
    <w:p w14:paraId="16EE4012" w14:textId="77777777" w:rsidR="005E12F6" w:rsidRDefault="005E12F6">
      <w:pPr>
        <w:pStyle w:val="ConsPlusNormal0"/>
        <w:jc w:val="both"/>
      </w:pPr>
    </w:p>
    <w:p w14:paraId="4D1C9F6C" w14:textId="77777777" w:rsidR="005E12F6" w:rsidRDefault="00000000">
      <w:pPr>
        <w:pStyle w:val="ConsPlusNormal0"/>
        <w:jc w:val="both"/>
      </w:pPr>
      <w:r>
        <w:rPr>
          <w:b/>
        </w:rPr>
        <w:t>Банк России сообщает об удалении со своего официального сайта корректирующих пояснений к Положению от 11 мая 2021 г. N 758-П "О порядке формирования кредитной истории" (редакция от 9 октября 2023 г. N 4)</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5D96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1CC48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AB73A4" w14:textId="77777777" w:rsidR="005E12F6" w:rsidRDefault="00000000">
            <w:pPr>
              <w:pStyle w:val="ConsPlusNormal0"/>
            </w:pPr>
            <w:r>
              <w:rPr>
                <w:noProof/>
              </w:rPr>
              <w:drawing>
                <wp:inline distT="0" distB="0" distL="0" distR="0" wp14:anchorId="4A4457AB" wp14:editId="3AE413C3">
                  <wp:extent cx="114300" cy="142875"/>
                  <wp:effectExtent l="0" t="0" r="0" b="0"/>
                  <wp:docPr id="965377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8007D6" w14:textId="77777777" w:rsidR="005E12F6" w:rsidRDefault="00000000">
            <w:pPr>
              <w:pStyle w:val="ConsPlusNormal0"/>
            </w:pPr>
            <w:r>
              <w:rPr>
                <w:sz w:val="20"/>
              </w:rPr>
              <w:t>&lt;</w:t>
            </w:r>
            <w:hyperlink r:id="rId1467" w:tooltip="&lt;Письмо&gt; Банка России от 28.07.2026 N 44-8-1/4834 &quot;О корректирующих пояснениях к Положению N 758-П&quot; {КонсультантПлюс}">
              <w:r>
                <w:rPr>
                  <w:color w:val="0000FF"/>
                  <w:sz w:val="20"/>
                </w:rPr>
                <w:t>Письмо&gt;</w:t>
              </w:r>
            </w:hyperlink>
            <w:r>
              <w:rPr>
                <w:sz w:val="20"/>
              </w:rPr>
              <w:t xml:space="preserve"> Банка России от 28.07.2026 N 44-8-1/4834</w:t>
            </w:r>
            <w:r>
              <w:rPr>
                <w:sz w:val="20"/>
              </w:rPr>
              <w:br/>
              <w:t>"О корректирующих пояснениях к Положению N 758-П"</w:t>
            </w:r>
          </w:p>
        </w:tc>
        <w:tc>
          <w:tcPr>
            <w:tcW w:w="180" w:type="dxa"/>
            <w:tcBorders>
              <w:top w:val="nil"/>
              <w:left w:val="nil"/>
              <w:bottom w:val="nil"/>
              <w:right w:val="nil"/>
            </w:tcBorders>
            <w:tcMar>
              <w:top w:w="0" w:type="dxa"/>
              <w:left w:w="0" w:type="dxa"/>
              <w:bottom w:w="0" w:type="dxa"/>
              <w:right w:w="0" w:type="dxa"/>
            </w:tcMar>
          </w:tcPr>
          <w:p w14:paraId="76B96B7D" w14:textId="77777777" w:rsidR="005E12F6" w:rsidRDefault="005E12F6">
            <w:pPr>
              <w:pStyle w:val="ConsPlusNormal0"/>
            </w:pPr>
          </w:p>
        </w:tc>
      </w:tr>
    </w:tbl>
    <w:p w14:paraId="1B747132" w14:textId="77777777" w:rsidR="005E12F6" w:rsidRDefault="00000000">
      <w:pPr>
        <w:pStyle w:val="ConsPlusNormal0"/>
        <w:spacing w:before="240"/>
        <w:jc w:val="both"/>
      </w:pPr>
      <w:r>
        <w:t>Корректирующие пояснения удалены с официального сайта Банка России в связи с утратой ими актуальности.</w:t>
      </w:r>
    </w:p>
    <w:p w14:paraId="5D27563E" w14:textId="77777777" w:rsidR="005E12F6" w:rsidRDefault="00000000">
      <w:pPr>
        <w:pStyle w:val="ConsPlusNormal0"/>
        <w:spacing w:before="240"/>
        <w:jc w:val="both"/>
      </w:pPr>
      <w:r>
        <w:t>В настоящее время участники финансового рынка (в том числе в целях исправления ранее переданной в БКИ кредитной информации) руководствуются актуальной редакцией Положения N 758-П, включая Технические требования, в которой учтены изменения, содержащиеся в корректирующих пояснениях.</w:t>
      </w:r>
    </w:p>
    <w:p w14:paraId="49246283" w14:textId="77777777" w:rsidR="005E12F6" w:rsidRDefault="005E12F6">
      <w:pPr>
        <w:pStyle w:val="ConsPlusNormal0"/>
        <w:jc w:val="both"/>
      </w:pPr>
    </w:p>
    <w:p w14:paraId="13E41B34" w14:textId="77777777" w:rsidR="005E12F6" w:rsidRDefault="00000000">
      <w:pPr>
        <w:pStyle w:val="ConsPlusNormal0"/>
        <w:jc w:val="both"/>
        <w:outlineLvl w:val="1"/>
      </w:pPr>
      <w:r>
        <w:rPr>
          <w:b/>
        </w:rPr>
        <w:t>ЦЕННЫЕ БУМАГИ. РЫНОК ЦЕННЫХ БУМАГ</w:t>
      </w:r>
    </w:p>
    <w:p w14:paraId="30F444AD" w14:textId="77777777" w:rsidR="005E12F6" w:rsidRDefault="00000000">
      <w:pPr>
        <w:pStyle w:val="ConsPlusNormal0"/>
        <w:spacing w:before="240"/>
        <w:jc w:val="both"/>
      </w:pPr>
      <w:r>
        <w:rPr>
          <w:b/>
        </w:rPr>
        <w:t>Аттестация специалистов финансового рынка: упорядочена нормативно-правовая база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E64B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FB6FD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9FDB65D" w14:textId="77777777" w:rsidR="005E12F6" w:rsidRDefault="00000000">
            <w:pPr>
              <w:pStyle w:val="ConsPlusNormal0"/>
            </w:pPr>
            <w:r>
              <w:rPr>
                <w:noProof/>
              </w:rPr>
              <w:drawing>
                <wp:inline distT="0" distB="0" distL="0" distR="0" wp14:anchorId="5AD6F51B" wp14:editId="038601C7">
                  <wp:extent cx="114300" cy="142875"/>
                  <wp:effectExtent l="0" t="0" r="0" b="0"/>
                  <wp:docPr id="1604045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49D6EA" w14:textId="77777777" w:rsidR="005E12F6" w:rsidRDefault="00000000">
            <w:pPr>
              <w:pStyle w:val="ConsPlusNormal0"/>
            </w:pPr>
            <w:hyperlink r:id="rId1468" w:tooltip="Указание Банка России от 24.06.2026 N 7376-У &quot;О признании утратившими силу отдельных нормативных актов Банка России и не подлежащими применению отдельных нормативных правовых актов Федеральной службы по финансовым рынкам и Федеральной комиссии по рынку ценных ">
              <w:r>
                <w:rPr>
                  <w:color w:val="0000FF"/>
                  <w:sz w:val="20"/>
                </w:rPr>
                <w:t>Указание</w:t>
              </w:r>
            </w:hyperlink>
            <w:r>
              <w:rPr>
                <w:sz w:val="20"/>
              </w:rPr>
              <w:t xml:space="preserve"> Банка России от 24.06.2026 N 7376-У</w:t>
            </w:r>
            <w:r>
              <w:rPr>
                <w:sz w:val="20"/>
              </w:rPr>
              <w:br/>
              <w:t xml:space="preserve">"О признании утратившими силу отдельных нормативных актов Банка России и не подлежащими применению отдельных нормативных правовых актов Федеральной службы по финансовым рынкам и </w:t>
            </w:r>
            <w:r>
              <w:rPr>
                <w:sz w:val="20"/>
              </w:rPr>
              <w:lastRenderedPageBreak/>
              <w:t>Федеральной комиссии по рынку ценных бумаг по вопросам аттестации специалистов финансового рынка"</w:t>
            </w:r>
            <w:r>
              <w:rPr>
                <w:sz w:val="20"/>
              </w:rPr>
              <w:br/>
              <w:t>Зарегистрировано в Минюсте России 27.07.2026 N 87630.</w:t>
            </w:r>
          </w:p>
        </w:tc>
        <w:tc>
          <w:tcPr>
            <w:tcW w:w="180" w:type="dxa"/>
            <w:tcBorders>
              <w:top w:val="nil"/>
              <w:left w:val="nil"/>
              <w:bottom w:val="nil"/>
              <w:right w:val="nil"/>
            </w:tcBorders>
            <w:tcMar>
              <w:top w:w="0" w:type="dxa"/>
              <w:left w:w="0" w:type="dxa"/>
              <w:bottom w:w="0" w:type="dxa"/>
              <w:right w:w="0" w:type="dxa"/>
            </w:tcMar>
          </w:tcPr>
          <w:p w14:paraId="0CC6B3A4" w14:textId="77777777" w:rsidR="005E12F6" w:rsidRDefault="005E12F6">
            <w:pPr>
              <w:pStyle w:val="ConsPlusNormal0"/>
            </w:pPr>
          </w:p>
        </w:tc>
      </w:tr>
    </w:tbl>
    <w:p w14:paraId="46F9E482" w14:textId="77777777" w:rsidR="005E12F6" w:rsidRDefault="00000000">
      <w:pPr>
        <w:pStyle w:val="ConsPlusNormal0"/>
        <w:spacing w:before="240"/>
        <w:jc w:val="both"/>
      </w:pPr>
      <w:r>
        <w:t>Признаны утратившими силу в том числе следующие указания Банка России:</w:t>
      </w:r>
    </w:p>
    <w:p w14:paraId="7BC02D09" w14:textId="77777777" w:rsidR="005E12F6" w:rsidRDefault="00000000">
      <w:pPr>
        <w:pStyle w:val="ConsPlusNormal0"/>
        <w:spacing w:before="240"/>
        <w:jc w:val="both"/>
      </w:pPr>
      <w:r>
        <w:t>от 23.04.2015 N 3627-У "Об условиях и порядке аккредитации организаций, осуществляющих аттестацию специалистов финансового рынка";</w:t>
      </w:r>
    </w:p>
    <w:p w14:paraId="168C9BFF" w14:textId="77777777" w:rsidR="005E12F6" w:rsidRDefault="00000000">
      <w:pPr>
        <w:pStyle w:val="ConsPlusNormal0"/>
        <w:spacing w:before="240"/>
        <w:jc w:val="both"/>
      </w:pPr>
      <w:r>
        <w:t>от 30.11.2015 N 3858-У "Об утверждении программы квалификационных экзаменов для аттестации физических лиц в сфере клиринговой деятельности и в сфере деятельности по проведению организованных торгов";</w:t>
      </w:r>
    </w:p>
    <w:p w14:paraId="2B494481" w14:textId="77777777" w:rsidR="005E12F6" w:rsidRDefault="00000000">
      <w:pPr>
        <w:pStyle w:val="ConsPlusNormal0"/>
        <w:spacing w:before="240"/>
        <w:jc w:val="both"/>
      </w:pPr>
      <w:r>
        <w:t>от 27.04.2016 N 4005-У "Об утверждении программы базового квалификационного экзамена для специалистов финансового рынка".</w:t>
      </w:r>
    </w:p>
    <w:p w14:paraId="34D5CB8D" w14:textId="77777777" w:rsidR="005E12F6" w:rsidRDefault="00000000">
      <w:pPr>
        <w:pStyle w:val="ConsPlusNormal0"/>
        <w:spacing w:before="240"/>
        <w:jc w:val="both"/>
      </w:pPr>
      <w:r>
        <w:t>Также признаны не подлежащими применению отдельные приказы ФСФР России и Постановление ФКЦБ России от 05.02.2003 N 03-2/</w:t>
      </w:r>
      <w:proofErr w:type="spellStart"/>
      <w:r>
        <w:t>пс</w:t>
      </w:r>
      <w:proofErr w:type="spellEnd"/>
      <w:r>
        <w:t>.</w:t>
      </w:r>
    </w:p>
    <w:p w14:paraId="08EEAD07" w14:textId="77777777" w:rsidR="005E12F6" w:rsidRDefault="00000000">
      <w:pPr>
        <w:pStyle w:val="ConsPlusNormal0"/>
        <w:spacing w:before="240"/>
        <w:jc w:val="both"/>
      </w:pPr>
      <w:r>
        <w:t>Настоящее Указание вступает в силу по истечении 10 дней после дня его официального опубликования.</w:t>
      </w:r>
    </w:p>
    <w:p w14:paraId="47709FFD" w14:textId="77777777" w:rsidR="005E12F6" w:rsidRDefault="005E12F6">
      <w:pPr>
        <w:pStyle w:val="ConsPlusNormal0"/>
        <w:jc w:val="both"/>
      </w:pPr>
    </w:p>
    <w:p w14:paraId="46B67A76" w14:textId="77777777" w:rsidR="005E12F6" w:rsidRDefault="00000000">
      <w:pPr>
        <w:pStyle w:val="ConsPlusNormal0"/>
        <w:jc w:val="both"/>
        <w:outlineLvl w:val="1"/>
      </w:pPr>
      <w:r>
        <w:rPr>
          <w:b/>
        </w:rPr>
        <w:t>БУХГАЛТЕРСКИЙ УЧЕТ. СТАТИСТИКА</w:t>
      </w:r>
    </w:p>
    <w:p w14:paraId="6184DAA1" w14:textId="77777777" w:rsidR="005E12F6" w:rsidRDefault="00000000">
      <w:pPr>
        <w:pStyle w:val="ConsPlusNormal0"/>
        <w:spacing w:before="240"/>
        <w:jc w:val="both"/>
      </w:pPr>
      <w:r>
        <w:rPr>
          <w:b/>
        </w:rPr>
        <w:t>Обязательный аудит будут обязаны проводить общественно полезные фонды при условии, если поступление имущества превысит 5 млн рублей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9717A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C4438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607C19" w14:textId="77777777" w:rsidR="005E12F6" w:rsidRDefault="00000000">
            <w:pPr>
              <w:pStyle w:val="ConsPlusNormal0"/>
            </w:pPr>
            <w:r>
              <w:rPr>
                <w:noProof/>
              </w:rPr>
              <w:drawing>
                <wp:inline distT="0" distB="0" distL="0" distR="0" wp14:anchorId="46FED129" wp14:editId="38AAEFA1">
                  <wp:extent cx="114300" cy="142875"/>
                  <wp:effectExtent l="0" t="0" r="0" b="0"/>
                  <wp:docPr id="3615340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8598EF" w14:textId="77777777" w:rsidR="005E12F6" w:rsidRDefault="00000000">
            <w:pPr>
              <w:pStyle w:val="ConsPlusNormal0"/>
            </w:pPr>
            <w:r>
              <w:rPr>
                <w:sz w:val="20"/>
              </w:rPr>
              <w:t xml:space="preserve">Федеральный </w:t>
            </w:r>
            <w:hyperlink r:id="rId1469" w:tooltip="Федеральный закон от 04.08.2026 N 318-ФЗ &quot;О внесении изменения в статью 5 Федерального закона &quot;Об аудиторской деятельности&quot; {КонсультантПлюс}">
              <w:r>
                <w:rPr>
                  <w:color w:val="0000FF"/>
                  <w:sz w:val="20"/>
                </w:rPr>
                <w:t>закон</w:t>
              </w:r>
            </w:hyperlink>
            <w:r>
              <w:rPr>
                <w:sz w:val="20"/>
              </w:rPr>
              <w:t xml:space="preserve"> от 04.08.2026 N 318-ФЗ</w:t>
            </w:r>
            <w:r>
              <w:rPr>
                <w:sz w:val="20"/>
              </w:rPr>
              <w:br/>
              <w:t>"О внесении изменения в статью 5 Федерального закона "Об аудиторской деятельности"</w:t>
            </w:r>
          </w:p>
        </w:tc>
        <w:tc>
          <w:tcPr>
            <w:tcW w:w="180" w:type="dxa"/>
            <w:tcBorders>
              <w:top w:val="nil"/>
              <w:left w:val="nil"/>
              <w:bottom w:val="nil"/>
              <w:right w:val="nil"/>
            </w:tcBorders>
            <w:tcMar>
              <w:top w:w="0" w:type="dxa"/>
              <w:left w:w="0" w:type="dxa"/>
              <w:bottom w:w="0" w:type="dxa"/>
              <w:right w:w="0" w:type="dxa"/>
            </w:tcMar>
          </w:tcPr>
          <w:p w14:paraId="5448D819" w14:textId="77777777" w:rsidR="005E12F6" w:rsidRDefault="005E12F6">
            <w:pPr>
              <w:pStyle w:val="ConsPlusNormal0"/>
            </w:pPr>
          </w:p>
        </w:tc>
      </w:tr>
    </w:tbl>
    <w:p w14:paraId="0473B3C5" w14:textId="77777777" w:rsidR="005E12F6" w:rsidRDefault="00000000">
      <w:pPr>
        <w:pStyle w:val="ConsPlusNormal0"/>
        <w:spacing w:before="240"/>
        <w:jc w:val="both"/>
      </w:pPr>
      <w:r>
        <w:t>Ранее такая обязанность возникала, если поступление имущества, в том числе денежных средств, за год, непосредственно предшествовавший отчетному году, превышало 3 млн рублей.</w:t>
      </w:r>
    </w:p>
    <w:p w14:paraId="65C44C54" w14:textId="77777777" w:rsidR="005E12F6" w:rsidRDefault="00000000">
      <w:pPr>
        <w:pStyle w:val="ConsPlusNormal0"/>
        <w:spacing w:before="240"/>
        <w:jc w:val="both"/>
      </w:pPr>
      <w:r>
        <w:t>Как и прежде, указанное требование о проведении обязательного аудита не распространяется на специализированные организации управления целевым капиталом и международные общественно полезные фонды.</w:t>
      </w:r>
    </w:p>
    <w:p w14:paraId="36B12276" w14:textId="77777777" w:rsidR="005E12F6" w:rsidRDefault="00000000">
      <w:pPr>
        <w:pStyle w:val="ConsPlusNormal0"/>
        <w:spacing w:before="240"/>
        <w:jc w:val="both"/>
      </w:pPr>
      <w:r>
        <w:t>Изменения применяются начиная с отчетности за 2026 год.</w:t>
      </w:r>
    </w:p>
    <w:p w14:paraId="4483CA94" w14:textId="77777777" w:rsidR="005E12F6" w:rsidRDefault="005E12F6">
      <w:pPr>
        <w:pStyle w:val="ConsPlusNormal0"/>
        <w:jc w:val="both"/>
      </w:pPr>
    </w:p>
    <w:p w14:paraId="0EFF7512" w14:textId="77777777" w:rsidR="005E12F6" w:rsidRDefault="00000000">
      <w:pPr>
        <w:pStyle w:val="ConsPlusNormal0"/>
        <w:jc w:val="both"/>
      </w:pPr>
      <w:r>
        <w:rPr>
          <w:b/>
        </w:rPr>
        <w:t>Внесены уточнения в особенности бухгалтерского учета НФО - участников эксперимента в связи с осуществлением ими деятельности по партнерскому финансированию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635E1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93AFD3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102FD8" w14:textId="77777777" w:rsidR="005E12F6" w:rsidRDefault="00000000">
            <w:pPr>
              <w:pStyle w:val="ConsPlusNormal0"/>
            </w:pPr>
            <w:r>
              <w:rPr>
                <w:noProof/>
              </w:rPr>
              <w:drawing>
                <wp:inline distT="0" distB="0" distL="0" distR="0" wp14:anchorId="10B7D63F" wp14:editId="77A2F1CB">
                  <wp:extent cx="114300" cy="142875"/>
                  <wp:effectExtent l="0" t="0" r="0" b="0"/>
                  <wp:docPr id="20219158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0852CC" w14:textId="77777777" w:rsidR="005E12F6" w:rsidRDefault="00000000">
            <w:pPr>
              <w:pStyle w:val="ConsPlusNormal0"/>
            </w:pPr>
            <w:hyperlink r:id="rId1470" w:tooltip="Указание Банка России от 22.06.2026 N 7373-У &quot;О внесении изменений в Указание Банка России от 14 августа 2023 года N 6504-У&quot; (Зарегистрировано в Минюсте России 28.07.2026 N 87646) {КонсультантПлюс}">
              <w:r>
                <w:rPr>
                  <w:color w:val="0000FF"/>
                  <w:sz w:val="20"/>
                </w:rPr>
                <w:t>Указание</w:t>
              </w:r>
            </w:hyperlink>
            <w:r>
              <w:rPr>
                <w:sz w:val="20"/>
              </w:rPr>
              <w:t xml:space="preserve"> Банка России от 22.06.2026 N 7373-У</w:t>
            </w:r>
            <w:r>
              <w:rPr>
                <w:sz w:val="20"/>
              </w:rPr>
              <w:br/>
              <w:t>"О внесении изменений в Указание Банка России от 14 августа 2023 года N 6504-У"</w:t>
            </w:r>
            <w:r>
              <w:rPr>
                <w:sz w:val="20"/>
              </w:rPr>
              <w:br/>
              <w:t>Зарегистрировано в Минюсте России 28.07.2026 N 87646.</w:t>
            </w:r>
          </w:p>
        </w:tc>
        <w:tc>
          <w:tcPr>
            <w:tcW w:w="180" w:type="dxa"/>
            <w:tcBorders>
              <w:top w:val="nil"/>
              <w:left w:val="nil"/>
              <w:bottom w:val="nil"/>
              <w:right w:val="nil"/>
            </w:tcBorders>
            <w:tcMar>
              <w:top w:w="0" w:type="dxa"/>
              <w:left w:w="0" w:type="dxa"/>
              <w:bottom w:w="0" w:type="dxa"/>
              <w:right w:w="0" w:type="dxa"/>
            </w:tcMar>
          </w:tcPr>
          <w:p w14:paraId="215D5A71" w14:textId="77777777" w:rsidR="005E12F6" w:rsidRDefault="005E12F6">
            <w:pPr>
              <w:pStyle w:val="ConsPlusNormal0"/>
            </w:pPr>
          </w:p>
        </w:tc>
      </w:tr>
    </w:tbl>
    <w:p w14:paraId="201E802A" w14:textId="77777777" w:rsidR="005E12F6" w:rsidRDefault="00000000">
      <w:pPr>
        <w:pStyle w:val="ConsPlusNormal0"/>
        <w:spacing w:before="240"/>
        <w:jc w:val="both"/>
      </w:pPr>
      <w:r>
        <w:t>Скорректирован перечень субъектов хозяйственной деятельности, обязанных соблюдать требования пункта 1.1 Указания N 6504-У по применению плана счетов бухгалтерского учета для некредитных финансовых организаций.</w:t>
      </w:r>
    </w:p>
    <w:p w14:paraId="4D2787E0" w14:textId="77777777" w:rsidR="005E12F6" w:rsidRDefault="00000000">
      <w:pPr>
        <w:pStyle w:val="ConsPlusNormal0"/>
        <w:spacing w:before="240"/>
        <w:jc w:val="both"/>
      </w:pPr>
      <w:r>
        <w:t xml:space="preserve">Также установлены особенности исполнения отдельных требований участниками эксперимента - </w:t>
      </w:r>
      <w:r>
        <w:lastRenderedPageBreak/>
        <w:t>кредитными потребительскими кооперативами и сельскохозяйственными кредитными потребительскими кооперативами, не совмещающими свою деятельность с деятельностью иной некредитной финансовой организации, жилищными накопительными кооперативами.</w:t>
      </w:r>
    </w:p>
    <w:p w14:paraId="00947432" w14:textId="77777777" w:rsidR="005E12F6" w:rsidRDefault="00000000">
      <w:pPr>
        <w:pStyle w:val="ConsPlusNormal0"/>
        <w:spacing w:before="240"/>
        <w:jc w:val="both"/>
      </w:pPr>
      <w:r>
        <w:t>Кроме того, уточнен порядок отражения на счетах бухгалтерского учета отдельных операций, в том числе денежных средств, привлеченных участником эксперимента в форме займа, денежных средств, привлеченных путем размещения облигаций, имущества, принятого в доверительное управление, а также обязательств, возникших в связи с доверительным управлением имуществом, операций, связанных с реализацией товаров.</w:t>
      </w:r>
    </w:p>
    <w:p w14:paraId="5A3A5125"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 за исключением отдельных положений, вступающих в силу с 1 января 2027 года.</w:t>
      </w:r>
    </w:p>
    <w:p w14:paraId="0A47CE04" w14:textId="77777777" w:rsidR="005E12F6" w:rsidRDefault="005E12F6">
      <w:pPr>
        <w:pStyle w:val="ConsPlusNormal0"/>
        <w:jc w:val="both"/>
      </w:pPr>
    </w:p>
    <w:p w14:paraId="7FB718A9" w14:textId="77777777" w:rsidR="005E12F6" w:rsidRDefault="00000000">
      <w:pPr>
        <w:pStyle w:val="ConsPlusNormal0"/>
        <w:jc w:val="both"/>
      </w:pPr>
      <w:r>
        <w:rPr>
          <w:b/>
        </w:rPr>
        <w:t>Скорректированы некоторые формы отчетности кредитных потребительских кооперативов, представляемой в Банк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7E4AC5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3A07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4C04CD" w14:textId="77777777" w:rsidR="005E12F6" w:rsidRDefault="00000000">
            <w:pPr>
              <w:pStyle w:val="ConsPlusNormal0"/>
            </w:pPr>
            <w:r>
              <w:rPr>
                <w:noProof/>
              </w:rPr>
              <w:drawing>
                <wp:inline distT="0" distB="0" distL="0" distR="0" wp14:anchorId="412300D1" wp14:editId="76E3265E">
                  <wp:extent cx="114300" cy="142875"/>
                  <wp:effectExtent l="0" t="0" r="0" b="0"/>
                  <wp:docPr id="19441749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660CE58" w14:textId="77777777" w:rsidR="005E12F6" w:rsidRDefault="00000000">
            <w:pPr>
              <w:pStyle w:val="ConsPlusNormal0"/>
            </w:pPr>
            <w:hyperlink r:id="rId1471" w:tooltip="Указание Банка России от 24.06.2026 N 7378-У &quot;О внесении изменений в Указание Банка России от 27 сентября 2024 года N 6870-У&quot; (Зарегистрировано в Минюсте России 30.07.2026 N 87680) ------------ Не вступил в силу {КонсультантПлюс}">
              <w:r>
                <w:rPr>
                  <w:color w:val="0000FF"/>
                  <w:sz w:val="20"/>
                </w:rPr>
                <w:t>Указание</w:t>
              </w:r>
            </w:hyperlink>
            <w:r>
              <w:rPr>
                <w:sz w:val="20"/>
              </w:rPr>
              <w:t xml:space="preserve"> Банка России от 24.06.2026 N 7378-У</w:t>
            </w:r>
            <w:r>
              <w:rPr>
                <w:sz w:val="20"/>
              </w:rPr>
              <w:br/>
              <w:t>"О внесении изменений в Указание Банка России от 27 сентября 2024 года N 6870-У"</w:t>
            </w:r>
            <w:r>
              <w:rPr>
                <w:sz w:val="20"/>
              </w:rPr>
              <w:br/>
              <w:t>Зарегистрировано в Минюсте России 30.07.2026 N 87680.</w:t>
            </w:r>
          </w:p>
        </w:tc>
        <w:tc>
          <w:tcPr>
            <w:tcW w:w="180" w:type="dxa"/>
            <w:tcBorders>
              <w:top w:val="nil"/>
              <w:left w:val="nil"/>
              <w:bottom w:val="nil"/>
              <w:right w:val="nil"/>
            </w:tcBorders>
            <w:tcMar>
              <w:top w:w="0" w:type="dxa"/>
              <w:left w:w="0" w:type="dxa"/>
              <w:bottom w:w="0" w:type="dxa"/>
              <w:right w:w="0" w:type="dxa"/>
            </w:tcMar>
          </w:tcPr>
          <w:p w14:paraId="1AD8BD58" w14:textId="77777777" w:rsidR="005E12F6" w:rsidRDefault="005E12F6">
            <w:pPr>
              <w:pStyle w:val="ConsPlusNormal0"/>
            </w:pPr>
          </w:p>
        </w:tc>
      </w:tr>
    </w:tbl>
    <w:p w14:paraId="6AB54BFE" w14:textId="77777777" w:rsidR="005E12F6" w:rsidRDefault="00000000">
      <w:pPr>
        <w:pStyle w:val="ConsPlusNormal0"/>
        <w:spacing w:before="240"/>
        <w:jc w:val="both"/>
      </w:pPr>
      <w:r>
        <w:t>Изменения внесены в формы 0420820 "Отчет о деятельности кредитного потребительского кооператива" и 0420821 "Отчет о персональном составе органов кредитного потребительского кооператива".</w:t>
      </w:r>
    </w:p>
    <w:p w14:paraId="483131CE" w14:textId="77777777" w:rsidR="005E12F6" w:rsidRDefault="00000000">
      <w:pPr>
        <w:pStyle w:val="ConsPlusNormal0"/>
        <w:spacing w:before="240"/>
        <w:jc w:val="both"/>
      </w:pPr>
      <w:r>
        <w:t>Также уточнены требования к формированию показателей данных форм отчетов и порядок их представления в Банк России.</w:t>
      </w:r>
    </w:p>
    <w:p w14:paraId="22508035" w14:textId="77777777" w:rsidR="005E12F6" w:rsidRDefault="00000000">
      <w:pPr>
        <w:pStyle w:val="ConsPlusNormal0"/>
        <w:spacing w:before="240"/>
        <w:jc w:val="both"/>
      </w:pPr>
      <w:r>
        <w:t>Указание вступает в силу с 1 января 2027 года, за исключением отдельных положений, вступающих в силу с 6 февраля 2027 года.</w:t>
      </w:r>
    </w:p>
    <w:p w14:paraId="055338F7" w14:textId="77777777" w:rsidR="005E12F6" w:rsidRDefault="005E12F6">
      <w:pPr>
        <w:pStyle w:val="ConsPlusNormal0"/>
        <w:jc w:val="both"/>
      </w:pPr>
    </w:p>
    <w:p w14:paraId="64BD08AF" w14:textId="77777777" w:rsidR="005E12F6" w:rsidRDefault="00000000">
      <w:pPr>
        <w:pStyle w:val="ConsPlusNormal0"/>
        <w:jc w:val="both"/>
      </w:pPr>
      <w:r>
        <w:rPr>
          <w:b/>
        </w:rPr>
        <w:t>С 1 февраля 2027 года применяются новые формы федерального статистического наблюдения для организации федерального статистического наблюдения за строительством, инвестициями в нефинансовые активы и жилищно-коммунальным хозяйством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D338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03212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A1CA1FF" w14:textId="77777777" w:rsidR="005E12F6" w:rsidRDefault="00000000">
            <w:pPr>
              <w:pStyle w:val="ConsPlusNormal0"/>
            </w:pPr>
            <w:r>
              <w:rPr>
                <w:noProof/>
              </w:rPr>
              <w:drawing>
                <wp:inline distT="0" distB="0" distL="0" distR="0" wp14:anchorId="0343D931" wp14:editId="5CEFD5C9">
                  <wp:extent cx="114300" cy="142875"/>
                  <wp:effectExtent l="0" t="0" r="0" b="0"/>
                  <wp:docPr id="2086068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77FADFE" w14:textId="77777777" w:rsidR="005E12F6" w:rsidRDefault="00000000">
            <w:pPr>
              <w:pStyle w:val="ConsPlusNormal0"/>
            </w:pPr>
            <w:hyperlink r:id="rId1472" w:tooltip="Приказ Росстата от 17.07.2026 N 397 &quot;Об утверждении форм федерального статистического наблюдения и указаний по их заполнению для организации федерального статистического наблюдения за строительством, инвестициями в нефинансовые активы и жилищно-коммунальным хо">
              <w:r>
                <w:rPr>
                  <w:color w:val="0000FF"/>
                  <w:sz w:val="20"/>
                </w:rPr>
                <w:t>Приказ</w:t>
              </w:r>
            </w:hyperlink>
            <w:r>
              <w:rPr>
                <w:sz w:val="20"/>
              </w:rPr>
              <w:t xml:space="preserve"> Росстата от 17.07.2026 N 397</w:t>
            </w:r>
            <w:r>
              <w:rPr>
                <w:sz w:val="20"/>
              </w:rPr>
              <w:br/>
              <w:t>"Об утверждении форм федерального статистического наблюдения и указаний по их заполнению для организации федерального статистического наблюдения за строительством, инвестициями в нефинансовые активы и жилищно-коммунальным хозяйством и указаний по их заполнению"</w:t>
            </w:r>
          </w:p>
        </w:tc>
        <w:tc>
          <w:tcPr>
            <w:tcW w:w="180" w:type="dxa"/>
            <w:tcBorders>
              <w:top w:val="nil"/>
              <w:left w:val="nil"/>
              <w:bottom w:val="nil"/>
              <w:right w:val="nil"/>
            </w:tcBorders>
            <w:tcMar>
              <w:top w:w="0" w:type="dxa"/>
              <w:left w:w="0" w:type="dxa"/>
              <w:bottom w:w="0" w:type="dxa"/>
              <w:right w:w="0" w:type="dxa"/>
            </w:tcMar>
          </w:tcPr>
          <w:p w14:paraId="2842DADE" w14:textId="77777777" w:rsidR="005E12F6" w:rsidRDefault="005E12F6">
            <w:pPr>
              <w:pStyle w:val="ConsPlusNormal0"/>
            </w:pPr>
          </w:p>
        </w:tc>
      </w:tr>
    </w:tbl>
    <w:p w14:paraId="6D2046FB" w14:textId="77777777" w:rsidR="005E12F6" w:rsidRDefault="00000000">
      <w:pPr>
        <w:pStyle w:val="ConsPlusNormal0"/>
        <w:spacing w:before="240"/>
        <w:jc w:val="both"/>
      </w:pPr>
      <w:r>
        <w:t>Утверждены:</w:t>
      </w:r>
    </w:p>
    <w:p w14:paraId="0A500372" w14:textId="77777777" w:rsidR="005E12F6" w:rsidRDefault="00000000">
      <w:pPr>
        <w:pStyle w:val="ConsPlusNormal0"/>
        <w:spacing w:before="240"/>
        <w:jc w:val="both"/>
      </w:pPr>
      <w:r>
        <w:t>форма федерального статистического наблюдения N С-1 "Сведения о вводе в эксплуатацию зданий и сооружений" и указания по ее заполнению;</w:t>
      </w:r>
    </w:p>
    <w:p w14:paraId="3AA0F46C" w14:textId="77777777" w:rsidR="005E12F6" w:rsidRDefault="00000000">
      <w:pPr>
        <w:pStyle w:val="ConsPlusNormal0"/>
        <w:spacing w:before="240"/>
        <w:jc w:val="both"/>
      </w:pPr>
      <w:r>
        <w:t>форма федерального статистического наблюдения N ИЖС "Сведения о построенных населением жилых домах" и указания по ее заполнению.</w:t>
      </w:r>
    </w:p>
    <w:p w14:paraId="4BCD9C10" w14:textId="77777777" w:rsidR="005E12F6" w:rsidRDefault="00000000">
      <w:pPr>
        <w:pStyle w:val="ConsPlusNormal0"/>
        <w:spacing w:before="240"/>
        <w:jc w:val="both"/>
      </w:pPr>
      <w:r>
        <w:t>Сбор первичных статистических и административных данных по вышеназванным формам осуществляется начиная с отчетного периода за январь 2027 года.</w:t>
      </w:r>
    </w:p>
    <w:p w14:paraId="29E900EF" w14:textId="77777777" w:rsidR="005E12F6" w:rsidRDefault="00000000">
      <w:pPr>
        <w:pStyle w:val="ConsPlusNormal0"/>
        <w:spacing w:before="240"/>
        <w:jc w:val="both"/>
      </w:pPr>
      <w:r>
        <w:t xml:space="preserve">Первичные статистические и административные данные по формам предоставляются в </w:t>
      </w:r>
      <w:r>
        <w:lastRenderedPageBreak/>
        <w:t>соответствии с указаниями по их заполнению, в сроки и с периодичностью, которые указаны на бланках этой формы.</w:t>
      </w:r>
    </w:p>
    <w:p w14:paraId="6AD5929C" w14:textId="77777777" w:rsidR="005E12F6" w:rsidRDefault="00000000">
      <w:pPr>
        <w:pStyle w:val="ConsPlusNormal0"/>
        <w:spacing w:before="240"/>
        <w:jc w:val="both"/>
      </w:pPr>
      <w:r>
        <w:t>Утвержденные ранее аналогичные формы признаны утратившими силу.</w:t>
      </w:r>
    </w:p>
    <w:p w14:paraId="1E6656F2" w14:textId="77777777" w:rsidR="005E12F6" w:rsidRDefault="005E12F6">
      <w:pPr>
        <w:pStyle w:val="ConsPlusNormal0"/>
        <w:jc w:val="both"/>
      </w:pPr>
    </w:p>
    <w:p w14:paraId="57224785" w14:textId="77777777" w:rsidR="005E12F6" w:rsidRDefault="00000000">
      <w:pPr>
        <w:pStyle w:val="ConsPlusNormal0"/>
        <w:jc w:val="both"/>
      </w:pPr>
      <w:r>
        <w:rPr>
          <w:b/>
        </w:rPr>
        <w:t>Минфин информирует об изменениях в правилах ведения организациями, выполняющими государственный оборонный заказ, раздельного учета результатов ФХД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5E011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1EAFB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4765EF" w14:textId="77777777" w:rsidR="005E12F6" w:rsidRDefault="00000000">
            <w:pPr>
              <w:pStyle w:val="ConsPlusNormal0"/>
            </w:pPr>
            <w:r>
              <w:rPr>
                <w:noProof/>
              </w:rPr>
              <w:drawing>
                <wp:inline distT="0" distB="0" distL="0" distR="0" wp14:anchorId="77E96792" wp14:editId="50373DEE">
                  <wp:extent cx="114300" cy="142875"/>
                  <wp:effectExtent l="0" t="0" r="0" b="0"/>
                  <wp:docPr id="20463483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1E37A0" w14:textId="77777777" w:rsidR="005E12F6" w:rsidRDefault="00000000">
            <w:pPr>
              <w:pStyle w:val="ConsPlusNormal0"/>
            </w:pPr>
            <w:r>
              <w:rPr>
                <w:sz w:val="20"/>
              </w:rPr>
              <w:t xml:space="preserve">Информационное </w:t>
            </w:r>
            <w:hyperlink r:id="rId1473" w:tooltip="Информационное сообщение Минфина России от 03.08.2026 N ИС-учет-68 &quot;Определены правила учета затрат и калькулирования себестоимости продукции ГОЗ&quot; {КонсультантПлюс}">
              <w:r>
                <w:rPr>
                  <w:color w:val="0000FF"/>
                  <w:sz w:val="20"/>
                </w:rPr>
                <w:t>сообщение</w:t>
              </w:r>
            </w:hyperlink>
            <w:r>
              <w:rPr>
                <w:sz w:val="20"/>
              </w:rPr>
              <w:t xml:space="preserve"> Минфина России от 03.08.2026 N ИС-учет-68</w:t>
            </w:r>
            <w:r>
              <w:rPr>
                <w:sz w:val="20"/>
              </w:rPr>
              <w:br/>
              <w:t>"Определены правила учета затрат и калькулирования себестоимости продукции ГОЗ"</w:t>
            </w:r>
          </w:p>
        </w:tc>
        <w:tc>
          <w:tcPr>
            <w:tcW w:w="180" w:type="dxa"/>
            <w:tcBorders>
              <w:top w:val="nil"/>
              <w:left w:val="nil"/>
              <w:bottom w:val="nil"/>
              <w:right w:val="nil"/>
            </w:tcBorders>
            <w:tcMar>
              <w:top w:w="0" w:type="dxa"/>
              <w:left w:w="0" w:type="dxa"/>
              <w:bottom w:w="0" w:type="dxa"/>
              <w:right w:w="0" w:type="dxa"/>
            </w:tcMar>
          </w:tcPr>
          <w:p w14:paraId="0948B8A4" w14:textId="77777777" w:rsidR="005E12F6" w:rsidRDefault="005E12F6">
            <w:pPr>
              <w:pStyle w:val="ConsPlusNormal0"/>
            </w:pPr>
          </w:p>
        </w:tc>
      </w:tr>
    </w:tbl>
    <w:p w14:paraId="401D2464" w14:textId="77777777" w:rsidR="005E12F6" w:rsidRDefault="00000000">
      <w:pPr>
        <w:pStyle w:val="ConsPlusNormal0"/>
        <w:spacing w:before="240"/>
        <w:jc w:val="both"/>
      </w:pPr>
      <w:r>
        <w:t>Изменения внесены постановлением Правительства РФ от 13 июля 2026 г. N 874.</w:t>
      </w:r>
    </w:p>
    <w:p w14:paraId="3909E200" w14:textId="77777777" w:rsidR="005E12F6" w:rsidRDefault="00000000">
      <w:pPr>
        <w:pStyle w:val="ConsPlusNormal0"/>
        <w:spacing w:before="240"/>
        <w:jc w:val="both"/>
      </w:pPr>
      <w:r>
        <w:t>Приведены основные новации Правил учета и калькулирования.</w:t>
      </w:r>
    </w:p>
    <w:p w14:paraId="4B2FF364" w14:textId="77777777" w:rsidR="005E12F6" w:rsidRDefault="00000000">
      <w:pPr>
        <w:pStyle w:val="ConsPlusNormal0"/>
        <w:spacing w:before="240"/>
        <w:jc w:val="both"/>
      </w:pPr>
      <w:r>
        <w:t>Сообщается, что постановление N 874 вступает в силу с 1 января 2027 г. С этой даты организации, выполняющие ГОЗ, обязаны осуществлять учет затрат и калькулирование себестоимости продукции, поставляемой по ГОЗ, в соответствии с новыми требованиями.</w:t>
      </w:r>
    </w:p>
    <w:p w14:paraId="0999118F" w14:textId="77777777" w:rsidR="005E12F6" w:rsidRDefault="005E12F6">
      <w:pPr>
        <w:pStyle w:val="ConsPlusNormal0"/>
        <w:jc w:val="both"/>
      </w:pPr>
    </w:p>
    <w:p w14:paraId="50434056" w14:textId="77777777" w:rsidR="005E12F6" w:rsidRDefault="00000000">
      <w:pPr>
        <w:pStyle w:val="ConsPlusNormal0"/>
        <w:jc w:val="both"/>
      </w:pPr>
      <w:r>
        <w:rPr>
          <w:b/>
        </w:rPr>
        <w:t>Новое в аудите: изменены условия обязательного аудита общественно полезных фондов, уточнен порядок доступа к аудиторским заключениям, включенным в ГИРБО, и порядок экспертизы МСА, а также актуализированы ключевые принципы независимых регуляторов аудиторской деятельности IFIAR</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40798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0815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30D603" w14:textId="77777777" w:rsidR="005E12F6" w:rsidRDefault="00000000">
            <w:pPr>
              <w:pStyle w:val="ConsPlusNormal0"/>
            </w:pPr>
            <w:r>
              <w:rPr>
                <w:noProof/>
              </w:rPr>
              <w:drawing>
                <wp:inline distT="0" distB="0" distL="0" distR="0" wp14:anchorId="724FB0E5" wp14:editId="76422E6F">
                  <wp:extent cx="114300" cy="142875"/>
                  <wp:effectExtent l="0" t="0" r="0" b="0"/>
                  <wp:docPr id="1236194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8F059C" w14:textId="77777777" w:rsidR="005E12F6" w:rsidRDefault="00000000">
            <w:pPr>
              <w:pStyle w:val="ConsPlusNormal0"/>
            </w:pPr>
            <w:r>
              <w:rPr>
                <w:sz w:val="20"/>
              </w:rPr>
              <w:t xml:space="preserve">Информационное </w:t>
            </w:r>
            <w:hyperlink r:id="rId1474" w:tooltip="Информационное сообщение Минфина России от 05.08.2026 N ИС-аудит-92 &quot;Новое в аудиторском законодательстве: факты и комментарии&quot; {КонсультантПлюс}">
              <w:r>
                <w:rPr>
                  <w:color w:val="0000FF"/>
                  <w:sz w:val="20"/>
                </w:rPr>
                <w:t>сообщение</w:t>
              </w:r>
            </w:hyperlink>
            <w:r>
              <w:rPr>
                <w:sz w:val="20"/>
              </w:rPr>
              <w:t xml:space="preserve"> Минфина России от 05.08.2026 N ИС-аудит-92</w:t>
            </w:r>
            <w:r>
              <w:rPr>
                <w:sz w:val="20"/>
              </w:rPr>
              <w:br/>
              <w:t>"Новое в аудиторском законодательстве: факты и комментарии"</w:t>
            </w:r>
          </w:p>
        </w:tc>
        <w:tc>
          <w:tcPr>
            <w:tcW w:w="180" w:type="dxa"/>
            <w:tcBorders>
              <w:top w:val="nil"/>
              <w:left w:val="nil"/>
              <w:bottom w:val="nil"/>
              <w:right w:val="nil"/>
            </w:tcBorders>
            <w:tcMar>
              <w:top w:w="0" w:type="dxa"/>
              <w:left w:w="0" w:type="dxa"/>
              <w:bottom w:w="0" w:type="dxa"/>
              <w:right w:w="0" w:type="dxa"/>
            </w:tcMar>
          </w:tcPr>
          <w:p w14:paraId="19D70751" w14:textId="77777777" w:rsidR="005E12F6" w:rsidRDefault="005E12F6">
            <w:pPr>
              <w:pStyle w:val="ConsPlusNormal0"/>
            </w:pPr>
          </w:p>
        </w:tc>
      </w:tr>
    </w:tbl>
    <w:p w14:paraId="698223DA" w14:textId="77777777" w:rsidR="005E12F6" w:rsidRDefault="00000000">
      <w:pPr>
        <w:pStyle w:val="ConsPlusNormal0"/>
        <w:spacing w:before="240"/>
        <w:jc w:val="both"/>
      </w:pPr>
      <w:r>
        <w:t>Сообщается, в частности, что Федеральным законом от 4 августа 2026 г. N 318-ФЗ от обязательного аудита дополнительно освобождены фонды, поступление имущества в которые составляет более 3, но менее 5 млн руб. Освобождение не затрагивает случай, когда по состоянию на конец года, предшествовавшего отчетному году, сумма активов бухгалтерского баланса фонда составила более 400 млн руб. Разъяснены некоторые аспекты применения данного освобождения.</w:t>
      </w:r>
    </w:p>
    <w:p w14:paraId="40A641CE" w14:textId="77777777" w:rsidR="005E12F6" w:rsidRDefault="00000000">
      <w:pPr>
        <w:pStyle w:val="ConsPlusNormal0"/>
        <w:spacing w:before="240"/>
        <w:jc w:val="both"/>
      </w:pPr>
      <w:r>
        <w:t>Кроме того, в частности, приведены основные новации, предусмотренные постановлением Правительства РФ от 27 июня 2026 г. N 798, устанавливающим случаи ограничения доступа к информации, содержащейся в ГИРБО, а также изменения, внесенные приказом Минфина России от 30 июня 2026 г. N 85н в порядок проведения экспертизы применимости документов, содержащих международные стандарты аудита.</w:t>
      </w:r>
    </w:p>
    <w:p w14:paraId="45374CFC" w14:textId="77777777" w:rsidR="005E12F6" w:rsidRDefault="005E12F6">
      <w:pPr>
        <w:pStyle w:val="ConsPlusNormal0"/>
        <w:jc w:val="both"/>
      </w:pPr>
    </w:p>
    <w:p w14:paraId="75912E85" w14:textId="77777777" w:rsidR="005E12F6" w:rsidRDefault="00000000">
      <w:pPr>
        <w:pStyle w:val="ConsPlusNormal0"/>
        <w:jc w:val="both"/>
        <w:outlineLvl w:val="1"/>
      </w:pPr>
      <w:r>
        <w:rPr>
          <w:b/>
        </w:rPr>
        <w:t>ХОЗЯЙСТВЕННАЯ ДЕЯТЕЛЬНОСТЬ</w:t>
      </w:r>
    </w:p>
    <w:p w14:paraId="5DB28F63" w14:textId="77777777" w:rsidR="005E12F6" w:rsidRDefault="00000000">
      <w:pPr>
        <w:pStyle w:val="ConsPlusNormal0"/>
        <w:spacing w:before="240"/>
        <w:jc w:val="both"/>
      </w:pPr>
      <w:r>
        <w:rPr>
          <w:b/>
        </w:rPr>
        <w:t>С 1 января 2027 года вступает в силу закон о мониторинге цен на продовольственные товары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F113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33B88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93B2501" w14:textId="77777777" w:rsidR="005E12F6" w:rsidRDefault="00000000">
            <w:pPr>
              <w:pStyle w:val="ConsPlusNormal0"/>
            </w:pPr>
            <w:r>
              <w:rPr>
                <w:noProof/>
              </w:rPr>
              <w:drawing>
                <wp:inline distT="0" distB="0" distL="0" distR="0" wp14:anchorId="63FC523B" wp14:editId="61EB8FA7">
                  <wp:extent cx="114300" cy="142875"/>
                  <wp:effectExtent l="0" t="0" r="0" b="0"/>
                  <wp:docPr id="4436899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076AE8" w14:textId="77777777" w:rsidR="005E12F6" w:rsidRDefault="00000000">
            <w:pPr>
              <w:pStyle w:val="ConsPlusNormal0"/>
            </w:pPr>
            <w:r>
              <w:rPr>
                <w:sz w:val="20"/>
              </w:rPr>
              <w:t xml:space="preserve">Федеральный </w:t>
            </w:r>
            <w:hyperlink r:id="rId1475" w:tooltip="Федеральный закон от 04.08.2026 N 280-ФЗ &quot;О внесении изменений в статьи 5 и 20 Федерального закона &quot;Об основах государственного регулирования торговой деятельности в Российской Федерации&quot; ------------ Не вступил в силу {КонсультантПлюс}">
              <w:r>
                <w:rPr>
                  <w:color w:val="0000FF"/>
                  <w:sz w:val="20"/>
                </w:rPr>
                <w:t>закон</w:t>
              </w:r>
            </w:hyperlink>
            <w:r>
              <w:rPr>
                <w:sz w:val="20"/>
              </w:rPr>
              <w:t xml:space="preserve"> от 04.08.2026 N 280-ФЗ</w:t>
            </w:r>
            <w:r>
              <w:rPr>
                <w:sz w:val="20"/>
              </w:rPr>
              <w:br/>
              <w:t>"О внесении изменений в статьи 5 и 20 Федерального закона "Об основах государственного регулирования торговой деятельности в Российской Федерации"</w:t>
            </w:r>
          </w:p>
        </w:tc>
        <w:tc>
          <w:tcPr>
            <w:tcW w:w="180" w:type="dxa"/>
            <w:tcBorders>
              <w:top w:val="nil"/>
              <w:left w:val="nil"/>
              <w:bottom w:val="nil"/>
              <w:right w:val="nil"/>
            </w:tcBorders>
            <w:tcMar>
              <w:top w:w="0" w:type="dxa"/>
              <w:left w:w="0" w:type="dxa"/>
              <w:bottom w:w="0" w:type="dxa"/>
              <w:right w:w="0" w:type="dxa"/>
            </w:tcMar>
          </w:tcPr>
          <w:p w14:paraId="009D346E" w14:textId="77777777" w:rsidR="005E12F6" w:rsidRDefault="005E12F6">
            <w:pPr>
              <w:pStyle w:val="ConsPlusNormal0"/>
            </w:pPr>
          </w:p>
        </w:tc>
      </w:tr>
    </w:tbl>
    <w:p w14:paraId="2094C096" w14:textId="77777777" w:rsidR="005E12F6" w:rsidRDefault="00000000">
      <w:pPr>
        <w:pStyle w:val="ConsPlusNormal0"/>
        <w:spacing w:before="240"/>
        <w:jc w:val="both"/>
      </w:pPr>
      <w:r>
        <w:t xml:space="preserve">Установлено, что в целях обеспечения возможности проведения мониторинга, оценки и комплексного анализа динамики и факторов формирования цен на продовольственные товары, </w:t>
      </w:r>
      <w:r>
        <w:lastRenderedPageBreak/>
        <w:t>перечень которых утверждается Правительством РФ, федеральный орган исполнительной власти, уполномоченный по контролю и надзору в области налогов и сборов, предоставляет федеральным органам исполнительной власти, перечень которых утверждается Правительством РФ, определенные сведения (в том числе о хозяйствующих субъектах, осуществляющих торговую деятельность по продаже продовольственных товаров и их поставки, сделках между такими хозяйствующими субъектами, ценах на реализуемые ими продовольственные товары и т.д.).</w:t>
      </w:r>
    </w:p>
    <w:p w14:paraId="05AD06A9" w14:textId="77777777" w:rsidR="005E12F6" w:rsidRDefault="00000000">
      <w:pPr>
        <w:pStyle w:val="ConsPlusNormal0"/>
        <w:spacing w:before="240"/>
        <w:jc w:val="both"/>
      </w:pPr>
      <w:r>
        <w:t>Указанные сведения используются федеральными органами исполнительной власти в целях проведения в пределах своих полномочий мониторинга, оценки и комплексного анализа динамики и факторов формирования цен на продовольственные товары и не подлежат разглашению, за исключением случаев, установленных Налоговым кодексом РФ.</w:t>
      </w:r>
    </w:p>
    <w:p w14:paraId="59E53A27" w14:textId="77777777" w:rsidR="005E12F6" w:rsidRDefault="005E12F6">
      <w:pPr>
        <w:pStyle w:val="ConsPlusNormal0"/>
        <w:jc w:val="both"/>
      </w:pPr>
    </w:p>
    <w:p w14:paraId="49F4C791" w14:textId="77777777" w:rsidR="005E12F6" w:rsidRDefault="00000000">
      <w:pPr>
        <w:pStyle w:val="ConsPlusNormal0"/>
        <w:jc w:val="both"/>
      </w:pPr>
      <w:r>
        <w:rPr>
          <w:b/>
        </w:rPr>
        <w:t>На Российский государственный архив кинофотофонодокументов возложены функции по доставке, хранению и использованию обязательных экземпляров аудиовизуальной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28CB89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98DC4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48022F" w14:textId="77777777" w:rsidR="005E12F6" w:rsidRDefault="00000000">
            <w:pPr>
              <w:pStyle w:val="ConsPlusNormal0"/>
            </w:pPr>
            <w:r>
              <w:rPr>
                <w:noProof/>
              </w:rPr>
              <w:drawing>
                <wp:inline distT="0" distB="0" distL="0" distR="0" wp14:anchorId="24F2DAED" wp14:editId="13C58719">
                  <wp:extent cx="114300" cy="142875"/>
                  <wp:effectExtent l="0" t="0" r="0" b="0"/>
                  <wp:docPr id="16200173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88B637" w14:textId="77777777" w:rsidR="005E12F6" w:rsidRDefault="00000000">
            <w:pPr>
              <w:pStyle w:val="ConsPlusNormal0"/>
            </w:pPr>
            <w:r>
              <w:rPr>
                <w:sz w:val="20"/>
              </w:rPr>
              <w:t xml:space="preserve">Федеральный </w:t>
            </w:r>
            <w:hyperlink r:id="rId1476" w:tooltip="Федеральный закон от 04.08.2026 N 327-ФЗ &quot;О внесении изменений в Федеральный закон &quot;Об обязательном экземпляре документов&quot; и статью 11 Федерального закона &quot;О государственной поддержке кинематографии Российской Федерации&quot; {КонсультантПлюс}">
              <w:r>
                <w:rPr>
                  <w:color w:val="0000FF"/>
                  <w:sz w:val="20"/>
                </w:rPr>
                <w:t>закон</w:t>
              </w:r>
            </w:hyperlink>
            <w:r>
              <w:rPr>
                <w:sz w:val="20"/>
              </w:rPr>
              <w:t xml:space="preserve"> от 04.08.2026 N 327-ФЗ</w:t>
            </w:r>
            <w:r>
              <w:rPr>
                <w:sz w:val="20"/>
              </w:rPr>
              <w:br/>
              <w:t>"О внесении изменений в Федеральный закон "Об обязательном экземпляре документов" и статью 11 Федерального закона "О государственной поддержке кинематографии Российской Федерации"</w:t>
            </w:r>
          </w:p>
        </w:tc>
        <w:tc>
          <w:tcPr>
            <w:tcW w:w="180" w:type="dxa"/>
            <w:tcBorders>
              <w:top w:val="nil"/>
              <w:left w:val="nil"/>
              <w:bottom w:val="nil"/>
              <w:right w:val="nil"/>
            </w:tcBorders>
            <w:tcMar>
              <w:top w:w="0" w:type="dxa"/>
              <w:left w:w="0" w:type="dxa"/>
              <w:bottom w:w="0" w:type="dxa"/>
              <w:right w:w="0" w:type="dxa"/>
            </w:tcMar>
          </w:tcPr>
          <w:p w14:paraId="29C34076" w14:textId="77777777" w:rsidR="005E12F6" w:rsidRDefault="005E12F6">
            <w:pPr>
              <w:pStyle w:val="ConsPlusNormal0"/>
            </w:pPr>
          </w:p>
        </w:tc>
      </w:tr>
    </w:tbl>
    <w:p w14:paraId="2B92953B" w14:textId="77777777" w:rsidR="005E12F6" w:rsidRDefault="00000000">
      <w:pPr>
        <w:pStyle w:val="ConsPlusNormal0"/>
        <w:spacing w:before="240"/>
        <w:jc w:val="both"/>
      </w:pPr>
      <w:r>
        <w:t>Соответствующие изменения внесены в Федеральный закон "Об обязательном экземпляре документов" и статью 11 Федерального закона "О государственной поддержке кинематографии Российской Федерации".</w:t>
      </w:r>
    </w:p>
    <w:p w14:paraId="3173D57F" w14:textId="77777777" w:rsidR="005E12F6" w:rsidRDefault="00000000">
      <w:pPr>
        <w:pStyle w:val="ConsPlusNormal0"/>
        <w:spacing w:before="240"/>
        <w:jc w:val="both"/>
      </w:pPr>
      <w:r>
        <w:t>В ведение Российского государственного архива кинофотофонодокументов передаются копии аудиопродукции, документальных фильмов, киножурналов, а также исходные материалы национальных фильмов и кинолетописи.</w:t>
      </w:r>
    </w:p>
    <w:p w14:paraId="43D2338A" w14:textId="77777777" w:rsidR="005E12F6" w:rsidRDefault="005E12F6">
      <w:pPr>
        <w:pStyle w:val="ConsPlusNormal0"/>
        <w:jc w:val="both"/>
      </w:pPr>
    </w:p>
    <w:p w14:paraId="72101D21" w14:textId="77777777" w:rsidR="005E12F6" w:rsidRDefault="00000000">
      <w:pPr>
        <w:pStyle w:val="ConsPlusNormal0"/>
        <w:jc w:val="both"/>
      </w:pPr>
      <w:r>
        <w:rPr>
          <w:b/>
        </w:rPr>
        <w:t>С 1 марта 2027 года органы государственного контроля (надзора) наделяются правом выдачи предписания о приостановке (запрете) реализации опасной продукции, в том числе в отношении товаров, подлежащих обязательной маркировке средствами идентификации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88CCF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F3A7FA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4150CA" w14:textId="77777777" w:rsidR="005E12F6" w:rsidRDefault="00000000">
            <w:pPr>
              <w:pStyle w:val="ConsPlusNormal0"/>
            </w:pPr>
            <w:r>
              <w:rPr>
                <w:noProof/>
              </w:rPr>
              <w:drawing>
                <wp:inline distT="0" distB="0" distL="0" distR="0" wp14:anchorId="1BDC8B1F" wp14:editId="76D1F136">
                  <wp:extent cx="114300" cy="142875"/>
                  <wp:effectExtent l="0" t="0" r="0" b="0"/>
                  <wp:docPr id="4345792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C524BC" w14:textId="77777777" w:rsidR="005E12F6" w:rsidRDefault="00000000">
            <w:pPr>
              <w:pStyle w:val="ConsPlusNormal0"/>
            </w:pPr>
            <w:r>
              <w:rPr>
                <w:sz w:val="20"/>
              </w:rPr>
              <w:t xml:space="preserve">Федеральный </w:t>
            </w:r>
            <w:hyperlink r:id="rId1477"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color w:val="0000FF"/>
                  <w:sz w:val="20"/>
                </w:rPr>
                <w:t>закон</w:t>
              </w:r>
            </w:hyperlink>
            <w:r>
              <w:rPr>
                <w:sz w:val="20"/>
              </w:rPr>
              <w:t xml:space="preserve"> от 04.08.2026 N 331-ФЗ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3C1F017C" w14:textId="77777777" w:rsidR="005E12F6" w:rsidRDefault="005E12F6">
            <w:pPr>
              <w:pStyle w:val="ConsPlusNormal0"/>
            </w:pPr>
          </w:p>
        </w:tc>
      </w:tr>
    </w:tbl>
    <w:p w14:paraId="772AD353" w14:textId="77777777" w:rsidR="005E12F6" w:rsidRDefault="00000000">
      <w:pPr>
        <w:pStyle w:val="ConsPlusNormal0"/>
        <w:spacing w:before="240"/>
        <w:jc w:val="both"/>
      </w:pPr>
      <w:r>
        <w:t>Соответствующие изменения внесены в Закон РФ "О защите прав потребителей", федеральные законы "О санитарно-эпидемиологическом благополучии населения", "О техническом регулировании", "Об основах государственного регулирования торговой деятельности в Российской Федерации", "О государственном контроле (надзоре) и муниципальном контроле в Российской Федерации".</w:t>
      </w:r>
    </w:p>
    <w:p w14:paraId="40FA0393" w14:textId="77777777" w:rsidR="005E12F6" w:rsidRDefault="00000000">
      <w:pPr>
        <w:pStyle w:val="ConsPlusNormal0"/>
        <w:spacing w:before="240"/>
        <w:jc w:val="both"/>
      </w:pPr>
      <w:r>
        <w:t xml:space="preserve">Кроме того, с 1 декабря 2026 года к полномочиям федеральных органов исполнительной власти при обращении лекарственных средств отнесено ведение реестра документов о стадиях производства (включая внесение сведений в реестр документов о стадиях производства, исключение сведений из него), утверждение формы выписки из реестра документов о стадиях производства, порядка ведения реестра документов о стадиях производства, включающего порядок принятия решения о внесении сведений или об отказе во внесении сведений в реестр документов о стадиях производства с учетом результатов экспертизы сведений и документов, представляемых заявителем при подаче заявления о внесении сведений в реестр документов о стадиях производства, на предмет подтверждения соответствия таких сведений и документов </w:t>
      </w:r>
      <w:r>
        <w:lastRenderedPageBreak/>
        <w:t>заявляемым стадиям производства, порядок проведения экспертизы документов о стадиях производства, порядок исключения сведений из реестра документов о стадиях производства.</w:t>
      </w:r>
    </w:p>
    <w:p w14:paraId="5267F1F2" w14:textId="77777777" w:rsidR="005E12F6" w:rsidRDefault="005E12F6">
      <w:pPr>
        <w:pStyle w:val="ConsPlusNormal0"/>
        <w:jc w:val="both"/>
      </w:pPr>
    </w:p>
    <w:p w14:paraId="78B9BF0E" w14:textId="77777777" w:rsidR="005E12F6" w:rsidRDefault="00000000">
      <w:pPr>
        <w:pStyle w:val="ConsPlusNormal0"/>
        <w:jc w:val="both"/>
        <w:outlineLvl w:val="1"/>
      </w:pPr>
      <w:r>
        <w:rPr>
          <w:b/>
        </w:rPr>
        <w:t>СТРОИТЕЛЬСТВО</w:t>
      </w:r>
    </w:p>
    <w:p w14:paraId="08E37CBE" w14:textId="77777777" w:rsidR="005E12F6" w:rsidRDefault="00000000">
      <w:pPr>
        <w:pStyle w:val="ConsPlusNormal0"/>
        <w:spacing w:before="240"/>
        <w:jc w:val="both"/>
      </w:pPr>
      <w:r>
        <w:rPr>
          <w:b/>
        </w:rPr>
        <w:t>Уточнен порядок принятия решений о комплексном развитии территории и выдачи разрешений на строительство и ввод объектов в эксплуатацию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8EC65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3533D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132032" w14:textId="77777777" w:rsidR="005E12F6" w:rsidRDefault="00000000">
            <w:pPr>
              <w:pStyle w:val="ConsPlusNormal0"/>
            </w:pPr>
            <w:r>
              <w:rPr>
                <w:noProof/>
              </w:rPr>
              <w:drawing>
                <wp:inline distT="0" distB="0" distL="0" distR="0" wp14:anchorId="6F1F935C" wp14:editId="29651C3F">
                  <wp:extent cx="114300" cy="142875"/>
                  <wp:effectExtent l="0" t="0" r="0" b="0"/>
                  <wp:docPr id="1575309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6C6C428" w14:textId="77777777" w:rsidR="005E12F6" w:rsidRDefault="00000000">
            <w:pPr>
              <w:pStyle w:val="ConsPlusNormal0"/>
            </w:pPr>
            <w:r>
              <w:rPr>
                <w:sz w:val="20"/>
              </w:rPr>
              <w:t xml:space="preserve">Федеральный </w:t>
            </w:r>
            <w:hyperlink r:id="rId1478" w:tooltip="Федеральный закон от 04.08.2026 N 299-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sz w:val="20"/>
                </w:rPr>
                <w:t>закон</w:t>
              </w:r>
            </w:hyperlink>
            <w:r>
              <w:rPr>
                <w:sz w:val="20"/>
              </w:rPr>
              <w:t xml:space="preserve"> от 04.08.2026 N 299-ФЗ</w:t>
            </w:r>
            <w:r>
              <w:rPr>
                <w:sz w:val="20"/>
              </w:rPr>
              <w:br/>
              <w:t>"О внесении изменений в Градостроительный кодекс Российской Федерации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325FE988" w14:textId="77777777" w:rsidR="005E12F6" w:rsidRDefault="005E12F6">
            <w:pPr>
              <w:pStyle w:val="ConsPlusNormal0"/>
            </w:pPr>
          </w:p>
        </w:tc>
      </w:tr>
    </w:tbl>
    <w:p w14:paraId="145B0F4F" w14:textId="77777777" w:rsidR="005E12F6" w:rsidRDefault="00000000">
      <w:pPr>
        <w:pStyle w:val="ConsPlusNormal0"/>
        <w:spacing w:before="240"/>
        <w:jc w:val="both"/>
      </w:pPr>
      <w:r>
        <w:t>В частности, предусмотрено, что решение о комплексном развитии территории принимается высшим исполнительным органом субъекта РФ также в случае передачи органу государственной власти субъекта РФ полномочий РФ по управлению и распоряжению земельными участками, иными объектами недвижимого имущества, находящимися в федеральной собственности. В этом случае решение о комплексном развитии территории не требует согласования с федеральными органами исполнительной власти.</w:t>
      </w:r>
    </w:p>
    <w:p w14:paraId="0467032C" w14:textId="77777777" w:rsidR="005E12F6" w:rsidRDefault="00000000">
      <w:pPr>
        <w:pStyle w:val="ConsPlusNormal0"/>
        <w:spacing w:before="240"/>
        <w:jc w:val="both"/>
      </w:pPr>
      <w:r>
        <w:t>К полномочиям органов государственной власти города Москвы отнесено в том числе установление особенностей выдачи технических условий для подключения (технологического присоединения) к сетям инженерно-технического обеспечения (электроснабжения, теплоснабжения, газоснабжения, водоснабжения и водоотведения, связи) объектов капитального строительства, необходимых для реализации решения о реновации, решения о комплексном развитии территории, объектов регионального значения, порядка заключения договоров в таких целях, а также сроки этого подключения (технологического присоединения).</w:t>
      </w:r>
    </w:p>
    <w:p w14:paraId="7EF16EAB"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0F2FA576" w14:textId="77777777" w:rsidR="005E12F6" w:rsidRDefault="005E12F6">
      <w:pPr>
        <w:pStyle w:val="ConsPlusNormal0"/>
        <w:jc w:val="both"/>
      </w:pPr>
    </w:p>
    <w:p w14:paraId="31EB65C7" w14:textId="77777777" w:rsidR="005E12F6" w:rsidRDefault="00000000">
      <w:pPr>
        <w:pStyle w:val="ConsPlusNormal0"/>
        <w:jc w:val="both"/>
      </w:pPr>
      <w:r>
        <w:rPr>
          <w:b/>
        </w:rPr>
        <w:t>С 1 сентября 2026 года устанавливаются типовые формы выписок из реестров разрешений на строительство и на ввод объектов капитального строительства в эксплуатацию</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81087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AC48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72B613" w14:textId="77777777" w:rsidR="005E12F6" w:rsidRDefault="00000000">
            <w:pPr>
              <w:pStyle w:val="ConsPlusNormal0"/>
            </w:pPr>
            <w:r>
              <w:rPr>
                <w:noProof/>
              </w:rPr>
              <w:drawing>
                <wp:inline distT="0" distB="0" distL="0" distR="0" wp14:anchorId="26F95F0D" wp14:editId="47C0381C">
                  <wp:extent cx="114300" cy="142875"/>
                  <wp:effectExtent l="0" t="0" r="0" b="0"/>
                  <wp:docPr id="622899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BFAE34" w14:textId="77777777" w:rsidR="005E12F6" w:rsidRDefault="00000000">
            <w:pPr>
              <w:pStyle w:val="ConsPlusNormal0"/>
            </w:pPr>
            <w:hyperlink r:id="rId1479" w:tooltip="Приказ Минстроя России от 17.07.2026 N 457/пр &quot;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
              <w:r>
                <w:rPr>
                  <w:color w:val="0000FF"/>
                  <w:sz w:val="20"/>
                </w:rPr>
                <w:t>Приказ</w:t>
              </w:r>
            </w:hyperlink>
            <w:r>
              <w:rPr>
                <w:sz w:val="20"/>
              </w:rPr>
              <w:t xml:space="preserve"> Минстроя России от 17.07.2026 N 457/</w:t>
            </w:r>
            <w:proofErr w:type="spellStart"/>
            <w:r>
              <w:rPr>
                <w:sz w:val="20"/>
              </w:rPr>
              <w:t>пр</w:t>
            </w:r>
            <w:proofErr w:type="spellEnd"/>
            <w:r>
              <w:rPr>
                <w:sz w:val="20"/>
              </w:rPr>
              <w:br/>
              <w:t>"Об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w:t>
            </w:r>
            <w:r>
              <w:rPr>
                <w:sz w:val="20"/>
              </w:rPr>
              <w:br/>
              <w:t>Зарегистрировано в Минюсте России 05.08.2026 N 87738.</w:t>
            </w:r>
          </w:p>
        </w:tc>
        <w:tc>
          <w:tcPr>
            <w:tcW w:w="180" w:type="dxa"/>
            <w:tcBorders>
              <w:top w:val="nil"/>
              <w:left w:val="nil"/>
              <w:bottom w:val="nil"/>
              <w:right w:val="nil"/>
            </w:tcBorders>
            <w:tcMar>
              <w:top w:w="0" w:type="dxa"/>
              <w:left w:w="0" w:type="dxa"/>
              <w:bottom w:w="0" w:type="dxa"/>
              <w:right w:w="0" w:type="dxa"/>
            </w:tcMar>
          </w:tcPr>
          <w:p w14:paraId="458AB651" w14:textId="77777777" w:rsidR="005E12F6" w:rsidRDefault="005E12F6">
            <w:pPr>
              <w:pStyle w:val="ConsPlusNormal0"/>
            </w:pPr>
          </w:p>
        </w:tc>
      </w:tr>
    </w:tbl>
    <w:p w14:paraId="722E51D5" w14:textId="77777777" w:rsidR="005E12F6" w:rsidRDefault="00000000">
      <w:pPr>
        <w:pStyle w:val="ConsPlusNormal0"/>
        <w:spacing w:before="240"/>
        <w:jc w:val="both"/>
      </w:pPr>
      <w:r>
        <w:t>Утратит силу приказ Минстроя России от 03.06.2022 N 446/</w:t>
      </w:r>
      <w:proofErr w:type="spellStart"/>
      <w:r>
        <w:t>пр</w:t>
      </w:r>
      <w:proofErr w:type="spellEnd"/>
      <w:r>
        <w:t xml:space="preserve"> "Об утверждении формы разрешения на строительство и формы разрешения на ввод объекта в эксплуатацию".</w:t>
      </w:r>
    </w:p>
    <w:p w14:paraId="760656C8" w14:textId="77777777" w:rsidR="005E12F6" w:rsidRDefault="00000000">
      <w:pPr>
        <w:pStyle w:val="ConsPlusNormal0"/>
        <w:spacing w:before="240"/>
        <w:jc w:val="both"/>
      </w:pPr>
      <w:r>
        <w:t>Реализован Федеральный закон от 31.07.2025 N 304-ФЗ "О внесении изменений в отдельные законодательные акты Российской Федерации".</w:t>
      </w:r>
    </w:p>
    <w:p w14:paraId="6C3C20FA" w14:textId="77777777" w:rsidR="005E12F6" w:rsidRDefault="005E12F6">
      <w:pPr>
        <w:pStyle w:val="ConsPlusNormal0"/>
        <w:jc w:val="both"/>
      </w:pPr>
    </w:p>
    <w:p w14:paraId="59CA0D6E" w14:textId="77777777" w:rsidR="005E12F6" w:rsidRDefault="00000000">
      <w:pPr>
        <w:pStyle w:val="ConsPlusNormal0"/>
        <w:jc w:val="both"/>
      </w:pPr>
      <w:r>
        <w:rPr>
          <w:b/>
        </w:rPr>
        <w:t>Даны разъяснения по вопросу обязательности членства в СРО при выполнении инженерных изысканий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5EF10E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72237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0C7FC74" w14:textId="77777777" w:rsidR="005E12F6" w:rsidRDefault="00000000">
            <w:pPr>
              <w:pStyle w:val="ConsPlusNormal0"/>
            </w:pPr>
            <w:r>
              <w:rPr>
                <w:noProof/>
              </w:rPr>
              <w:drawing>
                <wp:inline distT="0" distB="0" distL="0" distR="0" wp14:anchorId="34356177" wp14:editId="7EE8DD28">
                  <wp:extent cx="114300" cy="142875"/>
                  <wp:effectExtent l="0" t="0" r="0" b="0"/>
                  <wp:docPr id="11521317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2CAEA8" w14:textId="77777777" w:rsidR="005E12F6" w:rsidRDefault="00000000">
            <w:pPr>
              <w:pStyle w:val="ConsPlusNormal0"/>
            </w:pPr>
            <w:r>
              <w:rPr>
                <w:sz w:val="20"/>
              </w:rPr>
              <w:t>&lt;</w:t>
            </w:r>
            <w:hyperlink r:id="rId1480" w:tooltip="Ссылка на КонсультантПлюс">
              <w:r>
                <w:rPr>
                  <w:color w:val="0000FF"/>
                  <w:sz w:val="20"/>
                </w:rPr>
                <w:t>Письмо&gt;</w:t>
              </w:r>
            </w:hyperlink>
            <w:r>
              <w:rPr>
                <w:sz w:val="20"/>
              </w:rPr>
              <w:t xml:space="preserve"> Минстроя России от 06.07.2026 N 16101-ОГ/18</w:t>
            </w:r>
            <w:r>
              <w:rPr>
                <w:sz w:val="20"/>
              </w:rPr>
              <w:br/>
              <w:t>&lt;По вопросу членства в саморегулируемой организации в области инженерных изысканий&gt;</w:t>
            </w:r>
          </w:p>
        </w:tc>
        <w:tc>
          <w:tcPr>
            <w:tcW w:w="180" w:type="dxa"/>
            <w:tcBorders>
              <w:top w:val="nil"/>
              <w:left w:val="nil"/>
              <w:bottom w:val="nil"/>
              <w:right w:val="nil"/>
            </w:tcBorders>
            <w:tcMar>
              <w:top w:w="0" w:type="dxa"/>
              <w:left w:w="0" w:type="dxa"/>
              <w:bottom w:w="0" w:type="dxa"/>
              <w:right w:w="0" w:type="dxa"/>
            </w:tcMar>
          </w:tcPr>
          <w:p w14:paraId="64352591" w14:textId="77777777" w:rsidR="005E12F6" w:rsidRDefault="005E12F6">
            <w:pPr>
              <w:pStyle w:val="ConsPlusNormal0"/>
            </w:pPr>
          </w:p>
        </w:tc>
      </w:tr>
    </w:tbl>
    <w:p w14:paraId="1F686DF9" w14:textId="77777777" w:rsidR="005E12F6" w:rsidRDefault="00000000">
      <w:pPr>
        <w:pStyle w:val="ConsPlusNormal0"/>
        <w:spacing w:before="240"/>
        <w:jc w:val="both"/>
      </w:pPr>
      <w:r>
        <w:t xml:space="preserve">Сообщается, в частности, что виды инженерных изысканий, необходимых для подготовки </w:t>
      </w:r>
      <w:r>
        <w:lastRenderedPageBreak/>
        <w:t>документации по планировке территории, порядок их выполнения, а также случаи, при которых требуется их выполнение, установлены Постановлением Правительства РФ от 31 марта 2017 г. N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N 20" (далее - Правила).</w:t>
      </w:r>
    </w:p>
    <w:p w14:paraId="044FAD32" w14:textId="77777777" w:rsidR="005E12F6" w:rsidRDefault="00000000">
      <w:pPr>
        <w:pStyle w:val="ConsPlusNormal0"/>
        <w:spacing w:before="240"/>
        <w:jc w:val="both"/>
      </w:pPr>
      <w:r>
        <w:t>Согласно пункту 9 Правил инженерные изыскания и (или) отдельные их виды, необходимые для подготовки документации по планировке территории, выполняются лицами, указанными в части 2 статьи 47 Градостроительного кодекса РФ (далее - Кодекс).</w:t>
      </w:r>
    </w:p>
    <w:p w14:paraId="7FB4126E" w14:textId="77777777" w:rsidR="005E12F6" w:rsidRDefault="00000000">
      <w:pPr>
        <w:pStyle w:val="ConsPlusNormal0"/>
        <w:spacing w:before="240"/>
        <w:jc w:val="both"/>
      </w:pPr>
      <w:r>
        <w:t>Положениями указанной нормы установлена обязательность членства в саморегулируемых организациях в области инженерных изысканий для индивидуальных предпринимателей и юридических лиц, выполняющих работы по договорам о выполнении инженерных изысканий, заключенным с застройщиком, техническим заказчиком, лицом, получившим в соответствии с Земельным кодексом РФ разрешение на использование земель или земельного участка, находящегося в государственной или муниципальной собственности, за исключением случаев, указанных в части 2.1 статьи 47 Кодекса.</w:t>
      </w:r>
    </w:p>
    <w:p w14:paraId="3A33F9CD" w14:textId="77777777" w:rsidR="005E12F6" w:rsidRDefault="005E12F6">
      <w:pPr>
        <w:pStyle w:val="ConsPlusNormal0"/>
        <w:jc w:val="both"/>
      </w:pPr>
    </w:p>
    <w:p w14:paraId="7703006A" w14:textId="77777777" w:rsidR="005E12F6" w:rsidRDefault="00000000">
      <w:pPr>
        <w:pStyle w:val="ConsPlusNormal0"/>
        <w:jc w:val="both"/>
      </w:pPr>
      <w:r>
        <w:rPr>
          <w:b/>
        </w:rPr>
        <w:t>Даны разъяснения по вопросу применения нормативных технических документов в сфере строительства при возведении некапитальных сооружений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C10F1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33E5A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6FD4CE5" w14:textId="77777777" w:rsidR="005E12F6" w:rsidRDefault="00000000">
            <w:pPr>
              <w:pStyle w:val="ConsPlusNormal0"/>
            </w:pPr>
            <w:r>
              <w:rPr>
                <w:noProof/>
              </w:rPr>
              <w:drawing>
                <wp:inline distT="0" distB="0" distL="0" distR="0" wp14:anchorId="467939F2" wp14:editId="33B0E0D7">
                  <wp:extent cx="114300" cy="142875"/>
                  <wp:effectExtent l="0" t="0" r="0" b="0"/>
                  <wp:docPr id="15480030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E7BCD40" w14:textId="77777777" w:rsidR="005E12F6" w:rsidRDefault="00000000">
            <w:pPr>
              <w:pStyle w:val="ConsPlusNormal0"/>
            </w:pPr>
            <w:r>
              <w:rPr>
                <w:sz w:val="20"/>
              </w:rPr>
              <w:t>&lt;</w:t>
            </w:r>
            <w:hyperlink r:id="rId1481" w:tooltip="Ссылка на КонсультантПлюс">
              <w:r>
                <w:rPr>
                  <w:color w:val="0000FF"/>
                  <w:sz w:val="20"/>
                </w:rPr>
                <w:t>Письмо&gt;</w:t>
              </w:r>
            </w:hyperlink>
            <w:r>
              <w:rPr>
                <w:sz w:val="20"/>
              </w:rPr>
              <w:t xml:space="preserve"> Минстроя России от 13.07.2026 N 16526-ОГ/08</w:t>
            </w:r>
            <w:r>
              <w:rPr>
                <w:sz w:val="20"/>
              </w:rPr>
              <w:br/>
              <w:t>&lt;По вопросу применения нормативных технических документов в сфере строительства&gt;</w:t>
            </w:r>
          </w:p>
        </w:tc>
        <w:tc>
          <w:tcPr>
            <w:tcW w:w="180" w:type="dxa"/>
            <w:tcBorders>
              <w:top w:val="nil"/>
              <w:left w:val="nil"/>
              <w:bottom w:val="nil"/>
              <w:right w:val="nil"/>
            </w:tcBorders>
            <w:tcMar>
              <w:top w:w="0" w:type="dxa"/>
              <w:left w:w="0" w:type="dxa"/>
              <w:bottom w:w="0" w:type="dxa"/>
              <w:right w:w="0" w:type="dxa"/>
            </w:tcMar>
          </w:tcPr>
          <w:p w14:paraId="0E7DE4D9" w14:textId="77777777" w:rsidR="005E12F6" w:rsidRDefault="005E12F6">
            <w:pPr>
              <w:pStyle w:val="ConsPlusNormal0"/>
            </w:pPr>
          </w:p>
        </w:tc>
      </w:tr>
    </w:tbl>
    <w:p w14:paraId="1F6C5F97" w14:textId="77777777" w:rsidR="005E12F6" w:rsidRDefault="00000000">
      <w:pPr>
        <w:pStyle w:val="ConsPlusNormal0"/>
        <w:spacing w:before="240"/>
        <w:jc w:val="both"/>
      </w:pPr>
      <w:r>
        <w:t xml:space="preserve">Сообщается, в частности, что согласно пункту 2 части 17 статьи 51 </w:t>
      </w:r>
      <w:proofErr w:type="spellStart"/>
      <w:r>
        <w:t>ГрК</w:t>
      </w:r>
      <w:proofErr w:type="spellEnd"/>
      <w:r>
        <w:t xml:space="preserve"> РФ не требуется выдача разрешений на строительство в случае строительства, реконструкции объектов, не являющихся объектами капитального строительства.</w:t>
      </w:r>
    </w:p>
    <w:p w14:paraId="1B9BD7DC" w14:textId="77777777" w:rsidR="005E12F6" w:rsidRDefault="00000000">
      <w:pPr>
        <w:pStyle w:val="ConsPlusNormal0"/>
        <w:spacing w:before="240"/>
        <w:jc w:val="both"/>
      </w:pPr>
      <w:r>
        <w:t xml:space="preserve">В соответствии с частью 3 статьи 49 </w:t>
      </w:r>
      <w:proofErr w:type="spellStart"/>
      <w:r>
        <w:t>ГрК</w:t>
      </w:r>
      <w:proofErr w:type="spellEnd"/>
      <w:r>
        <w:t xml:space="preserve"> РФ не подлежит прохождению экспертизы проектная документация объектов строительства или реконструкции, не являющихся объектами капитального строительства, на которые не требуется выдача разрешений на строительство.</w:t>
      </w:r>
    </w:p>
    <w:p w14:paraId="44B4C8A5" w14:textId="77777777" w:rsidR="005E12F6" w:rsidRDefault="00000000">
      <w:pPr>
        <w:pStyle w:val="ConsPlusNormal0"/>
        <w:spacing w:before="240"/>
        <w:jc w:val="both"/>
      </w:pPr>
      <w:r>
        <w:t xml:space="preserve">Таким образом, положения </w:t>
      </w:r>
      <w:proofErr w:type="spellStart"/>
      <w:r>
        <w:t>ГрК</w:t>
      </w:r>
      <w:proofErr w:type="spellEnd"/>
      <w:r>
        <w:t xml:space="preserve"> РФ, регулирующие порядок выдачи разрешений на строительство, проведение экспертизы проектной документации, государственного строительного надзора, выдачи разрешений на ввод объекта в эксплуатацию, не распространяются на некапитальные строения и сооружения.</w:t>
      </w:r>
    </w:p>
    <w:p w14:paraId="668244D8" w14:textId="77777777" w:rsidR="005E12F6" w:rsidRDefault="00000000">
      <w:pPr>
        <w:pStyle w:val="ConsPlusNormal0"/>
        <w:spacing w:before="240"/>
        <w:jc w:val="both"/>
      </w:pPr>
      <w:r>
        <w:t>В настоящее время отсутствует специальный регламентированный порядок (процедура) возведения некапитальных объектов, включая требования к их проектированию, строительству и вводу в эксплуатацию.</w:t>
      </w:r>
    </w:p>
    <w:p w14:paraId="2E9809AE" w14:textId="77777777" w:rsidR="005E12F6" w:rsidRDefault="00000000">
      <w:pPr>
        <w:pStyle w:val="ConsPlusNormal0"/>
        <w:spacing w:before="240"/>
        <w:jc w:val="both"/>
      </w:pPr>
      <w:r>
        <w:t>Однако это не освобождает от обязанности соблюдать при возведении некапитальных сооружений требований противопожарных и антитеррористических норм, санитарно-эпидемиологических правил, а также договора аренды земельного участка.</w:t>
      </w:r>
    </w:p>
    <w:p w14:paraId="19B831AE" w14:textId="77777777" w:rsidR="005E12F6" w:rsidRDefault="005E12F6">
      <w:pPr>
        <w:pStyle w:val="ConsPlusNormal0"/>
        <w:jc w:val="both"/>
      </w:pPr>
    </w:p>
    <w:p w14:paraId="4A568F0A" w14:textId="77777777" w:rsidR="005E12F6" w:rsidRDefault="00000000">
      <w:pPr>
        <w:pStyle w:val="ConsPlusNormal0"/>
        <w:jc w:val="both"/>
      </w:pPr>
      <w:r>
        <w:rPr>
          <w:b/>
        </w:rPr>
        <w:t>Даны разъяснения по вопросу аннулирования либо замены квалификационных аттестатов в связи с вступлением в силу с 1 сентября 2026 года приказа Минстроя России от 26 мая 2026 г. N 326/</w:t>
      </w:r>
      <w:proofErr w:type="spellStart"/>
      <w:r>
        <w:rPr>
          <w:b/>
        </w:rPr>
        <w:t>пр</w:t>
      </w:r>
      <w:proofErr w:type="spellEnd"/>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B1A24A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BA60A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19CCD8" w14:textId="77777777" w:rsidR="005E12F6" w:rsidRDefault="00000000">
            <w:pPr>
              <w:pStyle w:val="ConsPlusNormal0"/>
            </w:pPr>
            <w:r>
              <w:rPr>
                <w:noProof/>
              </w:rPr>
              <w:drawing>
                <wp:inline distT="0" distB="0" distL="0" distR="0" wp14:anchorId="23AE6F79" wp14:editId="75F746DA">
                  <wp:extent cx="114300" cy="142875"/>
                  <wp:effectExtent l="0" t="0" r="0" b="0"/>
                  <wp:docPr id="19222062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D4318B" w14:textId="77777777" w:rsidR="005E12F6" w:rsidRDefault="00000000">
            <w:pPr>
              <w:pStyle w:val="ConsPlusNormal0"/>
            </w:pPr>
            <w:r>
              <w:rPr>
                <w:sz w:val="20"/>
              </w:rPr>
              <w:t>&lt;</w:t>
            </w:r>
            <w:hyperlink r:id="rId1482" w:tooltip="&lt;Письмо&gt; Минстроя России от 21.07.2026 N 44432-ДН/04 &lt;По вопросу направления разъяснений в части порядка применения Приказа Минстроя России от 26.05.2026 N 326/пр&gt; {КонсультантПлюс}">
              <w:r>
                <w:rPr>
                  <w:color w:val="0000FF"/>
                  <w:sz w:val="20"/>
                </w:rPr>
                <w:t>Письмо&gt;</w:t>
              </w:r>
            </w:hyperlink>
            <w:r>
              <w:rPr>
                <w:sz w:val="20"/>
              </w:rPr>
              <w:t xml:space="preserve"> Минстроя России от 21.07.2026 N 44432-ДН/04</w:t>
            </w:r>
            <w:r>
              <w:rPr>
                <w:sz w:val="20"/>
              </w:rPr>
              <w:br/>
              <w:t>&lt;По вопросу направления разъяснений в части порядка применения Приказа Минстроя России от 26.05.2026 N 326/</w:t>
            </w:r>
            <w:proofErr w:type="spellStart"/>
            <w:r>
              <w:rPr>
                <w:sz w:val="20"/>
              </w:rPr>
              <w:t>пр</w:t>
            </w:r>
            <w:proofErr w:type="spellEnd"/>
            <w:r>
              <w:rPr>
                <w:sz w:val="20"/>
              </w:rPr>
              <w:t>&gt;</w:t>
            </w:r>
          </w:p>
        </w:tc>
        <w:tc>
          <w:tcPr>
            <w:tcW w:w="180" w:type="dxa"/>
            <w:tcBorders>
              <w:top w:val="nil"/>
              <w:left w:val="nil"/>
              <w:bottom w:val="nil"/>
              <w:right w:val="nil"/>
            </w:tcBorders>
            <w:tcMar>
              <w:top w:w="0" w:type="dxa"/>
              <w:left w:w="0" w:type="dxa"/>
              <w:bottom w:w="0" w:type="dxa"/>
              <w:right w:w="0" w:type="dxa"/>
            </w:tcMar>
          </w:tcPr>
          <w:p w14:paraId="597D6861" w14:textId="77777777" w:rsidR="005E12F6" w:rsidRDefault="005E12F6">
            <w:pPr>
              <w:pStyle w:val="ConsPlusNormal0"/>
            </w:pPr>
          </w:p>
        </w:tc>
      </w:tr>
    </w:tbl>
    <w:p w14:paraId="74FC3B0E" w14:textId="77777777" w:rsidR="005E12F6" w:rsidRDefault="00000000">
      <w:pPr>
        <w:pStyle w:val="ConsPlusNormal0"/>
        <w:spacing w:before="240"/>
        <w:jc w:val="both"/>
      </w:pPr>
      <w:r>
        <w:t>Сообщается, в частности, что Приказ N 326/</w:t>
      </w:r>
      <w:proofErr w:type="spellStart"/>
      <w:r>
        <w:t>пр</w:t>
      </w:r>
      <w:proofErr w:type="spellEnd"/>
      <w:r>
        <w:t xml:space="preserve"> не содержит положений, предусматривающих массовое аннулирование либо обязательную замену ранее выданных квалификационных аттестатов. Данный нормативный акт регулирует, в числе прочего, порядок проведения квалификационного экзамена, порядок предоставления и аннулирования аттестатов, а также порядок ведения единого федерального реестра квалификационных аттестатов.</w:t>
      </w:r>
    </w:p>
    <w:p w14:paraId="0B7290FC" w14:textId="77777777" w:rsidR="005E12F6" w:rsidRDefault="00000000">
      <w:pPr>
        <w:pStyle w:val="ConsPlusNormal0"/>
        <w:spacing w:before="240"/>
        <w:jc w:val="both"/>
      </w:pPr>
      <w:r>
        <w:t>В соответствии с установленным порядком должностные лица лицензиатов, имеющие на момент вступления в силу Приказа N 326/</w:t>
      </w:r>
      <w:proofErr w:type="spellStart"/>
      <w:r>
        <w:t>пр</w:t>
      </w:r>
      <w:proofErr w:type="spellEnd"/>
      <w:r>
        <w:t xml:space="preserve"> действующий квалификационный аттестат (выданный до 1 сентября 2026 г.), вправе продолжать его использовать до истечения срока его действия. Срок действия квалификационного аттестата составляет 5 лет (часть 6 статьи 202 ЖК РФ) и определяется в соответствии с нормативными правовыми актами, действовавшими на момент выдачи квалификационного аттестата. При этом пересдача квалификационного экзамена либо получение нового аттестата исключительно в связи с изданием Приказа N 326/</w:t>
      </w:r>
      <w:proofErr w:type="spellStart"/>
      <w:r>
        <w:t>пр</w:t>
      </w:r>
      <w:proofErr w:type="spellEnd"/>
      <w:r>
        <w:t xml:space="preserve"> не требуется.</w:t>
      </w:r>
    </w:p>
    <w:p w14:paraId="4530C1A1" w14:textId="77777777" w:rsidR="005E12F6" w:rsidRDefault="00000000">
      <w:pPr>
        <w:pStyle w:val="ConsPlusNormal0"/>
        <w:spacing w:before="240"/>
        <w:jc w:val="both"/>
      </w:pPr>
      <w:r>
        <w:t xml:space="preserve">При внесении органом государственного жилищного надзора сведений об аттестате в единый федеральный реестр (в том числе сведений о ранее выданном аттестате в рамках актуализации данных) системой ГИС ЖКХ в автоматическом режиме формируется регистрационный номер с учетом интеграции с инфраструктурой единого реестра учета лицензий (разрешений) (далее - ЕРУЛ). Ручное </w:t>
      </w:r>
      <w:proofErr w:type="spellStart"/>
      <w:r>
        <w:t>переприсвоение</w:t>
      </w:r>
      <w:proofErr w:type="spellEnd"/>
      <w:r>
        <w:t xml:space="preserve"> номеров аттестатов не требуется. Механизм автоматического присвоения регистрационного номера реализуется в соответствии с регламентом информационного взаимодействия между ГИС ЖКХ и ЕРУЛ.</w:t>
      </w:r>
    </w:p>
    <w:p w14:paraId="7A810C29" w14:textId="77777777" w:rsidR="005E12F6" w:rsidRDefault="005E12F6">
      <w:pPr>
        <w:pStyle w:val="ConsPlusNormal0"/>
        <w:jc w:val="both"/>
      </w:pPr>
    </w:p>
    <w:p w14:paraId="43BC7675" w14:textId="77777777" w:rsidR="005E12F6" w:rsidRDefault="00000000">
      <w:pPr>
        <w:pStyle w:val="ConsPlusNormal0"/>
        <w:jc w:val="both"/>
        <w:outlineLvl w:val="1"/>
      </w:pPr>
      <w:r>
        <w:rPr>
          <w:b/>
        </w:rPr>
        <w:t>ПРОМЫШЛЕННОСТЬ</w:t>
      </w:r>
    </w:p>
    <w:p w14:paraId="30194032" w14:textId="77777777" w:rsidR="005E12F6" w:rsidRDefault="00000000">
      <w:pPr>
        <w:pStyle w:val="ConsPlusNormal0"/>
        <w:spacing w:before="240"/>
        <w:jc w:val="both"/>
      </w:pPr>
      <w:r>
        <w:rPr>
          <w:b/>
        </w:rPr>
        <w:t>Дополнены особенности разрешительных режимов в сфере промышленной безопасности опасных производственных объектов, электроэнергетики и теплоснабжения, а также в сфере строительства в период проведения специальной военной операции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300A0A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C081E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443630" w14:textId="77777777" w:rsidR="005E12F6" w:rsidRDefault="00000000">
            <w:pPr>
              <w:pStyle w:val="ConsPlusNormal0"/>
            </w:pPr>
            <w:r>
              <w:rPr>
                <w:noProof/>
              </w:rPr>
              <w:drawing>
                <wp:inline distT="0" distB="0" distL="0" distR="0" wp14:anchorId="2A66077E" wp14:editId="273A2EA3">
                  <wp:extent cx="114300" cy="142875"/>
                  <wp:effectExtent l="0" t="0" r="0" b="0"/>
                  <wp:docPr id="15780590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DF9CEA" w14:textId="77777777" w:rsidR="005E12F6" w:rsidRDefault="00000000">
            <w:pPr>
              <w:pStyle w:val="ConsPlusNormal0"/>
            </w:pPr>
            <w:hyperlink r:id="rId1483" w:tooltip="Постановление Правительства РФ от 01.08.2026 N 963 &quot;О внесении изменений в постановление Правительства Российской Федерации от 12 марта 2022 г. N 353&quot; {КонсультантПлюс}">
              <w:r>
                <w:rPr>
                  <w:color w:val="0000FF"/>
                  <w:sz w:val="20"/>
                </w:rPr>
                <w:t>Постановление</w:t>
              </w:r>
            </w:hyperlink>
            <w:r>
              <w:rPr>
                <w:sz w:val="20"/>
              </w:rPr>
              <w:t xml:space="preserve"> Правительства РФ от 01.08.2026 N 963</w:t>
            </w:r>
            <w:r>
              <w:rPr>
                <w:sz w:val="20"/>
              </w:rPr>
              <w:br/>
              <w:t>"О внесении изменений в постановление Правительства Российской Федерации от 12 марта 2022 г. N 353"</w:t>
            </w:r>
          </w:p>
        </w:tc>
        <w:tc>
          <w:tcPr>
            <w:tcW w:w="180" w:type="dxa"/>
            <w:tcBorders>
              <w:top w:val="nil"/>
              <w:left w:val="nil"/>
              <w:bottom w:val="nil"/>
              <w:right w:val="nil"/>
            </w:tcBorders>
            <w:tcMar>
              <w:top w:w="0" w:type="dxa"/>
              <w:left w:w="0" w:type="dxa"/>
              <w:bottom w:w="0" w:type="dxa"/>
              <w:right w:w="0" w:type="dxa"/>
            </w:tcMar>
          </w:tcPr>
          <w:p w14:paraId="77938FCD" w14:textId="77777777" w:rsidR="005E12F6" w:rsidRDefault="005E12F6">
            <w:pPr>
              <w:pStyle w:val="ConsPlusNormal0"/>
            </w:pPr>
          </w:p>
        </w:tc>
      </w:tr>
    </w:tbl>
    <w:p w14:paraId="7A205087" w14:textId="77777777" w:rsidR="005E12F6" w:rsidRDefault="00000000">
      <w:pPr>
        <w:pStyle w:val="ConsPlusNormal0"/>
        <w:spacing w:before="240"/>
        <w:jc w:val="both"/>
      </w:pPr>
      <w:r>
        <w:t>Установлено, в частности, что решение о начале эксплуатации зданий и сооружений на опасном производственном объекте (далее - ОПО) по завершении восстановительного ремонта после аварии, произошедшей вследствие военных действий, диверсий и террористических актов, в результате которой были повреждены несущие конструкции данных зданий и сооружений, допускается принимать без проведения экспертизы промышленной безопасности.</w:t>
      </w:r>
    </w:p>
    <w:p w14:paraId="44BE42DA" w14:textId="77777777" w:rsidR="005E12F6" w:rsidRDefault="00000000">
      <w:pPr>
        <w:pStyle w:val="ConsPlusNormal0"/>
        <w:spacing w:before="240"/>
        <w:jc w:val="both"/>
      </w:pPr>
      <w:r>
        <w:t>Экспертиза промышленной безопасности зданий и сооружений на ОПО, технических устройств, применяемых на ОПО, по завершении восстановительного ремонта проводится не позднее 6 месяцев со дня принятия решений о начале эксплуатации таких зданий и сооружений и применения технических устройств после их восстановительного ремонта.</w:t>
      </w:r>
    </w:p>
    <w:p w14:paraId="5217901E" w14:textId="77777777" w:rsidR="005E12F6" w:rsidRDefault="00000000">
      <w:pPr>
        <w:pStyle w:val="ConsPlusNormal0"/>
        <w:spacing w:before="240"/>
        <w:jc w:val="both"/>
      </w:pPr>
      <w:r>
        <w:t xml:space="preserve">В период проведения специальной военной операции при проведении работ по восстановлению ОПО и объектов электросетевого хозяйства после аварии, произошедшей вследствие военных действий, диверсий и террористических актов, не требуются получение разрешения на </w:t>
      </w:r>
      <w:r>
        <w:lastRenderedPageBreak/>
        <w:t>строительство, подготовка проектной документации на строительство (реконструкцию) восстанавливаемого объекта и проведение ее экспертизы в соответствии с законодательством о градостроительной деятельности. Такие работы по восстановлению могут проводиться на основании существующей проектной документации на указанные объекты, утвержденной до произошедшей аварии, и (или) на основании проектной документации на проведение капитального ремонта, а также (при необходимости) с разработкой и реализацией программы пусконаладочных работ и временного технологического регламента.</w:t>
      </w:r>
    </w:p>
    <w:p w14:paraId="6D00B074" w14:textId="77777777" w:rsidR="005E12F6" w:rsidRDefault="005E12F6">
      <w:pPr>
        <w:pStyle w:val="ConsPlusNormal0"/>
        <w:jc w:val="both"/>
      </w:pPr>
    </w:p>
    <w:p w14:paraId="4E7E3F03" w14:textId="77777777" w:rsidR="005E12F6" w:rsidRDefault="00000000">
      <w:pPr>
        <w:pStyle w:val="ConsPlusNormal0"/>
        <w:jc w:val="both"/>
      </w:pPr>
      <w:r>
        <w:rPr>
          <w:b/>
        </w:rPr>
        <w:t>Предлагается установить балльную систему оценки отдельных видов продукции железнодорожного машиностроения в целях ее отнесения к промышленной продукции, произведенной 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2839F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442D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E82540C" w14:textId="77777777" w:rsidR="005E12F6" w:rsidRDefault="00000000">
            <w:pPr>
              <w:pStyle w:val="ConsPlusNormal0"/>
            </w:pPr>
            <w:r>
              <w:rPr>
                <w:noProof/>
              </w:rPr>
              <w:drawing>
                <wp:inline distT="0" distB="0" distL="0" distR="0" wp14:anchorId="7E1BF016" wp14:editId="10D68A22">
                  <wp:extent cx="114300" cy="142875"/>
                  <wp:effectExtent l="0" t="0" r="0" b="0"/>
                  <wp:docPr id="20077113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8DF2CE6" w14:textId="77777777" w:rsidR="005E12F6" w:rsidRDefault="00000000">
            <w:pPr>
              <w:pStyle w:val="ConsPlusNormal0"/>
            </w:pPr>
            <w:hyperlink r:id="rId1484" w:tooltip="Ссылка на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14CA338C" w14:textId="77777777" w:rsidR="005E12F6" w:rsidRDefault="005E12F6">
            <w:pPr>
              <w:pStyle w:val="ConsPlusNormal0"/>
            </w:pPr>
          </w:p>
        </w:tc>
      </w:tr>
    </w:tbl>
    <w:p w14:paraId="1E452DE6" w14:textId="77777777" w:rsidR="005E12F6" w:rsidRDefault="00000000">
      <w:pPr>
        <w:pStyle w:val="ConsPlusNormal0"/>
        <w:spacing w:before="240"/>
        <w:jc w:val="both"/>
      </w:pPr>
      <w:r>
        <w:t>Проектом уточняется перечень требований к указанной продукции применительно к электровозам, тепловозам, вагонам пассажирских электропоездов, вагонам метрополитена, вагонам пассажирским локомотивной тяги.</w:t>
      </w:r>
    </w:p>
    <w:p w14:paraId="5EFE909E" w14:textId="77777777" w:rsidR="005E12F6" w:rsidRDefault="00000000">
      <w:pPr>
        <w:pStyle w:val="ConsPlusNormal0"/>
        <w:spacing w:before="240"/>
        <w:jc w:val="both"/>
      </w:pPr>
      <w:r>
        <w:t>Согласно пояснительной записке требования и критерии к компонентам продукции железнодорожного машиностроения, а также структура баллов были сформированы совместно с ключевыми производителями соответствующей продукции.</w:t>
      </w:r>
    </w:p>
    <w:p w14:paraId="66FEE2D9" w14:textId="77777777" w:rsidR="005E12F6" w:rsidRDefault="00000000">
      <w:pPr>
        <w:pStyle w:val="ConsPlusNormal0"/>
        <w:spacing w:before="240"/>
        <w:jc w:val="both"/>
      </w:pPr>
      <w:r>
        <w:t>Вступление в силу вносимых изменений предполагается с 1 января 2027 г.</w:t>
      </w:r>
    </w:p>
    <w:p w14:paraId="5B519CC9" w14:textId="77777777" w:rsidR="005E12F6" w:rsidRDefault="005E12F6">
      <w:pPr>
        <w:pStyle w:val="ConsPlusNormal0"/>
        <w:jc w:val="both"/>
      </w:pPr>
    </w:p>
    <w:p w14:paraId="64F8B1D2" w14:textId="77777777" w:rsidR="005E12F6" w:rsidRDefault="00000000">
      <w:pPr>
        <w:pStyle w:val="ConsPlusNormal0"/>
        <w:jc w:val="both"/>
      </w:pPr>
      <w:r>
        <w:rPr>
          <w:b/>
        </w:rPr>
        <w:t>Продлевается срок действия ряда постановлений Правительства, регулирующих отношения в сфере промышленной безопасности опасных производственных объектов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41670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CAA73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7DF8B2" w14:textId="77777777" w:rsidR="005E12F6" w:rsidRDefault="00000000">
            <w:pPr>
              <w:pStyle w:val="ConsPlusNormal0"/>
            </w:pPr>
            <w:r>
              <w:rPr>
                <w:noProof/>
              </w:rPr>
              <w:drawing>
                <wp:inline distT="0" distB="0" distL="0" distR="0" wp14:anchorId="117E03DC" wp14:editId="2A66C9AB">
                  <wp:extent cx="114300" cy="142875"/>
                  <wp:effectExtent l="0" t="0" r="0" b="0"/>
                  <wp:docPr id="303857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BA86F9" w14:textId="77777777" w:rsidR="005E12F6" w:rsidRDefault="00000000">
            <w:pPr>
              <w:pStyle w:val="ConsPlusNormal0"/>
            </w:pPr>
            <w:hyperlink r:id="rId1485" w:tooltip="Постановление Правительства РФ от 05.08.2026 N 982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05.08.2026 N 982</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DD8F525" w14:textId="77777777" w:rsidR="005E12F6" w:rsidRDefault="005E12F6">
            <w:pPr>
              <w:pStyle w:val="ConsPlusNormal0"/>
            </w:pPr>
          </w:p>
        </w:tc>
      </w:tr>
    </w:tbl>
    <w:p w14:paraId="331A6889" w14:textId="77777777" w:rsidR="005E12F6" w:rsidRDefault="00000000">
      <w:pPr>
        <w:pStyle w:val="ConsPlusNormal0"/>
        <w:spacing w:before="240"/>
        <w:jc w:val="both"/>
      </w:pPr>
      <w:r>
        <w:t>Так, внесенными изменениями:</w:t>
      </w:r>
    </w:p>
    <w:p w14:paraId="17292651" w14:textId="77777777" w:rsidR="005E12F6" w:rsidRDefault="00000000">
      <w:pPr>
        <w:pStyle w:val="ConsPlusNormal0"/>
        <w:spacing w:before="240"/>
        <w:jc w:val="both"/>
      </w:pPr>
      <w:r>
        <w:t>до 1 марта 2032 г. продлен срок действия постановления Правительства от 17 августа 2020 г. N 1241 "Об утверждении Правил представления декларации промышленной безопасности опасных производственных объектов";</w:t>
      </w:r>
    </w:p>
    <w:p w14:paraId="20AF9D09" w14:textId="77777777" w:rsidR="005E12F6" w:rsidRDefault="00000000">
      <w:pPr>
        <w:pStyle w:val="ConsPlusNormal0"/>
        <w:spacing w:before="240"/>
        <w:jc w:val="both"/>
      </w:pPr>
      <w:r>
        <w:t>до 1 сентября 2032 г. продлен срок действия постановления Правительства от 15 сентября 2020 г. N 1437 "Об утверждении Положения о разработке планов мероприятий по локализации и ликвидации последствий аварий на опасных производственных объектах".</w:t>
      </w:r>
    </w:p>
    <w:p w14:paraId="0C28312C" w14:textId="77777777" w:rsidR="005E12F6" w:rsidRDefault="00000000">
      <w:pPr>
        <w:pStyle w:val="ConsPlusNormal0"/>
        <w:spacing w:before="240"/>
        <w:jc w:val="both"/>
      </w:pPr>
      <w:r>
        <w:t>Настоящее постановление вступает в силу с 1 сентября 2026 года.</w:t>
      </w:r>
    </w:p>
    <w:p w14:paraId="7CF322B9" w14:textId="77777777" w:rsidR="005E12F6" w:rsidRDefault="005E12F6">
      <w:pPr>
        <w:pStyle w:val="ConsPlusNormal0"/>
        <w:jc w:val="both"/>
      </w:pPr>
    </w:p>
    <w:p w14:paraId="168806D3" w14:textId="77777777" w:rsidR="005E12F6" w:rsidRDefault="00000000">
      <w:pPr>
        <w:pStyle w:val="ConsPlusNormal0"/>
        <w:jc w:val="both"/>
      </w:pPr>
      <w:r>
        <w:rPr>
          <w:b/>
        </w:rPr>
        <w:t>Уточнены Правила проведения проверки достоверности (экспертизы) обоснований ориентировочной стоимости строительства судна и цен проектирования, строительства, ремонта, утилизации судна и выдачи заключения по результатам ее проведения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06CC1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7A8A9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24B18E" w14:textId="77777777" w:rsidR="005E12F6" w:rsidRDefault="00000000">
            <w:pPr>
              <w:pStyle w:val="ConsPlusNormal0"/>
            </w:pPr>
            <w:r>
              <w:rPr>
                <w:noProof/>
              </w:rPr>
              <w:drawing>
                <wp:inline distT="0" distB="0" distL="0" distR="0" wp14:anchorId="4453682F" wp14:editId="4ED09C5A">
                  <wp:extent cx="114300" cy="142875"/>
                  <wp:effectExtent l="0" t="0" r="0" b="0"/>
                  <wp:docPr id="13163225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5BC6CA0" w14:textId="77777777" w:rsidR="005E12F6" w:rsidRDefault="00000000">
            <w:pPr>
              <w:pStyle w:val="ConsPlusNormal0"/>
            </w:pPr>
            <w:hyperlink r:id="rId1486" w:tooltip="Постановление Правительства РФ от 05.08.2026 N 983 &quot;О внесении изменений в постановление Правительства Российской Федерации от 4 апреля 2023 г. N 542&quot; {КонсультантПлюс}">
              <w:r>
                <w:rPr>
                  <w:color w:val="0000FF"/>
                  <w:sz w:val="20"/>
                </w:rPr>
                <w:t>Постановление</w:t>
              </w:r>
            </w:hyperlink>
            <w:r>
              <w:rPr>
                <w:sz w:val="20"/>
              </w:rPr>
              <w:t xml:space="preserve"> Правительства РФ от 05.08.2026 N 983</w:t>
            </w:r>
            <w:r>
              <w:rPr>
                <w:sz w:val="20"/>
              </w:rPr>
              <w:br/>
              <w:t>"О внесении изменений в постановление Правительства Российской Федерации от 4 апреля 2023 г. N 542"</w:t>
            </w:r>
          </w:p>
        </w:tc>
        <w:tc>
          <w:tcPr>
            <w:tcW w:w="180" w:type="dxa"/>
            <w:tcBorders>
              <w:top w:val="nil"/>
              <w:left w:val="nil"/>
              <w:bottom w:val="nil"/>
              <w:right w:val="nil"/>
            </w:tcBorders>
            <w:tcMar>
              <w:top w:w="0" w:type="dxa"/>
              <w:left w:w="0" w:type="dxa"/>
              <w:bottom w:w="0" w:type="dxa"/>
              <w:right w:w="0" w:type="dxa"/>
            </w:tcMar>
          </w:tcPr>
          <w:p w14:paraId="68A0205F" w14:textId="77777777" w:rsidR="005E12F6" w:rsidRDefault="005E12F6">
            <w:pPr>
              <w:pStyle w:val="ConsPlusNormal0"/>
            </w:pPr>
          </w:p>
        </w:tc>
      </w:tr>
    </w:tbl>
    <w:p w14:paraId="39D006DD" w14:textId="77777777" w:rsidR="005E12F6" w:rsidRDefault="00000000">
      <w:pPr>
        <w:pStyle w:val="ConsPlusNormal0"/>
        <w:spacing w:before="240"/>
        <w:jc w:val="both"/>
      </w:pPr>
      <w:r>
        <w:lastRenderedPageBreak/>
        <w:t>В частности, внесенными изменениями: установлен перечень документов, предоставляемых заказчиком экспертизы ориентировочной стоимости на такую экспертизу; уточнены сроки проведения экспертизы цены; скорректирован порядок проведения повторных экспертиз ориентировочной стоимости и цены; определены случаи, в которых экспертиза цены не является повторной, и пр.</w:t>
      </w:r>
    </w:p>
    <w:p w14:paraId="7CA41FD4" w14:textId="77777777" w:rsidR="005E12F6" w:rsidRDefault="00000000">
      <w:pPr>
        <w:pStyle w:val="ConsPlusNormal0"/>
        <w:spacing w:before="240"/>
        <w:jc w:val="both"/>
      </w:pPr>
      <w:r>
        <w:t>Также уточнены Правила отбора организаций, осуществляющих проверку достоверности (экспертизу) обоснований ориентировочной стоимости строительства судна и цен проектирования, строительства, ремонта, утилизации судна, приостановления и лишения полномочий таких организаций и требования к ним: оптимизирован порядок отбора указанных организаций, актуализированы требования к ним, дополнены причины принятия решения о приостановлении полномочий такой организации и пр.</w:t>
      </w:r>
    </w:p>
    <w:p w14:paraId="3F65F629" w14:textId="77777777" w:rsidR="005E12F6" w:rsidRDefault="005E12F6">
      <w:pPr>
        <w:pStyle w:val="ConsPlusNormal0"/>
        <w:jc w:val="both"/>
      </w:pPr>
    </w:p>
    <w:p w14:paraId="45A15D55" w14:textId="77777777" w:rsidR="005E12F6" w:rsidRDefault="00000000">
      <w:pPr>
        <w:pStyle w:val="ConsPlusNormal0"/>
        <w:jc w:val="both"/>
      </w:pPr>
      <w:r>
        <w:rPr>
          <w:b/>
        </w:rPr>
        <w:t>С 30 декабря 2026 года вступают в силу новые Федеральные нормы и правила в области промышленной безопасности "Основные требования безопасности для объектов производств боеприпасов и спецхимии"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D2F64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8668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174779B" w14:textId="77777777" w:rsidR="005E12F6" w:rsidRDefault="00000000">
            <w:pPr>
              <w:pStyle w:val="ConsPlusNormal0"/>
            </w:pPr>
            <w:r>
              <w:rPr>
                <w:noProof/>
              </w:rPr>
              <w:drawing>
                <wp:inline distT="0" distB="0" distL="0" distR="0" wp14:anchorId="340B1B43" wp14:editId="2921A8C4">
                  <wp:extent cx="114300" cy="142875"/>
                  <wp:effectExtent l="0" t="0" r="0" b="0"/>
                  <wp:docPr id="14411288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1D6CE6" w14:textId="77777777" w:rsidR="005E12F6" w:rsidRDefault="00000000">
            <w:pPr>
              <w:pStyle w:val="ConsPlusNormal0"/>
            </w:pPr>
            <w:hyperlink r:id="rId1487" w:tooltip="Приказ Ростехнадзора от 05.06.2026 N 197 &quot;Об утверждении Федеральных норм и правил в области промышленной безопасности &quot;Основные требования безопасности для объектов производств боеприпасов и спецхимии&quot; (Зарегистрировано в Минюсте России 03.08.2026 N 87712) --">
              <w:r>
                <w:rPr>
                  <w:color w:val="0000FF"/>
                  <w:sz w:val="20"/>
                </w:rPr>
                <w:t>Приказ</w:t>
              </w:r>
            </w:hyperlink>
            <w:r>
              <w:rPr>
                <w:sz w:val="20"/>
              </w:rPr>
              <w:t xml:space="preserve"> Ростехнадзора от 05.06.2026 N 197</w:t>
            </w:r>
            <w:r>
              <w:rPr>
                <w:sz w:val="20"/>
              </w:rPr>
              <w:br/>
              <w:t>"Об утверждении Федеральных норм и правил в области промышленной безопасности "Основные требования безопасности для объектов производств боеприпасов и спецхимии"</w:t>
            </w:r>
            <w:r>
              <w:rPr>
                <w:sz w:val="20"/>
              </w:rPr>
              <w:br/>
              <w:t>Зарегистрировано в Минюсте России 03.08.2026 N 87712.</w:t>
            </w:r>
          </w:p>
        </w:tc>
        <w:tc>
          <w:tcPr>
            <w:tcW w:w="180" w:type="dxa"/>
            <w:tcBorders>
              <w:top w:val="nil"/>
              <w:left w:val="nil"/>
              <w:bottom w:val="nil"/>
              <w:right w:val="nil"/>
            </w:tcBorders>
            <w:tcMar>
              <w:top w:w="0" w:type="dxa"/>
              <w:left w:w="0" w:type="dxa"/>
              <w:bottom w:w="0" w:type="dxa"/>
              <w:right w:w="0" w:type="dxa"/>
            </w:tcMar>
          </w:tcPr>
          <w:p w14:paraId="2FE76323" w14:textId="77777777" w:rsidR="005E12F6" w:rsidRDefault="005E12F6">
            <w:pPr>
              <w:pStyle w:val="ConsPlusNormal0"/>
            </w:pPr>
          </w:p>
        </w:tc>
      </w:tr>
    </w:tbl>
    <w:p w14:paraId="6A3FD7D7" w14:textId="77777777" w:rsidR="005E12F6" w:rsidRDefault="00000000">
      <w:pPr>
        <w:pStyle w:val="ConsPlusNormal0"/>
        <w:spacing w:before="240"/>
        <w:jc w:val="both"/>
      </w:pPr>
      <w:r>
        <w:t>Документ устанавливает требования, направленные на обеспечение промышленной безопасности, предупреждение аварий и инцидентов на опасных производственных объектах, на которых получаются, используются, перерабатываются, образуются, хранятся, испытываются, транспортируются, утилизируются, уничтожаются взрывчатые вещества и составы на их основе, пороха, пиротехнические составы, ракетные топлива, взрывопожароопасные компоненты указанных веществ (составов), а также изделия, их содержащие.</w:t>
      </w:r>
    </w:p>
    <w:p w14:paraId="2E483437" w14:textId="77777777" w:rsidR="005E12F6" w:rsidRDefault="00000000">
      <w:pPr>
        <w:pStyle w:val="ConsPlusNormal0"/>
        <w:spacing w:before="240"/>
        <w:jc w:val="both"/>
      </w:pPr>
      <w:r>
        <w:t>Утратит силу аналогичный приказ Ростехнадзора от 26.11.2020 N 458.</w:t>
      </w:r>
    </w:p>
    <w:p w14:paraId="2307E50B" w14:textId="77777777" w:rsidR="005E12F6" w:rsidRDefault="00000000">
      <w:pPr>
        <w:pStyle w:val="ConsPlusNormal0"/>
        <w:spacing w:before="240"/>
        <w:jc w:val="both"/>
      </w:pPr>
      <w:r>
        <w:t>Настоящий приказ действует до 1 сентября 2032 г.</w:t>
      </w:r>
    </w:p>
    <w:p w14:paraId="00EAA048" w14:textId="77777777" w:rsidR="005E12F6" w:rsidRDefault="005E12F6">
      <w:pPr>
        <w:pStyle w:val="ConsPlusNormal0"/>
        <w:jc w:val="both"/>
      </w:pPr>
    </w:p>
    <w:p w14:paraId="44138FFF" w14:textId="77777777" w:rsidR="005E12F6" w:rsidRDefault="00000000">
      <w:pPr>
        <w:pStyle w:val="ConsPlusNormal0"/>
        <w:jc w:val="both"/>
      </w:pPr>
      <w:r>
        <w:rPr>
          <w:b/>
        </w:rPr>
        <w:t>Обновлены рекомендации по заполнению формы расчета производственной мощности основного технологического оборудования для производства пива и пивных напитков, сидра, пуаре, медовухи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4C3A0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87F91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46AAE6F" w14:textId="77777777" w:rsidR="005E12F6" w:rsidRDefault="00000000">
            <w:pPr>
              <w:pStyle w:val="ConsPlusNormal0"/>
            </w:pPr>
            <w:r>
              <w:rPr>
                <w:noProof/>
              </w:rPr>
              <w:drawing>
                <wp:inline distT="0" distB="0" distL="0" distR="0" wp14:anchorId="0B542F5D" wp14:editId="37A9B331">
                  <wp:extent cx="114300" cy="142875"/>
                  <wp:effectExtent l="0" t="0" r="0" b="0"/>
                  <wp:docPr id="17895614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B2A713" w14:textId="77777777" w:rsidR="005E12F6" w:rsidRDefault="00000000">
            <w:pPr>
              <w:pStyle w:val="ConsPlusNormal0"/>
            </w:pPr>
            <w:hyperlink r:id="rId1488" w:tooltip="&quot;Рекомендации по заполнению формы расчета производственной мощности основного технологического оборудования для производства пива и пивных напитков, сидра, пуаре, медовухи&quot; (утв. Росалкогольтабакконтролем 03.07.2026 N ДР-20/01-03) {КонсультантПлюс}">
              <w:r>
                <w:rPr>
                  <w:color w:val="0000FF"/>
                  <w:sz w:val="20"/>
                </w:rPr>
                <w:t>"Рекомендации</w:t>
              </w:r>
            </w:hyperlink>
            <w:r>
              <w:rPr>
                <w:sz w:val="20"/>
              </w:rPr>
              <w:t xml:space="preserve"> по заполнению формы расчета производственной мощности основного технологического оборудования для производства пива и пивных напитков, сидра, пуаре, медовухи"</w:t>
            </w:r>
            <w:r>
              <w:rPr>
                <w:sz w:val="20"/>
              </w:rPr>
              <w:br/>
              <w:t xml:space="preserve">(утв. </w:t>
            </w:r>
            <w:proofErr w:type="spellStart"/>
            <w:r>
              <w:rPr>
                <w:sz w:val="20"/>
              </w:rPr>
              <w:t>Росалкогольтабакконтролем</w:t>
            </w:r>
            <w:proofErr w:type="spellEnd"/>
            <w:r>
              <w:rPr>
                <w:sz w:val="20"/>
              </w:rPr>
              <w:t xml:space="preserve"> 03.07.2026 N ДР-20/01-03)</w:t>
            </w:r>
          </w:p>
        </w:tc>
        <w:tc>
          <w:tcPr>
            <w:tcW w:w="180" w:type="dxa"/>
            <w:tcBorders>
              <w:top w:val="nil"/>
              <w:left w:val="nil"/>
              <w:bottom w:val="nil"/>
              <w:right w:val="nil"/>
            </w:tcBorders>
            <w:tcMar>
              <w:top w:w="0" w:type="dxa"/>
              <w:left w:w="0" w:type="dxa"/>
              <w:bottom w:w="0" w:type="dxa"/>
              <w:right w:w="0" w:type="dxa"/>
            </w:tcMar>
          </w:tcPr>
          <w:p w14:paraId="7FC05A11" w14:textId="77777777" w:rsidR="005E12F6" w:rsidRDefault="005E12F6">
            <w:pPr>
              <w:pStyle w:val="ConsPlusNormal0"/>
            </w:pPr>
          </w:p>
        </w:tc>
      </w:tr>
    </w:tbl>
    <w:p w14:paraId="345B287D" w14:textId="77777777" w:rsidR="005E12F6" w:rsidRDefault="00000000">
      <w:pPr>
        <w:pStyle w:val="ConsPlusNormal0"/>
        <w:spacing w:before="240"/>
        <w:jc w:val="both"/>
      </w:pPr>
      <w:r>
        <w:t>Отмечается, что приказом Росалкогольрегулирования от 29.11.2021 N 423 (далее - Приказ) утвержден порядок составления расчета производственной мощности основного технологического оборудования для производства пива и пивных напитков, сидра, пуаре и медовухи (Приложение N 4 к Приказу) и форма расчета производственной мощности основного технологического оборудования для производства пива и пивных напитков, сидра, пуаре и медовухи (Приложение N 8 к Приказу).</w:t>
      </w:r>
    </w:p>
    <w:p w14:paraId="282D063F" w14:textId="77777777" w:rsidR="005E12F6" w:rsidRDefault="00000000">
      <w:pPr>
        <w:pStyle w:val="ConsPlusNormal0"/>
        <w:spacing w:before="240"/>
        <w:jc w:val="both"/>
      </w:pPr>
      <w:r>
        <w:t>При заполнении указанной формы организациям необходимо следовать утвержденным рекомендациям.</w:t>
      </w:r>
    </w:p>
    <w:p w14:paraId="625579A0" w14:textId="77777777" w:rsidR="005E12F6" w:rsidRDefault="005E12F6">
      <w:pPr>
        <w:pStyle w:val="ConsPlusNormal0"/>
        <w:jc w:val="both"/>
      </w:pPr>
    </w:p>
    <w:p w14:paraId="0427C7B2" w14:textId="77777777" w:rsidR="005E12F6" w:rsidRDefault="00000000">
      <w:pPr>
        <w:pStyle w:val="ConsPlusNormal0"/>
        <w:jc w:val="both"/>
        <w:outlineLvl w:val="1"/>
      </w:pPr>
      <w:r>
        <w:rPr>
          <w:b/>
        </w:rPr>
        <w:t>СЕЛЬСКОЕ ХОЗЯЙСТВО</w:t>
      </w:r>
    </w:p>
    <w:p w14:paraId="05249F9B" w14:textId="77777777" w:rsidR="005E12F6" w:rsidRDefault="00000000">
      <w:pPr>
        <w:pStyle w:val="ConsPlusNormal0"/>
        <w:spacing w:before="240"/>
        <w:jc w:val="both"/>
      </w:pPr>
      <w:r>
        <w:rPr>
          <w:b/>
        </w:rPr>
        <w:t>Закреплена возможность использования земель сельскохозяйственного назначения для целей сельского туризма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F6557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0BA9A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78CCF9" w14:textId="77777777" w:rsidR="005E12F6" w:rsidRDefault="00000000">
            <w:pPr>
              <w:pStyle w:val="ConsPlusNormal0"/>
            </w:pPr>
            <w:r>
              <w:rPr>
                <w:noProof/>
              </w:rPr>
              <w:drawing>
                <wp:inline distT="0" distB="0" distL="0" distR="0" wp14:anchorId="044C1F51" wp14:editId="775A28F6">
                  <wp:extent cx="114300" cy="142875"/>
                  <wp:effectExtent l="0" t="0" r="0" b="0"/>
                  <wp:docPr id="13706662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5C7413" w14:textId="77777777" w:rsidR="005E12F6" w:rsidRDefault="00000000">
            <w:pPr>
              <w:pStyle w:val="ConsPlusNormal0"/>
            </w:pPr>
            <w:r>
              <w:rPr>
                <w:sz w:val="20"/>
              </w:rPr>
              <w:t xml:space="preserve">Федеральный </w:t>
            </w:r>
            <w:hyperlink r:id="rId1489" w:tooltip="Федеральный закон от 04.08.2026 N 320-ФЗ &quot;О внесении изменений в Федеральный закон &quot;О развитии сельского хозяйства&quot; и отдельные законодательные акты Российской Федерации&quot; ------------ Не вступил в силу {КонсультантПлюс}">
              <w:r>
                <w:rPr>
                  <w:color w:val="0000FF"/>
                  <w:sz w:val="20"/>
                </w:rPr>
                <w:t>закон</w:t>
              </w:r>
            </w:hyperlink>
            <w:r>
              <w:rPr>
                <w:sz w:val="20"/>
              </w:rPr>
              <w:t xml:space="preserve"> от 04.08.2026 N 320-ФЗ</w:t>
            </w:r>
            <w:r>
              <w:rPr>
                <w:sz w:val="20"/>
              </w:rPr>
              <w:br/>
              <w:t>"О внесении изменений в Федеральный закон "О развитии сельского хозяйства"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6DDDF469" w14:textId="77777777" w:rsidR="005E12F6" w:rsidRDefault="005E12F6">
            <w:pPr>
              <w:pStyle w:val="ConsPlusNormal0"/>
            </w:pPr>
          </w:p>
        </w:tc>
      </w:tr>
    </w:tbl>
    <w:p w14:paraId="633A3AE7" w14:textId="77777777" w:rsidR="005E12F6" w:rsidRDefault="00000000">
      <w:pPr>
        <w:pStyle w:val="ConsPlusNormal0"/>
        <w:spacing w:before="240"/>
        <w:jc w:val="both"/>
      </w:pPr>
      <w:r>
        <w:t xml:space="preserve">Подписанным законом установлено, в частности, что для осуществления деятельности по оказанию услуг в сфере сельского туризма допускаются строительство и реконструкция объектов капитального строительства и возведение некапитальных строений, сооружений, предназначенных для оказания услуг в сфере сельского туризма, перечень видов которых и </w:t>
      </w:r>
      <w:proofErr w:type="gramStart"/>
      <w:r>
        <w:t>требования</w:t>
      </w:r>
      <w:proofErr w:type="gramEnd"/>
      <w:r>
        <w:t xml:space="preserve"> к которым утверждаются Правительством. Предусмотрены условия, при соблюдении которых допускается создание указанных объектов инфраструктуры сельскохозяйственными товаропроизводителями.</w:t>
      </w:r>
    </w:p>
    <w:p w14:paraId="4BF2AD6C" w14:textId="77777777" w:rsidR="005E12F6" w:rsidRDefault="00000000">
      <w:pPr>
        <w:pStyle w:val="ConsPlusNormal0"/>
        <w:spacing w:before="240"/>
        <w:jc w:val="both"/>
      </w:pPr>
      <w:r>
        <w:t>Также закрепляется упрощенный порядок перевода земельного участка из земель сельскохозяйственного назначения, не относящихся к землям сельскохозяйственных угодий, в земли особо охраняемых территорий и объектов (земли рекреационного назначения) для строительства объектов в целях оказания услуг в сфере сельского туризма.</w:t>
      </w:r>
    </w:p>
    <w:p w14:paraId="37F3EB97" w14:textId="77777777" w:rsidR="005E12F6" w:rsidRDefault="00000000">
      <w:pPr>
        <w:pStyle w:val="ConsPlusNormal0"/>
        <w:spacing w:before="240"/>
        <w:jc w:val="both"/>
      </w:pPr>
      <w:r>
        <w:t>Настоящий Федеральный закон вступает в силу с 1 сентября 2027 года.</w:t>
      </w:r>
    </w:p>
    <w:p w14:paraId="23A1D427" w14:textId="77777777" w:rsidR="005E12F6" w:rsidRDefault="005E12F6">
      <w:pPr>
        <w:pStyle w:val="ConsPlusNormal0"/>
        <w:jc w:val="both"/>
      </w:pPr>
    </w:p>
    <w:p w14:paraId="12549CE9" w14:textId="77777777" w:rsidR="005E12F6" w:rsidRDefault="00000000">
      <w:pPr>
        <w:pStyle w:val="ConsPlusNormal0"/>
        <w:jc w:val="both"/>
      </w:pPr>
      <w:r>
        <w:rPr>
          <w:b/>
        </w:rPr>
        <w:t>С 1 марта 2027 года расширяется предмет федерального государственного контроля (надзора) в области обеспечения качества и безопасности зерна и продуктов переработки зерна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4FC5F3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1447B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105D12" w14:textId="77777777" w:rsidR="005E12F6" w:rsidRDefault="00000000">
            <w:pPr>
              <w:pStyle w:val="ConsPlusNormal0"/>
            </w:pPr>
            <w:r>
              <w:rPr>
                <w:noProof/>
              </w:rPr>
              <w:drawing>
                <wp:inline distT="0" distB="0" distL="0" distR="0" wp14:anchorId="58E24A98" wp14:editId="7C549257">
                  <wp:extent cx="114300" cy="142875"/>
                  <wp:effectExtent l="0" t="0" r="0" b="0"/>
                  <wp:docPr id="4964336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CF65B7" w14:textId="77777777" w:rsidR="005E12F6" w:rsidRDefault="00000000">
            <w:pPr>
              <w:pStyle w:val="ConsPlusNormal0"/>
            </w:pPr>
            <w:r>
              <w:rPr>
                <w:sz w:val="20"/>
              </w:rPr>
              <w:t xml:space="preserve">Федеральный </w:t>
            </w:r>
            <w:hyperlink r:id="rId1490" w:tooltip="Федеральный закон от 04.08.2026 N 321-ФЗ &quot;О внесении изменений в Закон Российской Федерации &quot;О зерне&quot;, Федеральный закон &quot;О племенном животноводстве&quot; и признании утратившими силу частей 4 - 6 статьи 5 Федерального закона &quot;О внесении изменений в Федеральный зак">
              <w:r>
                <w:rPr>
                  <w:color w:val="0000FF"/>
                  <w:sz w:val="20"/>
                </w:rPr>
                <w:t>закон</w:t>
              </w:r>
            </w:hyperlink>
            <w:r>
              <w:rPr>
                <w:sz w:val="20"/>
              </w:rPr>
              <w:t xml:space="preserve"> от 04.08.2026 N 321-ФЗ</w:t>
            </w:r>
            <w:r>
              <w:rPr>
                <w:sz w:val="20"/>
              </w:rPr>
              <w:br/>
              <w:t>"О внесении изменений в Закон Российской Федерации "О зерне", Федеральный закон "О племенном животноводстве" и признании утратившими силу частей 4 - 6 статьи 5 Федерального закона "О внесении изменений в Федеральный закон "О племенном животноводстве"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717DDFB7" w14:textId="77777777" w:rsidR="005E12F6" w:rsidRDefault="005E12F6">
            <w:pPr>
              <w:pStyle w:val="ConsPlusNormal0"/>
            </w:pPr>
          </w:p>
        </w:tc>
      </w:tr>
    </w:tbl>
    <w:p w14:paraId="60DCFAC5" w14:textId="77777777" w:rsidR="005E12F6" w:rsidRDefault="00000000">
      <w:pPr>
        <w:pStyle w:val="ConsPlusNormal0"/>
        <w:spacing w:before="240"/>
        <w:jc w:val="both"/>
      </w:pPr>
      <w:r>
        <w:t>С указанной даты вступают в силу положения, в соответствии с которыми:</w:t>
      </w:r>
    </w:p>
    <w:p w14:paraId="188D5034" w14:textId="77777777" w:rsidR="005E12F6" w:rsidRDefault="00000000">
      <w:pPr>
        <w:pStyle w:val="ConsPlusNormal0"/>
        <w:spacing w:before="240"/>
        <w:jc w:val="both"/>
      </w:pPr>
      <w:r>
        <w:t>учет зерна и (или) продуктов переработки зерна осуществляется товаропроизводителями в порядке, определяемом Минсельхозом России;</w:t>
      </w:r>
    </w:p>
    <w:p w14:paraId="004A9F4E" w14:textId="77777777" w:rsidR="005E12F6" w:rsidRDefault="00000000">
      <w:pPr>
        <w:pStyle w:val="ConsPlusNormal0"/>
        <w:spacing w:before="240"/>
        <w:jc w:val="both"/>
      </w:pPr>
      <w:r>
        <w:t>товаропроизводители регистрируются в ФГИС "Зерно" без взимания платы, а также представляют в эту систему достоверные и полные сведения и информацию;</w:t>
      </w:r>
    </w:p>
    <w:p w14:paraId="49CE2098" w14:textId="77777777" w:rsidR="005E12F6" w:rsidRDefault="00000000">
      <w:pPr>
        <w:pStyle w:val="ConsPlusNormal0"/>
        <w:spacing w:before="240"/>
        <w:jc w:val="both"/>
      </w:pPr>
      <w:r>
        <w:t>к предмету федерального государственного контроля (надзора) в области обеспечения качества и безопасности зерна и продуктов переработки зерна отнесено соблюдение товаропроизводителями требований, установленных статьей 16.2, частью пятой статьи 17.1, частями первой и второй статьи 18.1 Закона РФ "О зерне".</w:t>
      </w:r>
    </w:p>
    <w:p w14:paraId="03C535F9" w14:textId="77777777" w:rsidR="005E12F6" w:rsidRDefault="00000000">
      <w:pPr>
        <w:pStyle w:val="ConsPlusNormal0"/>
        <w:spacing w:before="240"/>
        <w:jc w:val="both"/>
      </w:pPr>
      <w:r>
        <w:t xml:space="preserve">Другими поправками предусмотрено, в том числе, что отчуждение или иной переход прав собственности на племенную продукцию (материал) разрешаются при наличии племенного свидетельства (паспорта), выдаваемого племенным хозяйствам по запросам указанных хозяйств </w:t>
      </w:r>
      <w:r>
        <w:lastRenderedPageBreak/>
        <w:t>органами исполнительной власти субъектов РФ, осуществляющими управление в области племенного животноводства, в форме электронного документа, подписанного УКЭП, без взимания платы, если иное не установлено Федеральным законом "О племенном животноводстве".</w:t>
      </w:r>
    </w:p>
    <w:p w14:paraId="3FB44FA6" w14:textId="77777777" w:rsidR="005E12F6" w:rsidRDefault="00000000">
      <w:pPr>
        <w:pStyle w:val="ConsPlusNormal0"/>
        <w:spacing w:before="240"/>
        <w:jc w:val="both"/>
      </w:pPr>
      <w:r>
        <w:t>Заключение об отнесении сельскохозяйственных животных и полученных от них семени и эмбрионов к племенной продукции (материалу) выдается в форме электронного документа, подписанного УКЭП, без взимания платы, если иное не установлено Федеральным законом "О племенном животноводстве".</w:t>
      </w:r>
    </w:p>
    <w:p w14:paraId="03606402" w14:textId="77777777" w:rsidR="005E12F6" w:rsidRDefault="00000000">
      <w:pPr>
        <w:pStyle w:val="ConsPlusNormal0"/>
        <w:spacing w:before="240"/>
        <w:jc w:val="both"/>
      </w:pPr>
      <w:r>
        <w:t>До 1 января 2028 года племенные свидетельства (паспорта) и заключения об отнесении сельскохозяйственных животных и полученных от них семени и эмбрионов к племенной продукции (материалу) могут выдаваться на бумажном носителе.</w:t>
      </w:r>
    </w:p>
    <w:p w14:paraId="23E945E5" w14:textId="77777777" w:rsidR="005E12F6" w:rsidRDefault="005E12F6">
      <w:pPr>
        <w:pStyle w:val="ConsPlusNormal0"/>
        <w:jc w:val="both"/>
      </w:pPr>
    </w:p>
    <w:p w14:paraId="472B1943" w14:textId="77777777" w:rsidR="005E12F6" w:rsidRDefault="00000000">
      <w:pPr>
        <w:pStyle w:val="ConsPlusNormal0"/>
        <w:jc w:val="both"/>
      </w:pPr>
      <w:r>
        <w:rPr>
          <w:b/>
        </w:rPr>
        <w:t>В новой редакции изложен порядок государственной регистрации пестицида или агрохимиката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8F23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750C9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70A9E3" w14:textId="77777777" w:rsidR="005E12F6" w:rsidRDefault="00000000">
            <w:pPr>
              <w:pStyle w:val="ConsPlusNormal0"/>
            </w:pPr>
            <w:r>
              <w:rPr>
                <w:noProof/>
              </w:rPr>
              <w:drawing>
                <wp:inline distT="0" distB="0" distL="0" distR="0" wp14:anchorId="537F0DBD" wp14:editId="4C3EE87F">
                  <wp:extent cx="114300" cy="142875"/>
                  <wp:effectExtent l="0" t="0" r="0" b="0"/>
                  <wp:docPr id="1813525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13249AC" w14:textId="77777777" w:rsidR="005E12F6" w:rsidRDefault="00000000">
            <w:pPr>
              <w:pStyle w:val="ConsPlusNormal0"/>
            </w:pPr>
            <w:r>
              <w:rPr>
                <w:sz w:val="20"/>
              </w:rPr>
              <w:t xml:space="preserve">Федеральный </w:t>
            </w:r>
            <w:hyperlink r:id="rId1491" w:tooltip="Федеральный закон от 04.08.2026 N 323-ФЗ &quot;О внесении изменений в Федеральный закон &quot;О безопасном обращении с пестицидами и агрохимикатами&quot; ------------ Не вступил в силу {КонсультантПлюс}">
              <w:r>
                <w:rPr>
                  <w:color w:val="0000FF"/>
                  <w:sz w:val="20"/>
                </w:rPr>
                <w:t>закон</w:t>
              </w:r>
            </w:hyperlink>
            <w:r>
              <w:rPr>
                <w:sz w:val="20"/>
              </w:rPr>
              <w:t xml:space="preserve"> от 04.08.2026 N 323-ФЗ</w:t>
            </w:r>
            <w:r>
              <w:rPr>
                <w:sz w:val="20"/>
              </w:rPr>
              <w:br/>
              <w:t>"О внесении изменений в Федеральный закон "О безопасном обращении с пестицидами и агрохимикатами"</w:t>
            </w:r>
          </w:p>
        </w:tc>
        <w:tc>
          <w:tcPr>
            <w:tcW w:w="180" w:type="dxa"/>
            <w:tcBorders>
              <w:top w:val="nil"/>
              <w:left w:val="nil"/>
              <w:bottom w:val="nil"/>
              <w:right w:val="nil"/>
            </w:tcBorders>
            <w:tcMar>
              <w:top w:w="0" w:type="dxa"/>
              <w:left w:w="0" w:type="dxa"/>
              <w:bottom w:w="0" w:type="dxa"/>
              <w:right w:w="0" w:type="dxa"/>
            </w:tcMar>
          </w:tcPr>
          <w:p w14:paraId="61412E03" w14:textId="77777777" w:rsidR="005E12F6" w:rsidRDefault="005E12F6">
            <w:pPr>
              <w:pStyle w:val="ConsPlusNormal0"/>
            </w:pPr>
          </w:p>
        </w:tc>
      </w:tr>
    </w:tbl>
    <w:p w14:paraId="3A5E1D5C" w14:textId="77777777" w:rsidR="005E12F6" w:rsidRDefault="00000000">
      <w:pPr>
        <w:pStyle w:val="ConsPlusNormal0"/>
        <w:spacing w:before="240"/>
        <w:jc w:val="both"/>
      </w:pPr>
      <w:r>
        <w:t>Также внесены уточнения в порядок проведения регистрационных испытаний пестицидов или агрохимикатов, в порядок проведения экспертизы результатов регистрационных испытаний, в порядок внесения в Реестр пестицидов и агрохимикатов записи о государственной регистрации пестицида или агрохимиката, в перечень функций, осуществляемых ФГУП,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14:paraId="479925BE" w14:textId="77777777" w:rsidR="005E12F6" w:rsidRDefault="00000000">
      <w:pPr>
        <w:pStyle w:val="ConsPlusNormal0"/>
        <w:spacing w:before="240"/>
        <w:jc w:val="both"/>
      </w:pPr>
      <w:r>
        <w:t>Настоящий Федеральный закон вступает в силу с 1 сентября 2027 года.</w:t>
      </w:r>
    </w:p>
    <w:p w14:paraId="5949C343" w14:textId="77777777" w:rsidR="005E12F6" w:rsidRDefault="005E12F6">
      <w:pPr>
        <w:pStyle w:val="ConsPlusNormal0"/>
        <w:jc w:val="both"/>
      </w:pPr>
    </w:p>
    <w:p w14:paraId="7DD4C7FD" w14:textId="77777777" w:rsidR="005E12F6" w:rsidRDefault="00000000">
      <w:pPr>
        <w:pStyle w:val="ConsPlusNormal0"/>
        <w:jc w:val="both"/>
        <w:outlineLvl w:val="1"/>
      </w:pPr>
      <w:r>
        <w:rPr>
          <w:b/>
        </w:rPr>
        <w:t>ТРАНСПОРТ</w:t>
      </w:r>
    </w:p>
    <w:p w14:paraId="67092F44" w14:textId="77777777" w:rsidR="005E12F6" w:rsidRDefault="00000000">
      <w:pPr>
        <w:pStyle w:val="ConsPlusNormal0"/>
        <w:spacing w:before="240"/>
        <w:jc w:val="both"/>
      </w:pPr>
      <w:r>
        <w:rPr>
          <w:b/>
        </w:rPr>
        <w:t>Внесены изменения в Кодекс торгового мореплавания РФ, Кодекс внутреннего водного транспорта РФ и отдельные законодательные акты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11E18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6735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077460B" w14:textId="77777777" w:rsidR="005E12F6" w:rsidRDefault="00000000">
            <w:pPr>
              <w:pStyle w:val="ConsPlusNormal0"/>
            </w:pPr>
            <w:r>
              <w:rPr>
                <w:noProof/>
              </w:rPr>
              <w:drawing>
                <wp:inline distT="0" distB="0" distL="0" distR="0" wp14:anchorId="246A2C00" wp14:editId="1826CA01">
                  <wp:extent cx="114300" cy="142875"/>
                  <wp:effectExtent l="0" t="0" r="0" b="0"/>
                  <wp:docPr id="5176592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AC6E73E" w14:textId="77777777" w:rsidR="005E12F6" w:rsidRDefault="00000000">
            <w:pPr>
              <w:pStyle w:val="ConsPlusNormal0"/>
            </w:pPr>
            <w:r>
              <w:rPr>
                <w:sz w:val="20"/>
              </w:rPr>
              <w:t xml:space="preserve">Федеральный </w:t>
            </w:r>
            <w:hyperlink r:id="rId1492"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color w:val="0000FF"/>
                  <w:sz w:val="20"/>
                </w:rPr>
                <w:t>закон</w:t>
              </w:r>
            </w:hyperlink>
            <w:r>
              <w:rPr>
                <w:sz w:val="20"/>
              </w:rPr>
              <w:t xml:space="preserve"> от 04.08.2026 N 302-ФЗ</w:t>
            </w:r>
            <w:r>
              <w:rPr>
                <w:sz w:val="20"/>
              </w:rPr>
              <w:br/>
              <w:t>"О внесении изменений в Кодекс торгового мореплавания Российской Федерации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5BA207CB" w14:textId="77777777" w:rsidR="005E12F6" w:rsidRDefault="005E12F6">
            <w:pPr>
              <w:pStyle w:val="ConsPlusNormal0"/>
            </w:pPr>
          </w:p>
        </w:tc>
      </w:tr>
    </w:tbl>
    <w:p w14:paraId="33057EF0" w14:textId="77777777" w:rsidR="005E12F6" w:rsidRDefault="00000000">
      <w:pPr>
        <w:pStyle w:val="ConsPlusNormal0"/>
        <w:spacing w:before="240"/>
        <w:jc w:val="both"/>
      </w:pPr>
      <w:r>
        <w:t>В частности, определен порядок первоначальной государственной регистрации судна, установлен порядок освидетельствования судов на соответствие санитарно-эпидемиологическим требованиям, вводится понятие "мореходная книжка", уточнен порядок выдачи свидетельства о минимальном составе экипажа судна, уточнен порядок выдачи разрешения на судовую радиостанцию.</w:t>
      </w:r>
    </w:p>
    <w:p w14:paraId="74E38BEF"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 за исключением некоторых положений, для которых установлены иные сроки вступления их в силу.</w:t>
      </w:r>
    </w:p>
    <w:p w14:paraId="587C4C5B" w14:textId="77777777" w:rsidR="005E12F6" w:rsidRDefault="005E12F6">
      <w:pPr>
        <w:pStyle w:val="ConsPlusNormal0"/>
        <w:jc w:val="both"/>
      </w:pPr>
    </w:p>
    <w:p w14:paraId="338A14B4" w14:textId="77777777" w:rsidR="005E12F6" w:rsidRDefault="00000000">
      <w:pPr>
        <w:pStyle w:val="ConsPlusNormal0"/>
        <w:jc w:val="both"/>
      </w:pPr>
      <w:r>
        <w:rPr>
          <w:b/>
        </w:rPr>
        <w:t>Уточнены требования в области транспортной безопасности, безопасности дорожного движения и организации транспортного обслуживания населения пассажирскими транспортными средствами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A73472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49087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D6BD95" w14:textId="77777777" w:rsidR="005E12F6" w:rsidRDefault="00000000">
            <w:pPr>
              <w:pStyle w:val="ConsPlusNormal0"/>
            </w:pPr>
            <w:r>
              <w:rPr>
                <w:noProof/>
              </w:rPr>
              <w:drawing>
                <wp:inline distT="0" distB="0" distL="0" distR="0" wp14:anchorId="23203F36" wp14:editId="2725D2F6">
                  <wp:extent cx="114300" cy="142875"/>
                  <wp:effectExtent l="0" t="0" r="0" b="0"/>
                  <wp:docPr id="7382512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033DCBD" w14:textId="77777777" w:rsidR="005E12F6" w:rsidRDefault="00000000">
            <w:pPr>
              <w:pStyle w:val="ConsPlusNormal0"/>
            </w:pPr>
            <w:r>
              <w:rPr>
                <w:sz w:val="20"/>
              </w:rPr>
              <w:t xml:space="preserve">Федеральный </w:t>
            </w:r>
            <w:hyperlink r:id="rId1493" w:tooltip="Федеральный закон от 04.08.2026 N 325-ФЗ &quot;О внесении изменений в Федеральный закон &quot;О безопасности дорожного движения&quot; и статьи 1 и 2 Федерального закона &quot;О транспортной безопасности&quot; {КонсультантПлюс}">
              <w:r>
                <w:rPr>
                  <w:color w:val="0000FF"/>
                  <w:sz w:val="20"/>
                </w:rPr>
                <w:t>закон</w:t>
              </w:r>
            </w:hyperlink>
            <w:r>
              <w:rPr>
                <w:sz w:val="20"/>
              </w:rPr>
              <w:t xml:space="preserve"> от 04.08.2026 N 325-ФЗ</w:t>
            </w:r>
            <w:r>
              <w:rPr>
                <w:sz w:val="20"/>
              </w:rPr>
              <w:br/>
              <w:t>"О внесении изменений в Федеральный закон "О безопасности дорожного движения" и статьи 1 и 2 Федерального закона "О транспортной безопасности"</w:t>
            </w:r>
          </w:p>
        </w:tc>
        <w:tc>
          <w:tcPr>
            <w:tcW w:w="180" w:type="dxa"/>
            <w:tcBorders>
              <w:top w:val="nil"/>
              <w:left w:val="nil"/>
              <w:bottom w:val="nil"/>
              <w:right w:val="nil"/>
            </w:tcBorders>
            <w:tcMar>
              <w:top w:w="0" w:type="dxa"/>
              <w:left w:w="0" w:type="dxa"/>
              <w:bottom w:w="0" w:type="dxa"/>
              <w:right w:w="0" w:type="dxa"/>
            </w:tcMar>
          </w:tcPr>
          <w:p w14:paraId="70A80FCE" w14:textId="77777777" w:rsidR="005E12F6" w:rsidRDefault="005E12F6">
            <w:pPr>
              <w:pStyle w:val="ConsPlusNormal0"/>
            </w:pPr>
          </w:p>
        </w:tc>
      </w:tr>
    </w:tbl>
    <w:p w14:paraId="337E4E35" w14:textId="77777777" w:rsidR="005E12F6" w:rsidRDefault="00000000">
      <w:pPr>
        <w:pStyle w:val="ConsPlusNormal0"/>
        <w:spacing w:before="240"/>
        <w:jc w:val="both"/>
      </w:pPr>
      <w:r>
        <w:t>В частности, в Федеральном законе "О безопасности дорожного движения": уточнено понятие "тахограф"; скорректированы полномочия исполнительных органов субъектов РФ в области обеспечения безопасности дорожного движения; пересмотрены основные требования по обеспечению безопасности дорожного движения, предъявляемые к юридическим лицам, индивидуальным предпринимателям, физическим лицам при эксплуатации транспортных средств.</w:t>
      </w:r>
    </w:p>
    <w:p w14:paraId="0F8B1E66" w14:textId="77777777" w:rsidR="005E12F6" w:rsidRDefault="00000000">
      <w:pPr>
        <w:pStyle w:val="ConsPlusNormal0"/>
        <w:spacing w:before="240"/>
        <w:jc w:val="both"/>
      </w:pPr>
      <w:r>
        <w:t>В Федеральном законе "О транспортной безопасности" уточнены понятия "акт незаконного вмешательства", "транспортная безопасность", введено понятие "антитеррористическая защищенность объектов транспортной инфраструктуры", дополнены основные задачи обеспечения транспортной безопасности.</w:t>
      </w:r>
    </w:p>
    <w:p w14:paraId="6719EC0B"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 за исключением положения, для которого предусмотрен иной срок вступления в силу.</w:t>
      </w:r>
    </w:p>
    <w:p w14:paraId="68815CA7" w14:textId="77777777" w:rsidR="005E12F6" w:rsidRDefault="005E12F6">
      <w:pPr>
        <w:pStyle w:val="ConsPlusNormal0"/>
        <w:jc w:val="both"/>
      </w:pPr>
    </w:p>
    <w:p w14:paraId="45CC59C5" w14:textId="77777777" w:rsidR="005E12F6" w:rsidRDefault="00000000">
      <w:pPr>
        <w:pStyle w:val="ConsPlusNormal0"/>
        <w:jc w:val="both"/>
      </w:pPr>
      <w:r>
        <w:rPr>
          <w:b/>
        </w:rPr>
        <w:t>Оценка прогнозирования транспортного спроса в части управления парковочным пространством в регионах: утверждены методические рекомендации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BE83C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9CB20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65CF97" w14:textId="77777777" w:rsidR="005E12F6" w:rsidRDefault="00000000">
            <w:pPr>
              <w:pStyle w:val="ConsPlusNormal0"/>
            </w:pPr>
            <w:r>
              <w:rPr>
                <w:noProof/>
              </w:rPr>
              <w:drawing>
                <wp:inline distT="0" distB="0" distL="0" distR="0" wp14:anchorId="711AE0C2" wp14:editId="2F2D77ED">
                  <wp:extent cx="114300" cy="142875"/>
                  <wp:effectExtent l="0" t="0" r="0" b="0"/>
                  <wp:docPr id="12716453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D9BE08" w14:textId="77777777" w:rsidR="005E12F6" w:rsidRDefault="00000000">
            <w:pPr>
              <w:pStyle w:val="ConsPlusNormal0"/>
            </w:pPr>
            <w:hyperlink r:id="rId1494" w:tooltip="Ссылка на КонсультантПлюс">
              <w:r>
                <w:rPr>
                  <w:color w:val="0000FF"/>
                  <w:sz w:val="20"/>
                </w:rPr>
                <w:t>Распоряжение</w:t>
              </w:r>
            </w:hyperlink>
            <w:r>
              <w:rPr>
                <w:sz w:val="20"/>
              </w:rPr>
              <w:t xml:space="preserve"> Минтранса России от 29.07.2026 N АШ-138-р</w:t>
            </w:r>
            <w:r>
              <w:rPr>
                <w:sz w:val="20"/>
              </w:rPr>
              <w:br/>
              <w:t>"Об утверждении методических рекомендаций по оценке прогнозирования транспортного спроса в части управления парковочным пространством в субъектах Российской Федерации"</w:t>
            </w:r>
          </w:p>
        </w:tc>
        <w:tc>
          <w:tcPr>
            <w:tcW w:w="180" w:type="dxa"/>
            <w:tcBorders>
              <w:top w:val="nil"/>
              <w:left w:val="nil"/>
              <w:bottom w:val="nil"/>
              <w:right w:val="nil"/>
            </w:tcBorders>
            <w:tcMar>
              <w:top w:w="0" w:type="dxa"/>
              <w:left w:w="0" w:type="dxa"/>
              <w:bottom w:w="0" w:type="dxa"/>
              <w:right w:w="0" w:type="dxa"/>
            </w:tcMar>
          </w:tcPr>
          <w:p w14:paraId="655BFB24" w14:textId="77777777" w:rsidR="005E12F6" w:rsidRDefault="005E12F6">
            <w:pPr>
              <w:pStyle w:val="ConsPlusNormal0"/>
            </w:pPr>
          </w:p>
        </w:tc>
      </w:tr>
    </w:tbl>
    <w:p w14:paraId="6BD2FC47" w14:textId="77777777" w:rsidR="005E12F6" w:rsidRDefault="00000000">
      <w:pPr>
        <w:pStyle w:val="ConsPlusNormal0"/>
        <w:spacing w:before="240"/>
        <w:jc w:val="both"/>
      </w:pPr>
      <w:r>
        <w:t>Документ может быть использован органами государственной власти субъектов РФ и органами местного самоуправления при формировании транспортных систем городов и разработке документов транспортного планирования, а также мероприятий по организации дорожного движения.</w:t>
      </w:r>
    </w:p>
    <w:p w14:paraId="18252176" w14:textId="77777777" w:rsidR="005E12F6" w:rsidRDefault="00000000">
      <w:pPr>
        <w:pStyle w:val="ConsPlusNormal0"/>
        <w:spacing w:before="240"/>
        <w:jc w:val="both"/>
      </w:pPr>
      <w:r>
        <w:t>Методические рекомендации утверждены в соответствии с пунктом 12 Дорожной карты по совершенствованию организации парковок (парковочных мест) в Российской Федерации.</w:t>
      </w:r>
    </w:p>
    <w:p w14:paraId="63817479" w14:textId="77777777" w:rsidR="005E12F6" w:rsidRDefault="005E12F6">
      <w:pPr>
        <w:pStyle w:val="ConsPlusNormal0"/>
        <w:jc w:val="both"/>
      </w:pPr>
    </w:p>
    <w:p w14:paraId="785E202B" w14:textId="77777777" w:rsidR="005E12F6" w:rsidRDefault="00000000">
      <w:pPr>
        <w:pStyle w:val="ConsPlusNormal0"/>
        <w:jc w:val="both"/>
        <w:outlineLvl w:val="1"/>
      </w:pPr>
      <w:r>
        <w:rPr>
          <w:b/>
        </w:rPr>
        <w:t>СТРАХОВАНИЕ</w:t>
      </w:r>
    </w:p>
    <w:p w14:paraId="4E050622" w14:textId="77777777" w:rsidR="005E12F6" w:rsidRDefault="00000000">
      <w:pPr>
        <w:pStyle w:val="ConsPlusNormal0"/>
        <w:spacing w:before="240"/>
        <w:jc w:val="both"/>
      </w:pPr>
      <w:r>
        <w:rPr>
          <w:b/>
        </w:rPr>
        <w:t>Внесены уточнения в Положение Банка России о требованиях к финансовой устойчивости и платежеспособности страховщиков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9DE7B4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1C9319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7FAB79" w14:textId="77777777" w:rsidR="005E12F6" w:rsidRDefault="00000000">
            <w:pPr>
              <w:pStyle w:val="ConsPlusNormal0"/>
            </w:pPr>
            <w:r>
              <w:rPr>
                <w:noProof/>
              </w:rPr>
              <w:drawing>
                <wp:inline distT="0" distB="0" distL="0" distR="0" wp14:anchorId="7E5E85E7" wp14:editId="0B43E1B6">
                  <wp:extent cx="114300" cy="142875"/>
                  <wp:effectExtent l="0" t="0" r="0" b="0"/>
                  <wp:docPr id="1624333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2E1F6FB" w14:textId="77777777" w:rsidR="005E12F6" w:rsidRDefault="00000000">
            <w:pPr>
              <w:pStyle w:val="ConsPlusNormal0"/>
            </w:pPr>
            <w:hyperlink r:id="rId1495" w:tooltip="Указание Банка России от 06.04.2026 N 7341-У &quot;О внесении изменений в Положение Банка России от 17 июня 2025 года N 858-П &quot;О требованиях к финансовой устойчивости и платежеспособности страховщиков&quot; (Зарегистрировано в Минюсте России 28.07.2026 N 87645) {Консуль">
              <w:r>
                <w:rPr>
                  <w:color w:val="0000FF"/>
                  <w:sz w:val="20"/>
                </w:rPr>
                <w:t>Указание</w:t>
              </w:r>
            </w:hyperlink>
            <w:r>
              <w:rPr>
                <w:sz w:val="20"/>
              </w:rPr>
              <w:t xml:space="preserve"> Банка России от 06.04.2026 N 7341-У</w:t>
            </w:r>
            <w:r>
              <w:rPr>
                <w:sz w:val="20"/>
              </w:rPr>
              <w:br/>
              <w:t>"О внесении изменений в Положение Банка России от 17 июня 2025 года N 858-П "О требованиях к финансовой устойчивости и платежеспособности страховщиков"</w:t>
            </w:r>
            <w:r>
              <w:rPr>
                <w:sz w:val="20"/>
              </w:rPr>
              <w:br/>
              <w:t>Зарегистрировано в Минюсте России 28.07.2026 N 87645.</w:t>
            </w:r>
          </w:p>
        </w:tc>
        <w:tc>
          <w:tcPr>
            <w:tcW w:w="180" w:type="dxa"/>
            <w:tcBorders>
              <w:top w:val="nil"/>
              <w:left w:val="nil"/>
              <w:bottom w:val="nil"/>
              <w:right w:val="nil"/>
            </w:tcBorders>
            <w:tcMar>
              <w:top w:w="0" w:type="dxa"/>
              <w:left w:w="0" w:type="dxa"/>
              <w:bottom w:w="0" w:type="dxa"/>
              <w:right w:w="0" w:type="dxa"/>
            </w:tcMar>
          </w:tcPr>
          <w:p w14:paraId="41CCD399" w14:textId="77777777" w:rsidR="005E12F6" w:rsidRDefault="005E12F6">
            <w:pPr>
              <w:pStyle w:val="ConsPlusNormal0"/>
            </w:pPr>
          </w:p>
        </w:tc>
      </w:tr>
    </w:tbl>
    <w:p w14:paraId="172D60AA" w14:textId="77777777" w:rsidR="005E12F6" w:rsidRDefault="00000000">
      <w:pPr>
        <w:pStyle w:val="ConsPlusNormal0"/>
        <w:spacing w:before="240"/>
        <w:jc w:val="both"/>
      </w:pPr>
      <w:r>
        <w:t>Изменения, в частности, предусматривают уточнение категорий ценных бумаг, включаемых в расчет стоимости активов страховщика, а также особенности включения в расчет активов, являющихся ЦФА, иными цифровыми правами и цифровой валютой.</w:t>
      </w:r>
    </w:p>
    <w:p w14:paraId="42E220DD" w14:textId="77777777" w:rsidR="005E12F6" w:rsidRDefault="00000000">
      <w:pPr>
        <w:pStyle w:val="ConsPlusNormal0"/>
        <w:spacing w:before="240"/>
        <w:jc w:val="both"/>
      </w:pPr>
      <w:r>
        <w:t>Скорректированы требования к расчету стоимости обязательств страховщика и уточнены алгоритмы определения нормативного соотношения собственных средств (капитала) и принятых обязательств.</w:t>
      </w:r>
    </w:p>
    <w:p w14:paraId="7813A695" w14:textId="77777777" w:rsidR="005E12F6" w:rsidRDefault="00000000">
      <w:pPr>
        <w:pStyle w:val="ConsPlusNormal0"/>
        <w:spacing w:before="240"/>
        <w:jc w:val="both"/>
      </w:pPr>
      <w:r>
        <w:lastRenderedPageBreak/>
        <w:t>Положение дополнено новыми таблицами, предусматривающими: коэффициенты корреляции рисков, учитываемых при расчете нормативного размера маржи платежеспособности по страхованию иному, чем страхование жизни; коэффициенты корреляции для риска резервов и премий по учетным группам s и t; поправочный коэффициент (Р катастрофы) и др.</w:t>
      </w:r>
    </w:p>
    <w:p w14:paraId="24EA9C57" w14:textId="77777777" w:rsidR="005E12F6" w:rsidRDefault="00000000">
      <w:pPr>
        <w:pStyle w:val="ConsPlusNormal0"/>
        <w:spacing w:before="240"/>
        <w:jc w:val="both"/>
      </w:pPr>
      <w:r>
        <w:t>Также включено новое приложение "Расчет вспомогательных величин отклонений риска премий и риска резервов".</w:t>
      </w:r>
    </w:p>
    <w:p w14:paraId="577C72F8"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 за исключением отдельных положений, для которых установлены иные сроки вступления их в силу.</w:t>
      </w:r>
    </w:p>
    <w:p w14:paraId="5C538B3A" w14:textId="77777777" w:rsidR="005E12F6" w:rsidRDefault="005E12F6">
      <w:pPr>
        <w:pStyle w:val="ConsPlusNormal0"/>
        <w:jc w:val="both"/>
      </w:pPr>
    </w:p>
    <w:p w14:paraId="0C1128EF" w14:textId="77777777" w:rsidR="005E12F6" w:rsidRDefault="00000000">
      <w:pPr>
        <w:pStyle w:val="ConsPlusNormal0"/>
        <w:jc w:val="both"/>
        <w:outlineLvl w:val="1"/>
      </w:pPr>
      <w:r>
        <w:rPr>
          <w:b/>
        </w:rPr>
        <w:t>ЛИЦЕНЗИРОВАНИЕ</w:t>
      </w:r>
    </w:p>
    <w:p w14:paraId="095C0BC7" w14:textId="77777777" w:rsidR="005E12F6" w:rsidRDefault="00000000">
      <w:pPr>
        <w:pStyle w:val="ConsPlusNormal0"/>
        <w:spacing w:before="240"/>
        <w:jc w:val="both"/>
      </w:pPr>
      <w:r>
        <w:rPr>
          <w:b/>
        </w:rPr>
        <w:t>Установлены особенности приостановления, прекращения или восстановления действия лицензии на производство лекарственных средств для медицинского применения и сертификата соответствия производства лекарственных средств для медицинского применения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260FF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B3C988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B52918" w14:textId="77777777" w:rsidR="005E12F6" w:rsidRDefault="00000000">
            <w:pPr>
              <w:pStyle w:val="ConsPlusNormal0"/>
            </w:pPr>
            <w:r>
              <w:rPr>
                <w:noProof/>
              </w:rPr>
              <w:drawing>
                <wp:inline distT="0" distB="0" distL="0" distR="0" wp14:anchorId="4636C115" wp14:editId="3D9A24C9">
                  <wp:extent cx="114300" cy="142875"/>
                  <wp:effectExtent l="0" t="0" r="0" b="0"/>
                  <wp:docPr id="9420818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6F66FB0" w14:textId="77777777" w:rsidR="005E12F6" w:rsidRDefault="00000000">
            <w:pPr>
              <w:pStyle w:val="ConsPlusNormal0"/>
            </w:pPr>
            <w:r>
              <w:rPr>
                <w:sz w:val="20"/>
              </w:rPr>
              <w:t xml:space="preserve">Федеральный </w:t>
            </w:r>
            <w:hyperlink r:id="rId1496"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color w:val="0000FF"/>
                  <w:sz w:val="20"/>
                </w:rPr>
                <w:t>закон</w:t>
              </w:r>
            </w:hyperlink>
            <w:r>
              <w:rPr>
                <w:sz w:val="20"/>
              </w:rPr>
              <w:t xml:space="preserve"> от 04.08.2026 N 324-ФЗ</w:t>
            </w:r>
            <w:r>
              <w:rPr>
                <w:sz w:val="20"/>
              </w:rPr>
              <w:br/>
              <w:t>"О внесении изменений в Федеральный закон "Об обращении лекарственных средств"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072770FB" w14:textId="77777777" w:rsidR="005E12F6" w:rsidRDefault="005E12F6">
            <w:pPr>
              <w:pStyle w:val="ConsPlusNormal0"/>
            </w:pPr>
          </w:p>
        </w:tc>
      </w:tr>
    </w:tbl>
    <w:p w14:paraId="423E8AAF" w14:textId="77777777" w:rsidR="005E12F6" w:rsidRDefault="00000000">
      <w:pPr>
        <w:pStyle w:val="ConsPlusNormal0"/>
        <w:spacing w:before="240"/>
        <w:jc w:val="both"/>
      </w:pPr>
      <w:r>
        <w:t>Внесенные изменения определяют правовые последствия для лицензиата в случае выявления грубых нарушений лицензионных требований, которые являются критическими несоответствиями требованиям правил надлежащей производственной практики ЕАЭС, определенными правилами проведения фармацевтических инспекций на соответствие требованиям правил надлежащей производственной практики ЕАЭС, и которые повлекли последствия, установленные частью 10 статьи 19.2 Федерального закона от 04.05.2011 N 99-ФЗ "О лицензировании отдельных видов деятельности"</w:t>
      </w:r>
    </w:p>
    <w:p w14:paraId="745B3842" w14:textId="77777777" w:rsidR="005E12F6" w:rsidRDefault="00000000">
      <w:pPr>
        <w:pStyle w:val="ConsPlusNormal0"/>
        <w:spacing w:before="240"/>
        <w:jc w:val="both"/>
      </w:pPr>
      <w:r>
        <w:t>Также, в числе прочего, внесены изменения в перечень документов, представляемых для получения разрешения на проведение клинического исследования лекарственного препарата для медицинского применения, уточнен порядок ввоза в РФ проб (образцов), отобранных в ходе проведения фармацевтических инспекций производства на соответствие требованиям правил надлежащей производственной практики ЕАЭС, установлен 72-часовой срок, в течение которого контрольный (надзорный) орган приступает к проведению внепланового контрольного (надзорного) мероприятия в отношении деятельности по производству лекарственных средств для медицинского применения в случае необходимости принятия неотложных мер по предотвращению и устранению нарушений обязательных требований.</w:t>
      </w:r>
    </w:p>
    <w:p w14:paraId="6A8A3043" w14:textId="77777777" w:rsidR="005E12F6" w:rsidRDefault="005E12F6">
      <w:pPr>
        <w:pStyle w:val="ConsPlusNormal0"/>
        <w:jc w:val="both"/>
      </w:pPr>
    </w:p>
    <w:p w14:paraId="526A76F2" w14:textId="77777777" w:rsidR="005E12F6" w:rsidRDefault="00000000">
      <w:pPr>
        <w:pStyle w:val="ConsPlusNormal0"/>
        <w:jc w:val="both"/>
        <w:outlineLvl w:val="1"/>
      </w:pPr>
      <w:r>
        <w:rPr>
          <w:b/>
        </w:rPr>
        <w:t>ЗАКУПКИ ПО 44-ФЗ И 223-ФЗ</w:t>
      </w:r>
    </w:p>
    <w:p w14:paraId="5961FE60" w14:textId="77777777" w:rsidR="005E12F6" w:rsidRDefault="00000000">
      <w:pPr>
        <w:pStyle w:val="ConsPlusNormal0"/>
        <w:spacing w:before="240"/>
        <w:jc w:val="both"/>
      </w:pPr>
      <w:r>
        <w:rPr>
          <w:b/>
        </w:rPr>
        <w:t>Подписан закон об упрощении и ускорении закупочных процедур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1CE86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68884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402E96" w14:textId="77777777" w:rsidR="005E12F6" w:rsidRDefault="00000000">
            <w:pPr>
              <w:pStyle w:val="ConsPlusNormal0"/>
            </w:pPr>
            <w:r>
              <w:rPr>
                <w:noProof/>
              </w:rPr>
              <w:drawing>
                <wp:inline distT="0" distB="0" distL="0" distR="0" wp14:anchorId="5D820AE9" wp14:editId="60E968F4">
                  <wp:extent cx="114300" cy="142875"/>
                  <wp:effectExtent l="0" t="0" r="0" b="0"/>
                  <wp:docPr id="324509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47E578" w14:textId="77777777" w:rsidR="005E12F6" w:rsidRDefault="00000000">
            <w:pPr>
              <w:pStyle w:val="ConsPlusNormal0"/>
            </w:pPr>
            <w:r>
              <w:rPr>
                <w:sz w:val="20"/>
              </w:rPr>
              <w:t xml:space="preserve">Федеральный </w:t>
            </w:r>
            <w:hyperlink r:id="rId1497"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sz w:val="20"/>
                </w:rPr>
                <w:t>закон</w:t>
              </w:r>
            </w:hyperlink>
            <w:r>
              <w:rPr>
                <w:sz w:val="20"/>
              </w:rPr>
              <w:t xml:space="preserve"> от 04.08.2026 N 279-ФЗ</w:t>
            </w:r>
            <w:r>
              <w:rPr>
                <w:sz w:val="20"/>
              </w:rPr>
              <w:b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tc>
        <w:tc>
          <w:tcPr>
            <w:tcW w:w="180" w:type="dxa"/>
            <w:tcBorders>
              <w:top w:val="nil"/>
              <w:left w:val="nil"/>
              <w:bottom w:val="nil"/>
              <w:right w:val="nil"/>
            </w:tcBorders>
            <w:tcMar>
              <w:top w:w="0" w:type="dxa"/>
              <w:left w:w="0" w:type="dxa"/>
              <w:bottom w:w="0" w:type="dxa"/>
              <w:right w:w="0" w:type="dxa"/>
            </w:tcMar>
          </w:tcPr>
          <w:p w14:paraId="5E3AF02D" w14:textId="77777777" w:rsidR="005E12F6" w:rsidRDefault="005E12F6">
            <w:pPr>
              <w:pStyle w:val="ConsPlusNormal0"/>
            </w:pPr>
          </w:p>
        </w:tc>
      </w:tr>
    </w:tbl>
    <w:p w14:paraId="6E0CB37F" w14:textId="77777777" w:rsidR="005E12F6" w:rsidRDefault="00000000">
      <w:pPr>
        <w:pStyle w:val="ConsPlusNormal0"/>
        <w:spacing w:before="240"/>
        <w:jc w:val="both"/>
      </w:pPr>
      <w:r>
        <w:t>Закон предусматривает, в частности:</w:t>
      </w:r>
    </w:p>
    <w:p w14:paraId="784F078B" w14:textId="77777777" w:rsidR="005E12F6" w:rsidRDefault="00000000">
      <w:pPr>
        <w:pStyle w:val="ConsPlusNormal0"/>
        <w:spacing w:before="240"/>
        <w:jc w:val="both"/>
      </w:pPr>
      <w:r>
        <w:lastRenderedPageBreak/>
        <w:t>повышение ограничения начальной (максимальной) цены контракта для проведения электронного запроса котировок до 20 млн рублей сроком до 31 декабря 2027 года;</w:t>
      </w:r>
    </w:p>
    <w:p w14:paraId="0AE15BCE" w14:textId="77777777" w:rsidR="005E12F6" w:rsidRDefault="00000000">
      <w:pPr>
        <w:pStyle w:val="ConsPlusNormal0"/>
        <w:spacing w:before="240"/>
        <w:jc w:val="both"/>
      </w:pPr>
      <w:r>
        <w:t>повышение лимита начальной максимальной цены контракта с предприятиями малого бизнеса и СОНКО с 20 до 30 млн рублей;</w:t>
      </w:r>
    </w:p>
    <w:p w14:paraId="028BAE81" w14:textId="77777777" w:rsidR="005E12F6" w:rsidRDefault="00000000">
      <w:pPr>
        <w:pStyle w:val="ConsPlusNormal0"/>
        <w:spacing w:before="240"/>
        <w:jc w:val="both"/>
      </w:pPr>
      <w:r>
        <w:t>дополнение случаев изменения существенных условий контракта;</w:t>
      </w:r>
    </w:p>
    <w:p w14:paraId="43B234F9" w14:textId="77777777" w:rsidR="005E12F6" w:rsidRDefault="00000000">
      <w:pPr>
        <w:pStyle w:val="ConsPlusNormal0"/>
        <w:spacing w:before="240"/>
        <w:jc w:val="both"/>
      </w:pPr>
      <w:r>
        <w:t>сокращение срока рассмотрения контрольным органом в сфере закупок обращения о согласовании заключения контракта с единственным поставщиком (подрядчиком, исполнителем).</w:t>
      </w:r>
    </w:p>
    <w:p w14:paraId="26A71172" w14:textId="77777777" w:rsidR="005E12F6" w:rsidRDefault="00000000">
      <w:pPr>
        <w:pStyle w:val="ConsPlusNormal0"/>
        <w:spacing w:before="240"/>
        <w:jc w:val="both"/>
      </w:pPr>
      <w:r>
        <w:t>Закон вступает в силу с 1 октября 2026 года, за исключением положений, для которых установлены иные сроки вступления их в силу.</w:t>
      </w:r>
    </w:p>
    <w:p w14:paraId="72551CDA" w14:textId="77777777" w:rsidR="005E12F6" w:rsidRDefault="005E12F6">
      <w:pPr>
        <w:pStyle w:val="ConsPlusNormal0"/>
        <w:jc w:val="both"/>
      </w:pPr>
    </w:p>
    <w:p w14:paraId="4640BA40" w14:textId="77777777" w:rsidR="005E12F6" w:rsidRDefault="00000000">
      <w:pPr>
        <w:pStyle w:val="ConsPlusNormal0"/>
        <w:jc w:val="both"/>
      </w:pPr>
      <w:r>
        <w:rPr>
          <w:b/>
        </w:rPr>
        <w:t>Актуализированы акты Правительства РФ по вопросу предоставления национального режима при осуществлении закупок для обеспечения госнужд и закупок отдельными видами юридических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CC72A7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36082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E4D23B" w14:textId="77777777" w:rsidR="005E12F6" w:rsidRDefault="00000000">
            <w:pPr>
              <w:pStyle w:val="ConsPlusNormal0"/>
            </w:pPr>
            <w:r>
              <w:rPr>
                <w:noProof/>
              </w:rPr>
              <w:drawing>
                <wp:inline distT="0" distB="0" distL="0" distR="0" wp14:anchorId="756C5073" wp14:editId="575736A0">
                  <wp:extent cx="114300" cy="142875"/>
                  <wp:effectExtent l="0" t="0" r="0" b="0"/>
                  <wp:docPr id="6093492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8621580" w14:textId="77777777" w:rsidR="005E12F6" w:rsidRDefault="00000000">
            <w:pPr>
              <w:pStyle w:val="ConsPlusNormal0"/>
            </w:pPr>
            <w:hyperlink r:id="rId1498" w:tooltip="Постановление Правительства РФ от 03.08.2026 N 969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03.08.2026 N 969</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5DF90EA" w14:textId="77777777" w:rsidR="005E12F6" w:rsidRDefault="005E12F6">
            <w:pPr>
              <w:pStyle w:val="ConsPlusNormal0"/>
            </w:pPr>
          </w:p>
        </w:tc>
      </w:tr>
    </w:tbl>
    <w:p w14:paraId="5FB3E4D3" w14:textId="77777777" w:rsidR="005E12F6" w:rsidRDefault="00000000">
      <w:pPr>
        <w:pStyle w:val="ConsPlusNormal0"/>
        <w:spacing w:before="240"/>
        <w:jc w:val="both"/>
      </w:pPr>
      <w:r>
        <w:t>С целью реализации Федерального закона от 23.07.2025 N 268-ФЗ "О внесении изменения в статью 4 Федерального закона "Об обращении лекарственных средств" и распоряжения Правительства РФ от 23.04.2026 N 942-р "Об утверждении перечня стратегически значимых лекарственных средств" внесены изменения в том числе в 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35E6033" w14:textId="77777777" w:rsidR="005E12F6" w:rsidRDefault="005E12F6">
      <w:pPr>
        <w:pStyle w:val="ConsPlusNormal0"/>
        <w:jc w:val="both"/>
      </w:pPr>
    </w:p>
    <w:p w14:paraId="269D4D6F" w14:textId="77777777" w:rsidR="005E12F6" w:rsidRDefault="00000000">
      <w:pPr>
        <w:pStyle w:val="ConsPlusNormal0"/>
        <w:jc w:val="both"/>
      </w:pPr>
      <w:r>
        <w:rPr>
          <w:b/>
        </w:rPr>
        <w:t>Предлагается установить возможность использования заказчиками показателя оценки наличия у участников закупки в сфере строительства деловой репутации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3CB3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B06B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078F64" w14:textId="77777777" w:rsidR="005E12F6" w:rsidRDefault="00000000">
            <w:pPr>
              <w:pStyle w:val="ConsPlusNormal0"/>
            </w:pPr>
            <w:r>
              <w:rPr>
                <w:noProof/>
              </w:rPr>
              <w:drawing>
                <wp:inline distT="0" distB="0" distL="0" distR="0" wp14:anchorId="47D772DD" wp14:editId="2F5E60DA">
                  <wp:extent cx="114300" cy="142875"/>
                  <wp:effectExtent l="0" t="0" r="0" b="0"/>
                  <wp:docPr id="10960367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14B5AF" w14:textId="77777777" w:rsidR="005E12F6" w:rsidRDefault="00000000">
            <w:pPr>
              <w:pStyle w:val="ConsPlusNormal0"/>
            </w:pPr>
            <w:hyperlink r:id="rId1499" w:tooltip="Проект Постановления Правительства РФ &quot;О внесении изменений в постановление Правительства Российской Федерации от 31 декабря 2021 г. N 2604&quot; (по состоянию на 03.08.2026) (подготовлен Минфином России, ID проекта 01/01/08-26/00169828) (Постановление подписано 29">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31 декабря 2021 г. N 2604"</w:t>
            </w:r>
          </w:p>
        </w:tc>
        <w:tc>
          <w:tcPr>
            <w:tcW w:w="180" w:type="dxa"/>
            <w:tcBorders>
              <w:top w:val="nil"/>
              <w:left w:val="nil"/>
              <w:bottom w:val="nil"/>
              <w:right w:val="nil"/>
            </w:tcBorders>
            <w:tcMar>
              <w:top w:w="0" w:type="dxa"/>
              <w:left w:w="0" w:type="dxa"/>
              <w:bottom w:w="0" w:type="dxa"/>
              <w:right w:w="0" w:type="dxa"/>
            </w:tcMar>
          </w:tcPr>
          <w:p w14:paraId="688AE9EA" w14:textId="77777777" w:rsidR="005E12F6" w:rsidRDefault="005E12F6">
            <w:pPr>
              <w:pStyle w:val="ConsPlusNormal0"/>
            </w:pPr>
          </w:p>
        </w:tc>
      </w:tr>
    </w:tbl>
    <w:p w14:paraId="17AE4CB9" w14:textId="77777777" w:rsidR="005E12F6" w:rsidRDefault="00000000">
      <w:pPr>
        <w:pStyle w:val="ConsPlusNormal0"/>
        <w:spacing w:before="240"/>
        <w:jc w:val="both"/>
      </w:pPr>
      <w:r>
        <w:t>Проектом предусматривается, что при осуществлении закупки, по результатам проведения которой заключается контракт, в том числе предусматривающий выполнение работ по строительству, реконструкции, капитальному ремонту, сносу объекта капитального строительства, ремонту, содержанию автомобильной дороги, текущему ремонту зданий, сооружений:</w:t>
      </w:r>
    </w:p>
    <w:p w14:paraId="14C21BDE" w14:textId="77777777" w:rsidR="005E12F6" w:rsidRDefault="00000000">
      <w:pPr>
        <w:pStyle w:val="ConsPlusNormal0"/>
        <w:spacing w:before="240"/>
        <w:jc w:val="both"/>
      </w:pPr>
      <w:r>
        <w:t>для оценки заявок по критерию квалификации участников закупки допускается применение исключительно показателя оценки наличия у участников закупки деловой репутации;</w:t>
      </w:r>
    </w:p>
    <w:p w14:paraId="75B3D223" w14:textId="77777777" w:rsidR="005E12F6" w:rsidRDefault="00000000">
      <w:pPr>
        <w:pStyle w:val="ConsPlusNormal0"/>
        <w:spacing w:before="240"/>
        <w:jc w:val="both"/>
      </w:pPr>
      <w:r>
        <w:t>в случае применения показателя оценки наличия у участников закупки деловой репутации величина значимости показателя оценки наличия у участников закупки опыта поставки товара, выполнения работы, оказания услуги, связанного с предметом контракта, должна составлять не менее 60 процентов суммы величин значимости всех применяемых показателей оценки по критерию оценки квалификации участников закупки.</w:t>
      </w:r>
    </w:p>
    <w:p w14:paraId="0E91754A" w14:textId="77777777" w:rsidR="005E12F6" w:rsidRDefault="00000000">
      <w:pPr>
        <w:pStyle w:val="ConsPlusNormal0"/>
        <w:spacing w:before="240"/>
        <w:jc w:val="both"/>
      </w:pPr>
      <w:r>
        <w:t>Вступление в силу поправок планируется с 1 октября 2026 г.</w:t>
      </w:r>
    </w:p>
    <w:p w14:paraId="7D4D52FF" w14:textId="77777777" w:rsidR="005E12F6" w:rsidRDefault="005E12F6">
      <w:pPr>
        <w:pStyle w:val="ConsPlusNormal0"/>
        <w:jc w:val="both"/>
      </w:pPr>
    </w:p>
    <w:p w14:paraId="1A760CE8" w14:textId="77777777" w:rsidR="005E12F6" w:rsidRDefault="00000000">
      <w:pPr>
        <w:pStyle w:val="ConsPlusNormal0"/>
        <w:jc w:val="both"/>
      </w:pPr>
      <w:r>
        <w:rPr>
          <w:b/>
        </w:rPr>
        <w:t>Отдельные виды иностранной радиоэлектронной продукции предлагается включить в перечень товаров для обеспечения государственных и муниципальных нужд, которые при осуществлении закупок не могут быть включены в предмет одного контракта (одного лота)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AAB3F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D9D4F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8CB8914" w14:textId="77777777" w:rsidR="005E12F6" w:rsidRDefault="00000000">
            <w:pPr>
              <w:pStyle w:val="ConsPlusNormal0"/>
            </w:pPr>
            <w:r>
              <w:rPr>
                <w:noProof/>
              </w:rPr>
              <w:drawing>
                <wp:inline distT="0" distB="0" distL="0" distR="0" wp14:anchorId="52B6597F" wp14:editId="38942FDC">
                  <wp:extent cx="114300" cy="142875"/>
                  <wp:effectExtent l="0" t="0" r="0" b="0"/>
                  <wp:docPr id="8370623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56A871" w14:textId="77777777" w:rsidR="005E12F6" w:rsidRDefault="00000000">
            <w:pPr>
              <w:pStyle w:val="ConsPlusNormal0"/>
            </w:pPr>
            <w:hyperlink r:id="rId1500" w:tooltip="Проект Постановления Правительства РФ &quot;О внесении изменения в постановление Правительства Российской Федерации от 23 декабря 2024 г. N 1875&quot; (по состоянию на 04.08.2026) (подготовлен Минпромторгом России, ID проекта 04/12/08-26/00169877) {КонсультантПлюс}">
              <w:r>
                <w:rPr>
                  <w:color w:val="0000FF"/>
                  <w:sz w:val="20"/>
                </w:rPr>
                <w:t>Проект</w:t>
              </w:r>
            </w:hyperlink>
            <w:r>
              <w:rPr>
                <w:sz w:val="20"/>
              </w:rPr>
              <w:t xml:space="preserve"> Постановления Правительства РФ "О внесении изменений в постановление Правительства Российской Федерации от 23 декабря 2024 г. N 1875"</w:t>
            </w:r>
          </w:p>
        </w:tc>
        <w:tc>
          <w:tcPr>
            <w:tcW w:w="180" w:type="dxa"/>
            <w:tcBorders>
              <w:top w:val="nil"/>
              <w:left w:val="nil"/>
              <w:bottom w:val="nil"/>
              <w:right w:val="nil"/>
            </w:tcBorders>
            <w:tcMar>
              <w:top w:w="0" w:type="dxa"/>
              <w:left w:w="0" w:type="dxa"/>
              <w:bottom w:w="0" w:type="dxa"/>
              <w:right w:w="0" w:type="dxa"/>
            </w:tcMar>
          </w:tcPr>
          <w:p w14:paraId="0E88F1A3" w14:textId="77777777" w:rsidR="005E12F6" w:rsidRDefault="005E12F6">
            <w:pPr>
              <w:pStyle w:val="ConsPlusNormal0"/>
            </w:pPr>
          </w:p>
        </w:tc>
      </w:tr>
    </w:tbl>
    <w:p w14:paraId="4DC7A61C" w14:textId="77777777" w:rsidR="005E12F6" w:rsidRDefault="00000000">
      <w:pPr>
        <w:pStyle w:val="ConsPlusNormal0"/>
        <w:spacing w:before="240"/>
        <w:jc w:val="both"/>
      </w:pPr>
      <w:r>
        <w:t>Проектом вводится ограничение на объединение в один лот товаров, указанных в позициях 195, 197 - 205 приложения N 2 к Постановлению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F3C58A9" w14:textId="77777777" w:rsidR="005E12F6" w:rsidRDefault="00000000">
      <w:pPr>
        <w:pStyle w:val="ConsPlusNormal0"/>
        <w:spacing w:before="240"/>
        <w:jc w:val="both"/>
      </w:pPr>
      <w:r>
        <w:t>Вступление в силу вносимых изменений предполагается с 1 января 2027 года.</w:t>
      </w:r>
    </w:p>
    <w:p w14:paraId="49223917" w14:textId="77777777" w:rsidR="005E12F6" w:rsidRDefault="005E12F6">
      <w:pPr>
        <w:pStyle w:val="ConsPlusNormal0"/>
        <w:jc w:val="both"/>
      </w:pPr>
    </w:p>
    <w:p w14:paraId="40F4FE33" w14:textId="77777777" w:rsidR="005E12F6" w:rsidRDefault="00000000">
      <w:pPr>
        <w:pStyle w:val="ConsPlusNormal0"/>
        <w:jc w:val="both"/>
        <w:outlineLvl w:val="1"/>
      </w:pPr>
      <w:r>
        <w:rPr>
          <w:b/>
        </w:rPr>
        <w:t>ВНЕШНЕЭКОНОМИЧЕСКАЯ ДЕЯТЕЛЬНОСТЬ. ТАМОЖЕННОЕ ДЕЛО</w:t>
      </w:r>
    </w:p>
    <w:p w14:paraId="11C8B203" w14:textId="77777777" w:rsidR="005E12F6" w:rsidRDefault="00000000">
      <w:pPr>
        <w:pStyle w:val="ConsPlusNormal0"/>
        <w:spacing w:before="240"/>
        <w:jc w:val="both"/>
      </w:pPr>
      <w:r>
        <w:rPr>
          <w:b/>
        </w:rPr>
        <w:t>Уточнен временный порядок перемещения товаров и транспортных средств в месте, не являющемся местом перемещения товаров в соответствии с ТК ЕАЭС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74BFF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61DB8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2EC977" w14:textId="77777777" w:rsidR="005E12F6" w:rsidRDefault="00000000">
            <w:pPr>
              <w:pStyle w:val="ConsPlusNormal0"/>
            </w:pPr>
            <w:r>
              <w:rPr>
                <w:noProof/>
              </w:rPr>
              <w:drawing>
                <wp:inline distT="0" distB="0" distL="0" distR="0" wp14:anchorId="27FCD2C8" wp14:editId="292EFD8D">
                  <wp:extent cx="114300" cy="142875"/>
                  <wp:effectExtent l="0" t="0" r="0" b="0"/>
                  <wp:docPr id="6171366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F3BFC3" w14:textId="77777777" w:rsidR="005E12F6" w:rsidRDefault="00000000">
            <w:pPr>
              <w:pStyle w:val="ConsPlusNormal0"/>
            </w:pPr>
            <w:hyperlink r:id="rId1501" w:tooltip="Постановление Правительства РФ от 03.08.2026 N 972 &quot;О внесении изменений в постановление Правительства Российской Федерации от 29 апреля 2022 г. N 777&quot; {КонсультантПлюс}">
              <w:r>
                <w:rPr>
                  <w:color w:val="0000FF"/>
                  <w:sz w:val="20"/>
                </w:rPr>
                <w:t>Постановление</w:t>
              </w:r>
            </w:hyperlink>
            <w:r>
              <w:rPr>
                <w:sz w:val="20"/>
              </w:rPr>
              <w:t xml:space="preserve"> Правительства РФ от 03.08.2026 N 972</w:t>
            </w:r>
            <w:r>
              <w:rPr>
                <w:sz w:val="20"/>
              </w:rPr>
              <w:br/>
              <w:t>"О внесении изменений в постановление Правительства Российской Федерации от 29 апреля 2022 г. N 777"</w:t>
            </w:r>
          </w:p>
        </w:tc>
        <w:tc>
          <w:tcPr>
            <w:tcW w:w="180" w:type="dxa"/>
            <w:tcBorders>
              <w:top w:val="nil"/>
              <w:left w:val="nil"/>
              <w:bottom w:val="nil"/>
              <w:right w:val="nil"/>
            </w:tcBorders>
            <w:tcMar>
              <w:top w:w="0" w:type="dxa"/>
              <w:left w:w="0" w:type="dxa"/>
              <w:bottom w:w="0" w:type="dxa"/>
              <w:right w:w="0" w:type="dxa"/>
            </w:tcMar>
          </w:tcPr>
          <w:p w14:paraId="1F10540A" w14:textId="77777777" w:rsidR="005E12F6" w:rsidRDefault="005E12F6">
            <w:pPr>
              <w:pStyle w:val="ConsPlusNormal0"/>
            </w:pPr>
          </w:p>
        </w:tc>
      </w:tr>
    </w:tbl>
    <w:p w14:paraId="29F4AF96" w14:textId="77777777" w:rsidR="005E12F6" w:rsidRDefault="00000000">
      <w:pPr>
        <w:pStyle w:val="ConsPlusNormal0"/>
        <w:spacing w:before="240"/>
        <w:jc w:val="both"/>
      </w:pPr>
      <w:r>
        <w:t xml:space="preserve">Установлено, что до 1 сентября 2027 г. прибытие в РФ и убытие из РФ товаров (за исключением животных), ввозимых и вывозимых автомобильным транспортом через многосторонний автомобильный пункт пропуска через государственную границу РФ Яраг-Казмаляр (Республика Дагестан), допускается в месте, не являющемся местом перемещения товаров в соответствии с ТК ЕАЭС, на участке, расположенном по адресу: Республика Дагестан, Магарамкентский район, к северу от села </w:t>
      </w:r>
      <w:proofErr w:type="spellStart"/>
      <w:r>
        <w:t>Гапцах</w:t>
      </w:r>
      <w:proofErr w:type="spellEnd"/>
      <w:r>
        <w:t xml:space="preserve"> (на участке, примыкающем к федеральной трассе "М29").</w:t>
      </w:r>
    </w:p>
    <w:p w14:paraId="2B00CCF5" w14:textId="77777777" w:rsidR="005E12F6" w:rsidRDefault="005E12F6">
      <w:pPr>
        <w:pStyle w:val="ConsPlusNormal0"/>
        <w:jc w:val="both"/>
      </w:pPr>
    </w:p>
    <w:p w14:paraId="58C3A712" w14:textId="77777777" w:rsidR="005E12F6" w:rsidRDefault="00000000">
      <w:pPr>
        <w:pStyle w:val="ConsPlusNormal0"/>
        <w:jc w:val="both"/>
      </w:pPr>
      <w:r>
        <w:rPr>
          <w:b/>
        </w:rPr>
        <w:t>Дополнен перечень товаров, освобождаемых от ввозной таможенной пошлины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97F86D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4ED561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0CE0E4" w14:textId="77777777" w:rsidR="005E12F6" w:rsidRDefault="00000000">
            <w:pPr>
              <w:pStyle w:val="ConsPlusNormal0"/>
            </w:pPr>
            <w:r>
              <w:rPr>
                <w:noProof/>
              </w:rPr>
              <w:drawing>
                <wp:inline distT="0" distB="0" distL="0" distR="0" wp14:anchorId="0AC1DB39" wp14:editId="4A03DABF">
                  <wp:extent cx="114300" cy="142875"/>
                  <wp:effectExtent l="0" t="0" r="0" b="0"/>
                  <wp:docPr id="18157345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1C3C36" w14:textId="77777777" w:rsidR="005E12F6" w:rsidRDefault="00000000">
            <w:pPr>
              <w:pStyle w:val="ConsPlusNormal0"/>
            </w:pPr>
            <w:hyperlink r:id="rId1502" w:tooltip="Решение Совета Евразийской экономической комиссии от 30.01.2026 N 72 &quot;О внесении изменений в некоторые решения Комиссии Таможенного союза в отношении отдельных видов турбовинтовых гражданских пассажирских самолетов&quot; {КонсультантПлюс}">
              <w:r>
                <w:rPr>
                  <w:color w:val="0000FF"/>
                  <w:sz w:val="20"/>
                </w:rPr>
                <w:t>Решение</w:t>
              </w:r>
            </w:hyperlink>
            <w:r>
              <w:rPr>
                <w:sz w:val="20"/>
              </w:rPr>
              <w:t xml:space="preserve"> Совета Евразийской экономической комиссии от 30.01.2026 N 72</w:t>
            </w:r>
            <w:r>
              <w:rPr>
                <w:sz w:val="20"/>
              </w:rPr>
              <w:br/>
              <w:t>"О внесении изменений в некоторые решения Комиссии Таможенного союза в отношении отдельных видов турбовинтовых гражданских пассажирских самолетов"</w:t>
            </w:r>
          </w:p>
        </w:tc>
        <w:tc>
          <w:tcPr>
            <w:tcW w:w="180" w:type="dxa"/>
            <w:tcBorders>
              <w:top w:val="nil"/>
              <w:left w:val="nil"/>
              <w:bottom w:val="nil"/>
              <w:right w:val="nil"/>
            </w:tcBorders>
            <w:tcMar>
              <w:top w:w="0" w:type="dxa"/>
              <w:left w:w="0" w:type="dxa"/>
              <w:bottom w:w="0" w:type="dxa"/>
              <w:right w:w="0" w:type="dxa"/>
            </w:tcMar>
          </w:tcPr>
          <w:p w14:paraId="1B3E8BA2" w14:textId="77777777" w:rsidR="005E12F6" w:rsidRDefault="005E12F6">
            <w:pPr>
              <w:pStyle w:val="ConsPlusNormal0"/>
            </w:pPr>
          </w:p>
        </w:tc>
      </w:tr>
    </w:tbl>
    <w:p w14:paraId="3C647DDC" w14:textId="77777777" w:rsidR="005E12F6" w:rsidRDefault="00000000">
      <w:pPr>
        <w:pStyle w:val="ConsPlusNormal0"/>
        <w:spacing w:before="240"/>
        <w:jc w:val="both"/>
      </w:pPr>
      <w:r>
        <w:t>Такими товарами являются, в том числе, турбовинтовые гражданские пассажирские самолеты, классифицируемые кодами 8802 30 000 7 и 8802 40 001 6 ТН ВЭД ЕАЭС, с количеством пассажирских мест не более чем на 90 человек, ввозимые в Республику Казахстан в количестве 6 штук и в Кыргызскую Республику в количестве 2 штук.</w:t>
      </w:r>
    </w:p>
    <w:p w14:paraId="763D2AA6" w14:textId="77777777" w:rsidR="005E12F6" w:rsidRDefault="00000000">
      <w:pPr>
        <w:pStyle w:val="ConsPlusNormal0"/>
        <w:spacing w:before="240"/>
        <w:jc w:val="both"/>
      </w:pPr>
      <w:r>
        <w:t>Указанная тарифная льгота предоставляется в отношении товаров, помещаемых (помещенных) под таможенную процедуру выпуска для внутреннего потребления, в отношении которых декларация на товары, а в случае выпуска товаров до подачи декларации на товары - заявление о выпуске товаров до подачи декларации на товары зарегистрированы таможенным органом Республики Казахстан или таможенным органом Кыргызской Республики с даты вступления в силу настоящего Решения по 31 декабря 2028 г. включительно.</w:t>
      </w:r>
    </w:p>
    <w:p w14:paraId="239A1852" w14:textId="77777777" w:rsidR="005E12F6" w:rsidRDefault="00000000">
      <w:pPr>
        <w:pStyle w:val="ConsPlusNormal0"/>
        <w:spacing w:before="240"/>
        <w:jc w:val="both"/>
      </w:pPr>
      <w:r>
        <w:t xml:space="preserve">Настоящее Решение вступает в силу по истечении 10 календарных дней с даты его официального </w:t>
      </w:r>
      <w:r>
        <w:lastRenderedPageBreak/>
        <w:t>опубликования.</w:t>
      </w:r>
    </w:p>
    <w:p w14:paraId="69A3B88F" w14:textId="77777777" w:rsidR="005E12F6" w:rsidRDefault="005E12F6">
      <w:pPr>
        <w:pStyle w:val="ConsPlusNormal0"/>
        <w:jc w:val="both"/>
      </w:pPr>
    </w:p>
    <w:p w14:paraId="48EC3DAF" w14:textId="77777777" w:rsidR="005E12F6" w:rsidRDefault="00000000">
      <w:pPr>
        <w:pStyle w:val="ConsPlusNormal0"/>
        <w:jc w:val="both"/>
      </w:pPr>
      <w:r>
        <w:rPr>
          <w:b/>
        </w:rPr>
        <w:t>Новые позиции, классифицирующие гражданские грузовые самолеты, включены в перечень категорий товаров, временное нахождение и использование которых на таможенной территории ЕАЭС в соответствии с таможенной процедурой временного ввоза (допуска) допускаются без уплаты ввозных таможенных пошлин, налогов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FEE28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07467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26AED9" w14:textId="77777777" w:rsidR="005E12F6" w:rsidRDefault="00000000">
            <w:pPr>
              <w:pStyle w:val="ConsPlusNormal0"/>
            </w:pPr>
            <w:r>
              <w:rPr>
                <w:noProof/>
              </w:rPr>
              <w:drawing>
                <wp:inline distT="0" distB="0" distL="0" distR="0" wp14:anchorId="10EB9E57" wp14:editId="3A2637FD">
                  <wp:extent cx="114300" cy="142875"/>
                  <wp:effectExtent l="0" t="0" r="0" b="0"/>
                  <wp:docPr id="4560037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B0EAB74" w14:textId="77777777" w:rsidR="005E12F6" w:rsidRDefault="00000000">
            <w:pPr>
              <w:pStyle w:val="ConsPlusNormal0"/>
            </w:pPr>
            <w:hyperlink r:id="rId1503" w:tooltip="Решение Совета Евразийской экономической комиссии от 27.04.2026 N 73 &quot;О внесении изменения в раздел I перечня категорий товаров, временное нахождение и использование которых на таможенной территории Евразийского экономического союза в соответствии с таможенной">
              <w:r>
                <w:rPr>
                  <w:color w:val="0000FF"/>
                  <w:sz w:val="20"/>
                </w:rPr>
                <w:t>Решение</w:t>
              </w:r>
            </w:hyperlink>
            <w:r>
              <w:rPr>
                <w:sz w:val="20"/>
              </w:rPr>
              <w:t xml:space="preserve"> Совета Евразийской экономической комиссии от 27.04.2026 N 73</w:t>
            </w:r>
            <w:r>
              <w:rPr>
                <w:sz w:val="20"/>
              </w:rPr>
              <w:br/>
              <w:t>"О внесении изменения в раздел I перечня категорий товаров, временное нахождение и использование которых на таможенной территории Евразийского экономического союза в соответствии с таможенной процедурой временного ввоза (допуска) допускаются без уплаты ввозных таможенных пошлин, налогов (включая условия и предельные сроки такого временного нахождения и использования), и категорий товаров, для которых срок действия таможенной процедуры временного ввоза (допуска) является более коротким или более продолжительным, чем 2 года"</w:t>
            </w:r>
          </w:p>
        </w:tc>
        <w:tc>
          <w:tcPr>
            <w:tcW w:w="180" w:type="dxa"/>
            <w:tcBorders>
              <w:top w:val="nil"/>
              <w:left w:val="nil"/>
              <w:bottom w:val="nil"/>
              <w:right w:val="nil"/>
            </w:tcBorders>
            <w:tcMar>
              <w:top w:w="0" w:type="dxa"/>
              <w:left w:w="0" w:type="dxa"/>
              <w:bottom w:w="0" w:type="dxa"/>
              <w:right w:w="0" w:type="dxa"/>
            </w:tcMar>
          </w:tcPr>
          <w:p w14:paraId="4CD434EA" w14:textId="77777777" w:rsidR="005E12F6" w:rsidRDefault="005E12F6">
            <w:pPr>
              <w:pStyle w:val="ConsPlusNormal0"/>
            </w:pPr>
          </w:p>
        </w:tc>
      </w:tr>
    </w:tbl>
    <w:p w14:paraId="64462A7D"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w:t>
      </w:r>
    </w:p>
    <w:p w14:paraId="72D8F37F" w14:textId="77777777" w:rsidR="005E12F6" w:rsidRDefault="005E12F6">
      <w:pPr>
        <w:pStyle w:val="ConsPlusNormal0"/>
        <w:jc w:val="both"/>
      </w:pPr>
    </w:p>
    <w:p w14:paraId="0802332B" w14:textId="77777777" w:rsidR="005E12F6" w:rsidRDefault="00000000">
      <w:pPr>
        <w:pStyle w:val="ConsPlusNormal0"/>
        <w:jc w:val="both"/>
      </w:pPr>
      <w:r>
        <w:rPr>
          <w:b/>
        </w:rPr>
        <w:t>Внесены уточнения в категории товаров, временное нахождение и использование которых на таможенной территории ЕАЭС в соответствии с таможенной процедурой временного ввоза (допуска) допускаются без уплаты ввозных таможенных пошлин, налогов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53DF1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71BEF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B86C2A" w14:textId="77777777" w:rsidR="005E12F6" w:rsidRDefault="00000000">
            <w:pPr>
              <w:pStyle w:val="ConsPlusNormal0"/>
            </w:pPr>
            <w:r>
              <w:rPr>
                <w:noProof/>
              </w:rPr>
              <w:drawing>
                <wp:inline distT="0" distB="0" distL="0" distR="0" wp14:anchorId="673EAA37" wp14:editId="6A1500DB">
                  <wp:extent cx="114300" cy="142875"/>
                  <wp:effectExtent l="0" t="0" r="0" b="0"/>
                  <wp:docPr id="2050779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B1A5DF3" w14:textId="77777777" w:rsidR="005E12F6" w:rsidRDefault="00000000">
            <w:pPr>
              <w:pStyle w:val="ConsPlusNormal0"/>
            </w:pPr>
            <w:hyperlink r:id="rId1504" w:tooltip="Решение Совета Евразийской экономической комиссии от 27.04.2026 N 74 &quot;О внесении изменений в пункт 31 раздела I перечня категорий товаров, временное нахождение и использование которых на таможенной территории Евразийского экономического союза в соответствии с ">
              <w:r>
                <w:rPr>
                  <w:color w:val="0000FF"/>
                  <w:sz w:val="20"/>
                </w:rPr>
                <w:t>Решение</w:t>
              </w:r>
            </w:hyperlink>
            <w:r>
              <w:rPr>
                <w:sz w:val="20"/>
              </w:rPr>
              <w:t xml:space="preserve"> Совета Евразийской экономической комиссии от 27.04.2026 N 74</w:t>
            </w:r>
            <w:r>
              <w:rPr>
                <w:sz w:val="20"/>
              </w:rPr>
              <w:br/>
              <w:t>"О внесении изменений в пункт 31 раздела I перечня категорий товаров, временное нахождение и использование которых на таможенной территории Евразийского экономического союза в соответствии с таможенной процедурой временного ввоза (допуска) допускаются без уплаты ввозных таможенных пошлин, налогов (включая условия и предельные сроки такого временного нахождения и использования), и категорий товаров, для которых срок действия таможенной процедуры временного ввоза (допуска) является более коротким или более продолжительным, чем 2 года"</w:t>
            </w:r>
          </w:p>
        </w:tc>
        <w:tc>
          <w:tcPr>
            <w:tcW w:w="180" w:type="dxa"/>
            <w:tcBorders>
              <w:top w:val="nil"/>
              <w:left w:val="nil"/>
              <w:bottom w:val="nil"/>
              <w:right w:val="nil"/>
            </w:tcBorders>
            <w:tcMar>
              <w:top w:w="0" w:type="dxa"/>
              <w:left w:w="0" w:type="dxa"/>
              <w:bottom w:w="0" w:type="dxa"/>
              <w:right w:w="0" w:type="dxa"/>
            </w:tcMar>
          </w:tcPr>
          <w:p w14:paraId="1D931330" w14:textId="77777777" w:rsidR="005E12F6" w:rsidRDefault="005E12F6">
            <w:pPr>
              <w:pStyle w:val="ConsPlusNormal0"/>
            </w:pPr>
          </w:p>
        </w:tc>
      </w:tr>
    </w:tbl>
    <w:p w14:paraId="62A28092" w14:textId="77777777" w:rsidR="005E12F6" w:rsidRDefault="00000000">
      <w:pPr>
        <w:pStyle w:val="ConsPlusNormal0"/>
        <w:spacing w:before="240"/>
        <w:jc w:val="both"/>
      </w:pPr>
      <w:r>
        <w:t>Такими товарами являются, в том числе, морские суда (код 8901 20 100 0 ТН ВЭД ЕАЭС), зарегистрированные в государствах, не являющихся членами Союза, разрешенные в соответствии с законодательством государства-члена для использования при перевозках сжиженного углеводородного газа, погруженных (перегруженных) на указанные суда в акватории Балтийского моря и перевозимых до первого пункта выгрузки или перегрузки на территории РФ, и помещаемые под таможенную процедуру временного ввоза (допуска) до 30 декабря 2043 г. включительно.</w:t>
      </w:r>
    </w:p>
    <w:p w14:paraId="0F2B4D9D"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w:t>
      </w:r>
    </w:p>
    <w:p w14:paraId="0B4D3B15" w14:textId="77777777" w:rsidR="005E12F6" w:rsidRDefault="005E12F6">
      <w:pPr>
        <w:pStyle w:val="ConsPlusNormal0"/>
        <w:jc w:val="both"/>
      </w:pPr>
    </w:p>
    <w:p w14:paraId="2CE04D34" w14:textId="77777777" w:rsidR="005E12F6" w:rsidRDefault="00000000">
      <w:pPr>
        <w:pStyle w:val="ConsPlusNormal0"/>
        <w:jc w:val="both"/>
      </w:pPr>
      <w:r>
        <w:rPr>
          <w:b/>
        </w:rPr>
        <w:t>От ввозной таможенной пошлины освобождается ванадий-алюминиевая лигатура, классифицируемая кодом 8112 92 910 1 ТН ВЭД ЕАЭС, предназначенная для производства титановых слитков, сплавов и слябов и ввозимая в Республику Казахстан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764FA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FE7C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0239A3" w14:textId="77777777" w:rsidR="005E12F6" w:rsidRDefault="00000000">
            <w:pPr>
              <w:pStyle w:val="ConsPlusNormal0"/>
            </w:pPr>
            <w:r>
              <w:rPr>
                <w:noProof/>
              </w:rPr>
              <w:drawing>
                <wp:inline distT="0" distB="0" distL="0" distR="0" wp14:anchorId="42CEBB95" wp14:editId="0FFF1DCC">
                  <wp:extent cx="114300" cy="142875"/>
                  <wp:effectExtent l="0" t="0" r="0" b="0"/>
                  <wp:docPr id="2005560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6A09EB" w14:textId="77777777" w:rsidR="005E12F6" w:rsidRDefault="00000000">
            <w:pPr>
              <w:pStyle w:val="ConsPlusNormal0"/>
            </w:pPr>
            <w:hyperlink r:id="rId1505" w:tooltip="Решение Совета Евразийской экономической комиссии от 09.07.2026 N 75 &quot;О внесении изменения в пункт 7 Решения Комиссии Таможенного союза от 27 ноября 2009 г. N 130 в отношении ванадий-алюминиевой лигатуры для производства титановых слитков, сплавов и слябов&quot; {К">
              <w:r>
                <w:rPr>
                  <w:color w:val="0000FF"/>
                  <w:sz w:val="20"/>
                </w:rPr>
                <w:t>Решение</w:t>
              </w:r>
            </w:hyperlink>
            <w:r>
              <w:rPr>
                <w:sz w:val="20"/>
              </w:rPr>
              <w:t xml:space="preserve"> Совета Евразийской экономической комиссии от 09.07.2026 N 75</w:t>
            </w:r>
            <w:r>
              <w:rPr>
                <w:sz w:val="20"/>
              </w:rPr>
              <w:br/>
              <w:t>"О внесении изменения в пункт 7 Решения Комиссии Таможенного союза от 27 ноября 2009 г. N 130 в отношении ванадий-алюминиевой лигатуры для производства титановых слитков, сплавов и слябов"</w:t>
            </w:r>
          </w:p>
        </w:tc>
        <w:tc>
          <w:tcPr>
            <w:tcW w:w="180" w:type="dxa"/>
            <w:tcBorders>
              <w:top w:val="nil"/>
              <w:left w:val="nil"/>
              <w:bottom w:val="nil"/>
              <w:right w:val="nil"/>
            </w:tcBorders>
            <w:tcMar>
              <w:top w:w="0" w:type="dxa"/>
              <w:left w:w="0" w:type="dxa"/>
              <w:bottom w:w="0" w:type="dxa"/>
              <w:right w:w="0" w:type="dxa"/>
            </w:tcMar>
          </w:tcPr>
          <w:p w14:paraId="5C0B3ED5" w14:textId="77777777" w:rsidR="005E12F6" w:rsidRDefault="005E12F6">
            <w:pPr>
              <w:pStyle w:val="ConsPlusNormal0"/>
            </w:pPr>
          </w:p>
        </w:tc>
      </w:tr>
    </w:tbl>
    <w:p w14:paraId="73DA18D9" w14:textId="77777777" w:rsidR="005E12F6" w:rsidRDefault="00000000">
      <w:pPr>
        <w:pStyle w:val="ConsPlusNormal0"/>
        <w:spacing w:before="240"/>
        <w:jc w:val="both"/>
      </w:pPr>
      <w:r>
        <w:t>Определены условия предоставления указанной тарифной льготы.</w:t>
      </w:r>
    </w:p>
    <w:p w14:paraId="10F8279C" w14:textId="77777777" w:rsidR="005E12F6" w:rsidRDefault="00000000">
      <w:pPr>
        <w:pStyle w:val="ConsPlusNormal0"/>
        <w:spacing w:before="240"/>
        <w:jc w:val="both"/>
      </w:pPr>
      <w:r>
        <w:t xml:space="preserve">Настоящее Решение вступает в силу по истечении 10 календарных дней с даты его официального </w:t>
      </w:r>
      <w:r>
        <w:lastRenderedPageBreak/>
        <w:t>опубликования, но не ранее даты вступления в силу решения Совета Евразийской экономической комиссии о внесении изменения в пункт 15 Порядка применения освобождения от уплаты таможенных пошлин при ввозе отдельных категорий товаров на единую таможенную территорию Таможенного союза.</w:t>
      </w:r>
    </w:p>
    <w:p w14:paraId="1B143902" w14:textId="77777777" w:rsidR="005E12F6" w:rsidRDefault="005E12F6">
      <w:pPr>
        <w:pStyle w:val="ConsPlusNormal0"/>
        <w:jc w:val="both"/>
      </w:pPr>
    </w:p>
    <w:p w14:paraId="71DBB114" w14:textId="77777777" w:rsidR="005E12F6" w:rsidRDefault="00000000">
      <w:pPr>
        <w:pStyle w:val="ConsPlusNormal0"/>
        <w:jc w:val="both"/>
      </w:pPr>
      <w:r>
        <w:rPr>
          <w:b/>
        </w:rPr>
        <w:t>В отношении оксидов титана, классифицируемых кодом 2823 00 000 0 ТН ВЭД ЕАЭС, установлена нулевая ставка ввозной таможенной пошлины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86963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2544A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C876CA" w14:textId="77777777" w:rsidR="005E12F6" w:rsidRDefault="00000000">
            <w:pPr>
              <w:pStyle w:val="ConsPlusNormal0"/>
            </w:pPr>
            <w:r>
              <w:rPr>
                <w:noProof/>
              </w:rPr>
              <w:drawing>
                <wp:inline distT="0" distB="0" distL="0" distR="0" wp14:anchorId="4926C658" wp14:editId="6F93F063">
                  <wp:extent cx="114300" cy="142875"/>
                  <wp:effectExtent l="0" t="0" r="0" b="0"/>
                  <wp:docPr id="4799450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9820A56" w14:textId="77777777" w:rsidR="005E12F6" w:rsidRDefault="00000000">
            <w:pPr>
              <w:pStyle w:val="ConsPlusNormal0"/>
            </w:pPr>
            <w:hyperlink r:id="rId1506" w:tooltip="Решение Совета Евразийской экономической комиссии от 09.07.2026 N 76 &quot;Об установлении ставки ввозной таможенной пошлины Единого таможенного тарифа Евразийского экономического союза в отношении оксидов титана&quot; {КонсультантПлюс}">
              <w:r>
                <w:rPr>
                  <w:color w:val="0000FF"/>
                  <w:sz w:val="20"/>
                </w:rPr>
                <w:t>Решение</w:t>
              </w:r>
            </w:hyperlink>
            <w:r>
              <w:rPr>
                <w:sz w:val="20"/>
              </w:rPr>
              <w:t xml:space="preserve"> Совета Евразийской экономической комиссии от 09.07.2026 N 76</w:t>
            </w:r>
            <w:r>
              <w:rPr>
                <w:sz w:val="20"/>
              </w:rPr>
              <w:br/>
              <w:t>"Об установлении ставки ввозной таможенной пошлины Единого таможенного тарифа Евразийского экономического союза в отношении оксидов титана"</w:t>
            </w:r>
          </w:p>
        </w:tc>
        <w:tc>
          <w:tcPr>
            <w:tcW w:w="180" w:type="dxa"/>
            <w:tcBorders>
              <w:top w:val="nil"/>
              <w:left w:val="nil"/>
              <w:bottom w:val="nil"/>
              <w:right w:val="nil"/>
            </w:tcBorders>
            <w:tcMar>
              <w:top w:w="0" w:type="dxa"/>
              <w:left w:w="0" w:type="dxa"/>
              <w:bottom w:w="0" w:type="dxa"/>
              <w:right w:w="0" w:type="dxa"/>
            </w:tcMar>
          </w:tcPr>
          <w:p w14:paraId="1CD34EE6" w14:textId="77777777" w:rsidR="005E12F6" w:rsidRDefault="005E12F6">
            <w:pPr>
              <w:pStyle w:val="ConsPlusNormal0"/>
            </w:pPr>
          </w:p>
        </w:tc>
      </w:tr>
    </w:tbl>
    <w:p w14:paraId="533E5CFA" w14:textId="77777777" w:rsidR="005E12F6" w:rsidRDefault="00000000">
      <w:pPr>
        <w:pStyle w:val="ConsPlusNormal0"/>
        <w:spacing w:before="240"/>
        <w:jc w:val="both"/>
      </w:pPr>
      <w:r>
        <w:t>Ставка ввозной таможенной пошлины в размере 0 процентов от таможенной стоимости применяется с даты вступления в силу настоящего Решения по 31 октября 2028 г. включительно.</w:t>
      </w:r>
    </w:p>
    <w:p w14:paraId="1A81D34A"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w:t>
      </w:r>
    </w:p>
    <w:p w14:paraId="01938A04" w14:textId="77777777" w:rsidR="005E12F6" w:rsidRDefault="005E12F6">
      <w:pPr>
        <w:pStyle w:val="ConsPlusNormal0"/>
        <w:jc w:val="both"/>
      </w:pPr>
    </w:p>
    <w:p w14:paraId="14225D8C" w14:textId="77777777" w:rsidR="005E12F6" w:rsidRDefault="00000000">
      <w:pPr>
        <w:pStyle w:val="ConsPlusNormal0"/>
        <w:jc w:val="both"/>
      </w:pPr>
      <w:r>
        <w:rPr>
          <w:b/>
        </w:rPr>
        <w:t xml:space="preserve">От ввозной таможенной пошлины освобождаются машины свекловичные </w:t>
      </w:r>
      <w:proofErr w:type="spellStart"/>
      <w:r>
        <w:rPr>
          <w:b/>
        </w:rPr>
        <w:t>ботворезные</w:t>
      </w:r>
      <w:proofErr w:type="spellEnd"/>
      <w:r>
        <w:rPr>
          <w:b/>
        </w:rPr>
        <w:t xml:space="preserve"> и машины свеклоуборочные, классифицируемые кодом 8433 53 300 0 ТН ВЭД ЕАЭС, ввозимые в Республику Беларусь в количестве не более 15 штук и в Российскую Федерацию в количестве не более 155 штук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0CE4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56B902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85709D" w14:textId="77777777" w:rsidR="005E12F6" w:rsidRDefault="00000000">
            <w:pPr>
              <w:pStyle w:val="ConsPlusNormal0"/>
            </w:pPr>
            <w:r>
              <w:rPr>
                <w:noProof/>
              </w:rPr>
              <w:drawing>
                <wp:inline distT="0" distB="0" distL="0" distR="0" wp14:anchorId="1979FEAD" wp14:editId="782BFE4C">
                  <wp:extent cx="114300" cy="142875"/>
                  <wp:effectExtent l="0" t="0" r="0" b="0"/>
                  <wp:docPr id="461554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3DE35B" w14:textId="77777777" w:rsidR="005E12F6" w:rsidRDefault="00000000">
            <w:pPr>
              <w:pStyle w:val="ConsPlusNormal0"/>
            </w:pPr>
            <w:hyperlink r:id="rId1507" w:tooltip="Решение Совета Евразийской экономической комиссии от 09.07.2026 N 77 &quot;О внесении изменения в пункт 7 Решения Комиссии Таможенного союза от 27 ноября 2009 г. N 130 в отношении машин свекловичных ботворезных и машин свеклоуборочных&quot; {КонсультантПлюс}">
              <w:r>
                <w:rPr>
                  <w:color w:val="0000FF"/>
                  <w:sz w:val="20"/>
                </w:rPr>
                <w:t>Решение</w:t>
              </w:r>
            </w:hyperlink>
            <w:r>
              <w:rPr>
                <w:sz w:val="20"/>
              </w:rPr>
              <w:t xml:space="preserve"> Совета Евразийской экономической комиссии от 09.07.2026 N 77</w:t>
            </w:r>
            <w:r>
              <w:rPr>
                <w:sz w:val="20"/>
              </w:rPr>
              <w:br/>
              <w:t xml:space="preserve">"О внесении изменения в пункт 7 Решения Комиссии Таможенного союза от 27 ноября 2009 г. N 130 в отношении машин свекловичных </w:t>
            </w:r>
            <w:proofErr w:type="spellStart"/>
            <w:r>
              <w:rPr>
                <w:sz w:val="20"/>
              </w:rPr>
              <w:t>ботворезных</w:t>
            </w:r>
            <w:proofErr w:type="spellEnd"/>
            <w:r>
              <w:rPr>
                <w:sz w:val="20"/>
              </w:rPr>
              <w:t xml:space="preserve"> и машин свеклоуборочных"</w:t>
            </w:r>
          </w:p>
        </w:tc>
        <w:tc>
          <w:tcPr>
            <w:tcW w:w="180" w:type="dxa"/>
            <w:tcBorders>
              <w:top w:val="nil"/>
              <w:left w:val="nil"/>
              <w:bottom w:val="nil"/>
              <w:right w:val="nil"/>
            </w:tcBorders>
            <w:tcMar>
              <w:top w:w="0" w:type="dxa"/>
              <w:left w:w="0" w:type="dxa"/>
              <w:bottom w:w="0" w:type="dxa"/>
              <w:right w:w="0" w:type="dxa"/>
            </w:tcMar>
          </w:tcPr>
          <w:p w14:paraId="2D47F19D" w14:textId="77777777" w:rsidR="005E12F6" w:rsidRDefault="005E12F6">
            <w:pPr>
              <w:pStyle w:val="ConsPlusNormal0"/>
            </w:pPr>
          </w:p>
        </w:tc>
      </w:tr>
    </w:tbl>
    <w:p w14:paraId="559BACBB" w14:textId="77777777" w:rsidR="005E12F6" w:rsidRDefault="00000000">
      <w:pPr>
        <w:pStyle w:val="ConsPlusNormal0"/>
        <w:spacing w:before="240"/>
        <w:jc w:val="both"/>
      </w:pPr>
      <w:r>
        <w:t>Определены условия предоставления указанной тарифной льготы.</w:t>
      </w:r>
    </w:p>
    <w:p w14:paraId="503E55DA"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 но не ранее даты вступления в силу решения Совета Евразийской экономической комиссии о внесении изменения в пункт 15 Порядка применения освобождения от уплаты таможенных пошлин при ввозе отдельных категорий товаров на единую таможенную территорию Таможенного союза, и распространяется на правоотношения, возникшие с 1 июля 2026 г.</w:t>
      </w:r>
    </w:p>
    <w:p w14:paraId="027076D3" w14:textId="77777777" w:rsidR="005E12F6" w:rsidRDefault="005E12F6">
      <w:pPr>
        <w:pStyle w:val="ConsPlusNormal0"/>
        <w:jc w:val="both"/>
      </w:pPr>
    </w:p>
    <w:p w14:paraId="2F8B1BF9" w14:textId="77777777" w:rsidR="005E12F6" w:rsidRDefault="00000000">
      <w:pPr>
        <w:pStyle w:val="ConsPlusNormal0"/>
        <w:jc w:val="both"/>
      </w:pPr>
      <w:r>
        <w:rPr>
          <w:b/>
        </w:rPr>
        <w:t>Скорректировано количество моторных транспортных средств с электрическими двигателями, освобождаемых от ввозной таможенной пошлины при ввозе в Республику Армения и в Кыргызскую Республику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10D9FF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6BCF67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478634" w14:textId="77777777" w:rsidR="005E12F6" w:rsidRDefault="00000000">
            <w:pPr>
              <w:pStyle w:val="ConsPlusNormal0"/>
            </w:pPr>
            <w:r>
              <w:rPr>
                <w:noProof/>
              </w:rPr>
              <w:drawing>
                <wp:inline distT="0" distB="0" distL="0" distR="0" wp14:anchorId="4AC7A671" wp14:editId="68490834">
                  <wp:extent cx="114300" cy="142875"/>
                  <wp:effectExtent l="0" t="0" r="0" b="0"/>
                  <wp:docPr id="918962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F425FF" w14:textId="77777777" w:rsidR="005E12F6" w:rsidRDefault="00000000">
            <w:pPr>
              <w:pStyle w:val="ConsPlusNormal0"/>
            </w:pPr>
            <w:hyperlink r:id="rId1508" w:tooltip="Решение Совета Евразийской экономической комиссии от 09.07.2026 N 79 &quot;О внесении изменения в подпункт 7.1.81 пункта 7 Решения Комиссии Таможенного союза от 27 ноября 2009 г. N 130&quot; {КонсультантПлюс}">
              <w:r>
                <w:rPr>
                  <w:color w:val="0000FF"/>
                  <w:sz w:val="20"/>
                </w:rPr>
                <w:t>Решение</w:t>
              </w:r>
            </w:hyperlink>
            <w:r>
              <w:rPr>
                <w:sz w:val="20"/>
              </w:rPr>
              <w:t xml:space="preserve"> Совета Евразийской экономической комиссии от 09.07.2026 N 79</w:t>
            </w:r>
            <w:r>
              <w:rPr>
                <w:sz w:val="20"/>
              </w:rPr>
              <w:br/>
              <w:t>"О внесении изменения в подпункт 7.1.81 пункта 7 Решения Комиссии Таможенного союза от 27 ноября 2009 г. N 130"</w:t>
            </w:r>
          </w:p>
        </w:tc>
        <w:tc>
          <w:tcPr>
            <w:tcW w:w="180" w:type="dxa"/>
            <w:tcBorders>
              <w:top w:val="nil"/>
              <w:left w:val="nil"/>
              <w:bottom w:val="nil"/>
              <w:right w:val="nil"/>
            </w:tcBorders>
            <w:tcMar>
              <w:top w:w="0" w:type="dxa"/>
              <w:left w:w="0" w:type="dxa"/>
              <w:bottom w:w="0" w:type="dxa"/>
              <w:right w:w="0" w:type="dxa"/>
            </w:tcMar>
          </w:tcPr>
          <w:p w14:paraId="65628ED0" w14:textId="77777777" w:rsidR="005E12F6" w:rsidRDefault="005E12F6">
            <w:pPr>
              <w:pStyle w:val="ConsPlusNormal0"/>
            </w:pPr>
          </w:p>
        </w:tc>
      </w:tr>
    </w:tbl>
    <w:p w14:paraId="52BEE833"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w:t>
      </w:r>
    </w:p>
    <w:p w14:paraId="00DED714" w14:textId="77777777" w:rsidR="005E12F6" w:rsidRDefault="005E12F6">
      <w:pPr>
        <w:pStyle w:val="ConsPlusNormal0"/>
        <w:jc w:val="both"/>
      </w:pPr>
    </w:p>
    <w:p w14:paraId="7FEDD8FA" w14:textId="77777777" w:rsidR="005E12F6" w:rsidRDefault="00000000">
      <w:pPr>
        <w:pStyle w:val="ConsPlusNormal0"/>
        <w:jc w:val="both"/>
        <w:outlineLvl w:val="1"/>
      </w:pPr>
      <w:r>
        <w:rPr>
          <w:b/>
        </w:rPr>
        <w:t>ОКРУЖАЮЩАЯ ПРИРОДНАЯ СРЕДА И ПРИРОДНЫЕ РЕСУРСЫ</w:t>
      </w:r>
    </w:p>
    <w:p w14:paraId="62A9F04C" w14:textId="77777777" w:rsidR="005E12F6" w:rsidRDefault="00000000">
      <w:pPr>
        <w:pStyle w:val="ConsPlusNormal0"/>
        <w:spacing w:before="240"/>
        <w:jc w:val="both"/>
      </w:pPr>
      <w:r>
        <w:rPr>
          <w:b/>
        </w:rPr>
        <w:t>Внесены изменения в порядок осуществления инженерной защиты территорий и объектов от негативного воздействия вод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D6A5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74743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9A5AD0" w14:textId="77777777" w:rsidR="005E12F6" w:rsidRDefault="00000000">
            <w:pPr>
              <w:pStyle w:val="ConsPlusNormal0"/>
            </w:pPr>
            <w:r>
              <w:rPr>
                <w:noProof/>
              </w:rPr>
              <w:drawing>
                <wp:inline distT="0" distB="0" distL="0" distR="0" wp14:anchorId="54CC93D9" wp14:editId="4750C752">
                  <wp:extent cx="114300" cy="142875"/>
                  <wp:effectExtent l="0" t="0" r="0" b="0"/>
                  <wp:docPr id="998813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9A9D53" w14:textId="77777777" w:rsidR="005E12F6" w:rsidRDefault="00000000">
            <w:pPr>
              <w:pStyle w:val="ConsPlusNormal0"/>
            </w:pPr>
            <w:r>
              <w:rPr>
                <w:sz w:val="20"/>
              </w:rPr>
              <w:t xml:space="preserve">Федеральный </w:t>
            </w:r>
            <w:hyperlink r:id="rId1509" w:tooltip="Федеральный закон от 04.08.2026 N 301-ФЗ &quot;О внесении изменений в статьи 24 и 67.1 Водного кодекса Российской Федерации и статью 3 Федерального закона &quot;О безопасности гидротехнических сооружений&quot; {КонсультантПлюс}">
              <w:r>
                <w:rPr>
                  <w:color w:val="0000FF"/>
                  <w:sz w:val="20"/>
                </w:rPr>
                <w:t>закон</w:t>
              </w:r>
            </w:hyperlink>
            <w:r>
              <w:rPr>
                <w:sz w:val="20"/>
              </w:rPr>
              <w:t xml:space="preserve"> от 04.08.2026 N 301-ФЗ</w:t>
            </w:r>
            <w:r>
              <w:rPr>
                <w:sz w:val="20"/>
              </w:rPr>
              <w:br/>
              <w:t>"О внесении изменений в статьи 24 и 67.1 Водного кодекса Российской Федерации и статью 3 Федерального закона "О безопасности гидротехнических сооружений"</w:t>
            </w:r>
          </w:p>
        </w:tc>
        <w:tc>
          <w:tcPr>
            <w:tcW w:w="180" w:type="dxa"/>
            <w:tcBorders>
              <w:top w:val="nil"/>
              <w:left w:val="nil"/>
              <w:bottom w:val="nil"/>
              <w:right w:val="nil"/>
            </w:tcBorders>
            <w:tcMar>
              <w:top w:w="0" w:type="dxa"/>
              <w:left w:w="0" w:type="dxa"/>
              <w:bottom w:w="0" w:type="dxa"/>
              <w:right w:w="0" w:type="dxa"/>
            </w:tcMar>
          </w:tcPr>
          <w:p w14:paraId="6C926918" w14:textId="77777777" w:rsidR="005E12F6" w:rsidRDefault="005E12F6">
            <w:pPr>
              <w:pStyle w:val="ConsPlusNormal0"/>
            </w:pPr>
          </w:p>
        </w:tc>
      </w:tr>
    </w:tbl>
    <w:p w14:paraId="10A34221" w14:textId="77777777" w:rsidR="005E12F6" w:rsidRDefault="00000000">
      <w:pPr>
        <w:pStyle w:val="ConsPlusNormal0"/>
        <w:spacing w:before="240"/>
        <w:jc w:val="both"/>
      </w:pPr>
      <w:r>
        <w:t>Установлено, что инженерная защита осуществляется органами государственной власти Российской Федерации, органами государственной власти субъекта РФ, органами местного самоуправления в области градостроительной деятельности по месту расположения территорий, подверженных негативному воздействию вод, если иные органы государственной власти или органы местного самоуправления не определены нормативным правовым актом органа государственной власти Российской Федерации, органа государственной власти субъекта РФ, органа местного самоуправления соответственно. Также уточнено, что юридические и физические лица - правообладателями земельных участков осуществляют инженерную защиту территорий и объектов от негативного воздействия вод в границах предоставленных земельных участков.</w:t>
      </w:r>
    </w:p>
    <w:p w14:paraId="622C963F" w14:textId="77777777" w:rsidR="005E12F6" w:rsidRDefault="00000000">
      <w:pPr>
        <w:pStyle w:val="ConsPlusNormal0"/>
        <w:spacing w:before="240"/>
        <w:jc w:val="both"/>
      </w:pPr>
      <w:r>
        <w:t>С 1 января 2027 года в перечень полномочий, осуществляемых органами государственной власти Российской Федерации в области водных отношений, включено утверждение методики определения вреда от негативного воздействия вод, причиненного территориям и объектам, и оценки эффективности мероприятий по предотвращению негативного воздействия вод и ликвидации его последствий.</w:t>
      </w:r>
    </w:p>
    <w:p w14:paraId="638CD9CF"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2D8CBBC2" w14:textId="77777777" w:rsidR="005E12F6" w:rsidRDefault="005E12F6">
      <w:pPr>
        <w:pStyle w:val="ConsPlusNormal0"/>
        <w:jc w:val="both"/>
      </w:pPr>
    </w:p>
    <w:p w14:paraId="0B0BC7FD" w14:textId="77777777" w:rsidR="005E12F6" w:rsidRDefault="00000000">
      <w:pPr>
        <w:pStyle w:val="ConsPlusNormal0"/>
        <w:jc w:val="both"/>
      </w:pPr>
      <w:r>
        <w:rPr>
          <w:b/>
        </w:rPr>
        <w:t>Урегулированы вопросы размещения объектов для осуществления рекреационной деятельности в лесах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640D2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03E57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86D4AE" w14:textId="77777777" w:rsidR="005E12F6" w:rsidRDefault="00000000">
            <w:pPr>
              <w:pStyle w:val="ConsPlusNormal0"/>
            </w:pPr>
            <w:r>
              <w:rPr>
                <w:noProof/>
              </w:rPr>
              <w:drawing>
                <wp:inline distT="0" distB="0" distL="0" distR="0" wp14:anchorId="00FB6651" wp14:editId="4790D684">
                  <wp:extent cx="114300" cy="142875"/>
                  <wp:effectExtent l="0" t="0" r="0" b="0"/>
                  <wp:docPr id="1773468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99F7DF" w14:textId="77777777" w:rsidR="005E12F6" w:rsidRDefault="00000000">
            <w:pPr>
              <w:pStyle w:val="ConsPlusNormal0"/>
            </w:pPr>
            <w:r>
              <w:rPr>
                <w:sz w:val="20"/>
              </w:rPr>
              <w:t xml:space="preserve">Федеральный </w:t>
            </w:r>
            <w:hyperlink r:id="rId1510" w:tooltip="Федеральный закон от 04.08.2026 N 303-ФЗ &quot;О внесении изменений в Лесной кодекс Российской Федерации&quot; {КонсультантПлюс}">
              <w:r>
                <w:rPr>
                  <w:color w:val="0000FF"/>
                  <w:sz w:val="20"/>
                </w:rPr>
                <w:t>закон</w:t>
              </w:r>
            </w:hyperlink>
            <w:r>
              <w:rPr>
                <w:sz w:val="20"/>
              </w:rPr>
              <w:t xml:space="preserve"> от 04.08.2026 N 303-ФЗ</w:t>
            </w:r>
            <w:r>
              <w:rPr>
                <w:sz w:val="20"/>
              </w:rPr>
              <w:br/>
              <w:t>"О внесении изменений в Лесной кодекс Российской Федерации"</w:t>
            </w:r>
          </w:p>
        </w:tc>
        <w:tc>
          <w:tcPr>
            <w:tcW w:w="180" w:type="dxa"/>
            <w:tcBorders>
              <w:top w:val="nil"/>
              <w:left w:val="nil"/>
              <w:bottom w:val="nil"/>
              <w:right w:val="nil"/>
            </w:tcBorders>
            <w:tcMar>
              <w:top w:w="0" w:type="dxa"/>
              <w:left w:w="0" w:type="dxa"/>
              <w:bottom w:w="0" w:type="dxa"/>
              <w:right w:w="0" w:type="dxa"/>
            </w:tcMar>
          </w:tcPr>
          <w:p w14:paraId="66C6E5A0" w14:textId="77777777" w:rsidR="005E12F6" w:rsidRDefault="005E12F6">
            <w:pPr>
              <w:pStyle w:val="ConsPlusNormal0"/>
            </w:pPr>
          </w:p>
        </w:tc>
      </w:tr>
    </w:tbl>
    <w:p w14:paraId="54589B4E" w14:textId="77777777" w:rsidR="005E12F6" w:rsidRDefault="00000000">
      <w:pPr>
        <w:pStyle w:val="ConsPlusNormal0"/>
        <w:spacing w:before="240"/>
        <w:jc w:val="both"/>
      </w:pPr>
      <w:r>
        <w:t>Уточнено, что ограничения, установленные частью 2 статьи 41 Лесного кодекса РФ, не распространяются на велосипедные, велопешеходные, пешеходные и беговые дорожки, тропы, лыжные и роллерные трассы, а также элементы благоустройства лесного участка, включая беседки, навесы, лавочки, туалеты, объекты освещения, урны.</w:t>
      </w:r>
    </w:p>
    <w:p w14:paraId="664AE3F6" w14:textId="77777777" w:rsidR="005E12F6" w:rsidRDefault="00000000">
      <w:pPr>
        <w:pStyle w:val="ConsPlusNormal0"/>
        <w:spacing w:before="240"/>
        <w:jc w:val="both"/>
      </w:pPr>
      <w:r>
        <w:t>Для строительства, реконструкции, капитального ремонта объектов капитального строительства в целях осуществления рекреационной деятельности не допускаются выборочные рубки лесных насаждений.</w:t>
      </w:r>
    </w:p>
    <w:p w14:paraId="62185265" w14:textId="77777777" w:rsidR="005E12F6" w:rsidRDefault="00000000">
      <w:pPr>
        <w:pStyle w:val="ConsPlusNormal0"/>
        <w:spacing w:before="240"/>
        <w:jc w:val="both"/>
      </w:pPr>
      <w:r>
        <w:t>Предусмотрено, что перечни объектов капитального строительства, некапитальных строений, сооружений, не связанных с созданием лесной инфраструктуры, для защитных лесов, в том числе городских лесов, утверждаются Правительством РФ.</w:t>
      </w:r>
    </w:p>
    <w:p w14:paraId="5A1DDA76" w14:textId="77777777" w:rsidR="005E12F6" w:rsidRDefault="00000000">
      <w:pPr>
        <w:pStyle w:val="ConsPlusNormal0"/>
        <w:spacing w:before="240"/>
        <w:jc w:val="both"/>
      </w:pPr>
      <w:r>
        <w:t>Закон вступает в силу с 1 марта 2027 года, за исключением положений, для которых установлен иной срок вступления в силу.</w:t>
      </w:r>
    </w:p>
    <w:p w14:paraId="4652BEAD" w14:textId="77777777" w:rsidR="005E12F6" w:rsidRDefault="005E12F6">
      <w:pPr>
        <w:pStyle w:val="ConsPlusNormal0"/>
        <w:jc w:val="both"/>
      </w:pPr>
    </w:p>
    <w:p w14:paraId="6F69DC92" w14:textId="77777777" w:rsidR="005E12F6" w:rsidRDefault="00000000">
      <w:pPr>
        <w:pStyle w:val="ConsPlusNormal0"/>
        <w:jc w:val="both"/>
      </w:pPr>
      <w:r>
        <w:rPr>
          <w:b/>
        </w:rPr>
        <w:t>Подписан закон о реформе лесоустройства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87BC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3FB23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A3E408" w14:textId="77777777" w:rsidR="005E12F6" w:rsidRDefault="00000000">
            <w:pPr>
              <w:pStyle w:val="ConsPlusNormal0"/>
            </w:pPr>
            <w:r>
              <w:rPr>
                <w:noProof/>
              </w:rPr>
              <w:drawing>
                <wp:inline distT="0" distB="0" distL="0" distR="0" wp14:anchorId="1A825C6D" wp14:editId="162071B4">
                  <wp:extent cx="114300" cy="142875"/>
                  <wp:effectExtent l="0" t="0" r="0" b="0"/>
                  <wp:docPr id="2293105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B6FE5C4" w14:textId="77777777" w:rsidR="005E12F6" w:rsidRDefault="00000000">
            <w:pPr>
              <w:pStyle w:val="ConsPlusNormal0"/>
            </w:pPr>
            <w:r>
              <w:rPr>
                <w:sz w:val="20"/>
              </w:rPr>
              <w:t xml:space="preserve">Федеральный </w:t>
            </w:r>
            <w:hyperlink r:id="rId1511" w:tooltip="Федеральный закон от 04.08.2026 N 304-ФЗ &quot;О внесении изменений в Лесной кодекс Российской Федерации и отдельные законодательные акты Российской Федерации&quot; {КонсультантПлюс}">
              <w:r>
                <w:rPr>
                  <w:color w:val="0000FF"/>
                  <w:sz w:val="20"/>
                </w:rPr>
                <w:t>закон</w:t>
              </w:r>
            </w:hyperlink>
            <w:r>
              <w:rPr>
                <w:sz w:val="20"/>
              </w:rPr>
              <w:t xml:space="preserve"> от 04.08.2026 N 304-ФЗ</w:t>
            </w:r>
            <w:r>
              <w:rPr>
                <w:sz w:val="20"/>
              </w:rPr>
              <w:br/>
              <w:t>"О внесении изменений в Лесной кодекс Российской Федерации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6ECE6864" w14:textId="77777777" w:rsidR="005E12F6" w:rsidRDefault="005E12F6">
            <w:pPr>
              <w:pStyle w:val="ConsPlusNormal0"/>
            </w:pPr>
          </w:p>
        </w:tc>
      </w:tr>
    </w:tbl>
    <w:p w14:paraId="1557D4EB" w14:textId="77777777" w:rsidR="005E12F6" w:rsidRDefault="00000000">
      <w:pPr>
        <w:pStyle w:val="ConsPlusNormal0"/>
        <w:spacing w:before="240"/>
        <w:jc w:val="both"/>
      </w:pPr>
      <w:r>
        <w:lastRenderedPageBreak/>
        <w:t>Закон вносит существенные изменения в Лесной кодекс РФ, меняя систему лесоустройства и регулирования рубок лесных насаждений и расчистки от них.</w:t>
      </w:r>
    </w:p>
    <w:p w14:paraId="6590016D" w14:textId="77777777" w:rsidR="005E12F6" w:rsidRDefault="00000000">
      <w:pPr>
        <w:pStyle w:val="ConsPlusNormal0"/>
        <w:spacing w:before="240"/>
        <w:jc w:val="both"/>
      </w:pPr>
      <w:r>
        <w:t>В частности, в Лесном кодексе РФ закреплена новая глава "Лесоустройство и проектирование лесных участков".</w:t>
      </w:r>
    </w:p>
    <w:p w14:paraId="6093AC6E" w14:textId="77777777" w:rsidR="005E12F6" w:rsidRDefault="00000000">
      <w:pPr>
        <w:pStyle w:val="ConsPlusNormal0"/>
        <w:spacing w:before="240"/>
        <w:jc w:val="both"/>
      </w:pPr>
      <w:r>
        <w:t>Понятие "расчетная лесосека" заменяется понятием "допустимый ежегодный объем изъятия древесины". При этом исчисление допустимого ежегодного объема изъятия древесины и изменения этого объема осуществляются для каждой из зон освоения лесов (зоны интенсивного, перспективного и экстенсивного освоения лесов).</w:t>
      </w:r>
    </w:p>
    <w:p w14:paraId="1C4ADF24" w14:textId="77777777" w:rsidR="005E12F6" w:rsidRDefault="00000000">
      <w:pPr>
        <w:pStyle w:val="ConsPlusNormal0"/>
        <w:spacing w:before="240"/>
        <w:jc w:val="both"/>
      </w:pPr>
      <w:r>
        <w:t>Также внесены изменения в федеральные законы "Об особо охраняемых природных территориях", "Об охране озера Байкал" и другие законодательные акты.</w:t>
      </w:r>
    </w:p>
    <w:p w14:paraId="7F5F201F" w14:textId="77777777" w:rsidR="005E12F6" w:rsidRDefault="00000000">
      <w:pPr>
        <w:pStyle w:val="ConsPlusNormal0"/>
        <w:spacing w:before="240"/>
        <w:jc w:val="both"/>
      </w:pPr>
      <w:r>
        <w:t>Закон вступает в силу со дня его официального опубликования, за исключением положений, для которых установлены иные сроки вступления их в силу.</w:t>
      </w:r>
    </w:p>
    <w:p w14:paraId="7F60405E" w14:textId="77777777" w:rsidR="005E12F6" w:rsidRDefault="005E12F6">
      <w:pPr>
        <w:pStyle w:val="ConsPlusNormal0"/>
        <w:jc w:val="both"/>
      </w:pPr>
    </w:p>
    <w:p w14:paraId="2A9240C6" w14:textId="77777777" w:rsidR="005E12F6" w:rsidRDefault="00000000">
      <w:pPr>
        <w:pStyle w:val="ConsPlusNormal0"/>
        <w:jc w:val="both"/>
      </w:pPr>
      <w:r>
        <w:rPr>
          <w:b/>
        </w:rPr>
        <w:t>Внесены изменения в Федеральный закон "О рыболовстве и сохранении водных биологических ресурсов"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04708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7CBB1B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C6C8AE5" w14:textId="77777777" w:rsidR="005E12F6" w:rsidRDefault="00000000">
            <w:pPr>
              <w:pStyle w:val="ConsPlusNormal0"/>
            </w:pPr>
            <w:r>
              <w:rPr>
                <w:noProof/>
              </w:rPr>
              <w:drawing>
                <wp:inline distT="0" distB="0" distL="0" distR="0" wp14:anchorId="75B6D164" wp14:editId="018BE2B7">
                  <wp:extent cx="114300" cy="142875"/>
                  <wp:effectExtent l="0" t="0" r="0" b="0"/>
                  <wp:docPr id="804907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196ADB" w14:textId="77777777" w:rsidR="005E12F6" w:rsidRDefault="00000000">
            <w:pPr>
              <w:pStyle w:val="ConsPlusNormal0"/>
            </w:pPr>
            <w:r>
              <w:rPr>
                <w:sz w:val="20"/>
              </w:rPr>
              <w:t xml:space="preserve">Федеральный </w:t>
            </w:r>
            <w:hyperlink r:id="rId1512" w:tooltip="Федеральный закон от 04.08.2026 N 322-ФЗ &quot;О внесении изменений в Федеральный закон &quot;О рыболовстве и сохранении водных биологических ресурсов&quot; ------------ Не вступил в силу {КонсультантПлюс}">
              <w:r>
                <w:rPr>
                  <w:color w:val="0000FF"/>
                  <w:sz w:val="20"/>
                </w:rPr>
                <w:t>закон</w:t>
              </w:r>
            </w:hyperlink>
            <w:r>
              <w:rPr>
                <w:sz w:val="20"/>
              </w:rPr>
              <w:t xml:space="preserve"> от 04.08.2026 N 322-ФЗ</w:t>
            </w:r>
            <w:r>
              <w:rPr>
                <w:sz w:val="20"/>
              </w:rPr>
              <w:br/>
              <w:t>"О внесении изменений в Федеральный закон "О рыболовстве и сохранении водных биологических ресурсов"</w:t>
            </w:r>
          </w:p>
        </w:tc>
        <w:tc>
          <w:tcPr>
            <w:tcW w:w="180" w:type="dxa"/>
            <w:tcBorders>
              <w:top w:val="nil"/>
              <w:left w:val="nil"/>
              <w:bottom w:val="nil"/>
              <w:right w:val="nil"/>
            </w:tcBorders>
            <w:tcMar>
              <w:top w:w="0" w:type="dxa"/>
              <w:left w:w="0" w:type="dxa"/>
              <w:bottom w:w="0" w:type="dxa"/>
              <w:right w:w="0" w:type="dxa"/>
            </w:tcMar>
          </w:tcPr>
          <w:p w14:paraId="39250A2F" w14:textId="77777777" w:rsidR="005E12F6" w:rsidRDefault="005E12F6">
            <w:pPr>
              <w:pStyle w:val="ConsPlusNormal0"/>
            </w:pPr>
          </w:p>
        </w:tc>
      </w:tr>
    </w:tbl>
    <w:p w14:paraId="0E5D175A" w14:textId="77777777" w:rsidR="005E12F6" w:rsidRDefault="00000000">
      <w:pPr>
        <w:pStyle w:val="ConsPlusNormal0"/>
        <w:spacing w:before="240"/>
        <w:jc w:val="both"/>
      </w:pPr>
      <w:r>
        <w:t>Уточнено, в частности, что границы рыболовных участков определяются с использованием предусмотренных законодательством о геодезии и картографии систем координат в порядке, установленном Правительством РФ.</w:t>
      </w:r>
    </w:p>
    <w:p w14:paraId="24558F4B" w14:textId="77777777" w:rsidR="005E12F6" w:rsidRDefault="00000000">
      <w:pPr>
        <w:pStyle w:val="ConsPlusNormal0"/>
        <w:spacing w:before="240"/>
        <w:jc w:val="both"/>
      </w:pPr>
      <w:r>
        <w:t>Также определено, что искусственное воспроизводство анадромных видов рыб осуществляется в срок, не превышающий два года после года добычи (вылова) анадромных видов рыб. Количество анадромных видов рыб, подлежащих выпуску, рассчитанное исходя из объема добытых (выловленных) на рыболовном участке анадромных видов рыб за предыдущий год, сроки выпуска и перечень подлежащих выпуску анадромных видов рыб определяются Правительством РФ на основании рекомендаций научных организаций, подведомственных Росрыболовству.</w:t>
      </w:r>
    </w:p>
    <w:p w14:paraId="0167018C" w14:textId="77777777" w:rsidR="005E12F6" w:rsidRDefault="00000000">
      <w:pPr>
        <w:pStyle w:val="ConsPlusNormal0"/>
        <w:spacing w:before="240"/>
        <w:jc w:val="both"/>
      </w:pPr>
      <w:r>
        <w:t>Кроме того, установлены переходные положения в отношении границ рыболовного участка, указанных в договоре пользования рыболовным участком, который заключен до 1 сентября 2027 года.</w:t>
      </w:r>
    </w:p>
    <w:p w14:paraId="67B30E68" w14:textId="77777777" w:rsidR="005E12F6" w:rsidRDefault="00000000">
      <w:pPr>
        <w:pStyle w:val="ConsPlusNormal0"/>
        <w:spacing w:before="240"/>
        <w:jc w:val="both"/>
      </w:pPr>
      <w:r>
        <w:t>Настоящий Федеральный закон вступает в силу с 1 сентября 2027 года.</w:t>
      </w:r>
    </w:p>
    <w:p w14:paraId="5B3C8E9D" w14:textId="77777777" w:rsidR="005E12F6" w:rsidRDefault="005E12F6">
      <w:pPr>
        <w:pStyle w:val="ConsPlusNormal0"/>
        <w:jc w:val="both"/>
      </w:pPr>
    </w:p>
    <w:p w14:paraId="3D37F261" w14:textId="77777777" w:rsidR="005E12F6" w:rsidRDefault="00000000">
      <w:pPr>
        <w:pStyle w:val="ConsPlusNormal0"/>
        <w:jc w:val="both"/>
        <w:outlineLvl w:val="1"/>
      </w:pPr>
      <w:r>
        <w:rPr>
          <w:b/>
        </w:rPr>
        <w:t>СВЯЗЬ. ИНФОРМАЦИЯ И ИНФОРМАТИЗАЦИЯ</w:t>
      </w:r>
    </w:p>
    <w:p w14:paraId="265A48CF" w14:textId="77777777" w:rsidR="005E12F6" w:rsidRDefault="00000000">
      <w:pPr>
        <w:pStyle w:val="ConsPlusNormal0"/>
        <w:spacing w:before="240"/>
        <w:jc w:val="both"/>
      </w:pPr>
      <w:r>
        <w:rPr>
          <w:b/>
        </w:rPr>
        <w:t>Закреплена возможность выдачи в РФ международным и межправительственным организациям квалифицированного сертификата ключа проверки электронной подписи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65FAB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0A7F14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E141CE" w14:textId="77777777" w:rsidR="005E12F6" w:rsidRDefault="00000000">
            <w:pPr>
              <w:pStyle w:val="ConsPlusNormal0"/>
            </w:pPr>
            <w:r>
              <w:rPr>
                <w:noProof/>
              </w:rPr>
              <w:drawing>
                <wp:inline distT="0" distB="0" distL="0" distR="0" wp14:anchorId="6E8543D8" wp14:editId="0988AC9C">
                  <wp:extent cx="114300" cy="142875"/>
                  <wp:effectExtent l="0" t="0" r="0" b="0"/>
                  <wp:docPr id="9573105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A6816E" w14:textId="77777777" w:rsidR="005E12F6" w:rsidRDefault="00000000">
            <w:pPr>
              <w:pStyle w:val="ConsPlusNormal0"/>
            </w:pPr>
            <w:r>
              <w:rPr>
                <w:sz w:val="20"/>
              </w:rPr>
              <w:t xml:space="preserve">Федеральный </w:t>
            </w:r>
            <w:hyperlink r:id="rId1513" w:tooltip="Федеральный закон от 04.08.2026 N 315-ФЗ &quot;О внесении изменений в Федеральный закон &quot;Об электронной подписи&quot; ------------ Не вступил в силу {КонсультантПлюс}">
              <w:r>
                <w:rPr>
                  <w:color w:val="0000FF"/>
                  <w:sz w:val="20"/>
                </w:rPr>
                <w:t>закон</w:t>
              </w:r>
            </w:hyperlink>
            <w:r>
              <w:rPr>
                <w:sz w:val="20"/>
              </w:rPr>
              <w:t xml:space="preserve"> от 04.08.2026 N 315-ФЗ</w:t>
            </w:r>
            <w:r>
              <w:rPr>
                <w:sz w:val="20"/>
              </w:rPr>
              <w:br/>
              <w:t>"О внесении изменений в Федеральный закон "Об электронной подписи"</w:t>
            </w:r>
          </w:p>
        </w:tc>
        <w:tc>
          <w:tcPr>
            <w:tcW w:w="180" w:type="dxa"/>
            <w:tcBorders>
              <w:top w:val="nil"/>
              <w:left w:val="nil"/>
              <w:bottom w:val="nil"/>
              <w:right w:val="nil"/>
            </w:tcBorders>
            <w:tcMar>
              <w:top w:w="0" w:type="dxa"/>
              <w:left w:w="0" w:type="dxa"/>
              <w:bottom w:w="0" w:type="dxa"/>
              <w:right w:w="0" w:type="dxa"/>
            </w:tcMar>
          </w:tcPr>
          <w:p w14:paraId="57C05411" w14:textId="77777777" w:rsidR="005E12F6" w:rsidRDefault="005E12F6">
            <w:pPr>
              <w:pStyle w:val="ConsPlusNormal0"/>
            </w:pPr>
          </w:p>
        </w:tc>
      </w:tr>
    </w:tbl>
    <w:p w14:paraId="4B507049" w14:textId="77777777" w:rsidR="005E12F6" w:rsidRDefault="00000000">
      <w:pPr>
        <w:pStyle w:val="ConsPlusNormal0"/>
        <w:spacing w:before="240"/>
        <w:jc w:val="both"/>
      </w:pPr>
      <w:proofErr w:type="gramStart"/>
      <w:r>
        <w:t>Согласно внесенным изменениям</w:t>
      </w:r>
      <w:proofErr w:type="gramEnd"/>
      <w:r>
        <w:t xml:space="preserve"> сертификат ключа проверки электронной подписи будет выдаваться в том числе филиалам и представительствам международной (межправительственной) </w:t>
      </w:r>
      <w:r>
        <w:lastRenderedPageBreak/>
        <w:t>организации.</w:t>
      </w:r>
    </w:p>
    <w:p w14:paraId="67F07BA1" w14:textId="77777777" w:rsidR="005E12F6" w:rsidRDefault="00000000">
      <w:pPr>
        <w:pStyle w:val="ConsPlusNormal0"/>
        <w:spacing w:before="240"/>
        <w:jc w:val="both"/>
      </w:pPr>
      <w:r>
        <w:t>Законом также уточняется порядок указания в сертификате ключа проверки электронной подписи фамилии, имени и отчества физического лица.</w:t>
      </w:r>
    </w:p>
    <w:p w14:paraId="0FC3CAE6" w14:textId="77777777" w:rsidR="005E12F6" w:rsidRDefault="00000000">
      <w:pPr>
        <w:pStyle w:val="ConsPlusNormal0"/>
        <w:spacing w:before="240"/>
        <w:jc w:val="both"/>
      </w:pPr>
      <w:r>
        <w:t xml:space="preserve">Предусматривается возможность идентификации иностранных граждан, обратившихся за получением квалифицированного сертификата от имени международной (межправительственной) организации, иностранного юридического лица или в качестве ИП, посредством Единой системы идентификации и </w:t>
      </w:r>
      <w:proofErr w:type="gramStart"/>
      <w:r>
        <w:t>аутентификации</w:t>
      </w:r>
      <w:proofErr w:type="gramEnd"/>
      <w:r>
        <w:t xml:space="preserve"> и Единой биометрической системы без их личного присутствия.</w:t>
      </w:r>
    </w:p>
    <w:p w14:paraId="654B933F" w14:textId="77777777" w:rsidR="005E12F6" w:rsidRDefault="00000000">
      <w:pPr>
        <w:pStyle w:val="ConsPlusNormal0"/>
        <w:spacing w:before="240"/>
        <w:jc w:val="both"/>
      </w:pPr>
      <w:r>
        <w:t>Кроме этого, корректируются требования к использованию машиночитаемых доверенностей в электронной форме: предусматривается установление единой формы машиночитаемой доверенности, которую будет формировать и размещать на Едином портале госуслуг уполномоченный федеральный орган.</w:t>
      </w:r>
    </w:p>
    <w:p w14:paraId="1F5CD2D9" w14:textId="77777777" w:rsidR="005E12F6" w:rsidRDefault="00000000">
      <w:pPr>
        <w:pStyle w:val="ConsPlusNormal0"/>
        <w:spacing w:before="240"/>
        <w:jc w:val="both"/>
      </w:pPr>
      <w:r>
        <w:t>Настоящий Федеральный закон вступает в силу с 1 сентября 2027 года.</w:t>
      </w:r>
    </w:p>
    <w:p w14:paraId="47118514" w14:textId="77777777" w:rsidR="005E12F6" w:rsidRDefault="005E12F6">
      <w:pPr>
        <w:pStyle w:val="ConsPlusNormal0"/>
        <w:jc w:val="both"/>
      </w:pPr>
    </w:p>
    <w:p w14:paraId="062B3D97" w14:textId="77777777" w:rsidR="005E12F6" w:rsidRDefault="00000000">
      <w:pPr>
        <w:pStyle w:val="ConsPlusNormal0"/>
        <w:jc w:val="both"/>
      </w:pPr>
      <w:r>
        <w:rPr>
          <w:b/>
        </w:rPr>
        <w:t>Скорректированы Правила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73B7C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E67DD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7716A4" w14:textId="77777777" w:rsidR="005E12F6" w:rsidRDefault="00000000">
            <w:pPr>
              <w:pStyle w:val="ConsPlusNormal0"/>
            </w:pPr>
            <w:r>
              <w:rPr>
                <w:noProof/>
              </w:rPr>
              <w:drawing>
                <wp:inline distT="0" distB="0" distL="0" distR="0" wp14:anchorId="5B529458" wp14:editId="0A11CC3D">
                  <wp:extent cx="114300" cy="142875"/>
                  <wp:effectExtent l="0" t="0" r="0" b="0"/>
                  <wp:docPr id="6702197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AC9AD8" w14:textId="77777777" w:rsidR="005E12F6" w:rsidRDefault="00000000">
            <w:pPr>
              <w:pStyle w:val="ConsPlusNormal0"/>
            </w:pPr>
            <w:hyperlink r:id="rId1514" w:tooltip="Постановление Правительства РФ от 01.08.2026 N 960 &quot;О внесении изменений в постановление Правительства Российской Федерации от 31 мая 2021 г. N 825&quot; {КонсультантПлюс}">
              <w:r>
                <w:rPr>
                  <w:color w:val="0000FF"/>
                  <w:sz w:val="20"/>
                </w:rPr>
                <w:t>Постановление</w:t>
              </w:r>
            </w:hyperlink>
            <w:r>
              <w:rPr>
                <w:sz w:val="20"/>
              </w:rPr>
              <w:t xml:space="preserve"> Правительства РФ от 01.08.2026 N 960</w:t>
            </w:r>
            <w:r>
              <w:rPr>
                <w:sz w:val="20"/>
              </w:rPr>
              <w:br/>
              <w:t>"О внесении изменений в постановление Правительства Российской Федерации от 31 мая 2021 г. N 825"</w:t>
            </w:r>
          </w:p>
        </w:tc>
        <w:tc>
          <w:tcPr>
            <w:tcW w:w="180" w:type="dxa"/>
            <w:tcBorders>
              <w:top w:val="nil"/>
              <w:left w:val="nil"/>
              <w:bottom w:val="nil"/>
              <w:right w:val="nil"/>
            </w:tcBorders>
            <w:tcMar>
              <w:top w:w="0" w:type="dxa"/>
              <w:left w:w="0" w:type="dxa"/>
              <w:bottom w:w="0" w:type="dxa"/>
              <w:right w:w="0" w:type="dxa"/>
            </w:tcMar>
          </w:tcPr>
          <w:p w14:paraId="1BBD47AF" w14:textId="77777777" w:rsidR="005E12F6" w:rsidRDefault="005E12F6">
            <w:pPr>
              <w:pStyle w:val="ConsPlusNormal0"/>
            </w:pPr>
          </w:p>
        </w:tc>
      </w:tr>
    </w:tbl>
    <w:p w14:paraId="3D5D1CEA" w14:textId="77777777" w:rsidR="005E12F6" w:rsidRDefault="00000000">
      <w:pPr>
        <w:pStyle w:val="ConsPlusNormal0"/>
        <w:spacing w:before="240"/>
        <w:jc w:val="both"/>
      </w:pPr>
      <w:r>
        <w:t>Изменениями закреплено, что внесению в информационную систему подлежат также сведения о документах об образовании, выданных в соответствии с законодательством РФ организациями, осуществляющими образовательную деятельность, находящимися в совместном ведении Российской Федерации и иностранного государства в соответствии с международными договорами Российской Федерации.</w:t>
      </w:r>
    </w:p>
    <w:p w14:paraId="382B0085" w14:textId="77777777" w:rsidR="005E12F6" w:rsidRDefault="005E12F6">
      <w:pPr>
        <w:pStyle w:val="ConsPlusNormal0"/>
        <w:jc w:val="both"/>
      </w:pPr>
    </w:p>
    <w:p w14:paraId="64BFBB0B" w14:textId="77777777" w:rsidR="005E12F6" w:rsidRDefault="00000000">
      <w:pPr>
        <w:pStyle w:val="ConsPlusNormal0"/>
        <w:jc w:val="both"/>
      </w:pPr>
      <w:r>
        <w:rPr>
          <w:b/>
        </w:rPr>
        <w:t>С 1 марта 2027 г. устанавливаются требования к использованию абонентских терминалов пропуска трафика и особенности заключения договоров об оказании услуг подвижной радиотелефонной связи, предусматривающих выделение абонентских номеров для использования в абонентских терминалах пропуска трафика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2DE56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776ED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E3D96A" w14:textId="77777777" w:rsidR="005E12F6" w:rsidRDefault="00000000">
            <w:pPr>
              <w:pStyle w:val="ConsPlusNormal0"/>
            </w:pPr>
            <w:r>
              <w:rPr>
                <w:noProof/>
              </w:rPr>
              <w:drawing>
                <wp:inline distT="0" distB="0" distL="0" distR="0" wp14:anchorId="67D4F296" wp14:editId="6F6B47B2">
                  <wp:extent cx="114300" cy="142875"/>
                  <wp:effectExtent l="0" t="0" r="0" b="0"/>
                  <wp:docPr id="7795574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1890E6" w14:textId="77777777" w:rsidR="005E12F6" w:rsidRDefault="00000000">
            <w:pPr>
              <w:pStyle w:val="ConsPlusNormal0"/>
            </w:pPr>
            <w:hyperlink r:id="rId1515" w:tooltip="Постановление Правительства РФ от 01.08.2026 N 966 &quot;О внесении изменений в постановление Правительства Российской Федерации от 30 декабря 2024 г. N 1994&quot; ------------ Не вступил в силу {КонсультантПлюс}">
              <w:r>
                <w:rPr>
                  <w:color w:val="0000FF"/>
                  <w:sz w:val="20"/>
                </w:rPr>
                <w:t>Постановление</w:t>
              </w:r>
            </w:hyperlink>
            <w:r>
              <w:rPr>
                <w:sz w:val="20"/>
              </w:rPr>
              <w:t xml:space="preserve"> Правительства РФ от 01.08.2026 N 966</w:t>
            </w:r>
            <w:r>
              <w:rPr>
                <w:sz w:val="20"/>
              </w:rPr>
              <w:br/>
              <w:t>"О внесении изменений в постановление Правительства Российской Федерации от 30 декабря 2024 г. N 1994"</w:t>
            </w:r>
          </w:p>
        </w:tc>
        <w:tc>
          <w:tcPr>
            <w:tcW w:w="180" w:type="dxa"/>
            <w:tcBorders>
              <w:top w:val="nil"/>
              <w:left w:val="nil"/>
              <w:bottom w:val="nil"/>
              <w:right w:val="nil"/>
            </w:tcBorders>
            <w:tcMar>
              <w:top w:w="0" w:type="dxa"/>
              <w:left w:w="0" w:type="dxa"/>
              <w:bottom w:w="0" w:type="dxa"/>
              <w:right w:w="0" w:type="dxa"/>
            </w:tcMar>
          </w:tcPr>
          <w:p w14:paraId="5B7B95C7" w14:textId="77777777" w:rsidR="005E12F6" w:rsidRDefault="005E12F6">
            <w:pPr>
              <w:pStyle w:val="ConsPlusNormal0"/>
            </w:pPr>
          </w:p>
        </w:tc>
      </w:tr>
    </w:tbl>
    <w:p w14:paraId="0EC6B920" w14:textId="77777777" w:rsidR="005E12F6" w:rsidRDefault="00000000">
      <w:pPr>
        <w:pStyle w:val="ConsPlusNormal0"/>
        <w:spacing w:before="240"/>
        <w:jc w:val="both"/>
      </w:pPr>
      <w:r>
        <w:t xml:space="preserve">Абонентский терминал пропуска трафика </w:t>
      </w:r>
      <w:proofErr w:type="gramStart"/>
      <w:r>
        <w:t>- это пользовательское (оконечное) оборудование</w:t>
      </w:r>
      <w:proofErr w:type="gramEnd"/>
      <w:r>
        <w:t>, использующее программные и радиоэлектронные средства, которое предназначено для пропуска трафика между сетями связи и (или) сетями передачи данных с возможностью одновременного использования нескольких идентификационных модулей.</w:t>
      </w:r>
    </w:p>
    <w:p w14:paraId="78B8BB24" w14:textId="77777777" w:rsidR="005E12F6" w:rsidRDefault="005E12F6">
      <w:pPr>
        <w:pStyle w:val="ConsPlusNormal0"/>
        <w:jc w:val="both"/>
      </w:pPr>
    </w:p>
    <w:p w14:paraId="61F04EF5" w14:textId="77777777" w:rsidR="005E12F6" w:rsidRDefault="00000000">
      <w:pPr>
        <w:pStyle w:val="ConsPlusNormal0"/>
        <w:jc w:val="both"/>
      </w:pPr>
      <w:r>
        <w:rPr>
          <w:b/>
        </w:rPr>
        <w:t>Актуализирована Инструкция по архивной работе в МЧС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524D4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B12090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DF0832B" w14:textId="77777777" w:rsidR="005E12F6" w:rsidRDefault="00000000">
            <w:pPr>
              <w:pStyle w:val="ConsPlusNormal0"/>
            </w:pPr>
            <w:r>
              <w:rPr>
                <w:noProof/>
              </w:rPr>
              <w:drawing>
                <wp:inline distT="0" distB="0" distL="0" distR="0" wp14:anchorId="01AA6464" wp14:editId="00D9F306">
                  <wp:extent cx="114300" cy="142875"/>
                  <wp:effectExtent l="0" t="0" r="0" b="0"/>
                  <wp:docPr id="11712378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E4E29C" w14:textId="77777777" w:rsidR="005E12F6" w:rsidRDefault="00000000">
            <w:pPr>
              <w:pStyle w:val="ConsPlusNormal0"/>
            </w:pPr>
            <w:hyperlink r:id="rId1516" w:tooltip="Приказ МЧС России от 27.05.2026 N 383 &quot;О внесении изменений в приложение к приказу МЧС России от 2 декабря 2020 г. N 888&quot; {КонсультантПлюс}">
              <w:r>
                <w:rPr>
                  <w:color w:val="0000FF"/>
                  <w:sz w:val="20"/>
                </w:rPr>
                <w:t>Приказ</w:t>
              </w:r>
            </w:hyperlink>
            <w:r>
              <w:rPr>
                <w:sz w:val="20"/>
              </w:rPr>
              <w:t xml:space="preserve"> МЧС России от 27.05.2026 N 383</w:t>
            </w:r>
            <w:r>
              <w:rPr>
                <w:sz w:val="20"/>
              </w:rPr>
              <w:br/>
              <w:t>"О внесении изменений в приложение к приказу МЧС России от 2 декабря 2020 г. N 888"</w:t>
            </w:r>
          </w:p>
        </w:tc>
        <w:tc>
          <w:tcPr>
            <w:tcW w:w="180" w:type="dxa"/>
            <w:tcBorders>
              <w:top w:val="nil"/>
              <w:left w:val="nil"/>
              <w:bottom w:val="nil"/>
              <w:right w:val="nil"/>
            </w:tcBorders>
            <w:tcMar>
              <w:top w:w="0" w:type="dxa"/>
              <w:left w:w="0" w:type="dxa"/>
              <w:bottom w:w="0" w:type="dxa"/>
              <w:right w:w="0" w:type="dxa"/>
            </w:tcMar>
          </w:tcPr>
          <w:p w14:paraId="5DD65A47" w14:textId="77777777" w:rsidR="005E12F6" w:rsidRDefault="005E12F6">
            <w:pPr>
              <w:pStyle w:val="ConsPlusNormal0"/>
            </w:pPr>
          </w:p>
        </w:tc>
      </w:tr>
    </w:tbl>
    <w:p w14:paraId="076C7850" w14:textId="77777777" w:rsidR="005E12F6" w:rsidRDefault="00000000">
      <w:pPr>
        <w:pStyle w:val="ConsPlusNormal0"/>
        <w:spacing w:before="240"/>
        <w:jc w:val="both"/>
      </w:pPr>
      <w:r>
        <w:t xml:space="preserve">В частности, предусмотрено, что хранение электронных архивных документов осуществляется с </w:t>
      </w:r>
      <w:r>
        <w:lastRenderedPageBreak/>
        <w:t>применением систем хранения электронных документов (СХЭД).</w:t>
      </w:r>
    </w:p>
    <w:p w14:paraId="675059C6" w14:textId="77777777" w:rsidR="005E12F6" w:rsidRDefault="00000000">
      <w:pPr>
        <w:pStyle w:val="ConsPlusNormal0"/>
        <w:spacing w:before="240"/>
        <w:jc w:val="both"/>
      </w:pPr>
      <w:r>
        <w:t>Закреплено понятие "документальный фонд" - документы, образовавшиеся в деятельности центрального аппарата, территориальных органов (организаций) МЧС России, а также организаций-предшественников.</w:t>
      </w:r>
    </w:p>
    <w:p w14:paraId="1090E10E" w14:textId="77777777" w:rsidR="005E12F6" w:rsidRDefault="00000000">
      <w:pPr>
        <w:pStyle w:val="ConsPlusNormal0"/>
        <w:spacing w:before="240"/>
        <w:jc w:val="both"/>
      </w:pPr>
      <w:r>
        <w:t>Уточнен порядок подготовки личных дел военнослужащих, проходивших военную службу по контракту в МЧС России, сотрудников ФПС ГПС, государственных гражданских служащих и работников.</w:t>
      </w:r>
    </w:p>
    <w:p w14:paraId="2116A25D" w14:textId="77777777" w:rsidR="005E12F6" w:rsidRDefault="005E12F6">
      <w:pPr>
        <w:pStyle w:val="ConsPlusNormal0"/>
        <w:jc w:val="both"/>
      </w:pPr>
    </w:p>
    <w:p w14:paraId="7C5FA02D" w14:textId="77777777" w:rsidR="005E12F6" w:rsidRDefault="00000000">
      <w:pPr>
        <w:pStyle w:val="ConsPlusNormal0"/>
        <w:jc w:val="both"/>
      </w:pPr>
      <w:r>
        <w:rPr>
          <w:b/>
        </w:rPr>
        <w:t>Минфин сообщает об особенностях размещения информации на Официальном сайте ГМУ федеральными казенными учреждениями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0B9343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90C8B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721E86" w14:textId="77777777" w:rsidR="005E12F6" w:rsidRDefault="00000000">
            <w:pPr>
              <w:pStyle w:val="ConsPlusNormal0"/>
            </w:pPr>
            <w:r>
              <w:rPr>
                <w:noProof/>
              </w:rPr>
              <w:drawing>
                <wp:inline distT="0" distB="0" distL="0" distR="0" wp14:anchorId="444CE47B" wp14:editId="54E60F1B">
                  <wp:extent cx="114300" cy="142875"/>
                  <wp:effectExtent l="0" t="0" r="0" b="0"/>
                  <wp:docPr id="232732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0A0479" w14:textId="77777777" w:rsidR="005E12F6" w:rsidRDefault="00000000">
            <w:pPr>
              <w:pStyle w:val="ConsPlusNormal0"/>
            </w:pPr>
            <w:r>
              <w:rPr>
                <w:sz w:val="20"/>
              </w:rPr>
              <w:t>&lt;</w:t>
            </w:r>
            <w:hyperlink r:id="rId1517" w:tooltip="&lt;Письмо&gt; Минфина России от 16.03.2026 N 21-05-06/20827 &lt;О размещении информации на Официальном сайте в информационно-телекоммуникационной сети &quot;Интернет&quot; для размещения информации о государственных и муниципальных учреждениях в отношении федеральных казенных у">
              <w:r>
                <w:rPr>
                  <w:color w:val="0000FF"/>
                  <w:sz w:val="20"/>
                </w:rPr>
                <w:t>Письмо&gt;</w:t>
              </w:r>
            </w:hyperlink>
            <w:r>
              <w:rPr>
                <w:sz w:val="20"/>
              </w:rPr>
              <w:t xml:space="preserve"> Минфина России от 16.03.2026 N 21-05-06/20827</w:t>
            </w:r>
            <w:r>
              <w:rPr>
                <w:sz w:val="20"/>
              </w:rPr>
              <w:br/>
              <w:t>&lt;О размещении информации на Официальном сайте в информационно-телекоммуникационной сети "Интернет" для размещения информации о государственных и муниципальных учреждениях в отношении федеральных казенных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служба&gt;</w:t>
            </w:r>
          </w:p>
        </w:tc>
        <w:tc>
          <w:tcPr>
            <w:tcW w:w="180" w:type="dxa"/>
            <w:tcBorders>
              <w:top w:val="nil"/>
              <w:left w:val="nil"/>
              <w:bottom w:val="nil"/>
              <w:right w:val="nil"/>
            </w:tcBorders>
            <w:tcMar>
              <w:top w:w="0" w:type="dxa"/>
              <w:left w:w="0" w:type="dxa"/>
              <w:bottom w:w="0" w:type="dxa"/>
              <w:right w:w="0" w:type="dxa"/>
            </w:tcMar>
          </w:tcPr>
          <w:p w14:paraId="385A714C" w14:textId="77777777" w:rsidR="005E12F6" w:rsidRDefault="005E12F6">
            <w:pPr>
              <w:pStyle w:val="ConsPlusNormal0"/>
            </w:pPr>
          </w:p>
        </w:tc>
      </w:tr>
    </w:tbl>
    <w:p w14:paraId="5C1435DC" w14:textId="77777777" w:rsidR="005E12F6" w:rsidRDefault="00000000">
      <w:pPr>
        <w:pStyle w:val="ConsPlusNormal0"/>
        <w:spacing w:before="240"/>
        <w:jc w:val="both"/>
      </w:pPr>
      <w:r>
        <w:t>Так, не подлежат размещению на Официальном сайте в информационно-телекоммуникационной сети "Интернет" для размещения информации о государственных и муниципальных учреждениях (далее - Официальный сайт ГМУ) сведения, документы (информация) в отношении федеральных казенных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w:t>
      </w:r>
    </w:p>
    <w:p w14:paraId="0E630EA5" w14:textId="77777777" w:rsidR="005E12F6" w:rsidRDefault="00000000">
      <w:pPr>
        <w:pStyle w:val="ConsPlusNormal0"/>
        <w:spacing w:before="240"/>
        <w:jc w:val="both"/>
      </w:pPr>
      <w:r>
        <w:t>Отмечено, что акты гражданского законодательства не имеют обратной силы и применяются к отношениям, возникшим после введения их в действие.</w:t>
      </w:r>
    </w:p>
    <w:p w14:paraId="09358718" w14:textId="77777777" w:rsidR="005E12F6" w:rsidRDefault="00000000">
      <w:pPr>
        <w:pStyle w:val="ConsPlusNormal0"/>
        <w:spacing w:before="240"/>
        <w:jc w:val="both"/>
      </w:pPr>
      <w:r>
        <w:t>Сообщается, что в целях обеспечения преемственности и полноты информации допустимо отражать на Официальном сайте ГМУ сведения, которые были размещены указанными федеральными казенными учреждениями в период до вступления в силу соответствующего нормативного правового акта.</w:t>
      </w:r>
    </w:p>
    <w:p w14:paraId="658C4B34" w14:textId="77777777" w:rsidR="005E12F6" w:rsidRDefault="005E12F6">
      <w:pPr>
        <w:pStyle w:val="ConsPlusNormal0"/>
        <w:jc w:val="both"/>
      </w:pPr>
    </w:p>
    <w:p w14:paraId="522DFF87" w14:textId="77777777" w:rsidR="005E12F6" w:rsidRDefault="00000000">
      <w:pPr>
        <w:pStyle w:val="ConsPlusNormal0"/>
        <w:jc w:val="both"/>
      </w:pPr>
      <w:r>
        <w:rPr>
          <w:b/>
        </w:rPr>
        <w:t>Минфин России рассмотрел вопрос об объектах адресации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62136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B0BEA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8DDF23" w14:textId="77777777" w:rsidR="005E12F6" w:rsidRDefault="00000000">
            <w:pPr>
              <w:pStyle w:val="ConsPlusNormal0"/>
            </w:pPr>
            <w:r>
              <w:rPr>
                <w:noProof/>
              </w:rPr>
              <w:drawing>
                <wp:inline distT="0" distB="0" distL="0" distR="0" wp14:anchorId="18DE5009" wp14:editId="23B118DA">
                  <wp:extent cx="114300" cy="142875"/>
                  <wp:effectExtent l="0" t="0" r="0" b="0"/>
                  <wp:docPr id="19207859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B6017C" w14:textId="77777777" w:rsidR="005E12F6" w:rsidRDefault="00000000">
            <w:pPr>
              <w:pStyle w:val="ConsPlusNormal0"/>
            </w:pPr>
            <w:r>
              <w:rPr>
                <w:sz w:val="20"/>
              </w:rPr>
              <w:t>&lt;</w:t>
            </w:r>
            <w:hyperlink r:id="rId1518" w:tooltip="&lt;Письмо&gt; Минфина России от 22.06.2026 N 21-01-10/52859 &lt;Об объектах адресации&gt; {КонсультантПлюс}">
              <w:r>
                <w:rPr>
                  <w:color w:val="0000FF"/>
                  <w:sz w:val="20"/>
                </w:rPr>
                <w:t>Письмо&gt;</w:t>
              </w:r>
            </w:hyperlink>
            <w:r>
              <w:rPr>
                <w:sz w:val="20"/>
              </w:rPr>
              <w:t xml:space="preserve"> Минфина России от 22.06.2026 N 21-01-10/52859</w:t>
            </w:r>
            <w:r>
              <w:rPr>
                <w:sz w:val="20"/>
              </w:rPr>
              <w:br/>
              <w:t>&lt;Об объектах адресации&gt;</w:t>
            </w:r>
          </w:p>
        </w:tc>
        <w:tc>
          <w:tcPr>
            <w:tcW w:w="180" w:type="dxa"/>
            <w:tcBorders>
              <w:top w:val="nil"/>
              <w:left w:val="nil"/>
              <w:bottom w:val="nil"/>
              <w:right w:val="nil"/>
            </w:tcBorders>
            <w:tcMar>
              <w:top w:w="0" w:type="dxa"/>
              <w:left w:w="0" w:type="dxa"/>
              <w:bottom w:w="0" w:type="dxa"/>
              <w:right w:w="0" w:type="dxa"/>
            </w:tcMar>
          </w:tcPr>
          <w:p w14:paraId="26639544" w14:textId="77777777" w:rsidR="005E12F6" w:rsidRDefault="005E12F6">
            <w:pPr>
              <w:pStyle w:val="ConsPlusNormal0"/>
            </w:pPr>
          </w:p>
        </w:tc>
      </w:tr>
    </w:tbl>
    <w:p w14:paraId="2E8FAED0" w14:textId="77777777" w:rsidR="005E12F6" w:rsidRDefault="00000000">
      <w:pPr>
        <w:pStyle w:val="ConsPlusNormal0"/>
        <w:spacing w:before="240"/>
        <w:jc w:val="both"/>
      </w:pPr>
      <w:r>
        <w:t>В частности, отмечается, что адрес является неотъемлемой характеристикой именно объекта капитального строительства, позволяющей однозначно идентифицировать его местонахождение в силу того, что такой объект имеет прочную, неразрывную связь с землей и не может быть перемещен или изменен без несоразмерного ущерба назначению и (или) характеристикам.</w:t>
      </w:r>
    </w:p>
    <w:p w14:paraId="59322B37" w14:textId="77777777" w:rsidR="005E12F6" w:rsidRDefault="00000000">
      <w:pPr>
        <w:pStyle w:val="ConsPlusNormal0"/>
        <w:spacing w:before="240"/>
        <w:jc w:val="both"/>
      </w:pPr>
      <w:r>
        <w:t>Федеральный закон "О государственной регистрации недвижимости" предусматривает разделение объектов недвижимости на объекты недвижимости, являющиеся объектами адресации, и на объекты недвижимости, не являющиеся объектами адресации.</w:t>
      </w:r>
    </w:p>
    <w:p w14:paraId="74B0CC05" w14:textId="77777777" w:rsidR="005E12F6" w:rsidRDefault="00000000">
      <w:pPr>
        <w:pStyle w:val="ConsPlusNormal0"/>
        <w:spacing w:before="240"/>
        <w:jc w:val="both"/>
      </w:pPr>
      <w:r>
        <w:t xml:space="preserve">Кроме того, линейные объекты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положениями нормативных правовых актов не отнесены к объектам </w:t>
      </w:r>
      <w:r>
        <w:lastRenderedPageBreak/>
        <w:t>адресации.</w:t>
      </w:r>
    </w:p>
    <w:p w14:paraId="3D8FE35D" w14:textId="77777777" w:rsidR="005E12F6" w:rsidRDefault="005E12F6">
      <w:pPr>
        <w:pStyle w:val="ConsPlusNormal0"/>
        <w:jc w:val="both"/>
      </w:pPr>
    </w:p>
    <w:p w14:paraId="541230E3" w14:textId="77777777" w:rsidR="005E12F6" w:rsidRDefault="00000000">
      <w:pPr>
        <w:pStyle w:val="ConsPlusNormal0"/>
        <w:jc w:val="both"/>
        <w:outlineLvl w:val="1"/>
      </w:pPr>
      <w:r>
        <w:rPr>
          <w:b/>
        </w:rPr>
        <w:t>ОБРАЗОВАНИЕ. НАУЧНАЯ ДЕЯТЕЛЬНОСТЬ. КУЛЬТУРА</w:t>
      </w:r>
    </w:p>
    <w:p w14:paraId="58EA66F4" w14:textId="77777777" w:rsidR="005E12F6" w:rsidRDefault="00000000">
      <w:pPr>
        <w:pStyle w:val="ConsPlusNormal0"/>
        <w:spacing w:before="240"/>
        <w:jc w:val="both"/>
      </w:pPr>
      <w:r>
        <w:rPr>
          <w:b/>
        </w:rPr>
        <w:t>Уточнена формулировка положений закона, предусматривающего право детей-сирот на получение профессионального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37B76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7C8D7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4BB425" w14:textId="77777777" w:rsidR="005E12F6" w:rsidRDefault="00000000">
            <w:pPr>
              <w:pStyle w:val="ConsPlusNormal0"/>
            </w:pPr>
            <w:r>
              <w:rPr>
                <w:noProof/>
              </w:rPr>
              <w:drawing>
                <wp:inline distT="0" distB="0" distL="0" distR="0" wp14:anchorId="5C1323C8" wp14:editId="65509F86">
                  <wp:extent cx="114300" cy="142875"/>
                  <wp:effectExtent l="0" t="0" r="0" b="0"/>
                  <wp:docPr id="642193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4AC5D6" w14:textId="77777777" w:rsidR="005E12F6" w:rsidRDefault="00000000">
            <w:pPr>
              <w:pStyle w:val="ConsPlusNormal0"/>
            </w:pPr>
            <w:r>
              <w:rPr>
                <w:sz w:val="20"/>
              </w:rPr>
              <w:t xml:space="preserve">Федеральный </w:t>
            </w:r>
            <w:hyperlink r:id="rId1519" w:tooltip="Федеральный закон от 04.08.2026 N 309-ФЗ &quot;О внесении изменений в статью 6 Федерального закона &quot;О дополнительных гарантиях по социальной поддержке детей-сирот и детей, оставшихся без попечения родителей&quot; {КонсультантПлюс}">
              <w:r>
                <w:rPr>
                  <w:color w:val="0000FF"/>
                  <w:sz w:val="20"/>
                </w:rPr>
                <w:t>закон</w:t>
              </w:r>
            </w:hyperlink>
            <w:r>
              <w:rPr>
                <w:sz w:val="20"/>
              </w:rPr>
              <w:t xml:space="preserve"> от 04.08.2026 N 309-ФЗ</w:t>
            </w:r>
            <w:r>
              <w:rPr>
                <w:sz w:val="20"/>
              </w:rPr>
              <w:br/>
              <w:t>"О внесении изменений в статью 6 Федерального закона "О дополнительных гарантиях по социальной поддержке детей-сирот и детей, оставшихся без попечения родителей"</w:t>
            </w:r>
          </w:p>
        </w:tc>
        <w:tc>
          <w:tcPr>
            <w:tcW w:w="180" w:type="dxa"/>
            <w:tcBorders>
              <w:top w:val="nil"/>
              <w:left w:val="nil"/>
              <w:bottom w:val="nil"/>
              <w:right w:val="nil"/>
            </w:tcBorders>
            <w:tcMar>
              <w:top w:w="0" w:type="dxa"/>
              <w:left w:w="0" w:type="dxa"/>
              <w:bottom w:w="0" w:type="dxa"/>
              <w:right w:w="0" w:type="dxa"/>
            </w:tcMar>
          </w:tcPr>
          <w:p w14:paraId="429466C7" w14:textId="77777777" w:rsidR="005E12F6" w:rsidRDefault="005E12F6">
            <w:pPr>
              <w:pStyle w:val="ConsPlusNormal0"/>
            </w:pPr>
          </w:p>
        </w:tc>
      </w:tr>
    </w:tbl>
    <w:p w14:paraId="3E8500AE" w14:textId="77777777" w:rsidR="005E12F6" w:rsidRDefault="00000000">
      <w:pPr>
        <w:pStyle w:val="ConsPlusNormal0"/>
        <w:spacing w:before="240"/>
        <w:jc w:val="both"/>
      </w:pPr>
      <w:r>
        <w:t>Из Закона исключен термин "различные формы умственной отсталости".</w:t>
      </w:r>
    </w:p>
    <w:p w14:paraId="0F77E782" w14:textId="77777777" w:rsidR="005E12F6" w:rsidRDefault="00000000">
      <w:pPr>
        <w:pStyle w:val="ConsPlusNormal0"/>
        <w:spacing w:before="240"/>
        <w:jc w:val="both"/>
      </w:pPr>
      <w:r>
        <w:t>По мнению законодателя, такая формулировка является некорректной, ее применение ограничивает возможности детей в успешной социализации.</w:t>
      </w:r>
    </w:p>
    <w:p w14:paraId="05F926F8" w14:textId="77777777" w:rsidR="005E12F6" w:rsidRDefault="00000000">
      <w:pPr>
        <w:pStyle w:val="ConsPlusNormal0"/>
        <w:spacing w:before="240"/>
        <w:jc w:val="both"/>
      </w:pPr>
      <w:r>
        <w:t>Федеральный закон вступает в силу со дня его официального опубликования.</w:t>
      </w:r>
    </w:p>
    <w:p w14:paraId="4258A92C" w14:textId="77777777" w:rsidR="005E12F6" w:rsidRDefault="005E12F6">
      <w:pPr>
        <w:pStyle w:val="ConsPlusNormal0"/>
        <w:jc w:val="both"/>
      </w:pPr>
    </w:p>
    <w:p w14:paraId="5E5ED5D9" w14:textId="77777777" w:rsidR="005E12F6" w:rsidRDefault="00000000">
      <w:pPr>
        <w:pStyle w:val="ConsPlusNormal0"/>
        <w:jc w:val="both"/>
      </w:pPr>
      <w:r>
        <w:rPr>
          <w:b/>
        </w:rPr>
        <w:t>Органы госвласти субъектов РФ вправе обеспечивать муниципальные общеобразовательные организации доступом к информационным системам и сети "Интернет"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24648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73ED00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BE9EF7" w14:textId="77777777" w:rsidR="005E12F6" w:rsidRDefault="00000000">
            <w:pPr>
              <w:pStyle w:val="ConsPlusNormal0"/>
            </w:pPr>
            <w:r>
              <w:rPr>
                <w:noProof/>
              </w:rPr>
              <w:drawing>
                <wp:inline distT="0" distB="0" distL="0" distR="0" wp14:anchorId="6104B8C9" wp14:editId="0D31E072">
                  <wp:extent cx="114300" cy="142875"/>
                  <wp:effectExtent l="0" t="0" r="0" b="0"/>
                  <wp:docPr id="18005593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E53317" w14:textId="77777777" w:rsidR="005E12F6" w:rsidRDefault="00000000">
            <w:pPr>
              <w:pStyle w:val="ConsPlusNormal0"/>
            </w:pPr>
            <w:r>
              <w:rPr>
                <w:sz w:val="20"/>
              </w:rPr>
              <w:t xml:space="preserve">Федеральный </w:t>
            </w:r>
            <w:hyperlink r:id="rId1520" w:tooltip="Федеральный закон от 04.08.2026 N 310-ФЗ &quot;О внесении изменения в статью 8 Федерального закона &quot;Об образовании в Российской Федерации&quot; {КонсультантПлюс}">
              <w:r>
                <w:rPr>
                  <w:color w:val="0000FF"/>
                  <w:sz w:val="20"/>
                </w:rPr>
                <w:t>закон</w:t>
              </w:r>
            </w:hyperlink>
            <w:r>
              <w:rPr>
                <w:sz w:val="20"/>
              </w:rPr>
              <w:t xml:space="preserve"> от 04.08.2026 N 310-ФЗ</w:t>
            </w:r>
            <w:r>
              <w:rPr>
                <w:sz w:val="20"/>
              </w:rPr>
              <w:br/>
              <w:t>"О внесении изменения в статью 8 Федерального закона "Об образовании в Российской Федерации"</w:t>
            </w:r>
          </w:p>
        </w:tc>
        <w:tc>
          <w:tcPr>
            <w:tcW w:w="180" w:type="dxa"/>
            <w:tcBorders>
              <w:top w:val="nil"/>
              <w:left w:val="nil"/>
              <w:bottom w:val="nil"/>
              <w:right w:val="nil"/>
            </w:tcBorders>
            <w:tcMar>
              <w:top w:w="0" w:type="dxa"/>
              <w:left w:w="0" w:type="dxa"/>
              <w:bottom w:w="0" w:type="dxa"/>
              <w:right w:w="0" w:type="dxa"/>
            </w:tcMar>
          </w:tcPr>
          <w:p w14:paraId="09E5A62B" w14:textId="77777777" w:rsidR="005E12F6" w:rsidRDefault="005E12F6">
            <w:pPr>
              <w:pStyle w:val="ConsPlusNormal0"/>
            </w:pPr>
          </w:p>
        </w:tc>
      </w:tr>
    </w:tbl>
    <w:p w14:paraId="7132B0D7" w14:textId="77777777" w:rsidR="005E12F6" w:rsidRDefault="00000000">
      <w:pPr>
        <w:pStyle w:val="ConsPlusNormal0"/>
        <w:spacing w:before="240"/>
        <w:jc w:val="both"/>
      </w:pPr>
      <w:r>
        <w:t>Соответствующее дополнение внесено в статью 8 Федерального закона "Об образовании в Российской Федерации".</w:t>
      </w:r>
    </w:p>
    <w:p w14:paraId="40B721B7" w14:textId="77777777" w:rsidR="005E12F6" w:rsidRDefault="00000000">
      <w:pPr>
        <w:pStyle w:val="ConsPlusNormal0"/>
        <w:spacing w:before="240"/>
        <w:jc w:val="both"/>
      </w:pPr>
      <w:r>
        <w:t>Федеральный закон вступает в силу с 1 сентября 2026 года.</w:t>
      </w:r>
    </w:p>
    <w:p w14:paraId="4C953BD4" w14:textId="77777777" w:rsidR="005E12F6" w:rsidRDefault="005E12F6">
      <w:pPr>
        <w:pStyle w:val="ConsPlusNormal0"/>
        <w:jc w:val="both"/>
      </w:pPr>
    </w:p>
    <w:p w14:paraId="1424FF66" w14:textId="77777777" w:rsidR="005E12F6" w:rsidRDefault="00000000">
      <w:pPr>
        <w:pStyle w:val="ConsPlusNormal0"/>
        <w:jc w:val="both"/>
      </w:pPr>
      <w:r>
        <w:rPr>
          <w:b/>
        </w:rPr>
        <w:t>С 1 сентября 2026 года вступают в силу Правила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9B0B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66953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C7647EC" w14:textId="77777777" w:rsidR="005E12F6" w:rsidRDefault="00000000">
            <w:pPr>
              <w:pStyle w:val="ConsPlusNormal0"/>
            </w:pPr>
            <w:r>
              <w:rPr>
                <w:noProof/>
              </w:rPr>
              <w:drawing>
                <wp:inline distT="0" distB="0" distL="0" distR="0" wp14:anchorId="4D7C3EB2" wp14:editId="327DFEDE">
                  <wp:extent cx="114300" cy="142875"/>
                  <wp:effectExtent l="0" t="0" r="0" b="0"/>
                  <wp:docPr id="15409784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0B221BE" w14:textId="77777777" w:rsidR="005E12F6" w:rsidRDefault="00000000">
            <w:pPr>
              <w:pStyle w:val="ConsPlusNormal0"/>
            </w:pPr>
            <w:hyperlink r:id="rId1521" w:tooltip="Постановление Правительства РФ от 01.08.2026 N 967 &quot;Об утверждении Правил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quot; {КонсультантПлюс}">
              <w:r>
                <w:rPr>
                  <w:color w:val="0000FF"/>
                  <w:sz w:val="20"/>
                </w:rPr>
                <w:t>Постановление</w:t>
              </w:r>
            </w:hyperlink>
            <w:r>
              <w:rPr>
                <w:sz w:val="20"/>
              </w:rPr>
              <w:t xml:space="preserve"> Правительства РФ от 01.08.2026 N 967</w:t>
            </w:r>
            <w:r>
              <w:rPr>
                <w:sz w:val="20"/>
              </w:rPr>
              <w:br/>
              <w:t>"Об утверждении Правил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w:t>
            </w:r>
          </w:p>
        </w:tc>
        <w:tc>
          <w:tcPr>
            <w:tcW w:w="180" w:type="dxa"/>
            <w:tcBorders>
              <w:top w:val="nil"/>
              <w:left w:val="nil"/>
              <w:bottom w:val="nil"/>
              <w:right w:val="nil"/>
            </w:tcBorders>
            <w:tcMar>
              <w:top w:w="0" w:type="dxa"/>
              <w:left w:w="0" w:type="dxa"/>
              <w:bottom w:w="0" w:type="dxa"/>
              <w:right w:w="0" w:type="dxa"/>
            </w:tcMar>
          </w:tcPr>
          <w:p w14:paraId="2CC55D5A" w14:textId="77777777" w:rsidR="005E12F6" w:rsidRDefault="005E12F6">
            <w:pPr>
              <w:pStyle w:val="ConsPlusNormal0"/>
            </w:pPr>
          </w:p>
        </w:tc>
      </w:tr>
    </w:tbl>
    <w:p w14:paraId="191BDEB7" w14:textId="77777777" w:rsidR="005E12F6" w:rsidRDefault="00000000">
      <w:pPr>
        <w:pStyle w:val="ConsPlusNormal0"/>
        <w:spacing w:before="240"/>
        <w:jc w:val="both"/>
      </w:pPr>
      <w:r>
        <w:t>Правила определяют порядок предоставления в аренду юридическим лицам и индивидуальным предпринимателям в целях осуществления розничной торговли книгами, газетами и журналами и проведения культурно-просветительных мероприятий государственного и муниципального имущества, закрепленного на праве оперативного управления за государственными и муниципальными организациями культуры, срок, на который имущество предоставляется в аренду, а также льготную ставку арендной платы и порядок расчета размера арендной платы по договорам аренды, заключаемым в отношении имущества, находящегося в федеральной собственности.</w:t>
      </w:r>
    </w:p>
    <w:p w14:paraId="5D3BD76A" w14:textId="77777777" w:rsidR="005E12F6" w:rsidRDefault="005E12F6">
      <w:pPr>
        <w:pStyle w:val="ConsPlusNormal0"/>
        <w:jc w:val="both"/>
      </w:pPr>
    </w:p>
    <w:p w14:paraId="5BC3DB8B" w14:textId="77777777" w:rsidR="005E12F6" w:rsidRDefault="00000000">
      <w:pPr>
        <w:pStyle w:val="ConsPlusNormal0"/>
        <w:jc w:val="both"/>
      </w:pPr>
      <w:r>
        <w:rPr>
          <w:b/>
        </w:rPr>
        <w:t>Утвержден новый порядок оформления и выдачи аттестатов о присвоении ученых званий доцента и профессора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1AC5F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3CA3BC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6380A2" w14:textId="77777777" w:rsidR="005E12F6" w:rsidRDefault="00000000">
            <w:pPr>
              <w:pStyle w:val="ConsPlusNormal0"/>
            </w:pPr>
            <w:r>
              <w:rPr>
                <w:noProof/>
              </w:rPr>
              <w:drawing>
                <wp:inline distT="0" distB="0" distL="0" distR="0" wp14:anchorId="26A75A13" wp14:editId="7D37530E">
                  <wp:extent cx="114300" cy="142875"/>
                  <wp:effectExtent l="0" t="0" r="0" b="0"/>
                  <wp:docPr id="7799544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44A83B3" w14:textId="77777777" w:rsidR="005E12F6" w:rsidRDefault="00000000">
            <w:pPr>
              <w:pStyle w:val="ConsPlusNormal0"/>
            </w:pPr>
            <w:hyperlink r:id="rId1522" w:tooltip="Приказ Минобрнауки России от 26.05.2026 N 311 &quot;Об утверждении Порядка оформления и выдачи аттестатов о присвоении ученых званий доцента и профессора&quot; (Зарегистрировано в Минюсте России 06.08.2026 N 87753) {КонсультантПлюс}">
              <w:r>
                <w:rPr>
                  <w:color w:val="0000FF"/>
                  <w:sz w:val="20"/>
                </w:rPr>
                <w:t>Приказ</w:t>
              </w:r>
            </w:hyperlink>
            <w:r>
              <w:rPr>
                <w:sz w:val="20"/>
              </w:rPr>
              <w:t xml:space="preserve"> Минобрнауки России от 26.05.2026 N 311</w:t>
            </w:r>
            <w:r>
              <w:rPr>
                <w:sz w:val="20"/>
              </w:rPr>
              <w:br/>
              <w:t>"Об утверждении Порядка оформления и выдачи аттестатов о присвоении ученых званий доцента и профессора"</w:t>
            </w:r>
            <w:r>
              <w:rPr>
                <w:sz w:val="20"/>
              </w:rPr>
              <w:br/>
              <w:t>Зарегистрировано в Минюсте России 06.08.2026 N 87753.</w:t>
            </w:r>
          </w:p>
        </w:tc>
        <w:tc>
          <w:tcPr>
            <w:tcW w:w="180" w:type="dxa"/>
            <w:tcBorders>
              <w:top w:val="nil"/>
              <w:left w:val="nil"/>
              <w:bottom w:val="nil"/>
              <w:right w:val="nil"/>
            </w:tcBorders>
            <w:tcMar>
              <w:top w:w="0" w:type="dxa"/>
              <w:left w:w="0" w:type="dxa"/>
              <w:bottom w:w="0" w:type="dxa"/>
              <w:right w:w="0" w:type="dxa"/>
            </w:tcMar>
          </w:tcPr>
          <w:p w14:paraId="39AB0A06" w14:textId="77777777" w:rsidR="005E12F6" w:rsidRDefault="005E12F6">
            <w:pPr>
              <w:pStyle w:val="ConsPlusNormal0"/>
            </w:pPr>
          </w:p>
        </w:tc>
      </w:tr>
    </w:tbl>
    <w:p w14:paraId="7CD9C5CF" w14:textId="77777777" w:rsidR="005E12F6" w:rsidRDefault="00000000">
      <w:pPr>
        <w:pStyle w:val="ConsPlusNormal0"/>
        <w:spacing w:before="240"/>
        <w:jc w:val="both"/>
      </w:pPr>
      <w:r>
        <w:t>В частности, предусмотрено нанесение на лицевую сторону аттестата уникального номера записи о выданном аттестате о присвоении ученого звания и о присвоенном ученом звании, предусмотренного пунктом 9 Правил формирования и ведения реестра аттестатов о присвоении ученых званий и сведений о присвоенных ученых званиях, утвержденных постановлением Правительства от 22 ноября 2025 г. N 1864.</w:t>
      </w:r>
    </w:p>
    <w:p w14:paraId="49869B7F" w14:textId="77777777" w:rsidR="005E12F6" w:rsidRDefault="00000000">
      <w:pPr>
        <w:pStyle w:val="ConsPlusNormal0"/>
        <w:spacing w:before="240"/>
        <w:jc w:val="both"/>
      </w:pPr>
      <w:r>
        <w:t>Уточнено также, что в QR-коде, наносимом на лицевую сторону аттестата, должна быть закодирована ссылка на сведения, содержащиеся в реестровой записи, и адрес страницы реестра аттестатов о присвоении ученых званий и сведений о присвоенных ученых званиях в сети "Интернет" с размещенной на ней реестровой записью.</w:t>
      </w:r>
    </w:p>
    <w:p w14:paraId="4C08365F" w14:textId="77777777" w:rsidR="005E12F6" w:rsidRDefault="00000000">
      <w:pPr>
        <w:pStyle w:val="ConsPlusNormal0"/>
        <w:spacing w:before="240"/>
        <w:jc w:val="both"/>
      </w:pPr>
      <w:r>
        <w:t>Настоящий приказ действует до 1 сентября 2030 года.</w:t>
      </w:r>
    </w:p>
    <w:p w14:paraId="721AAF2E" w14:textId="77777777" w:rsidR="005E12F6" w:rsidRDefault="005E12F6">
      <w:pPr>
        <w:pStyle w:val="ConsPlusNormal0"/>
        <w:jc w:val="both"/>
      </w:pPr>
    </w:p>
    <w:p w14:paraId="04BF5B4B" w14:textId="77777777" w:rsidR="005E12F6" w:rsidRDefault="00000000">
      <w:pPr>
        <w:pStyle w:val="ConsPlusNormal0"/>
        <w:jc w:val="both"/>
      </w:pPr>
      <w:r>
        <w:rPr>
          <w:b/>
        </w:rPr>
        <w:t>С 1 марта 2027 года устанавливаются обновленные перечень и упрощенный порядок проведения работ по ремонту объектов культурного наследия, включенных в ЕГРОКН, увековечивающих память о событиях, об участниках и о жертвах Великой Отечественной войны и (или) иных военных конфликтов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C2D1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1E0F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838533C" w14:textId="77777777" w:rsidR="005E12F6" w:rsidRDefault="00000000">
            <w:pPr>
              <w:pStyle w:val="ConsPlusNormal0"/>
            </w:pPr>
            <w:r>
              <w:rPr>
                <w:noProof/>
              </w:rPr>
              <w:drawing>
                <wp:inline distT="0" distB="0" distL="0" distR="0" wp14:anchorId="4E7A3D37" wp14:editId="428B4E02">
                  <wp:extent cx="114300" cy="142875"/>
                  <wp:effectExtent l="0" t="0" r="0" b="0"/>
                  <wp:docPr id="995835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DE1F9A" w14:textId="77777777" w:rsidR="005E12F6" w:rsidRDefault="00000000">
            <w:pPr>
              <w:pStyle w:val="ConsPlusNormal0"/>
            </w:pPr>
            <w:hyperlink r:id="rId1523" w:tooltip="Приказ Минкультуры России от 21.07.2026 N 1358 &quot;Об утверждении перечня и упрощенного порядка проведения работ по ремонту объектов культурного наследия (памятников истории и культуры) народов Российской Федерации, включенных в единый государственный реестр объе">
              <w:r>
                <w:rPr>
                  <w:color w:val="0000FF"/>
                  <w:sz w:val="20"/>
                </w:rPr>
                <w:t>Приказ</w:t>
              </w:r>
            </w:hyperlink>
            <w:r>
              <w:rPr>
                <w:sz w:val="20"/>
              </w:rPr>
              <w:t xml:space="preserve"> Минкультуры России от 21.07.2026 N 1358</w:t>
            </w:r>
            <w:r>
              <w:rPr>
                <w:sz w:val="20"/>
              </w:rPr>
              <w:br/>
              <w:t>"Об утверждении перечня и упрощенного порядка проведения работ по ремонту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(памятников истории и культуры) народов Российской Федерации (за исключением зданий и мемориальных квартир), увековечивающих память о событиях, об участниках и о жертвах Великой Отечественной войны и (или) иных военных конфликтов"</w:t>
            </w:r>
            <w:r>
              <w:rPr>
                <w:sz w:val="20"/>
              </w:rPr>
              <w:br/>
              <w:t>Зарегистрировано в Минюсте России 31.07.2026 N 87693.</w:t>
            </w:r>
          </w:p>
        </w:tc>
        <w:tc>
          <w:tcPr>
            <w:tcW w:w="180" w:type="dxa"/>
            <w:tcBorders>
              <w:top w:val="nil"/>
              <w:left w:val="nil"/>
              <w:bottom w:val="nil"/>
              <w:right w:val="nil"/>
            </w:tcBorders>
            <w:tcMar>
              <w:top w:w="0" w:type="dxa"/>
              <w:left w:w="0" w:type="dxa"/>
              <w:bottom w:w="0" w:type="dxa"/>
              <w:right w:w="0" w:type="dxa"/>
            </w:tcMar>
          </w:tcPr>
          <w:p w14:paraId="0B6F4BFD" w14:textId="77777777" w:rsidR="005E12F6" w:rsidRDefault="005E12F6">
            <w:pPr>
              <w:pStyle w:val="ConsPlusNormal0"/>
            </w:pPr>
          </w:p>
        </w:tc>
      </w:tr>
    </w:tbl>
    <w:p w14:paraId="17F56601" w14:textId="77777777" w:rsidR="005E12F6" w:rsidRDefault="00000000">
      <w:pPr>
        <w:pStyle w:val="ConsPlusNormal0"/>
        <w:spacing w:before="240"/>
        <w:jc w:val="both"/>
      </w:pPr>
      <w:r>
        <w:t>Реализован Федеральный закон от 15.12.2025 N 470-ФЗ "О внесении изменений в статьи 9 и 20 Федерального закона "Об объектах культурного наследия (памятниках истории и культуры) народов Российской Федерации".</w:t>
      </w:r>
    </w:p>
    <w:p w14:paraId="3C56F121" w14:textId="77777777" w:rsidR="005E12F6" w:rsidRDefault="00000000">
      <w:pPr>
        <w:pStyle w:val="ConsPlusNormal0"/>
        <w:spacing w:before="240"/>
        <w:jc w:val="both"/>
      </w:pPr>
      <w:r>
        <w:t>Утратит силу аналогичный приказ Минкультуры России от 20.03.2024 N 509.</w:t>
      </w:r>
    </w:p>
    <w:p w14:paraId="6E6D64BD" w14:textId="77777777" w:rsidR="005E12F6" w:rsidRDefault="00000000">
      <w:pPr>
        <w:pStyle w:val="ConsPlusNormal0"/>
        <w:spacing w:before="240"/>
        <w:jc w:val="both"/>
      </w:pPr>
      <w:r>
        <w:t>Настоящий приказ действует до 1 марта 2033 года.</w:t>
      </w:r>
    </w:p>
    <w:p w14:paraId="75BE9A1F" w14:textId="77777777" w:rsidR="005E12F6" w:rsidRDefault="005E12F6">
      <w:pPr>
        <w:pStyle w:val="ConsPlusNormal0"/>
        <w:jc w:val="both"/>
      </w:pPr>
    </w:p>
    <w:p w14:paraId="2C2B9405" w14:textId="77777777" w:rsidR="005E12F6" w:rsidRDefault="00000000">
      <w:pPr>
        <w:pStyle w:val="ConsPlusNormal0"/>
        <w:jc w:val="both"/>
      </w:pPr>
      <w:r>
        <w:rPr>
          <w:b/>
        </w:rPr>
        <w:t>Разъяснены особенности перераспределения бюджетных мест в вузах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31563D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DA47E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062D35" w14:textId="77777777" w:rsidR="005E12F6" w:rsidRDefault="00000000">
            <w:pPr>
              <w:pStyle w:val="ConsPlusNormal0"/>
            </w:pPr>
            <w:r>
              <w:rPr>
                <w:noProof/>
              </w:rPr>
              <w:drawing>
                <wp:inline distT="0" distB="0" distL="0" distR="0" wp14:anchorId="753C7332" wp14:editId="2B1C4884">
                  <wp:extent cx="114300" cy="142875"/>
                  <wp:effectExtent l="0" t="0" r="0" b="0"/>
                  <wp:docPr id="1046279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01297E" w14:textId="77777777" w:rsidR="005E12F6" w:rsidRDefault="00000000">
            <w:pPr>
              <w:pStyle w:val="ConsPlusNormal0"/>
            </w:pPr>
            <w:r>
              <w:rPr>
                <w:sz w:val="20"/>
              </w:rPr>
              <w:t>&lt;</w:t>
            </w:r>
            <w:hyperlink r:id="rId1524" w:tooltip="&lt;Письмо&gt; Минобрнауки России от 31.07.2026 N МН-5/2850 &quot;О перераспределении мест&quot; {КонсультантПлюс}">
              <w:r>
                <w:rPr>
                  <w:color w:val="0000FF"/>
                  <w:sz w:val="20"/>
                </w:rPr>
                <w:t>Письмо&gt;</w:t>
              </w:r>
            </w:hyperlink>
            <w:r>
              <w:rPr>
                <w:sz w:val="20"/>
              </w:rPr>
              <w:t xml:space="preserve"> Минобрнауки России от 31.07.2026 N МН-5/2850</w:t>
            </w:r>
            <w:r>
              <w:rPr>
                <w:sz w:val="20"/>
              </w:rPr>
              <w:br/>
              <w:t>"О перераспределении мест"</w:t>
            </w:r>
          </w:p>
        </w:tc>
        <w:tc>
          <w:tcPr>
            <w:tcW w:w="180" w:type="dxa"/>
            <w:tcBorders>
              <w:top w:val="nil"/>
              <w:left w:val="nil"/>
              <w:bottom w:val="nil"/>
              <w:right w:val="nil"/>
            </w:tcBorders>
            <w:tcMar>
              <w:top w:w="0" w:type="dxa"/>
              <w:left w:w="0" w:type="dxa"/>
              <w:bottom w:w="0" w:type="dxa"/>
              <w:right w:w="0" w:type="dxa"/>
            </w:tcMar>
          </w:tcPr>
          <w:p w14:paraId="5EA17514" w14:textId="77777777" w:rsidR="005E12F6" w:rsidRDefault="005E12F6">
            <w:pPr>
              <w:pStyle w:val="ConsPlusNormal0"/>
            </w:pPr>
          </w:p>
        </w:tc>
      </w:tr>
    </w:tbl>
    <w:p w14:paraId="16A455AD" w14:textId="77777777" w:rsidR="005E12F6" w:rsidRDefault="00000000">
      <w:pPr>
        <w:pStyle w:val="ConsPlusNormal0"/>
        <w:spacing w:before="240"/>
        <w:jc w:val="both"/>
      </w:pPr>
      <w:r>
        <w:t>Сообщается, что согласие на зачисление подается на все бюджетные места сразу, а само зачисление происходит в соответствии с высшими проходными приоритетами. В результате возможна ситуация, когда абитуриенты, представившие согласие на зачисление, не будут зачислены на места квот, но эти места не будут перераспределены.</w:t>
      </w:r>
    </w:p>
    <w:p w14:paraId="3977793B" w14:textId="77777777" w:rsidR="005E12F6" w:rsidRDefault="00000000">
      <w:pPr>
        <w:pStyle w:val="ConsPlusNormal0"/>
        <w:spacing w:before="240"/>
        <w:jc w:val="both"/>
      </w:pPr>
      <w:r>
        <w:lastRenderedPageBreak/>
        <w:t>Для исключения таких ситуаций перераспределение мест следует осуществлять исходя из числа абитуриентов, представивших согласие на зачисление, с учетом их зачисления на места соответствующих квот по высшим проходным приоритетам.</w:t>
      </w:r>
    </w:p>
    <w:p w14:paraId="3772ACCB" w14:textId="77777777" w:rsidR="005E12F6" w:rsidRDefault="00000000">
      <w:pPr>
        <w:pStyle w:val="ConsPlusNormal0"/>
        <w:spacing w:before="240"/>
        <w:jc w:val="both"/>
      </w:pPr>
      <w:r>
        <w:t>Отмечено также, что перераспределение мест осуществляется в рамках конкретных условий поступления - без переноса мест между направлениями подготовки, специальностями, профилями, формами обучения, а также между головной организацией и филиалом.</w:t>
      </w:r>
    </w:p>
    <w:p w14:paraId="455BB1DA" w14:textId="77777777" w:rsidR="005E12F6" w:rsidRDefault="005E12F6">
      <w:pPr>
        <w:pStyle w:val="ConsPlusNormal0"/>
        <w:jc w:val="both"/>
      </w:pPr>
    </w:p>
    <w:p w14:paraId="69C2C452" w14:textId="77777777" w:rsidR="005E12F6" w:rsidRDefault="00000000">
      <w:pPr>
        <w:pStyle w:val="ConsPlusNormal0"/>
        <w:jc w:val="both"/>
        <w:outlineLvl w:val="1"/>
      </w:pPr>
      <w:r>
        <w:rPr>
          <w:b/>
        </w:rPr>
        <w:t>ЗДРАВООХРАНЕНИЕ</w:t>
      </w:r>
    </w:p>
    <w:p w14:paraId="6FF26C9B" w14:textId="77777777" w:rsidR="005E12F6" w:rsidRDefault="00000000">
      <w:pPr>
        <w:pStyle w:val="ConsPlusNormal0"/>
        <w:spacing w:before="240"/>
        <w:jc w:val="both"/>
      </w:pPr>
      <w:r>
        <w:rPr>
          <w:b/>
        </w:rPr>
        <w:t>Внесены изменения и дополнения в некоторые законодательные акты в сфере организации системы здравоохранения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FF11F4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3D68F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F008D2" w14:textId="77777777" w:rsidR="005E12F6" w:rsidRDefault="00000000">
            <w:pPr>
              <w:pStyle w:val="ConsPlusNormal0"/>
            </w:pPr>
            <w:r>
              <w:rPr>
                <w:noProof/>
              </w:rPr>
              <w:drawing>
                <wp:inline distT="0" distB="0" distL="0" distR="0" wp14:anchorId="7716B376" wp14:editId="3CEFA8F5">
                  <wp:extent cx="114300" cy="142875"/>
                  <wp:effectExtent l="0" t="0" r="0" b="0"/>
                  <wp:docPr id="8121606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B8F3243" w14:textId="77777777" w:rsidR="005E12F6" w:rsidRDefault="00000000">
            <w:pPr>
              <w:pStyle w:val="ConsPlusNormal0"/>
            </w:pPr>
            <w:r>
              <w:rPr>
                <w:sz w:val="20"/>
              </w:rPr>
              <w:t xml:space="preserve">Федеральный </w:t>
            </w:r>
            <w:hyperlink r:id="rId1525" w:tooltip="Федеральный закон от 04.08.2026 N 329-ФЗ &quot;О внесении изменений в отдельные законодательные акты Российской Федерации&quot; {КонсультантПлюс}">
              <w:r>
                <w:rPr>
                  <w:color w:val="0000FF"/>
                  <w:sz w:val="20"/>
                </w:rPr>
                <w:t>закон</w:t>
              </w:r>
            </w:hyperlink>
            <w:r>
              <w:rPr>
                <w:sz w:val="20"/>
              </w:rPr>
              <w:t xml:space="preserve"> от 04.08.2026 N 329-ФЗ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7F88033C" w14:textId="77777777" w:rsidR="005E12F6" w:rsidRDefault="005E12F6">
            <w:pPr>
              <w:pStyle w:val="ConsPlusNormal0"/>
            </w:pPr>
          </w:p>
        </w:tc>
      </w:tr>
    </w:tbl>
    <w:p w14:paraId="004940F5" w14:textId="77777777" w:rsidR="005E12F6" w:rsidRDefault="00000000">
      <w:pPr>
        <w:pStyle w:val="ConsPlusNormal0"/>
        <w:spacing w:before="240"/>
        <w:jc w:val="both"/>
      </w:pPr>
      <w:r>
        <w:t>Дополнен перечень сведений о застрахованных лицах в системе ОМС в целях ведения персонифицированного учета. В перечень включены: сведения об отнесении застрахованного лица к лицам, принимавшим участие в СВО, и членам их семей; сведения о признании застрахованного лица инвалидом с указанием присвоенной группы инвалидности.</w:t>
      </w:r>
    </w:p>
    <w:p w14:paraId="154DB4E6" w14:textId="77777777" w:rsidR="005E12F6" w:rsidRDefault="00000000">
      <w:pPr>
        <w:pStyle w:val="ConsPlusNormal0"/>
        <w:spacing w:before="240"/>
        <w:jc w:val="both"/>
      </w:pPr>
      <w:r>
        <w:t>Для медицинских организаций частной системы здравоохранения установлен срок направления уведомления в целях осуществления деятельности в сфере ОМС в 2027 году - до 1 сентября 2026 года. Уведомление направляется в территориальный фонд субъекта РФ, на территории которого планируется осуществлять деятельность в сфере ОМС.</w:t>
      </w:r>
    </w:p>
    <w:p w14:paraId="61219061" w14:textId="77777777" w:rsidR="005E12F6" w:rsidRDefault="00000000">
      <w:pPr>
        <w:pStyle w:val="ConsPlusNormal0"/>
        <w:spacing w:before="240"/>
        <w:jc w:val="both"/>
      </w:pPr>
      <w:r>
        <w:t>В Федеральный закон "О донорстве крови и ее компонентов" внесены дополнения, касающиеся медицинского обследования реципиента и подготовки к трансфузии донорской крови и (или) ее компонентов.</w:t>
      </w:r>
    </w:p>
    <w:p w14:paraId="5FACC39E" w14:textId="77777777" w:rsidR="005E12F6" w:rsidRDefault="00000000">
      <w:pPr>
        <w:pStyle w:val="ConsPlusNormal0"/>
        <w:spacing w:before="240"/>
        <w:jc w:val="both"/>
      </w:pPr>
      <w:r>
        <w:t>Продлены до 2031 года отдельные сроки, касающиеся сохранения статуса зон санитарной (</w:t>
      </w:r>
      <w:proofErr w:type="spellStart"/>
      <w:r>
        <w:t>горно</w:t>
      </w:r>
      <w:proofErr w:type="spellEnd"/>
      <w:r>
        <w:t>-санитарной) охраны лечебно-оздоровительных местностей и курортов.</w:t>
      </w:r>
    </w:p>
    <w:p w14:paraId="01D96369" w14:textId="77777777" w:rsidR="005E12F6" w:rsidRDefault="00000000">
      <w:pPr>
        <w:pStyle w:val="ConsPlusNormal0"/>
        <w:spacing w:before="240"/>
        <w:jc w:val="both"/>
      </w:pPr>
      <w:r>
        <w:t>Федеральный закон вступает в силу со дня его официального опубликования, за исключением отдельных положений, для которых установлены иные сроки вступления в силу.</w:t>
      </w:r>
    </w:p>
    <w:p w14:paraId="0BC772E9" w14:textId="77777777" w:rsidR="005E12F6" w:rsidRDefault="005E12F6">
      <w:pPr>
        <w:pStyle w:val="ConsPlusNormal0"/>
        <w:jc w:val="both"/>
      </w:pPr>
    </w:p>
    <w:p w14:paraId="7D901E39" w14:textId="77777777" w:rsidR="005E12F6" w:rsidRDefault="00000000">
      <w:pPr>
        <w:pStyle w:val="ConsPlusNormal0"/>
        <w:jc w:val="both"/>
      </w:pPr>
      <w:r>
        <w:rPr>
          <w:b/>
        </w:rPr>
        <w:t>Правительством утверждены Правила уничтожения изъятых фальсифицированных лекарственных средств, недоброкачественных лекарственных средств и контрафактных лекарственных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FD9BC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E46FC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A0F266" w14:textId="77777777" w:rsidR="005E12F6" w:rsidRDefault="00000000">
            <w:pPr>
              <w:pStyle w:val="ConsPlusNormal0"/>
            </w:pPr>
            <w:r>
              <w:rPr>
                <w:noProof/>
              </w:rPr>
              <w:drawing>
                <wp:inline distT="0" distB="0" distL="0" distR="0" wp14:anchorId="513198D8" wp14:editId="76C16823">
                  <wp:extent cx="114300" cy="142875"/>
                  <wp:effectExtent l="0" t="0" r="0" b="0"/>
                  <wp:docPr id="3051452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37FE302" w14:textId="77777777" w:rsidR="005E12F6" w:rsidRDefault="00000000">
            <w:pPr>
              <w:pStyle w:val="ConsPlusNormal0"/>
            </w:pPr>
            <w:hyperlink r:id="rId1526" w:tooltip="Постановление Правительства РФ от 01.08.2026 N 968 &quot;Об утверждении Правил уничтожения изъятых фальсифицированных лекарственных средств, недоброкачественных лекарственных средств и контрафактных лекарственных средств&quot; ------------ Не вступил в силу {Консультант">
              <w:r>
                <w:rPr>
                  <w:color w:val="0000FF"/>
                  <w:sz w:val="20"/>
                </w:rPr>
                <w:t>Постановление</w:t>
              </w:r>
            </w:hyperlink>
            <w:r>
              <w:rPr>
                <w:sz w:val="20"/>
              </w:rPr>
              <w:t xml:space="preserve"> Правительства РФ от 01.08.2026 N 968</w:t>
            </w:r>
            <w:r>
              <w:rPr>
                <w:sz w:val="20"/>
              </w:rPr>
              <w:br/>
              <w:t>"Об утверждении Правил уничтожения изъятых фальсифицированных лекарственных средств, недоброкачественных лекарственных средств и контрафактных лекарственных средств"</w:t>
            </w:r>
          </w:p>
        </w:tc>
        <w:tc>
          <w:tcPr>
            <w:tcW w:w="180" w:type="dxa"/>
            <w:tcBorders>
              <w:top w:val="nil"/>
              <w:left w:val="nil"/>
              <w:bottom w:val="nil"/>
              <w:right w:val="nil"/>
            </w:tcBorders>
            <w:tcMar>
              <w:top w:w="0" w:type="dxa"/>
              <w:left w:w="0" w:type="dxa"/>
              <w:bottom w:w="0" w:type="dxa"/>
              <w:right w:w="0" w:type="dxa"/>
            </w:tcMar>
          </w:tcPr>
          <w:p w14:paraId="0C34A72A" w14:textId="77777777" w:rsidR="005E12F6" w:rsidRDefault="005E12F6">
            <w:pPr>
              <w:pStyle w:val="ConsPlusNormal0"/>
            </w:pPr>
          </w:p>
        </w:tc>
      </w:tr>
    </w:tbl>
    <w:p w14:paraId="4E4EBB06" w14:textId="77777777" w:rsidR="005E12F6" w:rsidRDefault="00000000">
      <w:pPr>
        <w:pStyle w:val="ConsPlusNormal0"/>
        <w:spacing w:before="240"/>
        <w:jc w:val="both"/>
      </w:pPr>
      <w:r>
        <w:t>Правила определяют порядок изъятия из обращения и уничтожения фальсифицированных лекарственных средств, недоброкачественных лекарственных средств и контрафактных лекарственных средств, за исключением изъятия из обращения и уничтожения наркотических лекарственных средств, психотропных лекарственных средств и радиофармацевтических лекарственных средств.</w:t>
      </w:r>
    </w:p>
    <w:p w14:paraId="3D69ADD2" w14:textId="77777777" w:rsidR="005E12F6" w:rsidRDefault="00000000">
      <w:pPr>
        <w:pStyle w:val="ConsPlusNormal0"/>
        <w:spacing w:before="240"/>
        <w:jc w:val="both"/>
      </w:pPr>
      <w:r>
        <w:lastRenderedPageBreak/>
        <w:t>Фальсифицированные лекарственные средства, недоброкачественные лекарственные средства подлежат:</w:t>
      </w:r>
    </w:p>
    <w:p w14:paraId="1A3E268F" w14:textId="77777777" w:rsidR="005E12F6" w:rsidRDefault="00000000">
      <w:pPr>
        <w:pStyle w:val="ConsPlusNormal0"/>
        <w:spacing w:before="240"/>
        <w:jc w:val="both"/>
      </w:pPr>
      <w:r>
        <w:t>изъятию из обращения по решению Росздравнадзора - в отношении лекарственных средств для медицинского применения либо по решению Россельхознадзора - в отношении лекарственных средств для ветеринарного применения или по решению суда;</w:t>
      </w:r>
    </w:p>
    <w:p w14:paraId="5D5A0A8C" w14:textId="77777777" w:rsidR="005E12F6" w:rsidRDefault="00000000">
      <w:pPr>
        <w:pStyle w:val="ConsPlusNormal0"/>
        <w:spacing w:before="240"/>
        <w:jc w:val="both"/>
      </w:pPr>
      <w:r>
        <w:t>уничтожению по соответствующему решению уполномоченного органа, суда или владельца лекарственных средств.</w:t>
      </w:r>
    </w:p>
    <w:p w14:paraId="62538B74" w14:textId="77777777" w:rsidR="005E12F6" w:rsidRDefault="00000000">
      <w:pPr>
        <w:pStyle w:val="ConsPlusNormal0"/>
        <w:spacing w:before="240"/>
        <w:jc w:val="both"/>
      </w:pPr>
      <w:r>
        <w:t>Контрафактные лекарственные средства подлежат изъятию и уничтожению по решению суда.</w:t>
      </w:r>
    </w:p>
    <w:p w14:paraId="3A19BEE0" w14:textId="77777777" w:rsidR="005E12F6" w:rsidRDefault="00000000">
      <w:pPr>
        <w:pStyle w:val="ConsPlusNormal0"/>
        <w:spacing w:before="240"/>
        <w:jc w:val="both"/>
      </w:pPr>
      <w:r>
        <w:t>Настоящее постановление вступает в силу с 1 марта 2027 года и действует до 1 марта 2032 года.</w:t>
      </w:r>
    </w:p>
    <w:p w14:paraId="08BC7A22" w14:textId="77777777" w:rsidR="005E12F6" w:rsidRDefault="005E12F6">
      <w:pPr>
        <w:pStyle w:val="ConsPlusNormal0"/>
        <w:jc w:val="both"/>
      </w:pPr>
    </w:p>
    <w:p w14:paraId="41A62D43" w14:textId="77777777" w:rsidR="005E12F6" w:rsidRDefault="00000000">
      <w:pPr>
        <w:pStyle w:val="ConsPlusNormal0"/>
        <w:jc w:val="both"/>
      </w:pPr>
      <w:r>
        <w:rPr>
          <w:b/>
        </w:rPr>
        <w:t>Утвержден стандарт медицинской помощи детям при хроническом вирусном гепатите C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E6F18F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23450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1CB1CE" w14:textId="77777777" w:rsidR="005E12F6" w:rsidRDefault="00000000">
            <w:pPr>
              <w:pStyle w:val="ConsPlusNormal0"/>
            </w:pPr>
            <w:r>
              <w:rPr>
                <w:noProof/>
              </w:rPr>
              <w:drawing>
                <wp:inline distT="0" distB="0" distL="0" distR="0" wp14:anchorId="74C50677" wp14:editId="4595F7E5">
                  <wp:extent cx="114300" cy="142875"/>
                  <wp:effectExtent l="0" t="0" r="0" b="0"/>
                  <wp:docPr id="6993847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DDFA84" w14:textId="77777777" w:rsidR="005E12F6" w:rsidRDefault="00000000">
            <w:pPr>
              <w:pStyle w:val="ConsPlusNormal0"/>
            </w:pPr>
            <w:hyperlink r:id="rId1527" w:tooltip="Приказ Минздрава России от 01.07.2026 N 659н &quot;Об утверждении стандарта медицинской помощи детям при хроническом вирусном гепатите C (диагностика, лечение и диспансерное наблюдение)&quot; (Зарегистрировано в Минюсте России 03.08.2026 N 87703) {КонсультантПлюс}">
              <w:r>
                <w:rPr>
                  <w:color w:val="0000FF"/>
                  <w:sz w:val="20"/>
                </w:rPr>
                <w:t>Приказ</w:t>
              </w:r>
            </w:hyperlink>
            <w:r>
              <w:rPr>
                <w:sz w:val="20"/>
              </w:rPr>
              <w:t xml:space="preserve"> Минздрава России от 01.07.2026 N 659н</w:t>
            </w:r>
            <w:r>
              <w:rPr>
                <w:sz w:val="20"/>
              </w:rPr>
              <w:br/>
              <w:t>"Об утверждении стандарта медицинской помощи детям при хроническом вирусном гепатите C (диагностика, лечение и диспансерное наблюдение)"</w:t>
            </w:r>
            <w:r>
              <w:rPr>
                <w:sz w:val="20"/>
              </w:rPr>
              <w:br/>
              <w:t>Зарегистрировано в Минюсте России 03.08.2026 N 87703.</w:t>
            </w:r>
          </w:p>
        </w:tc>
        <w:tc>
          <w:tcPr>
            <w:tcW w:w="180" w:type="dxa"/>
            <w:tcBorders>
              <w:top w:val="nil"/>
              <w:left w:val="nil"/>
              <w:bottom w:val="nil"/>
              <w:right w:val="nil"/>
            </w:tcBorders>
            <w:tcMar>
              <w:top w:w="0" w:type="dxa"/>
              <w:left w:w="0" w:type="dxa"/>
              <w:bottom w:w="0" w:type="dxa"/>
              <w:right w:w="0" w:type="dxa"/>
            </w:tcMar>
          </w:tcPr>
          <w:p w14:paraId="68E042C9" w14:textId="77777777" w:rsidR="005E12F6" w:rsidRDefault="005E12F6">
            <w:pPr>
              <w:pStyle w:val="ConsPlusNormal0"/>
            </w:pPr>
          </w:p>
        </w:tc>
      </w:tr>
    </w:tbl>
    <w:p w14:paraId="071ED1C5"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44623208" w14:textId="77777777" w:rsidR="005E12F6" w:rsidRDefault="005E12F6">
      <w:pPr>
        <w:pStyle w:val="ConsPlusNormal0"/>
        <w:jc w:val="both"/>
      </w:pPr>
    </w:p>
    <w:p w14:paraId="062630FB" w14:textId="77777777" w:rsidR="005E12F6" w:rsidRDefault="00000000">
      <w:pPr>
        <w:pStyle w:val="ConsPlusNormal0"/>
        <w:jc w:val="both"/>
      </w:pPr>
      <w:r>
        <w:rPr>
          <w:b/>
        </w:rPr>
        <w:t>Конкретизированы требования к рассмотрению письменных возражений по акту проверки медицинской организации в части осуществления специальной социальной выплаты отдельным категориям медицинских работников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73405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31B90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893B242" w14:textId="77777777" w:rsidR="005E12F6" w:rsidRDefault="00000000">
            <w:pPr>
              <w:pStyle w:val="ConsPlusNormal0"/>
            </w:pPr>
            <w:r>
              <w:rPr>
                <w:noProof/>
              </w:rPr>
              <w:drawing>
                <wp:inline distT="0" distB="0" distL="0" distR="0" wp14:anchorId="2553DEFD" wp14:editId="1D9E5EBD">
                  <wp:extent cx="114300" cy="142875"/>
                  <wp:effectExtent l="0" t="0" r="0" b="0"/>
                  <wp:docPr id="18565818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2A65B8" w14:textId="77777777" w:rsidR="005E12F6" w:rsidRDefault="00000000">
            <w:pPr>
              <w:pStyle w:val="ConsPlusNormal0"/>
            </w:pPr>
            <w:hyperlink r:id="rId1528" w:tooltip="Приказ СФР от 02.07.2026 N 783 &quot;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 представляемых медицинскими организациями дл">
              <w:r>
                <w:rPr>
                  <w:color w:val="0000FF"/>
                  <w:sz w:val="20"/>
                </w:rPr>
                <w:t>Приказ</w:t>
              </w:r>
            </w:hyperlink>
            <w:r>
              <w:rPr>
                <w:sz w:val="20"/>
              </w:rPr>
              <w:t xml:space="preserve"> СФР от 02.07.2026 N 783</w:t>
            </w:r>
            <w:r>
              <w:rPr>
                <w:sz w:val="20"/>
              </w:rPr>
              <w:br/>
              <w:t>"О внесении изменений в Порядок осуществления территориальными органами Фонда пенсионного и социального страхования Российской Федерации контроля за полнотой и достоверностью сведений, представляемых медицинскими организациями для получения специальной социальной выплаты отдельными категориями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 утвержденный приказом Фонда пенсионного и социального страхования Российской Федерации от 27 июня 2023 г. N 1216"</w:t>
            </w:r>
            <w:r>
              <w:rPr>
                <w:sz w:val="20"/>
              </w:rPr>
              <w:br/>
              <w:t>Зарегистрировано в Минюсте России 03.08.2026 N 87718.</w:t>
            </w:r>
          </w:p>
        </w:tc>
        <w:tc>
          <w:tcPr>
            <w:tcW w:w="180" w:type="dxa"/>
            <w:tcBorders>
              <w:top w:val="nil"/>
              <w:left w:val="nil"/>
              <w:bottom w:val="nil"/>
              <w:right w:val="nil"/>
            </w:tcBorders>
            <w:tcMar>
              <w:top w:w="0" w:type="dxa"/>
              <w:left w:w="0" w:type="dxa"/>
              <w:bottom w:w="0" w:type="dxa"/>
              <w:right w:w="0" w:type="dxa"/>
            </w:tcMar>
          </w:tcPr>
          <w:p w14:paraId="268D2939" w14:textId="77777777" w:rsidR="005E12F6" w:rsidRDefault="005E12F6">
            <w:pPr>
              <w:pStyle w:val="ConsPlusNormal0"/>
            </w:pPr>
          </w:p>
        </w:tc>
      </w:tr>
    </w:tbl>
    <w:p w14:paraId="3077C171" w14:textId="77777777" w:rsidR="005E12F6" w:rsidRDefault="00000000">
      <w:pPr>
        <w:pStyle w:val="ConsPlusNormal0"/>
        <w:spacing w:before="240"/>
        <w:jc w:val="both"/>
      </w:pPr>
      <w:r>
        <w:t>При рассмотрении материалов проверки, а также письменных возражений медицинской организации руководитель (заместитель руководителя) Фонда, проводившего проверку, обязан установить ряд обстоятельств, в том числе: факт несоответствия представленных в реестре сведений представленным к проверке документам, влияющих на право получения работником выплаты и (или) на ее размер; недоплату работнику; излишне понесенные Фондом расходы на осуществление выплаты.</w:t>
      </w:r>
    </w:p>
    <w:p w14:paraId="7D44C73E" w14:textId="77777777" w:rsidR="005E12F6" w:rsidRDefault="005E12F6">
      <w:pPr>
        <w:pStyle w:val="ConsPlusNormal0"/>
        <w:jc w:val="both"/>
      </w:pPr>
    </w:p>
    <w:p w14:paraId="529C8265" w14:textId="77777777" w:rsidR="005E12F6" w:rsidRDefault="00000000">
      <w:pPr>
        <w:pStyle w:val="ConsPlusNormal0"/>
        <w:jc w:val="both"/>
      </w:pPr>
      <w:r>
        <w:rPr>
          <w:b/>
        </w:rPr>
        <w:t>Одобрены клинические рекомендации "Острый гепатит C (ОГC) у взрослых"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444AAB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4333A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22295FF" w14:textId="77777777" w:rsidR="005E12F6" w:rsidRDefault="00000000">
            <w:pPr>
              <w:pStyle w:val="ConsPlusNormal0"/>
            </w:pPr>
            <w:r>
              <w:rPr>
                <w:noProof/>
              </w:rPr>
              <w:drawing>
                <wp:inline distT="0" distB="0" distL="0" distR="0" wp14:anchorId="5FA52F6E" wp14:editId="5F1986B2">
                  <wp:extent cx="114300" cy="142875"/>
                  <wp:effectExtent l="0" t="0" r="0" b="0"/>
                  <wp:docPr id="10188179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E10DD0" w14:textId="77777777" w:rsidR="005E12F6" w:rsidRDefault="00000000">
            <w:pPr>
              <w:pStyle w:val="ConsPlusNormal0"/>
            </w:pPr>
            <w:r>
              <w:rPr>
                <w:sz w:val="20"/>
              </w:rPr>
              <w:t>"</w:t>
            </w:r>
            <w:hyperlink r:id="rId1529" w:tooltip="&quot;Клинические рекомендации &quot;Острый гепатит C (ОГC) у взрослых&quot; (одобрены Минздравом России) {КонсультантПлюс}">
              <w:r>
                <w:rPr>
                  <w:color w:val="0000FF"/>
                  <w:sz w:val="20"/>
                </w:rPr>
                <w:t>Клинические</w:t>
              </w:r>
            </w:hyperlink>
            <w:r>
              <w:rPr>
                <w:sz w:val="20"/>
              </w:rPr>
              <w:t xml:space="preserve"> рекомендации "Острый гепатит C (ОГC) у взрослых"</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6BDBA48D" w14:textId="77777777" w:rsidR="005E12F6" w:rsidRDefault="005E12F6">
            <w:pPr>
              <w:pStyle w:val="ConsPlusNormal0"/>
            </w:pPr>
          </w:p>
        </w:tc>
      </w:tr>
    </w:tbl>
    <w:p w14:paraId="39557EE7"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1FF230A6" w14:textId="77777777" w:rsidR="005E12F6" w:rsidRDefault="005E12F6">
      <w:pPr>
        <w:pStyle w:val="ConsPlusNormal0"/>
        <w:jc w:val="both"/>
      </w:pPr>
    </w:p>
    <w:p w14:paraId="294103C8" w14:textId="77777777" w:rsidR="005E12F6" w:rsidRDefault="00000000">
      <w:pPr>
        <w:pStyle w:val="ConsPlusNormal0"/>
        <w:jc w:val="both"/>
      </w:pPr>
      <w:r>
        <w:rPr>
          <w:b/>
        </w:rPr>
        <w:t>Одобрены клинические рекомендации "Прижизненное донорство почки"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43553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3AE1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E32CE7" w14:textId="77777777" w:rsidR="005E12F6" w:rsidRDefault="00000000">
            <w:pPr>
              <w:pStyle w:val="ConsPlusNormal0"/>
            </w:pPr>
            <w:r>
              <w:rPr>
                <w:noProof/>
              </w:rPr>
              <w:drawing>
                <wp:inline distT="0" distB="0" distL="0" distR="0" wp14:anchorId="71513E8A" wp14:editId="54D93934">
                  <wp:extent cx="114300" cy="142875"/>
                  <wp:effectExtent l="0" t="0" r="0" b="0"/>
                  <wp:docPr id="347188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3E8E81" w14:textId="77777777" w:rsidR="005E12F6" w:rsidRDefault="00000000">
            <w:pPr>
              <w:pStyle w:val="ConsPlusNormal0"/>
            </w:pPr>
            <w:r>
              <w:rPr>
                <w:sz w:val="20"/>
              </w:rPr>
              <w:t>"</w:t>
            </w:r>
            <w:hyperlink r:id="rId1530" w:tooltip="&quot;Клинические рекомендации &quot;Прижизненное донорство почки&quot; (одобрены Минздравом России) {КонсультантПлюс}">
              <w:r>
                <w:rPr>
                  <w:color w:val="0000FF"/>
                  <w:sz w:val="20"/>
                </w:rPr>
                <w:t>Клинические</w:t>
              </w:r>
            </w:hyperlink>
            <w:r>
              <w:rPr>
                <w:sz w:val="20"/>
              </w:rPr>
              <w:t xml:space="preserve"> рекомендации "Прижизненное донорство почки"</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13EDDCFB" w14:textId="77777777" w:rsidR="005E12F6" w:rsidRDefault="005E12F6">
            <w:pPr>
              <w:pStyle w:val="ConsPlusNormal0"/>
            </w:pPr>
          </w:p>
        </w:tc>
      </w:tr>
    </w:tbl>
    <w:p w14:paraId="5D29C6A5"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26B69EB4" w14:textId="77777777" w:rsidR="005E12F6" w:rsidRDefault="005E12F6">
      <w:pPr>
        <w:pStyle w:val="ConsPlusNormal0"/>
        <w:jc w:val="both"/>
      </w:pPr>
    </w:p>
    <w:p w14:paraId="46F33569" w14:textId="77777777" w:rsidR="005E12F6" w:rsidRDefault="00000000">
      <w:pPr>
        <w:pStyle w:val="ConsPlusNormal0"/>
        <w:jc w:val="both"/>
      </w:pPr>
      <w:r>
        <w:rPr>
          <w:b/>
        </w:rPr>
        <w:t>Одобрены клинические рекомендации "Амблиопия"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BD9A40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54C4B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0AF2C5" w14:textId="77777777" w:rsidR="005E12F6" w:rsidRDefault="00000000">
            <w:pPr>
              <w:pStyle w:val="ConsPlusNormal0"/>
            </w:pPr>
            <w:r>
              <w:rPr>
                <w:noProof/>
              </w:rPr>
              <w:drawing>
                <wp:inline distT="0" distB="0" distL="0" distR="0" wp14:anchorId="2C747082" wp14:editId="0A0D054B">
                  <wp:extent cx="114300" cy="142875"/>
                  <wp:effectExtent l="0" t="0" r="0" b="0"/>
                  <wp:docPr id="2141056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107791" w14:textId="77777777" w:rsidR="005E12F6" w:rsidRDefault="00000000">
            <w:pPr>
              <w:pStyle w:val="ConsPlusNormal0"/>
            </w:pPr>
            <w:r>
              <w:rPr>
                <w:sz w:val="20"/>
              </w:rPr>
              <w:t>"</w:t>
            </w:r>
            <w:hyperlink r:id="rId1531" w:tooltip="&quot;Клинические рекомендации &quot;Амблиопия&quot; (одобрены Минздравом России) {КонсультантПлюс}">
              <w:r>
                <w:rPr>
                  <w:color w:val="0000FF"/>
                  <w:sz w:val="20"/>
                </w:rPr>
                <w:t>Клинические</w:t>
              </w:r>
            </w:hyperlink>
            <w:r>
              <w:rPr>
                <w:sz w:val="20"/>
              </w:rPr>
              <w:t xml:space="preserve"> рекомендации "Амблиопия"</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63C79CDD" w14:textId="77777777" w:rsidR="005E12F6" w:rsidRDefault="005E12F6">
            <w:pPr>
              <w:pStyle w:val="ConsPlusNormal0"/>
            </w:pPr>
          </w:p>
        </w:tc>
      </w:tr>
    </w:tbl>
    <w:p w14:paraId="6777516D"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677BA02E" w14:textId="77777777" w:rsidR="005E12F6" w:rsidRDefault="005E12F6">
      <w:pPr>
        <w:pStyle w:val="ConsPlusNormal0"/>
        <w:jc w:val="both"/>
      </w:pPr>
    </w:p>
    <w:p w14:paraId="0CBCFFE6" w14:textId="77777777" w:rsidR="005E12F6" w:rsidRDefault="00000000">
      <w:pPr>
        <w:pStyle w:val="ConsPlusNormal0"/>
        <w:jc w:val="both"/>
      </w:pPr>
      <w:r>
        <w:rPr>
          <w:b/>
        </w:rPr>
        <w:t>Одобрены клинические рекомендации "Трансплантация поджелудочной железы, наличие трансплантированной поджелудочной железы, отмирание и отторжение трансплантата поджелудочной железы"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3DD6E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9B1BF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30673ED" w14:textId="77777777" w:rsidR="005E12F6" w:rsidRDefault="00000000">
            <w:pPr>
              <w:pStyle w:val="ConsPlusNormal0"/>
            </w:pPr>
            <w:r>
              <w:rPr>
                <w:noProof/>
              </w:rPr>
              <w:drawing>
                <wp:inline distT="0" distB="0" distL="0" distR="0" wp14:anchorId="3090CE76" wp14:editId="3E4D51E5">
                  <wp:extent cx="114300" cy="142875"/>
                  <wp:effectExtent l="0" t="0" r="0" b="0"/>
                  <wp:docPr id="16473314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9A2695" w14:textId="77777777" w:rsidR="005E12F6" w:rsidRDefault="00000000">
            <w:pPr>
              <w:pStyle w:val="ConsPlusNormal0"/>
            </w:pPr>
            <w:r>
              <w:rPr>
                <w:sz w:val="20"/>
              </w:rPr>
              <w:t>"</w:t>
            </w:r>
            <w:hyperlink r:id="rId1532" w:tooltip="&quot;Клинические рекомендации &quot;Трансплантация поджелудочной железы, наличие трансплантированной поджелудочной железы, отмирание и отторжение трансплантата поджелудочной железы&quot; (одобрены Минздравом России) {КонсультантПлюс}">
              <w:r>
                <w:rPr>
                  <w:color w:val="0000FF"/>
                  <w:sz w:val="20"/>
                </w:rPr>
                <w:t>Клинические</w:t>
              </w:r>
            </w:hyperlink>
            <w:r>
              <w:rPr>
                <w:sz w:val="20"/>
              </w:rPr>
              <w:t xml:space="preserve"> рекомендации "Трансплантация поджелудочной железы, наличие трансплантированной поджелудочной железы, отмирание и отторжение трансплантата поджелудочной железы"</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59C71A03" w14:textId="77777777" w:rsidR="005E12F6" w:rsidRDefault="005E12F6">
            <w:pPr>
              <w:pStyle w:val="ConsPlusNormal0"/>
            </w:pPr>
          </w:p>
        </w:tc>
      </w:tr>
    </w:tbl>
    <w:p w14:paraId="4D6A58BF" w14:textId="77777777" w:rsidR="005E12F6" w:rsidRDefault="00000000">
      <w:pPr>
        <w:pStyle w:val="ConsPlusNormal0"/>
        <w:spacing w:before="240"/>
        <w:jc w:val="both"/>
      </w:pPr>
      <w:r>
        <w:t>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03DB88C2" w14:textId="77777777" w:rsidR="005E12F6" w:rsidRDefault="005E12F6">
      <w:pPr>
        <w:pStyle w:val="ConsPlusNormal0"/>
        <w:jc w:val="both"/>
      </w:pPr>
    </w:p>
    <w:p w14:paraId="181A2723" w14:textId="77777777" w:rsidR="005E12F6" w:rsidRDefault="00000000">
      <w:pPr>
        <w:pStyle w:val="ConsPlusNormal0"/>
        <w:jc w:val="both"/>
      </w:pPr>
      <w:r>
        <w:rPr>
          <w:b/>
        </w:rPr>
        <w:t>Одобрены клинические рекомендации "Гипопитуитаризм"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D8C74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5C27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542166" w14:textId="77777777" w:rsidR="005E12F6" w:rsidRDefault="00000000">
            <w:pPr>
              <w:pStyle w:val="ConsPlusNormal0"/>
            </w:pPr>
            <w:r>
              <w:rPr>
                <w:noProof/>
              </w:rPr>
              <w:drawing>
                <wp:inline distT="0" distB="0" distL="0" distR="0" wp14:anchorId="374B8D8B" wp14:editId="6881CEAE">
                  <wp:extent cx="114300" cy="142875"/>
                  <wp:effectExtent l="0" t="0" r="0" b="0"/>
                  <wp:docPr id="3045388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923EE9" w14:textId="77777777" w:rsidR="005E12F6" w:rsidRDefault="00000000">
            <w:pPr>
              <w:pStyle w:val="ConsPlusNormal0"/>
            </w:pPr>
            <w:r>
              <w:rPr>
                <w:sz w:val="20"/>
              </w:rPr>
              <w:t>"</w:t>
            </w:r>
            <w:hyperlink r:id="rId1533" w:tooltip="&quot;Клинические рекомендации &quot;Гипопитуитаризм&quot; (одобрены Минздравом России) {КонсультантПлюс}">
              <w:r>
                <w:rPr>
                  <w:color w:val="0000FF"/>
                  <w:sz w:val="20"/>
                </w:rPr>
                <w:t>Клинические</w:t>
              </w:r>
            </w:hyperlink>
            <w:r>
              <w:rPr>
                <w:sz w:val="20"/>
              </w:rPr>
              <w:t xml:space="preserve"> рекомендации "Гипопитуитаризм"</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13847066" w14:textId="77777777" w:rsidR="005E12F6" w:rsidRDefault="005E12F6">
            <w:pPr>
              <w:pStyle w:val="ConsPlusNormal0"/>
            </w:pPr>
          </w:p>
        </w:tc>
      </w:tr>
    </w:tbl>
    <w:p w14:paraId="4961E0E9" w14:textId="77777777" w:rsidR="005E12F6" w:rsidRDefault="00000000">
      <w:pPr>
        <w:pStyle w:val="ConsPlusNormal0"/>
        <w:spacing w:before="240"/>
        <w:jc w:val="both"/>
      </w:pPr>
      <w:r>
        <w:t xml:space="preserve">Приводятся краткая информация по заболеванию, его диагностика, устанавливается порядок 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w:t>
      </w:r>
      <w:r>
        <w:lastRenderedPageBreak/>
        <w:t>прочее.</w:t>
      </w:r>
    </w:p>
    <w:p w14:paraId="4AFE169F" w14:textId="77777777" w:rsidR="005E12F6" w:rsidRDefault="005E12F6">
      <w:pPr>
        <w:pStyle w:val="ConsPlusNormal0"/>
        <w:jc w:val="both"/>
      </w:pPr>
    </w:p>
    <w:p w14:paraId="10B6B2A6" w14:textId="77777777" w:rsidR="005E12F6" w:rsidRDefault="00000000">
      <w:pPr>
        <w:pStyle w:val="ConsPlusNormal0"/>
        <w:jc w:val="both"/>
      </w:pPr>
      <w:r>
        <w:rPr>
          <w:b/>
        </w:rPr>
        <w:t>Подготовлены методические рекомендации по оптимизации рационов питания населения РФ в части содержания макро- и микронутриентов в пищевой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B67B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F0387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B2DC82" w14:textId="77777777" w:rsidR="005E12F6" w:rsidRDefault="00000000">
            <w:pPr>
              <w:pStyle w:val="ConsPlusNormal0"/>
            </w:pPr>
            <w:r>
              <w:rPr>
                <w:noProof/>
              </w:rPr>
              <w:drawing>
                <wp:inline distT="0" distB="0" distL="0" distR="0" wp14:anchorId="56E2EA76" wp14:editId="5A49975E">
                  <wp:extent cx="114300" cy="142875"/>
                  <wp:effectExtent l="0" t="0" r="0" b="0"/>
                  <wp:docPr id="18856390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C258AB" w14:textId="77777777" w:rsidR="005E12F6" w:rsidRDefault="00000000">
            <w:pPr>
              <w:pStyle w:val="ConsPlusNormal0"/>
            </w:pPr>
            <w:r>
              <w:rPr>
                <w:sz w:val="20"/>
              </w:rPr>
              <w:t xml:space="preserve">"МР 2.3.7.0414-26. 2.3.7. Состояние здоровья населения в связи с состоянием питания. Рекомендации по оптимизации рационов питания населения Российской Федерации в части содержания макро- и микронутриентов в пищевой продукции. </w:t>
            </w:r>
            <w:hyperlink r:id="rId1534" w:tooltip="Ссылка на КонсультантПлюс">
              <w:r>
                <w:rPr>
                  <w:color w:val="0000FF"/>
                  <w:sz w:val="20"/>
                </w:rPr>
                <w:t>Методические</w:t>
              </w:r>
            </w:hyperlink>
            <w:r>
              <w:rPr>
                <w:sz w:val="20"/>
              </w:rPr>
              <w:t xml:space="preserve"> рекомендации"</w:t>
            </w:r>
            <w:r>
              <w:rPr>
                <w:sz w:val="20"/>
              </w:rPr>
              <w:br/>
              <w:t>(утв. Главным государственным санитарным врачом РФ 25.02.2026)</w:t>
            </w:r>
          </w:p>
        </w:tc>
        <w:tc>
          <w:tcPr>
            <w:tcW w:w="180" w:type="dxa"/>
            <w:tcBorders>
              <w:top w:val="nil"/>
              <w:left w:val="nil"/>
              <w:bottom w:val="nil"/>
              <w:right w:val="nil"/>
            </w:tcBorders>
            <w:tcMar>
              <w:top w:w="0" w:type="dxa"/>
              <w:left w:w="0" w:type="dxa"/>
              <w:bottom w:w="0" w:type="dxa"/>
              <w:right w:w="0" w:type="dxa"/>
            </w:tcMar>
          </w:tcPr>
          <w:p w14:paraId="63D0721C" w14:textId="77777777" w:rsidR="005E12F6" w:rsidRDefault="005E12F6">
            <w:pPr>
              <w:pStyle w:val="ConsPlusNormal0"/>
            </w:pPr>
          </w:p>
        </w:tc>
      </w:tr>
    </w:tbl>
    <w:p w14:paraId="49B778CE" w14:textId="77777777" w:rsidR="005E12F6" w:rsidRDefault="00000000">
      <w:pPr>
        <w:pStyle w:val="ConsPlusNormal0"/>
        <w:spacing w:before="240"/>
        <w:jc w:val="both"/>
      </w:pPr>
      <w:r>
        <w:t>Методические рекомендации разработаны в целях обеспечения системного подхода к формированию и реализации государственной политики в сфере здорового питания населения Российской Федерации, профилактики алиментарно-зависимых заболеваний и повышения качества и доступности пищевой продукции.</w:t>
      </w:r>
    </w:p>
    <w:p w14:paraId="1EA245D0" w14:textId="77777777" w:rsidR="005E12F6" w:rsidRDefault="00000000">
      <w:pPr>
        <w:pStyle w:val="ConsPlusNormal0"/>
        <w:spacing w:before="240"/>
        <w:jc w:val="both"/>
      </w:pPr>
      <w:r>
        <w:t>Документ предназначен для использования федеральными органами исполнительной власти, органами исполнительной власти субъектов РФ и органами местного самоуправления при планировании и реализации мероприятий, направленных на формирование рационального питания населения, повышение доступности пищевой продукции, способствующей обеспечению физиологических потребностей в макро- и микронутриентах, а также профилактику алиментарно-зависимых заболеваний.</w:t>
      </w:r>
    </w:p>
    <w:p w14:paraId="525D0145" w14:textId="77777777" w:rsidR="005E12F6" w:rsidRDefault="00000000">
      <w:pPr>
        <w:pStyle w:val="ConsPlusNormal0"/>
        <w:spacing w:before="240"/>
        <w:jc w:val="both"/>
      </w:pPr>
      <w:r>
        <w:t xml:space="preserve">Методические рекомендации могут применяться при: разработке и корректировке государственных и региональных программ в сфере укрепления общественного здоровья; организации образовательных и просветительских мероприятий по вопросам здорового питания; формировании региональных подходов к расширению ассортимента пищевой продукции, включая обогащенные и специализированные продукты; реализации мероприятий, направленных на повышение информированности о химическом составе пищевой продукции; организации и совершенствовании мониторинга структуры питания населения и доступности пищевой продукции; совершенствовании организации питания в образовательных, медицинских и социальных организациях; выстраивании взаимодействия с производителями и организациями торговли по вопросам повышения доступности продукции с оптимальным </w:t>
      </w:r>
      <w:proofErr w:type="spellStart"/>
      <w:r>
        <w:t>нутриентным</w:t>
      </w:r>
      <w:proofErr w:type="spellEnd"/>
      <w:r>
        <w:t xml:space="preserve"> составом.</w:t>
      </w:r>
    </w:p>
    <w:p w14:paraId="5506A38F" w14:textId="77777777" w:rsidR="005E12F6" w:rsidRDefault="00000000">
      <w:pPr>
        <w:pStyle w:val="ConsPlusNormal0"/>
        <w:spacing w:before="240"/>
        <w:jc w:val="both"/>
      </w:pPr>
      <w:r>
        <w:t>Документ носит методический характер и направлен на формирование единого подхода к оценке состояния питания населения, определению приоритетных направлений управленческих решений и реализации комплекса профилактических мер, обеспечивающих снижение рисков для здоровья, связанных с нарушениями питания.</w:t>
      </w:r>
    </w:p>
    <w:p w14:paraId="7ABD8993" w14:textId="77777777" w:rsidR="005E12F6" w:rsidRDefault="005E12F6">
      <w:pPr>
        <w:pStyle w:val="ConsPlusNormal0"/>
        <w:jc w:val="both"/>
      </w:pPr>
    </w:p>
    <w:p w14:paraId="5453CA6E" w14:textId="77777777" w:rsidR="005E12F6" w:rsidRDefault="00000000">
      <w:pPr>
        <w:pStyle w:val="ConsPlusNormal0"/>
        <w:jc w:val="both"/>
      </w:pPr>
      <w:r>
        <w:rPr>
          <w:b/>
        </w:rPr>
        <w:t>Даны разъяснения по вопросу затрат при определении стоимости работ по инженерным изысканиям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384EF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D89CB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A5F627D" w14:textId="77777777" w:rsidR="005E12F6" w:rsidRDefault="00000000">
            <w:pPr>
              <w:pStyle w:val="ConsPlusNormal0"/>
            </w:pPr>
            <w:r>
              <w:rPr>
                <w:noProof/>
              </w:rPr>
              <w:drawing>
                <wp:inline distT="0" distB="0" distL="0" distR="0" wp14:anchorId="5440DD92" wp14:editId="5780FD82">
                  <wp:extent cx="114300" cy="142875"/>
                  <wp:effectExtent l="0" t="0" r="0" b="0"/>
                  <wp:docPr id="19258005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521087" w14:textId="77777777" w:rsidR="005E12F6" w:rsidRDefault="00000000">
            <w:pPr>
              <w:pStyle w:val="ConsPlusNormal0"/>
            </w:pPr>
            <w:hyperlink r:id="rId1535" w:tooltip="Ссылка на КонсультантПлюс">
              <w:r>
                <w:rPr>
                  <w:color w:val="0000FF"/>
                  <w:sz w:val="20"/>
                </w:rPr>
                <w:t>Письмо</w:t>
              </w:r>
            </w:hyperlink>
            <w:r>
              <w:rPr>
                <w:sz w:val="20"/>
              </w:rPr>
              <w:t xml:space="preserve"> ФАУ "Главгосэкспертиза России" от 03.06.2026 N 01-01-13/9739-АБ</w:t>
            </w:r>
            <w:r>
              <w:rPr>
                <w:sz w:val="20"/>
              </w:rPr>
              <w:br/>
              <w:t>&lt;О затратах при определении стоимости работ по инженерным изысканиям&gt;</w:t>
            </w:r>
          </w:p>
        </w:tc>
        <w:tc>
          <w:tcPr>
            <w:tcW w:w="180" w:type="dxa"/>
            <w:tcBorders>
              <w:top w:val="nil"/>
              <w:left w:val="nil"/>
              <w:bottom w:val="nil"/>
              <w:right w:val="nil"/>
            </w:tcBorders>
            <w:tcMar>
              <w:top w:w="0" w:type="dxa"/>
              <w:left w:w="0" w:type="dxa"/>
              <w:bottom w:w="0" w:type="dxa"/>
              <w:right w:w="0" w:type="dxa"/>
            </w:tcMar>
          </w:tcPr>
          <w:p w14:paraId="5F50F0F2" w14:textId="77777777" w:rsidR="005E12F6" w:rsidRDefault="005E12F6">
            <w:pPr>
              <w:pStyle w:val="ConsPlusNormal0"/>
            </w:pPr>
          </w:p>
        </w:tc>
      </w:tr>
    </w:tbl>
    <w:p w14:paraId="6E39B4B7" w14:textId="77777777" w:rsidR="005E12F6" w:rsidRDefault="00000000">
      <w:pPr>
        <w:pStyle w:val="ConsPlusNormal0"/>
        <w:spacing w:before="240"/>
        <w:jc w:val="both"/>
      </w:pPr>
      <w:r>
        <w:t>Согласно пункту 14 Методики определения стоимости работ по инженерным изысканиям, утвержденной приказом Минстроя России от 09.01.2024 N 1/</w:t>
      </w:r>
      <w:proofErr w:type="spellStart"/>
      <w:r>
        <w:t>пр</w:t>
      </w:r>
      <w:proofErr w:type="spellEnd"/>
      <w:r>
        <w:t xml:space="preserve"> (далее - Методика 1/</w:t>
      </w:r>
      <w:proofErr w:type="spellStart"/>
      <w:r>
        <w:t>пр</w:t>
      </w:r>
      <w:proofErr w:type="spellEnd"/>
      <w:r>
        <w:t>), показателями затрат на полевые работы, приведенными в Нормативных затратах на работы по инженерно-геологическим изысканиям, установленных приказом Минстроя России от 12.05.2025 N 281/</w:t>
      </w:r>
      <w:proofErr w:type="spellStart"/>
      <w:r>
        <w:t>пр</w:t>
      </w:r>
      <w:proofErr w:type="spellEnd"/>
      <w:r>
        <w:t xml:space="preserve"> (далее - НЗ), учтены затраты на эксплуатацию машин.</w:t>
      </w:r>
    </w:p>
    <w:p w14:paraId="36D6B4A9" w14:textId="77777777" w:rsidR="005E12F6" w:rsidRDefault="00000000">
      <w:pPr>
        <w:pStyle w:val="ConsPlusNormal0"/>
        <w:spacing w:before="240"/>
        <w:jc w:val="both"/>
      </w:pPr>
      <w:r>
        <w:lastRenderedPageBreak/>
        <w:t>Таким образом, дополнительно не учитываются при определении стоимости работ:</w:t>
      </w:r>
    </w:p>
    <w:p w14:paraId="65DD8BB0" w14:textId="77777777" w:rsidR="005E12F6" w:rsidRDefault="00000000">
      <w:pPr>
        <w:pStyle w:val="ConsPlusNormal0"/>
        <w:spacing w:before="240"/>
        <w:jc w:val="both"/>
      </w:pPr>
      <w:r>
        <w:t>по проходке инженерно-геологических скважин колонковым способом бурения с применением показателей затрат на полевые работы, приведенных в таблице 14 НЗ, затраты на эксплуатацию насосов буровых;</w:t>
      </w:r>
    </w:p>
    <w:p w14:paraId="7F44C609" w14:textId="77777777" w:rsidR="005E12F6" w:rsidRDefault="00000000">
      <w:pPr>
        <w:pStyle w:val="ConsPlusNormal0"/>
        <w:spacing w:before="240"/>
        <w:jc w:val="both"/>
      </w:pPr>
      <w:r>
        <w:t>по креплению инженерно-геологических скважин обсадными трубами с применением показателей затрат на полевые работы, приведенных в таблице 25 НЗ, затраты на эксплуатацию электростанций.</w:t>
      </w:r>
    </w:p>
    <w:p w14:paraId="0C6E4514" w14:textId="77777777" w:rsidR="005E12F6" w:rsidRDefault="00000000">
      <w:pPr>
        <w:pStyle w:val="ConsPlusNormal0"/>
        <w:spacing w:before="240"/>
        <w:jc w:val="both"/>
      </w:pPr>
      <w:r>
        <w:t xml:space="preserve">Затраты на эксплуатацию компрессорных станций при определении стоимости работ по проходке инженерно-геологических скважин колонковым способом бурения с применением показателей затрат на полевые работы, приведенных в таблице 14 НЗ, учитываются дополнительно в случаях, если технологией проходки предусмотрено бурение участков инженерно-геологических скважин </w:t>
      </w:r>
      <w:proofErr w:type="spellStart"/>
      <w:r>
        <w:t>пневмоударным</w:t>
      </w:r>
      <w:proofErr w:type="spellEnd"/>
      <w:r>
        <w:t xml:space="preserve"> </w:t>
      </w:r>
      <w:proofErr w:type="spellStart"/>
      <w:r>
        <w:t>породоразрушающим</w:t>
      </w:r>
      <w:proofErr w:type="spellEnd"/>
      <w:r>
        <w:t xml:space="preserve"> инструментом кольцевым или сплошным забоем и ее применение подтверждается результатами инженерных изысканий.</w:t>
      </w:r>
    </w:p>
    <w:p w14:paraId="7D5CC2D7" w14:textId="77777777" w:rsidR="005E12F6" w:rsidRDefault="00000000">
      <w:pPr>
        <w:pStyle w:val="ConsPlusNormal0"/>
        <w:spacing w:before="240"/>
        <w:jc w:val="both"/>
      </w:pPr>
      <w:r>
        <w:t>При этом цена на эксплуатацию одного часа компрессорных станций в соответствии с пунктами 87 и 166 Методики 1/</w:t>
      </w:r>
      <w:proofErr w:type="spellStart"/>
      <w:r>
        <w:t>пр</w:t>
      </w:r>
      <w:proofErr w:type="spellEnd"/>
      <w:r>
        <w:t xml:space="preserve"> определяется с применением сметных цен на эксплуатацию машин, размещенных в федеральной государственной информационной системе ценообразования в строительстве.</w:t>
      </w:r>
    </w:p>
    <w:p w14:paraId="6AABA33F" w14:textId="77777777" w:rsidR="005E12F6" w:rsidRDefault="00000000">
      <w:pPr>
        <w:pStyle w:val="ConsPlusNormal0"/>
        <w:spacing w:before="240"/>
        <w:jc w:val="both"/>
      </w:pPr>
      <w:r>
        <w:t>Работы по расчистке просек от леса и подлеска, планировке площадок вручную, устройству троп, временных деревянных настилов или дорог для обеспечения проезда буровых установок к точкам производства буровых работ не относятся к работам по инженерно-геологическим изысканиям, а следовательно, не учитываются в смете на инженерно-геологические изыскания.</w:t>
      </w:r>
    </w:p>
    <w:p w14:paraId="55A28C84" w14:textId="77777777" w:rsidR="005E12F6" w:rsidRDefault="005E12F6">
      <w:pPr>
        <w:pStyle w:val="ConsPlusNormal0"/>
        <w:jc w:val="both"/>
      </w:pPr>
    </w:p>
    <w:p w14:paraId="57F57B9E" w14:textId="77777777" w:rsidR="005E12F6" w:rsidRDefault="00000000">
      <w:pPr>
        <w:pStyle w:val="ConsPlusNormal0"/>
        <w:jc w:val="both"/>
      </w:pPr>
      <w:r>
        <w:rPr>
          <w:b/>
        </w:rPr>
        <w:t>Определены методические подходы к потреблению рыбы и морепродуктов в организованном питании детей и молодежи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B69C98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944A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EE316E" w14:textId="77777777" w:rsidR="005E12F6" w:rsidRDefault="00000000">
            <w:pPr>
              <w:pStyle w:val="ConsPlusNormal0"/>
            </w:pPr>
            <w:r>
              <w:rPr>
                <w:noProof/>
              </w:rPr>
              <w:drawing>
                <wp:inline distT="0" distB="0" distL="0" distR="0" wp14:anchorId="0A8A4B68" wp14:editId="767B8CD3">
                  <wp:extent cx="114300" cy="142875"/>
                  <wp:effectExtent l="0" t="0" r="0" b="0"/>
                  <wp:docPr id="15230558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EB32B0" w14:textId="77777777" w:rsidR="005E12F6" w:rsidRDefault="00000000">
            <w:pPr>
              <w:pStyle w:val="ConsPlusNormal0"/>
            </w:pPr>
            <w:r>
              <w:rPr>
                <w:sz w:val="20"/>
              </w:rPr>
              <w:t xml:space="preserve">"МР 2.4.0425-26. 2.4. Гигиена детей и подростков. Методические подходы к потреблению рыбы и морепродуктов в организованном питании детей и молодежи. </w:t>
            </w:r>
            <w:hyperlink r:id="rId1536" w:tooltip="&quot;МР 2.4.0425-26. 2.4. Гигиена детей и подростков. Методические подходы к потреблению рыбы и морепродуктов в организованном питании детей и молодежи. Методические рекомендации&quot; (утв. Главным государственным санитарным врачом РФ 24.07.2026) {КонсультантПлюс}">
              <w:r>
                <w:rPr>
                  <w:color w:val="0000FF"/>
                  <w:sz w:val="20"/>
                </w:rPr>
                <w:t>Методические</w:t>
              </w:r>
            </w:hyperlink>
            <w:r>
              <w:rPr>
                <w:sz w:val="20"/>
              </w:rPr>
              <w:t xml:space="preserve"> рекомендации"</w:t>
            </w:r>
            <w:r>
              <w:rPr>
                <w:sz w:val="20"/>
              </w:rPr>
              <w:br/>
              <w:t>(утв. Главным государственным санитарным врачом РФ 24.07.2026)</w:t>
            </w:r>
          </w:p>
        </w:tc>
        <w:tc>
          <w:tcPr>
            <w:tcW w:w="180" w:type="dxa"/>
            <w:tcBorders>
              <w:top w:val="nil"/>
              <w:left w:val="nil"/>
              <w:bottom w:val="nil"/>
              <w:right w:val="nil"/>
            </w:tcBorders>
            <w:tcMar>
              <w:top w:w="0" w:type="dxa"/>
              <w:left w:w="0" w:type="dxa"/>
              <w:bottom w:w="0" w:type="dxa"/>
              <w:right w:w="0" w:type="dxa"/>
            </w:tcMar>
          </w:tcPr>
          <w:p w14:paraId="1C0448CE" w14:textId="77777777" w:rsidR="005E12F6" w:rsidRDefault="005E12F6">
            <w:pPr>
              <w:pStyle w:val="ConsPlusNormal0"/>
            </w:pPr>
          </w:p>
        </w:tc>
      </w:tr>
    </w:tbl>
    <w:p w14:paraId="5464E67B" w14:textId="77777777" w:rsidR="005E12F6" w:rsidRDefault="00000000">
      <w:pPr>
        <w:pStyle w:val="ConsPlusNormal0"/>
        <w:spacing w:before="240"/>
        <w:jc w:val="both"/>
      </w:pPr>
      <w:r>
        <w:t>Документ направлен на потенциальное расширение ассортимента предлагаемых в организованном питании детям и молодежи рыбы и блюд с включением морепродуктов, в том числе водорослей.</w:t>
      </w:r>
    </w:p>
    <w:p w14:paraId="3DEADD91" w14:textId="77777777" w:rsidR="005E12F6" w:rsidRDefault="00000000">
      <w:pPr>
        <w:pStyle w:val="ConsPlusNormal0"/>
        <w:spacing w:before="240"/>
        <w:jc w:val="both"/>
      </w:pPr>
      <w:r>
        <w:t>МР предназначены для хозяйствующих субъектов, обеспечивающих услугу общественного питания в организованном питании детей и молодежи, производителей пищевого сырья и полуфабрикатов из рыбы и морепродуктов, в том числе водорослей, для использования в организованном питании детей и молодежи.</w:t>
      </w:r>
    </w:p>
    <w:p w14:paraId="7642D831" w14:textId="77777777" w:rsidR="005E12F6" w:rsidRDefault="005E12F6">
      <w:pPr>
        <w:pStyle w:val="ConsPlusNormal0"/>
        <w:jc w:val="both"/>
      </w:pPr>
    </w:p>
    <w:p w14:paraId="7D6CCBCE" w14:textId="77777777" w:rsidR="005E12F6" w:rsidRDefault="00000000">
      <w:pPr>
        <w:pStyle w:val="ConsPlusNormal0"/>
        <w:jc w:val="both"/>
      </w:pPr>
      <w:r>
        <w:rPr>
          <w:b/>
        </w:rPr>
        <w:t xml:space="preserve">Одобрены клинические рекомендации "Множественная недостаточность карбоксилаз (недостаточность </w:t>
      </w:r>
      <w:proofErr w:type="spellStart"/>
      <w:r>
        <w:rPr>
          <w:b/>
        </w:rPr>
        <w:t>биотинидазы</w:t>
      </w:r>
      <w:proofErr w:type="spellEnd"/>
      <w:r>
        <w:rPr>
          <w:b/>
        </w:rPr>
        <w:t xml:space="preserve"> и синтетазы </w:t>
      </w:r>
      <w:proofErr w:type="spellStart"/>
      <w:r>
        <w:rPr>
          <w:b/>
        </w:rPr>
        <w:t>голокарбоксилаз</w:t>
      </w:r>
      <w:proofErr w:type="spellEnd"/>
      <w:r>
        <w:rPr>
          <w:b/>
        </w:rP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15C6D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1D38F5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2F50BA" w14:textId="77777777" w:rsidR="005E12F6" w:rsidRDefault="00000000">
            <w:pPr>
              <w:pStyle w:val="ConsPlusNormal0"/>
            </w:pPr>
            <w:r>
              <w:rPr>
                <w:noProof/>
              </w:rPr>
              <w:drawing>
                <wp:inline distT="0" distB="0" distL="0" distR="0" wp14:anchorId="7CD675C2" wp14:editId="4A707E19">
                  <wp:extent cx="114300" cy="142875"/>
                  <wp:effectExtent l="0" t="0" r="0" b="0"/>
                  <wp:docPr id="17412754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E38D206" w14:textId="77777777" w:rsidR="005E12F6" w:rsidRDefault="00000000">
            <w:pPr>
              <w:pStyle w:val="ConsPlusNormal0"/>
            </w:pPr>
            <w:r>
              <w:rPr>
                <w:sz w:val="20"/>
              </w:rPr>
              <w:t>"</w:t>
            </w:r>
            <w:hyperlink r:id="rId1537" w:tooltip="&quot;Клинические рекомендации &quot;Множественная недостаточность карбоксилаз (недостаточность биотинидазы и синтетазы голокарбоксилаз)&quot; (одобрены Минздравом России) {КонсультантПлюс}">
              <w:r>
                <w:rPr>
                  <w:color w:val="0000FF"/>
                  <w:sz w:val="20"/>
                </w:rPr>
                <w:t>Клинические</w:t>
              </w:r>
            </w:hyperlink>
            <w:r>
              <w:rPr>
                <w:sz w:val="20"/>
              </w:rPr>
              <w:t xml:space="preserve"> рекомендации "Множественная недостаточность карбоксилаз (недостаточность </w:t>
            </w:r>
            <w:proofErr w:type="spellStart"/>
            <w:r>
              <w:rPr>
                <w:sz w:val="20"/>
              </w:rPr>
              <w:t>биотинидазы</w:t>
            </w:r>
            <w:proofErr w:type="spellEnd"/>
            <w:r>
              <w:rPr>
                <w:sz w:val="20"/>
              </w:rPr>
              <w:t xml:space="preserve"> и синтетазы </w:t>
            </w:r>
            <w:proofErr w:type="spellStart"/>
            <w:r>
              <w:rPr>
                <w:sz w:val="20"/>
              </w:rPr>
              <w:t>голокарбоксилаз</w:t>
            </w:r>
            <w:proofErr w:type="spellEnd"/>
            <w:r>
              <w:rPr>
                <w:sz w:val="20"/>
              </w:rPr>
              <w:t>)"</w:t>
            </w:r>
            <w:r>
              <w:rPr>
                <w:sz w:val="20"/>
              </w:rPr>
              <w:br/>
              <w:t>(одобрены Минздравом России)</w:t>
            </w:r>
          </w:p>
        </w:tc>
        <w:tc>
          <w:tcPr>
            <w:tcW w:w="180" w:type="dxa"/>
            <w:tcBorders>
              <w:top w:val="nil"/>
              <w:left w:val="nil"/>
              <w:bottom w:val="nil"/>
              <w:right w:val="nil"/>
            </w:tcBorders>
            <w:tcMar>
              <w:top w:w="0" w:type="dxa"/>
              <w:left w:w="0" w:type="dxa"/>
              <w:bottom w:w="0" w:type="dxa"/>
              <w:right w:w="0" w:type="dxa"/>
            </w:tcMar>
          </w:tcPr>
          <w:p w14:paraId="64DE23F1" w14:textId="77777777" w:rsidR="005E12F6" w:rsidRDefault="005E12F6">
            <w:pPr>
              <w:pStyle w:val="ConsPlusNormal0"/>
            </w:pPr>
          </w:p>
        </w:tc>
      </w:tr>
    </w:tbl>
    <w:p w14:paraId="137919D8" w14:textId="77777777" w:rsidR="005E12F6" w:rsidRDefault="00000000">
      <w:pPr>
        <w:pStyle w:val="ConsPlusNormal0"/>
        <w:spacing w:before="240"/>
        <w:jc w:val="both"/>
      </w:pPr>
      <w:r>
        <w:t xml:space="preserve">Приводятся краткая информация по заболеванию, его диагностика, устанавливается порядок </w:t>
      </w:r>
      <w:r>
        <w:lastRenderedPageBreak/>
        <w:t>лечения,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и прочее.</w:t>
      </w:r>
    </w:p>
    <w:p w14:paraId="27E125BF" w14:textId="77777777" w:rsidR="005E12F6" w:rsidRDefault="005E12F6">
      <w:pPr>
        <w:pStyle w:val="ConsPlusNormal0"/>
        <w:jc w:val="both"/>
      </w:pPr>
    </w:p>
    <w:p w14:paraId="0371E5A9" w14:textId="77777777" w:rsidR="005E12F6" w:rsidRDefault="00000000">
      <w:pPr>
        <w:pStyle w:val="ConsPlusNormal0"/>
        <w:jc w:val="both"/>
        <w:outlineLvl w:val="1"/>
      </w:pPr>
      <w:r>
        <w:rPr>
          <w:b/>
        </w:rPr>
        <w:t>ОБОРОНА. БЕЗОПАСНОСТЬ И ОХРАНА ПРАВОПОРЯДКА</w:t>
      </w:r>
    </w:p>
    <w:p w14:paraId="43842CA2" w14:textId="77777777" w:rsidR="005E12F6" w:rsidRDefault="00000000">
      <w:pPr>
        <w:pStyle w:val="ConsPlusNormal0"/>
        <w:spacing w:before="240"/>
        <w:jc w:val="both"/>
      </w:pPr>
      <w:r>
        <w:rPr>
          <w:b/>
        </w:rPr>
        <w:t>Уточнен перечень преступлений, при совершении которых гражданин не может поступить на военную службу по контракту в период мобилизации, в период военного положения или в военное время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723E7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0B10B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303025D" w14:textId="77777777" w:rsidR="005E12F6" w:rsidRDefault="00000000">
            <w:pPr>
              <w:pStyle w:val="ConsPlusNormal0"/>
            </w:pPr>
            <w:r>
              <w:rPr>
                <w:noProof/>
              </w:rPr>
              <w:drawing>
                <wp:inline distT="0" distB="0" distL="0" distR="0" wp14:anchorId="58A27134" wp14:editId="6ADDB5D9">
                  <wp:extent cx="114300" cy="142875"/>
                  <wp:effectExtent l="0" t="0" r="0" b="0"/>
                  <wp:docPr id="10861399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7E8C8B" w14:textId="77777777" w:rsidR="005E12F6" w:rsidRDefault="00000000">
            <w:pPr>
              <w:pStyle w:val="ConsPlusNormal0"/>
            </w:pPr>
            <w:r>
              <w:rPr>
                <w:sz w:val="20"/>
              </w:rPr>
              <w:t xml:space="preserve">Федеральный </w:t>
            </w:r>
            <w:hyperlink r:id="rId1538" w:tooltip="Федеральный закон от 04.08.2026 N 308-ФЗ &quot;О внесении изменений в статью 34 Федерального закона &quot;О воинской обязанности и военной службе&quot; {КонсультантПлюс}">
              <w:r>
                <w:rPr>
                  <w:color w:val="0000FF"/>
                  <w:sz w:val="20"/>
                </w:rPr>
                <w:t>закон</w:t>
              </w:r>
            </w:hyperlink>
            <w:r>
              <w:rPr>
                <w:sz w:val="20"/>
              </w:rPr>
              <w:t xml:space="preserve"> от 04.08.2026 N 308-ФЗ</w:t>
            </w:r>
            <w:r>
              <w:rPr>
                <w:sz w:val="20"/>
              </w:rPr>
              <w:br/>
              <w:t>"О внесении изменений в статью 34 Федерального закона "О воинской обязанности и военной службе"</w:t>
            </w:r>
          </w:p>
        </w:tc>
        <w:tc>
          <w:tcPr>
            <w:tcW w:w="180" w:type="dxa"/>
            <w:tcBorders>
              <w:top w:val="nil"/>
              <w:left w:val="nil"/>
              <w:bottom w:val="nil"/>
              <w:right w:val="nil"/>
            </w:tcBorders>
            <w:tcMar>
              <w:top w:w="0" w:type="dxa"/>
              <w:left w:w="0" w:type="dxa"/>
              <w:bottom w:w="0" w:type="dxa"/>
              <w:right w:w="0" w:type="dxa"/>
            </w:tcMar>
          </w:tcPr>
          <w:p w14:paraId="62E27368" w14:textId="77777777" w:rsidR="005E12F6" w:rsidRDefault="005E12F6">
            <w:pPr>
              <w:pStyle w:val="ConsPlusNormal0"/>
            </w:pPr>
          </w:p>
        </w:tc>
      </w:tr>
    </w:tbl>
    <w:p w14:paraId="4DD415DB" w14:textId="77777777" w:rsidR="005E12F6" w:rsidRDefault="00000000">
      <w:pPr>
        <w:pStyle w:val="ConsPlusNormal0"/>
        <w:spacing w:before="240"/>
        <w:jc w:val="both"/>
      </w:pPr>
      <w:r>
        <w:t>Внесенными изменениями из такого перечня исключаются преступления, предусмотренные, в частности, статьей 200.1 (Контрабанда наличных денежных средств и (или) денежных инструментов), частью второй статьи 209 (Бандитизм), частью второй статьи 210 (Организация преступного сообщества (преступной организации) или участие в нем (ней)), пунктом "б" части второй статьи 215.4 (Незаконное проникновение на охраняемый объект), статьей 217.1 (Нарушение требований обеспечения безопасности и антитеррористической защищенности объектов топливно-энергетического комплекса), частями первой и второй статьи 220 (Незаконное обращение с ядерными материалами или радиоактивными веществами), частью первой статьи 221 (Хищение либо вымогательство ядерных материалов или радиоактивных веществ), частями первой - третьей, пунктами "б" и "в" части четвертой статьи 229.1 (Контрабанда наркотических средств, психотропных веществ, их прекурсоров или аналогов, растений, содержащих наркотические средства, психотропные вещества или их прекурсоры, либо их частей, содержащих наркотические средства, психотропные вещества или их прекурсоры, инструментов или оборудования, находящихся под специальным контролем и используемых для изготовления наркотических средств или психотропных веществ), статьей 284 (Утрата документов, содержащих государственную тайну), частью второй статьи 322.1 (Организация незаконной миграции) УК РФ.</w:t>
      </w:r>
    </w:p>
    <w:p w14:paraId="5C57413B" w14:textId="77777777" w:rsidR="005E12F6" w:rsidRDefault="005E12F6">
      <w:pPr>
        <w:pStyle w:val="ConsPlusNormal0"/>
        <w:jc w:val="both"/>
      </w:pPr>
    </w:p>
    <w:p w14:paraId="1A6E6A00" w14:textId="77777777" w:rsidR="005E12F6" w:rsidRDefault="00000000">
      <w:pPr>
        <w:pStyle w:val="ConsPlusNormal0"/>
        <w:jc w:val="both"/>
      </w:pPr>
      <w:r>
        <w:rPr>
          <w:b/>
        </w:rPr>
        <w:t>Наличие неснятой или непогашенной судимости за совершение на территории РФ либо за ее пределами любого преступления, а не только тяжкого или особо тяжкого, будет являться основанием для лишения иностранного гражданина разрешения на временное проживание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56873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E535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38BB62" w14:textId="77777777" w:rsidR="005E12F6" w:rsidRDefault="00000000">
            <w:pPr>
              <w:pStyle w:val="ConsPlusNormal0"/>
            </w:pPr>
            <w:r>
              <w:rPr>
                <w:noProof/>
              </w:rPr>
              <w:drawing>
                <wp:inline distT="0" distB="0" distL="0" distR="0" wp14:anchorId="56963D7E" wp14:editId="5CC1E7C2">
                  <wp:extent cx="114300" cy="142875"/>
                  <wp:effectExtent l="0" t="0" r="0" b="0"/>
                  <wp:docPr id="19704056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795DFE" w14:textId="77777777" w:rsidR="005E12F6" w:rsidRDefault="00000000">
            <w:pPr>
              <w:pStyle w:val="ConsPlusNormal0"/>
            </w:pPr>
            <w:r>
              <w:rPr>
                <w:sz w:val="20"/>
              </w:rPr>
              <w:t xml:space="preserve">Федеральный </w:t>
            </w:r>
            <w:hyperlink r:id="rId1539"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
              <w:r>
                <w:rPr>
                  <w:color w:val="0000FF"/>
                  <w:sz w:val="20"/>
                </w:rPr>
                <w:t>закон</w:t>
              </w:r>
            </w:hyperlink>
            <w:r>
              <w:rPr>
                <w:sz w:val="20"/>
              </w:rPr>
              <w:t xml:space="preserve"> от 04.08.2026 N 314-ФЗ</w:t>
            </w:r>
            <w:r>
              <w:rPr>
                <w:sz w:val="20"/>
              </w:rPr>
              <w:br/>
              <w:t>"О внесении изменений в Федеральный закон "О правовом положении иностранных граждан в Российской Федерации" и статью 18 Федерального закона "О гражданстве Российской Федерации"</w:t>
            </w:r>
          </w:p>
        </w:tc>
        <w:tc>
          <w:tcPr>
            <w:tcW w:w="180" w:type="dxa"/>
            <w:tcBorders>
              <w:top w:val="nil"/>
              <w:left w:val="nil"/>
              <w:bottom w:val="nil"/>
              <w:right w:val="nil"/>
            </w:tcBorders>
            <w:tcMar>
              <w:top w:w="0" w:type="dxa"/>
              <w:left w:w="0" w:type="dxa"/>
              <w:bottom w:w="0" w:type="dxa"/>
              <w:right w:w="0" w:type="dxa"/>
            </w:tcMar>
          </w:tcPr>
          <w:p w14:paraId="2617A660" w14:textId="77777777" w:rsidR="005E12F6" w:rsidRDefault="005E12F6">
            <w:pPr>
              <w:pStyle w:val="ConsPlusNormal0"/>
            </w:pPr>
          </w:p>
        </w:tc>
      </w:tr>
    </w:tbl>
    <w:p w14:paraId="368D463B" w14:textId="77777777" w:rsidR="005E12F6" w:rsidRDefault="00000000">
      <w:pPr>
        <w:pStyle w:val="ConsPlusNormal0"/>
        <w:spacing w:before="240"/>
        <w:jc w:val="both"/>
      </w:pPr>
      <w:r>
        <w:t>Определен порядок подтверждения иностранными гражданами отсутствия (наличия) судимости за совершение преступлений за пределами территории РФ.</w:t>
      </w:r>
    </w:p>
    <w:p w14:paraId="64CC20C5" w14:textId="77777777" w:rsidR="005E12F6" w:rsidRDefault="00000000">
      <w:pPr>
        <w:pStyle w:val="ConsPlusNormal0"/>
        <w:spacing w:before="240"/>
        <w:jc w:val="both"/>
      </w:pPr>
      <w:r>
        <w:t xml:space="preserve">Установлено, что от представления документа об отсутствии (о наличии) судимости освобождаются иностранные граждане: не достигшие возраста четырнадцати лет; признанные беженцами либо получившие политическое убежище или временное убежище на территории РФ и не лишенные указанных статусов или не утратившие их; проходящие военную службу по контракту в Вооруженных Силах или воинских формированиях РФ; проходившие военную службу по контракту в Вооруженных Силах или иных воинских формированиях РФ и участвовавшие в боевых действиях в их составе; проживающие в РФ на основании разрешений на временное проживание, в том числе в целях получения образования, либо видов на жительство, если ранее документы об отсутствии (о наличии) судимости представлялись иностранными </w:t>
      </w:r>
      <w:r>
        <w:lastRenderedPageBreak/>
        <w:t>гражданами при подаче заявлений о выдаче указанных разрешений.</w:t>
      </w:r>
    </w:p>
    <w:p w14:paraId="06120F85" w14:textId="77777777" w:rsidR="005E12F6" w:rsidRDefault="00000000">
      <w:pPr>
        <w:pStyle w:val="ConsPlusNormal0"/>
        <w:spacing w:before="240"/>
        <w:jc w:val="both"/>
      </w:pPr>
      <w:r>
        <w:t>Настоящий Федеральный закон вступает в силу по истечении ста восьмидесяти дней после дня его официального опубликования.</w:t>
      </w:r>
    </w:p>
    <w:p w14:paraId="7DEA0EA5" w14:textId="77777777" w:rsidR="005E12F6" w:rsidRDefault="00000000">
      <w:pPr>
        <w:pStyle w:val="ConsPlusNormal0"/>
        <w:spacing w:before="240"/>
        <w:jc w:val="both"/>
      </w:pPr>
      <w:r>
        <w:t>Рассмотрение заявлений о выдаче разрешений, поданных до дня вступления в силу настоящего Федерального закона, и принятие решений по таким заявлениям осуществляются в соответствии с законодательством о правовом положении иностранных граждан в РФ, действовавшим на день подачи таких заявлений.</w:t>
      </w:r>
    </w:p>
    <w:p w14:paraId="1740CC07" w14:textId="77777777" w:rsidR="005E12F6" w:rsidRDefault="00000000">
      <w:pPr>
        <w:pStyle w:val="ConsPlusNormal0"/>
        <w:spacing w:before="240"/>
        <w:jc w:val="both"/>
      </w:pPr>
      <w:r>
        <w:t>На иностранных граждан и лиц без гражданства, проживающих в РФ на день вступления в силу настоящего Федерального закона на основании разрешения на временное проживание, разрешения на временное проживание в целях получения образования или вида на жительство, действие внесенных изменений распространяется в случае осуждения вступившим в законную силу приговором суда данных иностранных граждан и лиц без гражданства за совершение на территории РФ либо за ее пределами преступлений, признаваемых таковыми в соответствии с законодательством РФ, после дня вступления в силу настоящего Федерального закона.</w:t>
      </w:r>
    </w:p>
    <w:p w14:paraId="2BDFD43A" w14:textId="77777777" w:rsidR="005E12F6" w:rsidRDefault="005E12F6">
      <w:pPr>
        <w:pStyle w:val="ConsPlusNormal0"/>
        <w:jc w:val="both"/>
      </w:pPr>
    </w:p>
    <w:p w14:paraId="44DD8AF0" w14:textId="77777777" w:rsidR="005E12F6" w:rsidRDefault="00000000">
      <w:pPr>
        <w:pStyle w:val="ConsPlusNormal0"/>
        <w:jc w:val="both"/>
      </w:pPr>
      <w:r>
        <w:rPr>
          <w:b/>
        </w:rPr>
        <w:t>Средства индивидуальной защиты населения в области гражданской обороны не относятся к видам продукции и отходов производства, свободная реализация которых запрещена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10FCF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27F92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8EDA9C" w14:textId="77777777" w:rsidR="005E12F6" w:rsidRDefault="00000000">
            <w:pPr>
              <w:pStyle w:val="ConsPlusNormal0"/>
            </w:pPr>
            <w:r>
              <w:rPr>
                <w:noProof/>
              </w:rPr>
              <w:drawing>
                <wp:inline distT="0" distB="0" distL="0" distR="0" wp14:anchorId="15E4E747" wp14:editId="0989548E">
                  <wp:extent cx="114300" cy="142875"/>
                  <wp:effectExtent l="0" t="0" r="0" b="0"/>
                  <wp:docPr id="9824399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657368" w14:textId="77777777" w:rsidR="005E12F6" w:rsidRDefault="00000000">
            <w:pPr>
              <w:pStyle w:val="ConsPlusNormal0"/>
            </w:pPr>
            <w:hyperlink r:id="rId1540" w:tooltip="Указ Президента РФ от 06.08.2026 N 566 &quot;О внесении изменения в перечень видов продукции и отходов производства, свободная реализация которых запрещена, утвержденный Указом Президента Российской Федерации от 22 февраля 1992 г. N 179&quot; ------------ Не вступил в с">
              <w:r>
                <w:rPr>
                  <w:color w:val="0000FF"/>
                  <w:sz w:val="20"/>
                </w:rPr>
                <w:t>Указ</w:t>
              </w:r>
            </w:hyperlink>
            <w:r>
              <w:rPr>
                <w:sz w:val="20"/>
              </w:rPr>
              <w:t xml:space="preserve"> Президента РФ от 06.08.2026 N 566</w:t>
            </w:r>
            <w:r>
              <w:rPr>
                <w:sz w:val="20"/>
              </w:rPr>
              <w:br/>
              <w:t>"О внесении изменения в перечень видов продукции и отходов производства, свободная реализация которых запрещена, утвержденный Указом Президента Российской Федерации от 22 февраля 1992 г. N 179"</w:t>
            </w:r>
          </w:p>
        </w:tc>
        <w:tc>
          <w:tcPr>
            <w:tcW w:w="180" w:type="dxa"/>
            <w:tcBorders>
              <w:top w:val="nil"/>
              <w:left w:val="nil"/>
              <w:bottom w:val="nil"/>
              <w:right w:val="nil"/>
            </w:tcBorders>
            <w:tcMar>
              <w:top w:w="0" w:type="dxa"/>
              <w:left w:w="0" w:type="dxa"/>
              <w:bottom w:w="0" w:type="dxa"/>
              <w:right w:w="0" w:type="dxa"/>
            </w:tcMar>
          </w:tcPr>
          <w:p w14:paraId="48093A5E" w14:textId="77777777" w:rsidR="005E12F6" w:rsidRDefault="005E12F6">
            <w:pPr>
              <w:pStyle w:val="ConsPlusNormal0"/>
            </w:pPr>
          </w:p>
        </w:tc>
      </w:tr>
    </w:tbl>
    <w:p w14:paraId="17C58140" w14:textId="77777777" w:rsidR="005E12F6" w:rsidRDefault="00000000">
      <w:pPr>
        <w:pStyle w:val="ConsPlusNormal0"/>
        <w:spacing w:before="240"/>
        <w:jc w:val="both"/>
      </w:pPr>
      <w:r>
        <w:t>Настоящий Указ вступает в силу с 1 марта 2027 г.</w:t>
      </w:r>
    </w:p>
    <w:p w14:paraId="0EFC2ED9" w14:textId="77777777" w:rsidR="005E12F6" w:rsidRDefault="005E12F6">
      <w:pPr>
        <w:pStyle w:val="ConsPlusNormal0"/>
        <w:jc w:val="both"/>
      </w:pPr>
    </w:p>
    <w:p w14:paraId="7B9DEFF4" w14:textId="77777777" w:rsidR="005E12F6" w:rsidRDefault="00000000">
      <w:pPr>
        <w:pStyle w:val="ConsPlusNormal0"/>
        <w:jc w:val="both"/>
      </w:pPr>
      <w:r>
        <w:rPr>
          <w:b/>
        </w:rPr>
        <w:t>Внесены изменения в Положение о порядке прохождения военной службы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55C1F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0B5B8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C3157F" w14:textId="77777777" w:rsidR="005E12F6" w:rsidRDefault="00000000">
            <w:pPr>
              <w:pStyle w:val="ConsPlusNormal0"/>
            </w:pPr>
            <w:r>
              <w:rPr>
                <w:noProof/>
              </w:rPr>
              <w:drawing>
                <wp:inline distT="0" distB="0" distL="0" distR="0" wp14:anchorId="747D832E" wp14:editId="0E1E7360">
                  <wp:extent cx="114300" cy="142875"/>
                  <wp:effectExtent l="0" t="0" r="0" b="0"/>
                  <wp:docPr id="684409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A1C7FAF" w14:textId="77777777" w:rsidR="005E12F6" w:rsidRDefault="00000000">
            <w:pPr>
              <w:pStyle w:val="ConsPlusNormal0"/>
            </w:pPr>
            <w:hyperlink r:id="rId1541" w:tooltip="Указ Президента РФ от 06.08.2026 N 569 &quot;О внесении изменений в Положение о порядке прохождения военной службы, утвержденное Указом Президента Российской Федерации от 16 сентября 1999 г. N 1237&quot; {КонсультантПлюс}">
              <w:r>
                <w:rPr>
                  <w:color w:val="0000FF"/>
                  <w:sz w:val="20"/>
                </w:rPr>
                <w:t>Указ</w:t>
              </w:r>
            </w:hyperlink>
            <w:r>
              <w:rPr>
                <w:sz w:val="20"/>
              </w:rPr>
              <w:t xml:space="preserve"> Президента РФ от 06.08.2026 N 569</w:t>
            </w:r>
            <w:r>
              <w:rPr>
                <w:sz w:val="20"/>
              </w:rPr>
              <w:br/>
              <w:t>"О внесении изменений в Положение о порядке прохождения военной службы, утвержденное Указом Президента Российской Федерации от 16 сентября 1999 г. N 1237"</w:t>
            </w:r>
          </w:p>
        </w:tc>
        <w:tc>
          <w:tcPr>
            <w:tcW w:w="180" w:type="dxa"/>
            <w:tcBorders>
              <w:top w:val="nil"/>
              <w:left w:val="nil"/>
              <w:bottom w:val="nil"/>
              <w:right w:val="nil"/>
            </w:tcBorders>
            <w:tcMar>
              <w:top w:w="0" w:type="dxa"/>
              <w:left w:w="0" w:type="dxa"/>
              <w:bottom w:w="0" w:type="dxa"/>
              <w:right w:w="0" w:type="dxa"/>
            </w:tcMar>
          </w:tcPr>
          <w:p w14:paraId="025B0830" w14:textId="77777777" w:rsidR="005E12F6" w:rsidRDefault="005E12F6">
            <w:pPr>
              <w:pStyle w:val="ConsPlusNormal0"/>
            </w:pPr>
          </w:p>
        </w:tc>
      </w:tr>
    </w:tbl>
    <w:p w14:paraId="69FF5190" w14:textId="77777777" w:rsidR="005E12F6" w:rsidRDefault="00000000">
      <w:pPr>
        <w:pStyle w:val="ConsPlusNormal0"/>
        <w:spacing w:before="240"/>
        <w:jc w:val="both"/>
      </w:pPr>
      <w:r>
        <w:t>В частности, уточнено, что в срок военной службы не засчитывается:</w:t>
      </w:r>
    </w:p>
    <w:p w14:paraId="02E8E5A5" w14:textId="77777777" w:rsidR="005E12F6" w:rsidRDefault="00000000">
      <w:pPr>
        <w:pStyle w:val="ConsPlusNormal0"/>
        <w:spacing w:before="240"/>
        <w:jc w:val="both"/>
      </w:pPr>
      <w:r>
        <w:t>время самовольного оставления военнослужащим, проходящим военную службу по призыву, воинской части или установленного за пределами воинской части места военной службы, его неявки в срок на службу без уважительных причин продолжительностью свыше двух суток;</w:t>
      </w:r>
    </w:p>
    <w:p w14:paraId="3BBEA6BC" w14:textId="77777777" w:rsidR="005E12F6" w:rsidRDefault="00000000">
      <w:pPr>
        <w:pStyle w:val="ConsPlusNormal0"/>
        <w:spacing w:before="240"/>
        <w:jc w:val="both"/>
      </w:pPr>
      <w:r>
        <w:t>время отсутствия военнослужащего, проходящего военную службу по контракту, в воинской части или установленном за пределами воинской части месте военной службы без уважительных причин продолжительностью свыше двух суток.</w:t>
      </w:r>
    </w:p>
    <w:p w14:paraId="1C0F5231" w14:textId="77777777" w:rsidR="005E12F6" w:rsidRDefault="00000000">
      <w:pPr>
        <w:pStyle w:val="ConsPlusNormal0"/>
        <w:spacing w:before="240"/>
        <w:jc w:val="both"/>
      </w:pPr>
      <w:r>
        <w:t>Кроме этого, скорректированы особенности присвоения военнослужащим воинских званий, предоставления отпуска, а также порядок увольнения военнослужащих с военной службы.</w:t>
      </w:r>
    </w:p>
    <w:p w14:paraId="12D0EEC1" w14:textId="77777777" w:rsidR="005E12F6" w:rsidRDefault="00000000">
      <w:pPr>
        <w:pStyle w:val="ConsPlusNormal0"/>
        <w:spacing w:before="240"/>
        <w:jc w:val="both"/>
      </w:pPr>
      <w:r>
        <w:t>Указ вступает в силу со дня его подписания.</w:t>
      </w:r>
    </w:p>
    <w:p w14:paraId="74642A7E" w14:textId="77777777" w:rsidR="005E12F6" w:rsidRDefault="005E12F6">
      <w:pPr>
        <w:pStyle w:val="ConsPlusNormal0"/>
        <w:jc w:val="both"/>
      </w:pPr>
    </w:p>
    <w:p w14:paraId="41BF0F72" w14:textId="77777777" w:rsidR="005E12F6" w:rsidRDefault="00000000">
      <w:pPr>
        <w:pStyle w:val="ConsPlusNormal0"/>
        <w:jc w:val="both"/>
      </w:pPr>
      <w:r>
        <w:rPr>
          <w:b/>
        </w:rPr>
        <w:t>С 1 сентября 2026 года устанавливается перечень объектов, на которых не может осуществляться частная охранная деятельность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D5167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C0630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4A2E7FE" w14:textId="77777777" w:rsidR="005E12F6" w:rsidRDefault="00000000">
            <w:pPr>
              <w:pStyle w:val="ConsPlusNormal0"/>
            </w:pPr>
            <w:r>
              <w:rPr>
                <w:noProof/>
              </w:rPr>
              <w:drawing>
                <wp:inline distT="0" distB="0" distL="0" distR="0" wp14:anchorId="413CE07F" wp14:editId="577D51EF">
                  <wp:extent cx="114300" cy="142875"/>
                  <wp:effectExtent l="0" t="0" r="0" b="0"/>
                  <wp:docPr id="11268006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AAD1D1" w14:textId="77777777" w:rsidR="005E12F6" w:rsidRDefault="00000000">
            <w:pPr>
              <w:pStyle w:val="ConsPlusNormal0"/>
            </w:pPr>
            <w:hyperlink r:id="rId1542" w:tooltip="Распоряжение Правительства РФ от 01.08.2026 N 2057-р &lt;Об утверждении перечня объектов, на которых не может осуществляться частная охранная деятельность&gt; {КонсультантПлюс}">
              <w:r>
                <w:rPr>
                  <w:color w:val="0000FF"/>
                  <w:sz w:val="20"/>
                </w:rPr>
                <w:t>Распоряжение</w:t>
              </w:r>
            </w:hyperlink>
            <w:r>
              <w:rPr>
                <w:sz w:val="20"/>
              </w:rPr>
              <w:t xml:space="preserve"> Правительства РФ от 01.08.2026 N 2057-р</w:t>
            </w:r>
            <w:r>
              <w:rPr>
                <w:sz w:val="20"/>
              </w:rPr>
              <w:br/>
              <w:t>&lt;Об утверждении перечня объектов, на которых не может осуществляться частная охранная деятельность&gt;</w:t>
            </w:r>
          </w:p>
        </w:tc>
        <w:tc>
          <w:tcPr>
            <w:tcW w:w="180" w:type="dxa"/>
            <w:tcBorders>
              <w:top w:val="nil"/>
              <w:left w:val="nil"/>
              <w:bottom w:val="nil"/>
              <w:right w:val="nil"/>
            </w:tcBorders>
            <w:tcMar>
              <w:top w:w="0" w:type="dxa"/>
              <w:left w:w="0" w:type="dxa"/>
              <w:bottom w:w="0" w:type="dxa"/>
              <w:right w:w="0" w:type="dxa"/>
            </w:tcMar>
          </w:tcPr>
          <w:p w14:paraId="0C4010E7" w14:textId="77777777" w:rsidR="005E12F6" w:rsidRDefault="005E12F6">
            <w:pPr>
              <w:pStyle w:val="ConsPlusNormal0"/>
            </w:pPr>
          </w:p>
        </w:tc>
      </w:tr>
    </w:tbl>
    <w:p w14:paraId="59CB443E" w14:textId="77777777" w:rsidR="005E12F6" w:rsidRDefault="00000000">
      <w:pPr>
        <w:pStyle w:val="ConsPlusNormal0"/>
        <w:spacing w:before="240"/>
        <w:jc w:val="both"/>
      </w:pPr>
      <w:r>
        <w:t>Перечень содержит 28 позиций, в том числе:</w:t>
      </w:r>
    </w:p>
    <w:p w14:paraId="6605F223" w14:textId="77777777" w:rsidR="005E12F6" w:rsidRDefault="00000000">
      <w:pPr>
        <w:pStyle w:val="ConsPlusNormal0"/>
        <w:spacing w:before="240"/>
        <w:jc w:val="both"/>
      </w:pPr>
      <w:r>
        <w:t>административные здания центрального аппарата, территориальных учреждений, расчетно-кассовых (кассовых) центров и полевых учреждений, используемые для целей деятельности Банка России;</w:t>
      </w:r>
    </w:p>
    <w:p w14:paraId="0D270CF9" w14:textId="77777777" w:rsidR="005E12F6" w:rsidRDefault="00000000">
      <w:pPr>
        <w:pStyle w:val="ConsPlusNormal0"/>
        <w:spacing w:before="240"/>
        <w:jc w:val="both"/>
      </w:pPr>
      <w:r>
        <w:t>здания и хранилища федеральных государственных архивов, находящихся в ведении Росархива;</w:t>
      </w:r>
    </w:p>
    <w:p w14:paraId="2E296148" w14:textId="77777777" w:rsidR="005E12F6" w:rsidRDefault="00000000">
      <w:pPr>
        <w:pStyle w:val="ConsPlusNormal0"/>
        <w:spacing w:before="240"/>
        <w:jc w:val="both"/>
      </w:pPr>
      <w:r>
        <w:t>здания и хранилища федеральных государственных музеев (музеев-заповедников) и федеральных библиотек, находящихся в ведении Минкультуры России;</w:t>
      </w:r>
    </w:p>
    <w:p w14:paraId="0485E32C" w14:textId="77777777" w:rsidR="005E12F6" w:rsidRDefault="00000000">
      <w:pPr>
        <w:pStyle w:val="ConsPlusNormal0"/>
        <w:spacing w:before="240"/>
        <w:jc w:val="both"/>
      </w:pPr>
      <w:r>
        <w:t>здания избирательных комиссий субъектов РФ, подлежащие обязательной охране войсками национальной гвардии Российской Федерации;</w:t>
      </w:r>
    </w:p>
    <w:p w14:paraId="1F68C48F" w14:textId="77777777" w:rsidR="005E12F6" w:rsidRDefault="00000000">
      <w:pPr>
        <w:pStyle w:val="ConsPlusNormal0"/>
        <w:spacing w:before="240"/>
        <w:jc w:val="both"/>
      </w:pPr>
      <w:r>
        <w:t>объекты, используемые федеральными судами.</w:t>
      </w:r>
    </w:p>
    <w:p w14:paraId="114976EC" w14:textId="77777777" w:rsidR="005E12F6" w:rsidRDefault="005E12F6">
      <w:pPr>
        <w:pStyle w:val="ConsPlusNormal0"/>
        <w:jc w:val="both"/>
      </w:pPr>
    </w:p>
    <w:p w14:paraId="4A63EE76" w14:textId="77777777" w:rsidR="005E12F6" w:rsidRDefault="00000000">
      <w:pPr>
        <w:pStyle w:val="ConsPlusNormal0"/>
        <w:jc w:val="both"/>
      </w:pPr>
      <w:r>
        <w:rPr>
          <w:b/>
        </w:rPr>
        <w:t>Планируется переиздать Правила противопожарного режима в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87DEF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BFFD9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E70195E" w14:textId="77777777" w:rsidR="005E12F6" w:rsidRDefault="00000000">
            <w:pPr>
              <w:pStyle w:val="ConsPlusNormal0"/>
            </w:pPr>
            <w:r>
              <w:rPr>
                <w:noProof/>
              </w:rPr>
              <w:drawing>
                <wp:inline distT="0" distB="0" distL="0" distR="0" wp14:anchorId="7DBD29F1" wp14:editId="5CFF06DF">
                  <wp:extent cx="114300" cy="142875"/>
                  <wp:effectExtent l="0" t="0" r="0" b="0"/>
                  <wp:docPr id="11694630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89F5B3" w14:textId="77777777" w:rsidR="005E12F6" w:rsidRDefault="00000000">
            <w:pPr>
              <w:pStyle w:val="ConsPlusNormal0"/>
            </w:pPr>
            <w:hyperlink r:id="rId1543" w:tooltip="Ссылка на КонсультантПлюс">
              <w:r>
                <w:rPr>
                  <w:color w:val="0000FF"/>
                  <w:sz w:val="20"/>
                </w:rPr>
                <w:t>Проект</w:t>
              </w:r>
            </w:hyperlink>
            <w:r>
              <w:rPr>
                <w:sz w:val="20"/>
              </w:rPr>
              <w:t xml:space="preserve"> Приказа МЧС России "Об утверждении Правил противопожарного режима в Российской Федерации"</w:t>
            </w:r>
          </w:p>
        </w:tc>
        <w:tc>
          <w:tcPr>
            <w:tcW w:w="180" w:type="dxa"/>
            <w:tcBorders>
              <w:top w:val="nil"/>
              <w:left w:val="nil"/>
              <w:bottom w:val="nil"/>
              <w:right w:val="nil"/>
            </w:tcBorders>
            <w:tcMar>
              <w:top w:w="0" w:type="dxa"/>
              <w:left w:w="0" w:type="dxa"/>
              <w:bottom w:w="0" w:type="dxa"/>
              <w:right w:w="0" w:type="dxa"/>
            </w:tcMar>
          </w:tcPr>
          <w:p w14:paraId="60A3C9F6" w14:textId="77777777" w:rsidR="005E12F6" w:rsidRDefault="005E12F6">
            <w:pPr>
              <w:pStyle w:val="ConsPlusNormal0"/>
            </w:pPr>
          </w:p>
        </w:tc>
      </w:tr>
    </w:tbl>
    <w:p w14:paraId="2581D2EC" w14:textId="77777777" w:rsidR="005E12F6" w:rsidRDefault="00000000">
      <w:pPr>
        <w:pStyle w:val="ConsPlusNormal0"/>
        <w:spacing w:before="240"/>
        <w:jc w:val="both"/>
      </w:pPr>
      <w:r>
        <w:t>В соответствии со статьей 1 Федерального закона от 04.08.2026 N 330-ФЗ "О внесении изменений в отдельные законодательные акты Российской Федерации" полномочия по утверждению Правил противопожарного режима в Российской Федерации переданы от Правительства РФ федеральному органу исполнительной власти, уполномоченному на решение задач в области пожарной безопасности, а именно МЧС России.</w:t>
      </w:r>
    </w:p>
    <w:p w14:paraId="008560C2" w14:textId="77777777" w:rsidR="005E12F6" w:rsidRDefault="00000000">
      <w:pPr>
        <w:pStyle w:val="ConsPlusNormal0"/>
        <w:spacing w:before="240"/>
        <w:jc w:val="both"/>
      </w:pPr>
      <w:r>
        <w:t>Для сохранения легитимного и непрерывного действия противопожарных требований требуется издание нового нормативного правового акта МЧС России.</w:t>
      </w:r>
    </w:p>
    <w:p w14:paraId="17DDAEB9" w14:textId="77777777" w:rsidR="005E12F6" w:rsidRDefault="00000000">
      <w:pPr>
        <w:pStyle w:val="ConsPlusNormal0"/>
        <w:spacing w:before="240"/>
        <w:jc w:val="both"/>
      </w:pPr>
      <w:r>
        <w:t>Проектируемые Правила устанавливают требования пожарной безопасности, определяющие порядок поведения людей, порядок организации производства и (или) содержания территорий, зданий, сооружений, помещений организаций и других объектов защиты в целях обеспечения пожарной безопасности.</w:t>
      </w:r>
    </w:p>
    <w:p w14:paraId="2E84A42F" w14:textId="77777777" w:rsidR="005E12F6" w:rsidRDefault="005E12F6">
      <w:pPr>
        <w:pStyle w:val="ConsPlusNormal0"/>
        <w:jc w:val="both"/>
      </w:pPr>
    </w:p>
    <w:p w14:paraId="319B6E2A" w14:textId="77777777" w:rsidR="005E12F6" w:rsidRDefault="00000000">
      <w:pPr>
        <w:pStyle w:val="ConsPlusNormal0"/>
        <w:jc w:val="both"/>
        <w:outlineLvl w:val="1"/>
      </w:pPr>
      <w:r>
        <w:rPr>
          <w:b/>
        </w:rPr>
        <w:t>УГОЛОВНОЕ ПРАВО. ИСПОЛНЕНИЕ НАКАЗАНИЙ</w:t>
      </w:r>
    </w:p>
    <w:p w14:paraId="32DDFD3D" w14:textId="77777777" w:rsidR="005E12F6" w:rsidRDefault="00000000">
      <w:pPr>
        <w:pStyle w:val="ConsPlusNormal0"/>
        <w:spacing w:before="240"/>
        <w:jc w:val="both"/>
      </w:pPr>
      <w:r>
        <w:rPr>
          <w:b/>
        </w:rPr>
        <w:t>Расширен круг лиц, с которыми может быть заключен контракт о прохождении военной службы в Вооруженных Силах РФ в период мобилизации, в период военного положения или в военное время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AED10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948E34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447313" w14:textId="77777777" w:rsidR="005E12F6" w:rsidRDefault="00000000">
            <w:pPr>
              <w:pStyle w:val="ConsPlusNormal0"/>
            </w:pPr>
            <w:r>
              <w:rPr>
                <w:noProof/>
              </w:rPr>
              <w:drawing>
                <wp:inline distT="0" distB="0" distL="0" distR="0" wp14:anchorId="3EB790D3" wp14:editId="233BB324">
                  <wp:extent cx="114300" cy="142875"/>
                  <wp:effectExtent l="0" t="0" r="0" b="0"/>
                  <wp:docPr id="1907897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FF7248" w14:textId="77777777" w:rsidR="005E12F6" w:rsidRDefault="00000000">
            <w:pPr>
              <w:pStyle w:val="ConsPlusNormal0"/>
            </w:pPr>
            <w:r>
              <w:rPr>
                <w:sz w:val="20"/>
              </w:rPr>
              <w:t xml:space="preserve">Федеральный </w:t>
            </w:r>
            <w:hyperlink r:id="rId1544" w:tooltip="Федеральный закон от 04.08.2026 N 300-ФЗ &quot;О внесении изменения в статью 78.1 Уголовного кодекса Российской Федерации&quot; {КонсультантПлюс}">
              <w:r>
                <w:rPr>
                  <w:color w:val="0000FF"/>
                  <w:sz w:val="20"/>
                </w:rPr>
                <w:t>закон</w:t>
              </w:r>
            </w:hyperlink>
            <w:r>
              <w:rPr>
                <w:sz w:val="20"/>
              </w:rPr>
              <w:t xml:space="preserve"> от 04.08.2026 N 300-ФЗ</w:t>
            </w:r>
            <w:r>
              <w:rPr>
                <w:sz w:val="20"/>
              </w:rPr>
              <w:br/>
              <w:t>"О внесении изменения в статью 78.1 Уголовного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7AD03C86" w14:textId="77777777" w:rsidR="005E12F6" w:rsidRDefault="005E12F6">
            <w:pPr>
              <w:pStyle w:val="ConsPlusNormal0"/>
            </w:pPr>
          </w:p>
        </w:tc>
      </w:tr>
    </w:tbl>
    <w:p w14:paraId="4A94AB44" w14:textId="77777777" w:rsidR="005E12F6" w:rsidRDefault="00000000">
      <w:pPr>
        <w:pStyle w:val="ConsPlusNormal0"/>
        <w:spacing w:before="240"/>
        <w:jc w:val="both"/>
      </w:pPr>
      <w:r>
        <w:t xml:space="preserve">В этой связи внесены соответствующие изменения в абзац первый части первой статьи 78.1 Уголовного кодекса РФ, которой определен перечень лиц, подлежащих освобождению от уголовной ответственности в связи с призывом на военную службу в период мобилизации или в </w:t>
      </w:r>
      <w:r>
        <w:lastRenderedPageBreak/>
        <w:t>военное время либо заключением в период мобилизации, в период военного положения или в военное время контракта о прохождении военной службы, а равно в связи с прохождением военной службы в указанные периоды или время.</w:t>
      </w:r>
    </w:p>
    <w:p w14:paraId="447B275F" w14:textId="77777777" w:rsidR="005E12F6" w:rsidRDefault="005E12F6">
      <w:pPr>
        <w:pStyle w:val="ConsPlusNormal0"/>
        <w:jc w:val="both"/>
      </w:pPr>
    </w:p>
    <w:p w14:paraId="43A22EEB" w14:textId="77777777" w:rsidR="005E12F6" w:rsidRDefault="00000000">
      <w:pPr>
        <w:pStyle w:val="ConsPlusNormal0"/>
        <w:jc w:val="both"/>
      </w:pPr>
      <w:r>
        <w:rPr>
          <w:b/>
        </w:rPr>
        <w:t>С 11 августа 2026 года устанавливается Порядок осуществления уголовно-исполнительными инспекциями контроля за поведением лиц (за исключением военнослужащих), освобожденных условно-досрочно от отбывания наказания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78425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EECB2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6F58D6F" w14:textId="77777777" w:rsidR="005E12F6" w:rsidRDefault="00000000">
            <w:pPr>
              <w:pStyle w:val="ConsPlusNormal0"/>
            </w:pPr>
            <w:r>
              <w:rPr>
                <w:noProof/>
              </w:rPr>
              <w:drawing>
                <wp:inline distT="0" distB="0" distL="0" distR="0" wp14:anchorId="4454204E" wp14:editId="6A681AF6">
                  <wp:extent cx="114300" cy="142875"/>
                  <wp:effectExtent l="0" t="0" r="0" b="0"/>
                  <wp:docPr id="17374948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3FC07A" w14:textId="77777777" w:rsidR="005E12F6" w:rsidRDefault="00000000">
            <w:pPr>
              <w:pStyle w:val="ConsPlusNormal0"/>
            </w:pPr>
            <w:hyperlink r:id="rId1545" w:tooltip="Приказ Минюста России от 29.07.2026 N 208 &quot;Об утверждении Порядка осуществления уголовно-исполнительными инспекциями контроля за поведением лиц (за исключением военнослужащих), освобожденных условно-досрочно от отбывания наказания&quot; (Зарегистрировано в Минюсте ">
              <w:r>
                <w:rPr>
                  <w:color w:val="0000FF"/>
                  <w:sz w:val="20"/>
                </w:rPr>
                <w:t>Приказ</w:t>
              </w:r>
            </w:hyperlink>
            <w:r>
              <w:rPr>
                <w:sz w:val="20"/>
              </w:rPr>
              <w:t xml:space="preserve"> Минюста России от 29.07.2026 N 208</w:t>
            </w:r>
            <w:r>
              <w:rPr>
                <w:sz w:val="20"/>
              </w:rPr>
              <w:br/>
              <w:t>"Об утверждении Порядка осуществления уголовно-исполнительными инспекциями контроля за поведением лиц (за исключением военнослужащих), освобожденных условно-досрочно от отбывания наказания"</w:t>
            </w:r>
            <w:r>
              <w:rPr>
                <w:sz w:val="20"/>
              </w:rPr>
              <w:br/>
              <w:t>Зарегистрировано в Минюсте России 31.07.2026 N 87684.</w:t>
            </w:r>
          </w:p>
        </w:tc>
        <w:tc>
          <w:tcPr>
            <w:tcW w:w="180" w:type="dxa"/>
            <w:tcBorders>
              <w:top w:val="nil"/>
              <w:left w:val="nil"/>
              <w:bottom w:val="nil"/>
              <w:right w:val="nil"/>
            </w:tcBorders>
            <w:tcMar>
              <w:top w:w="0" w:type="dxa"/>
              <w:left w:w="0" w:type="dxa"/>
              <w:bottom w:w="0" w:type="dxa"/>
              <w:right w:w="0" w:type="dxa"/>
            </w:tcMar>
          </w:tcPr>
          <w:p w14:paraId="09C7EA68" w14:textId="77777777" w:rsidR="005E12F6" w:rsidRDefault="005E12F6">
            <w:pPr>
              <w:pStyle w:val="ConsPlusNormal0"/>
            </w:pPr>
          </w:p>
        </w:tc>
      </w:tr>
    </w:tbl>
    <w:p w14:paraId="0195E40B" w14:textId="77777777" w:rsidR="005E12F6" w:rsidRDefault="00000000">
      <w:pPr>
        <w:pStyle w:val="ConsPlusNormal0"/>
        <w:spacing w:before="240"/>
        <w:jc w:val="both"/>
      </w:pPr>
      <w:r>
        <w:t>Порядок утвержден в целях реализации Федерального закона от 11.02.2026 N 19-ФЗ "О внесении изменений в Уголовно-исполнительный кодекс Российской Федерации".</w:t>
      </w:r>
    </w:p>
    <w:p w14:paraId="6E5A24B4" w14:textId="77777777" w:rsidR="005E12F6" w:rsidRDefault="005E12F6">
      <w:pPr>
        <w:pStyle w:val="ConsPlusNormal0"/>
        <w:jc w:val="both"/>
      </w:pPr>
    </w:p>
    <w:p w14:paraId="133EFBC4" w14:textId="77777777" w:rsidR="005E12F6" w:rsidRDefault="00000000">
      <w:pPr>
        <w:pStyle w:val="ConsPlusNormal0"/>
        <w:jc w:val="both"/>
      </w:pPr>
      <w:r>
        <w:rPr>
          <w:b/>
        </w:rPr>
        <w:t>Дополнен Порядок организации оказания медицинской помощи лицам, заключенным под стражу или отбывающим наказание в виде лишения свободы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E430F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4D3C4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0E8B32" w14:textId="77777777" w:rsidR="005E12F6" w:rsidRDefault="00000000">
            <w:pPr>
              <w:pStyle w:val="ConsPlusNormal0"/>
            </w:pPr>
            <w:r>
              <w:rPr>
                <w:noProof/>
              </w:rPr>
              <w:drawing>
                <wp:inline distT="0" distB="0" distL="0" distR="0" wp14:anchorId="36DF4C46" wp14:editId="2F7DEB67">
                  <wp:extent cx="114300" cy="142875"/>
                  <wp:effectExtent l="0" t="0" r="0" b="0"/>
                  <wp:docPr id="1209015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0FECC84" w14:textId="77777777" w:rsidR="005E12F6" w:rsidRDefault="00000000">
            <w:pPr>
              <w:pStyle w:val="ConsPlusNormal0"/>
            </w:pPr>
            <w:hyperlink r:id="rId1546" w:tooltip="Приказ Минюста России от 03.08.2026 N 210 &quot;О внесении изменения в пункт 7 Порядка организации оказания медицинской помощи лицам, заключенным под стражу или отбывающим наказание в виде лишения свободы, утвержденного приказом Министерства юстиции Российской Феде">
              <w:r>
                <w:rPr>
                  <w:color w:val="0000FF"/>
                  <w:sz w:val="20"/>
                </w:rPr>
                <w:t>Приказ</w:t>
              </w:r>
            </w:hyperlink>
            <w:r>
              <w:rPr>
                <w:sz w:val="20"/>
              </w:rPr>
              <w:t xml:space="preserve"> Минюста России от 03.08.2026 N 210</w:t>
            </w:r>
            <w:r>
              <w:rPr>
                <w:sz w:val="20"/>
              </w:rPr>
              <w:br/>
              <w:t>"О внесении изменения в пункт 7 Порядка организации оказания медицинской помощи лицам, заключенным под стражу или отбывающим наказание в виде лишения свободы, утвержденного приказом Министерства юстиции Российской Федерации от 28.12.2017 N 285"</w:t>
            </w:r>
            <w:r>
              <w:rPr>
                <w:sz w:val="20"/>
              </w:rPr>
              <w:br/>
              <w:t>Зарегистрировано в Минюсте России 06.08.2026 N 87762.</w:t>
            </w:r>
          </w:p>
        </w:tc>
        <w:tc>
          <w:tcPr>
            <w:tcW w:w="180" w:type="dxa"/>
            <w:tcBorders>
              <w:top w:val="nil"/>
              <w:left w:val="nil"/>
              <w:bottom w:val="nil"/>
              <w:right w:val="nil"/>
            </w:tcBorders>
            <w:tcMar>
              <w:top w:w="0" w:type="dxa"/>
              <w:left w:w="0" w:type="dxa"/>
              <w:bottom w:w="0" w:type="dxa"/>
              <w:right w:w="0" w:type="dxa"/>
            </w:tcMar>
          </w:tcPr>
          <w:p w14:paraId="49F8A524" w14:textId="77777777" w:rsidR="005E12F6" w:rsidRDefault="005E12F6">
            <w:pPr>
              <w:pStyle w:val="ConsPlusNormal0"/>
            </w:pPr>
          </w:p>
        </w:tc>
      </w:tr>
    </w:tbl>
    <w:p w14:paraId="673765B2" w14:textId="77777777" w:rsidR="005E12F6" w:rsidRDefault="00000000">
      <w:pPr>
        <w:pStyle w:val="ConsPlusNormal0"/>
        <w:spacing w:before="240"/>
        <w:jc w:val="both"/>
      </w:pPr>
      <w:r>
        <w:t>Закреплены правила направления медицинской организацией уголовно-исполнительной системы РФ сведений о состоянии здоровья и диагнозе, иных сведений, полученных при медицинском обследовании и лечении пациента, которому оказывалась помощь в связи с наличием психического расстройства и (или) расстройства поведения, связанного с употреблением психоактивных веществ, а также страдающего хроническим и затяжным психическим расстройством с тяжелыми стойкими или часто обостряющимися болезненными проявлениями, в медицинские организации, имеющие лицензию на осуществление медицинской деятельности, включающей работы (услуги) по психиатрии, психиатрии-наркологии, по избранному указанным лицом месту жительства или пребывания.</w:t>
      </w:r>
    </w:p>
    <w:p w14:paraId="53454211" w14:textId="77777777" w:rsidR="005E12F6" w:rsidRDefault="005E12F6">
      <w:pPr>
        <w:pStyle w:val="ConsPlusNormal0"/>
        <w:jc w:val="both"/>
      </w:pPr>
    </w:p>
    <w:p w14:paraId="23046F4D" w14:textId="77777777" w:rsidR="005E12F6" w:rsidRDefault="00000000">
      <w:pPr>
        <w:pStyle w:val="ConsPlusNormal0"/>
        <w:jc w:val="both"/>
        <w:outlineLvl w:val="1"/>
      </w:pPr>
      <w:r>
        <w:rPr>
          <w:b/>
        </w:rPr>
        <w:t>ПРАВОСУДИЕ</w:t>
      </w:r>
    </w:p>
    <w:p w14:paraId="7C2EB0BD" w14:textId="77777777" w:rsidR="005E12F6" w:rsidRDefault="00000000">
      <w:pPr>
        <w:pStyle w:val="ConsPlusNormal0"/>
        <w:spacing w:before="240"/>
        <w:jc w:val="both"/>
      </w:pPr>
      <w:r>
        <w:rPr>
          <w:b/>
        </w:rPr>
        <w:t>Подписан закон об обеспечении единообразия судебной практики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F2D185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3F45B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62251E" w14:textId="77777777" w:rsidR="005E12F6" w:rsidRDefault="00000000">
            <w:pPr>
              <w:pStyle w:val="ConsPlusNormal0"/>
            </w:pPr>
            <w:r>
              <w:rPr>
                <w:noProof/>
              </w:rPr>
              <w:drawing>
                <wp:inline distT="0" distB="0" distL="0" distR="0" wp14:anchorId="0CBC9D52" wp14:editId="3AEC1088">
                  <wp:extent cx="114300" cy="142875"/>
                  <wp:effectExtent l="0" t="0" r="0" b="0"/>
                  <wp:docPr id="19658634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36CD1C" w14:textId="77777777" w:rsidR="005E12F6" w:rsidRDefault="00000000">
            <w:pPr>
              <w:pStyle w:val="ConsPlusNormal0"/>
            </w:pPr>
            <w:r>
              <w:rPr>
                <w:sz w:val="20"/>
              </w:rPr>
              <w:t xml:space="preserve">Федеральный конституционный </w:t>
            </w:r>
            <w:hyperlink r:id="rId1547" w:tooltip="Федеральный конституционный закон от 04.08.2026 N 3-ФКЗ &quot;О внесении изменений в статью 19 Федерального конституционного закона &quot;О судебной системе Российской Федерации&quot; и статью 5 Федерального конституционного закона &quot;О Верховном Суде Российской Федерации&quot; {Ко">
              <w:r>
                <w:rPr>
                  <w:color w:val="0000FF"/>
                  <w:sz w:val="20"/>
                </w:rPr>
                <w:t>закон</w:t>
              </w:r>
            </w:hyperlink>
            <w:r>
              <w:rPr>
                <w:sz w:val="20"/>
              </w:rPr>
              <w:t xml:space="preserve"> от 04.08.2026 N 3-ФКЗ</w:t>
            </w:r>
            <w:r>
              <w:rPr>
                <w:sz w:val="20"/>
              </w:rPr>
              <w:br/>
              <w:t>"О внесении изменений в статью 19 Федерального конституционного закона "О судебной системе Российской Федерации" и статью 5 Федерального конституционного закона "О Верховном Суде Российской Федерации"</w:t>
            </w:r>
          </w:p>
        </w:tc>
        <w:tc>
          <w:tcPr>
            <w:tcW w:w="180" w:type="dxa"/>
            <w:tcBorders>
              <w:top w:val="nil"/>
              <w:left w:val="nil"/>
              <w:bottom w:val="nil"/>
              <w:right w:val="nil"/>
            </w:tcBorders>
            <w:tcMar>
              <w:top w:w="0" w:type="dxa"/>
              <w:left w:w="0" w:type="dxa"/>
              <w:bottom w:w="0" w:type="dxa"/>
              <w:right w:w="0" w:type="dxa"/>
            </w:tcMar>
          </w:tcPr>
          <w:p w14:paraId="65678383" w14:textId="77777777" w:rsidR="005E12F6" w:rsidRDefault="005E12F6">
            <w:pPr>
              <w:pStyle w:val="ConsPlusNormal0"/>
            </w:pPr>
          </w:p>
        </w:tc>
      </w:tr>
    </w:tbl>
    <w:p w14:paraId="100BED6B" w14:textId="77777777" w:rsidR="005E12F6" w:rsidRDefault="00000000">
      <w:pPr>
        <w:pStyle w:val="ConsPlusNormal0"/>
        <w:spacing w:before="240"/>
        <w:jc w:val="both"/>
      </w:pPr>
      <w:r>
        <w:t>Уточнено, что Пленум Верховного Суда РФ дает судам руководящие разъяснения по вопросам судебной практики в целях обеспечения единообразного применения законодательства.</w:t>
      </w:r>
    </w:p>
    <w:p w14:paraId="349FE89B" w14:textId="77777777" w:rsidR="005E12F6" w:rsidRDefault="00000000">
      <w:pPr>
        <w:pStyle w:val="ConsPlusNormal0"/>
        <w:spacing w:before="240"/>
        <w:jc w:val="both"/>
      </w:pPr>
      <w:r>
        <w:t xml:space="preserve">Также предусмотрено, что Пленум Верховного Суда РФ заслушивает доклады председателей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суда автономной области и судов автономных округов, окружных (флотских) военных судов, арбитражных судов округов, </w:t>
      </w:r>
      <w:r>
        <w:lastRenderedPageBreak/>
        <w:t>арбитражных апелляционных судов, арбитражных судов субъектов РФ, Суда по интеллектуальным правам по вопросам учета в судебной практике правовых позиций, содержащихся в постановлениях Пленума Верховного Суда РФ и Президиума Верховного Суда РФ, сохранивших силу постановлениях Пленума Высшего Арбитражного Суда РФ.</w:t>
      </w:r>
    </w:p>
    <w:p w14:paraId="75AB47C4" w14:textId="77777777" w:rsidR="005E12F6" w:rsidRDefault="00000000">
      <w:pPr>
        <w:pStyle w:val="ConsPlusNormal0"/>
        <w:spacing w:before="240"/>
        <w:jc w:val="both"/>
      </w:pPr>
      <w:r>
        <w:t>Закон вступает в силу по истечении 30 дней после дня его официального опубликования.</w:t>
      </w:r>
    </w:p>
    <w:p w14:paraId="46ED12A7" w14:textId="77777777" w:rsidR="005E12F6" w:rsidRDefault="005E12F6">
      <w:pPr>
        <w:pStyle w:val="ConsPlusNormal0"/>
        <w:jc w:val="both"/>
      </w:pPr>
    </w:p>
    <w:p w14:paraId="0FF1729A" w14:textId="77777777" w:rsidR="005E12F6" w:rsidRDefault="00000000">
      <w:pPr>
        <w:pStyle w:val="ConsPlusNormal0"/>
        <w:jc w:val="both"/>
      </w:pPr>
      <w:r>
        <w:rPr>
          <w:b/>
        </w:rPr>
        <w:t>Верховным Судом представлен обзор практики межгосударственных органов по защите прав и основных свобод человека N 3 (2026)</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9341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C640E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CB5D323" w14:textId="77777777" w:rsidR="005E12F6" w:rsidRDefault="00000000">
            <w:pPr>
              <w:pStyle w:val="ConsPlusNormal0"/>
            </w:pPr>
            <w:r>
              <w:rPr>
                <w:noProof/>
              </w:rPr>
              <w:drawing>
                <wp:inline distT="0" distB="0" distL="0" distR="0" wp14:anchorId="0D42FEA9" wp14:editId="5E305749">
                  <wp:extent cx="114300" cy="142875"/>
                  <wp:effectExtent l="0" t="0" r="0" b="0"/>
                  <wp:docPr id="1229543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671B60B" w14:textId="77777777" w:rsidR="005E12F6" w:rsidRDefault="00000000">
            <w:pPr>
              <w:pStyle w:val="ConsPlusNormal0"/>
            </w:pPr>
            <w:r>
              <w:rPr>
                <w:sz w:val="20"/>
              </w:rPr>
              <w:t>"</w:t>
            </w:r>
            <w:hyperlink r:id="rId1548" w:tooltip="&quot;Обзор практики межгосударственных органов по защите прав и основных свобод человека N 3 (2026)&quot; (подготовлен Верховным Судом РФ) {КонсультантПлюс}">
              <w:r>
                <w:rPr>
                  <w:color w:val="0000FF"/>
                  <w:sz w:val="20"/>
                </w:rPr>
                <w:t>Обзор</w:t>
              </w:r>
            </w:hyperlink>
            <w:r>
              <w:rPr>
                <w:sz w:val="20"/>
              </w:rPr>
              <w:t xml:space="preserve"> практики межгосударственных органов по защите прав и основных свобод человека N 3 (2026)"</w:t>
            </w:r>
            <w:r>
              <w:rPr>
                <w:sz w:val="20"/>
              </w:rPr>
              <w:br/>
              <w:t>(подготовлен Верховным Судом РФ)</w:t>
            </w:r>
          </w:p>
        </w:tc>
        <w:tc>
          <w:tcPr>
            <w:tcW w:w="180" w:type="dxa"/>
            <w:tcBorders>
              <w:top w:val="nil"/>
              <w:left w:val="nil"/>
              <w:bottom w:val="nil"/>
              <w:right w:val="nil"/>
            </w:tcBorders>
            <w:tcMar>
              <w:top w:w="0" w:type="dxa"/>
              <w:left w:w="0" w:type="dxa"/>
              <w:bottom w:w="0" w:type="dxa"/>
              <w:right w:w="0" w:type="dxa"/>
            </w:tcMar>
          </w:tcPr>
          <w:p w14:paraId="53616CAE" w14:textId="77777777" w:rsidR="005E12F6" w:rsidRDefault="005E12F6">
            <w:pPr>
              <w:pStyle w:val="ConsPlusNormal0"/>
            </w:pPr>
          </w:p>
        </w:tc>
      </w:tr>
    </w:tbl>
    <w:p w14:paraId="3B3B1F9F" w14:textId="77777777" w:rsidR="005E12F6" w:rsidRDefault="00000000">
      <w:pPr>
        <w:pStyle w:val="ConsPlusNormal0"/>
        <w:spacing w:before="240"/>
        <w:jc w:val="both"/>
      </w:pPr>
      <w:r>
        <w:t>Обзор включает в себя практику в сфере социально-трудовых правовых отношений (запрет дискриминации при назначении пенсии), в сфере административно-правовых отношений (обеспечение надлежащих условий нахождения лица в местах принудительного содержания (в отношении женщин): право на уважение семейной жизни и право на предоставление надлежащих медицинских услуг), в сфере уголовно-процессуальных отношений (в частности, право на эффективное расследование случаев домашнего насилия).</w:t>
      </w:r>
    </w:p>
    <w:p w14:paraId="6638FBC3" w14:textId="77777777" w:rsidR="005E12F6" w:rsidRDefault="00000000">
      <w:pPr>
        <w:pStyle w:val="ConsPlusNormal0"/>
        <w:spacing w:before="240"/>
        <w:jc w:val="both"/>
      </w:pPr>
      <w:r>
        <w:t>Отмечено, что судам необходимо при рассмотрении административных, гражданских дел, дел по разрешению экономических споров, уголовных и иных дел учитывать правовые позиции, сформулированные межгосударственными органами по защите прав и свобод человека.</w:t>
      </w:r>
    </w:p>
    <w:p w14:paraId="331F6259" w14:textId="77777777" w:rsidR="005E12F6" w:rsidRDefault="005E12F6">
      <w:pPr>
        <w:pStyle w:val="ConsPlusNormal0"/>
        <w:jc w:val="both"/>
      </w:pPr>
    </w:p>
    <w:p w14:paraId="560CC97F" w14:textId="77777777" w:rsidR="005E12F6" w:rsidRDefault="00000000">
      <w:pPr>
        <w:pStyle w:val="ConsPlusNormal0"/>
        <w:jc w:val="both"/>
      </w:pPr>
      <w:r>
        <w:rPr>
          <w:b/>
        </w:rPr>
        <w:t>Верховным Судом представлен обзор практики межгосударственных органов по защите прав и основных свобод человека N 4 (2026)</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5FB159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9AECD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97C0C68" w14:textId="77777777" w:rsidR="005E12F6" w:rsidRDefault="00000000">
            <w:pPr>
              <w:pStyle w:val="ConsPlusNormal0"/>
            </w:pPr>
            <w:r>
              <w:rPr>
                <w:noProof/>
              </w:rPr>
              <w:drawing>
                <wp:inline distT="0" distB="0" distL="0" distR="0" wp14:anchorId="7F9166B4" wp14:editId="081E09C5">
                  <wp:extent cx="114300" cy="142875"/>
                  <wp:effectExtent l="0" t="0" r="0" b="0"/>
                  <wp:docPr id="16464492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6F4BCA3" w14:textId="77777777" w:rsidR="005E12F6" w:rsidRDefault="00000000">
            <w:pPr>
              <w:pStyle w:val="ConsPlusNormal0"/>
            </w:pPr>
            <w:r>
              <w:rPr>
                <w:sz w:val="20"/>
              </w:rPr>
              <w:t>"</w:t>
            </w:r>
            <w:hyperlink r:id="rId1549" w:tooltip="&quot;Обзор практики межгосударственных органов по защите прав и основных свобод человека N 4 (2026)&quot; (подготовлен Верховным Судом РФ) {КонсультантПлюс}">
              <w:r>
                <w:rPr>
                  <w:color w:val="0000FF"/>
                  <w:sz w:val="20"/>
                </w:rPr>
                <w:t>Обзор</w:t>
              </w:r>
            </w:hyperlink>
            <w:r>
              <w:rPr>
                <w:sz w:val="20"/>
              </w:rPr>
              <w:t xml:space="preserve"> практики межгосударственных органов по защите прав и основных свобод человека N 4 (2026)"</w:t>
            </w:r>
            <w:r>
              <w:rPr>
                <w:sz w:val="20"/>
              </w:rPr>
              <w:br/>
              <w:t>(подготовлен Верховным Судом РФ)</w:t>
            </w:r>
          </w:p>
        </w:tc>
        <w:tc>
          <w:tcPr>
            <w:tcW w:w="180" w:type="dxa"/>
            <w:tcBorders>
              <w:top w:val="nil"/>
              <w:left w:val="nil"/>
              <w:bottom w:val="nil"/>
              <w:right w:val="nil"/>
            </w:tcBorders>
            <w:tcMar>
              <w:top w:w="0" w:type="dxa"/>
              <w:left w:w="0" w:type="dxa"/>
              <w:bottom w:w="0" w:type="dxa"/>
              <w:right w:w="0" w:type="dxa"/>
            </w:tcMar>
          </w:tcPr>
          <w:p w14:paraId="45F57E4C" w14:textId="77777777" w:rsidR="005E12F6" w:rsidRDefault="005E12F6">
            <w:pPr>
              <w:pStyle w:val="ConsPlusNormal0"/>
            </w:pPr>
          </w:p>
        </w:tc>
      </w:tr>
    </w:tbl>
    <w:p w14:paraId="3C77C527" w14:textId="77777777" w:rsidR="005E12F6" w:rsidRDefault="00000000">
      <w:pPr>
        <w:pStyle w:val="ConsPlusNormal0"/>
        <w:spacing w:before="240"/>
        <w:jc w:val="both"/>
      </w:pPr>
      <w:r>
        <w:t>Обзор включает в себя практику в сфере административно-правовых отношений (в частности, вопросы изъятия паспортов при пересечении государственной границы), в сфере семейно-правовых отношений (вопросы надлежащего исполнения решения суда об определении места жительства ребенка), в сфере гражданского (административного) судопроизводства (в частности, право на справедливое судебное разбирательство), в сфере уголовно-правовых отношений (о назначении наказания за совершенное уголовно наказуемое деяние), в сфере уголовно-процессуальных отношений (в частности, проведение эффективного расследования случаев домашнего насилия).</w:t>
      </w:r>
    </w:p>
    <w:p w14:paraId="59D342B5" w14:textId="77777777" w:rsidR="005E12F6" w:rsidRDefault="00000000">
      <w:pPr>
        <w:pStyle w:val="ConsPlusNormal0"/>
        <w:spacing w:before="240"/>
        <w:jc w:val="both"/>
      </w:pPr>
      <w:r>
        <w:t>Отмечено, что судам необходимо при рассмотрении административных, гражданских дел, дел по разрешению экономических споров, уголовных и иных дел учитывать правовые позиции, сформулированные межгосударственными органами по защите прав и свобод человека.</w:t>
      </w:r>
    </w:p>
    <w:p w14:paraId="18B2F5EB" w14:textId="77777777" w:rsidR="005E12F6" w:rsidRDefault="005E12F6">
      <w:pPr>
        <w:pStyle w:val="ConsPlusNormal0"/>
        <w:jc w:val="both"/>
      </w:pPr>
    </w:p>
    <w:p w14:paraId="2490FBE2" w14:textId="77777777" w:rsidR="005E12F6" w:rsidRDefault="00000000">
      <w:pPr>
        <w:pStyle w:val="ConsPlusNormal0"/>
        <w:jc w:val="both"/>
        <w:outlineLvl w:val="1"/>
      </w:pPr>
      <w:r>
        <w:rPr>
          <w:b/>
        </w:rPr>
        <w:t>ПРОКУРАТУРА. ОРГАНЫ ЮСТИЦИИ. АДВОКАТУРА. НОТАРИАТ</w:t>
      </w:r>
    </w:p>
    <w:p w14:paraId="691BD9D3" w14:textId="77777777" w:rsidR="005E12F6" w:rsidRDefault="00000000">
      <w:pPr>
        <w:pStyle w:val="ConsPlusNormal0"/>
        <w:spacing w:before="240"/>
        <w:jc w:val="both"/>
      </w:pPr>
      <w:r>
        <w:rPr>
          <w:b/>
        </w:rPr>
        <w:t>Утверждено Положение об организации и осуществлении Адвокатской палатой субъекта Российской Федерации контроля в отношении адвокатов в сфере ПОД/ФТ/ФРОМУ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13CD54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C8073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6E96A3C" w14:textId="77777777" w:rsidR="005E12F6" w:rsidRDefault="00000000">
            <w:pPr>
              <w:pStyle w:val="ConsPlusNormal0"/>
            </w:pPr>
            <w:r>
              <w:rPr>
                <w:noProof/>
              </w:rPr>
              <w:drawing>
                <wp:inline distT="0" distB="0" distL="0" distR="0" wp14:anchorId="03698025" wp14:editId="0165BA0D">
                  <wp:extent cx="114300" cy="142875"/>
                  <wp:effectExtent l="0" t="0" r="0" b="0"/>
                  <wp:docPr id="1691639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9D32FA" w14:textId="77777777" w:rsidR="005E12F6" w:rsidRDefault="00000000">
            <w:pPr>
              <w:pStyle w:val="ConsPlusNormal0"/>
            </w:pPr>
            <w:r>
              <w:rPr>
                <w:sz w:val="20"/>
              </w:rPr>
              <w:t xml:space="preserve">"Типовое </w:t>
            </w:r>
            <w:hyperlink r:id="rId1550" w:tooltip="Ссылка на КонсультантПлюс">
              <w:r>
                <w:rPr>
                  <w:color w:val="0000FF"/>
                  <w:sz w:val="20"/>
                </w:rPr>
                <w:t>положение</w:t>
              </w:r>
            </w:hyperlink>
            <w:r>
              <w:rPr>
                <w:sz w:val="20"/>
              </w:rPr>
              <w:t xml:space="preserve"> об организации и осуществлении Адвокатской палатой субъекта Российской Федерации контроля в отношении адвокатов в сфере противодействия легализации (отмыванию) доходов, полученных </w:t>
            </w:r>
            <w:r>
              <w:rPr>
                <w:sz w:val="20"/>
              </w:rPr>
              <w:lastRenderedPageBreak/>
              <w:t>преступным путем, финансированию терроризма, экстремистской деятельности и финансированию распространения оружия массового уничтожения"</w:t>
            </w:r>
            <w:r>
              <w:rPr>
                <w:sz w:val="20"/>
              </w:rPr>
              <w:br/>
              <w:t>(утв. решением Совета Федеральной палаты адвокатов от 30.07.2026, протокол N 15)</w:t>
            </w:r>
          </w:p>
        </w:tc>
        <w:tc>
          <w:tcPr>
            <w:tcW w:w="180" w:type="dxa"/>
            <w:tcBorders>
              <w:top w:val="nil"/>
              <w:left w:val="nil"/>
              <w:bottom w:val="nil"/>
              <w:right w:val="nil"/>
            </w:tcBorders>
            <w:tcMar>
              <w:top w:w="0" w:type="dxa"/>
              <w:left w:w="0" w:type="dxa"/>
              <w:bottom w:w="0" w:type="dxa"/>
              <w:right w:w="0" w:type="dxa"/>
            </w:tcMar>
          </w:tcPr>
          <w:p w14:paraId="10B9569F" w14:textId="77777777" w:rsidR="005E12F6" w:rsidRDefault="005E12F6">
            <w:pPr>
              <w:pStyle w:val="ConsPlusNormal0"/>
            </w:pPr>
          </w:p>
        </w:tc>
      </w:tr>
    </w:tbl>
    <w:p w14:paraId="05CEAB29" w14:textId="77777777" w:rsidR="005E12F6" w:rsidRDefault="00000000">
      <w:pPr>
        <w:pStyle w:val="ConsPlusNormal0"/>
        <w:spacing w:before="240"/>
        <w:jc w:val="both"/>
      </w:pPr>
      <w:r>
        <w:t>Положение определяет порядок организации и осуществления Адвокатской палатой субъекта РФ контроля в сфере ПОД/ФТ/ФРОМУ в отношении адвокатов, готовящих или осуществляющих от имени или по поручению своего клиента операции с денежными средствами или иным имуществом в случаях, предусмотренных статьей 7.1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а также устанавливает права и обязанности адвокатов, возникающие в связи с осуществлением такого контроля.</w:t>
      </w:r>
    </w:p>
    <w:p w14:paraId="6488F75E" w14:textId="77777777" w:rsidR="005E12F6" w:rsidRDefault="00000000">
      <w:pPr>
        <w:pStyle w:val="ConsPlusNormal0"/>
        <w:spacing w:before="240"/>
        <w:jc w:val="both"/>
      </w:pPr>
      <w:r>
        <w:t>Контрольные мероприятия осуществляются в отношении адвокатов, в отношении которых имеются сведения об осуществлении либо признаках осуществления деятельности, подпадающей под действие статьи 7.1 Федерального закона N 115-ФЗ. При отсутствии таких сведений применяются профилактические и уточняющие мероприятия.</w:t>
      </w:r>
    </w:p>
    <w:p w14:paraId="7586C92E" w14:textId="77777777" w:rsidR="005E12F6" w:rsidRDefault="00000000">
      <w:pPr>
        <w:pStyle w:val="ConsPlusNormal0"/>
        <w:spacing w:before="240"/>
        <w:jc w:val="both"/>
      </w:pPr>
      <w:r>
        <w:t>Контроль осуществляется с соблюдением гарантий адвокатской тайны, принципов законности, соразмерности, риск-ориентированного подхода, добросовестности, недопустимости вмешательства в оказание юридической помощи и недопустимости истребования сведений, не относящихся к предмету контрольного мероприятия.</w:t>
      </w:r>
    </w:p>
    <w:p w14:paraId="4EE0E977" w14:textId="77777777" w:rsidR="005E12F6" w:rsidRDefault="005E12F6">
      <w:pPr>
        <w:pStyle w:val="ConsPlusNormal0"/>
        <w:jc w:val="both"/>
      </w:pPr>
    </w:p>
    <w:p w14:paraId="25694888" w14:textId="77777777" w:rsidR="005E12F6" w:rsidRDefault="00000000">
      <w:pPr>
        <w:pStyle w:val="ConsPlusNormal0"/>
        <w:jc w:val="both"/>
      </w:pPr>
      <w:r>
        <w:rPr>
          <w:b/>
        </w:rPr>
        <w:t>Даны разъяснения по вопросу определения "рыночного" размера вознаграждения адвоката за оказываемую юридическую помощь</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253C21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3105C2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AB25D8" w14:textId="77777777" w:rsidR="005E12F6" w:rsidRDefault="00000000">
            <w:pPr>
              <w:pStyle w:val="ConsPlusNormal0"/>
            </w:pPr>
            <w:r>
              <w:rPr>
                <w:noProof/>
              </w:rPr>
              <w:drawing>
                <wp:inline distT="0" distB="0" distL="0" distR="0" wp14:anchorId="369F3773" wp14:editId="151F0F7F">
                  <wp:extent cx="114300" cy="142875"/>
                  <wp:effectExtent l="0" t="0" r="0" b="0"/>
                  <wp:docPr id="18677255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D7B0BB" w14:textId="77777777" w:rsidR="005E12F6" w:rsidRDefault="00000000">
            <w:pPr>
              <w:pStyle w:val="ConsPlusNormal0"/>
            </w:pPr>
            <w:hyperlink r:id="rId1551" w:tooltip="Ссылка на КонсультантПлюс">
              <w:r>
                <w:rPr>
                  <w:color w:val="0000FF"/>
                  <w:sz w:val="20"/>
                </w:rPr>
                <w:t>"Разъяснение</w:t>
              </w:r>
            </w:hyperlink>
            <w:r>
              <w:rPr>
                <w:sz w:val="20"/>
              </w:rPr>
              <w:t xml:space="preserve"> Совета Федеральной палаты адвокатов Российской Федерации по вопросу определения "рыночного" размера вознаграждения адвоката за оказание юридической помощи"</w:t>
            </w:r>
            <w:r>
              <w:rPr>
                <w:sz w:val="20"/>
              </w:rPr>
              <w:br/>
              <w:t>(утв. решением Совета Федеральной палаты адвокатов от 30.07.2026, протокол N 15)</w:t>
            </w:r>
          </w:p>
        </w:tc>
        <w:tc>
          <w:tcPr>
            <w:tcW w:w="180" w:type="dxa"/>
            <w:tcBorders>
              <w:top w:val="nil"/>
              <w:left w:val="nil"/>
              <w:bottom w:val="nil"/>
              <w:right w:val="nil"/>
            </w:tcBorders>
            <w:tcMar>
              <w:top w:w="0" w:type="dxa"/>
              <w:left w:w="0" w:type="dxa"/>
              <w:bottom w:w="0" w:type="dxa"/>
              <w:right w:w="0" w:type="dxa"/>
            </w:tcMar>
          </w:tcPr>
          <w:p w14:paraId="4AA3A091" w14:textId="77777777" w:rsidR="005E12F6" w:rsidRDefault="005E12F6">
            <w:pPr>
              <w:pStyle w:val="ConsPlusNormal0"/>
            </w:pPr>
          </w:p>
        </w:tc>
      </w:tr>
    </w:tbl>
    <w:p w14:paraId="62495D38" w14:textId="77777777" w:rsidR="005E12F6" w:rsidRDefault="00000000">
      <w:pPr>
        <w:pStyle w:val="ConsPlusNormal0"/>
        <w:spacing w:before="240"/>
        <w:jc w:val="both"/>
      </w:pPr>
      <w:r>
        <w:t>Приводится перечень обстоятельств, исключающих возможность использования в целях определения размера вознаграждения за оказываемую адвокатом юридическую помощь методов анализа "рыночных" цен, метода сопоставимых рыночных цен и иных аналогичных методов как не учитывающих общие характеристики и индивидуальные особенности правовой ситуации и ее сложности, квалификации относящихся к ней материальных правоотношений.</w:t>
      </w:r>
    </w:p>
    <w:p w14:paraId="338A1306" w14:textId="77777777" w:rsidR="005E12F6" w:rsidRDefault="00000000">
      <w:pPr>
        <w:pStyle w:val="ConsPlusNormal0"/>
        <w:spacing w:before="240"/>
        <w:jc w:val="both"/>
      </w:pPr>
      <w:r>
        <w:t>Отмечается, что проведение изысканий, имеющих целью определение "рыночного" размера вознаграждения адвоката за оказываемую юридическую помощь, потребует от исследователя глубоких профессиональных знаний в определенных отраслях права, а также анализа существенного объема неочевидной информации, значительная часть которой может оказаться объективно недоступной в силу положений действующего законодательства о защите адвокатской тайны. Это определяет формирование презумпции недостоверности итогов такого рода исследований и несостоятельность основанных на их результатах утверждений о несоразмерности либо несоответствии размера вознаграждения по соглашению об оказании юридической помощи.</w:t>
      </w:r>
    </w:p>
    <w:p w14:paraId="5308AA51" w14:textId="77777777" w:rsidR="005E12F6" w:rsidRDefault="005E12F6">
      <w:pPr>
        <w:pStyle w:val="ConsPlusNormal0"/>
        <w:jc w:val="both"/>
      </w:pPr>
    </w:p>
    <w:p w14:paraId="0E7AB6CD" w14:textId="77777777" w:rsidR="005E12F6" w:rsidRDefault="00000000">
      <w:pPr>
        <w:pStyle w:val="ConsPlusNormal0"/>
        <w:jc w:val="both"/>
      </w:pPr>
      <w:r>
        <w:rPr>
          <w:b/>
        </w:rPr>
        <w:t>Даны разъяснения по вопросу аннулирования решения о присвоении претенденту статуса адвоката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896E8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4C393F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E112F9F" w14:textId="77777777" w:rsidR="005E12F6" w:rsidRDefault="00000000">
            <w:pPr>
              <w:pStyle w:val="ConsPlusNormal0"/>
            </w:pPr>
            <w:r>
              <w:rPr>
                <w:noProof/>
              </w:rPr>
              <w:drawing>
                <wp:inline distT="0" distB="0" distL="0" distR="0" wp14:anchorId="63A23C79" wp14:editId="61F6D6C8">
                  <wp:extent cx="114300" cy="142875"/>
                  <wp:effectExtent l="0" t="0" r="0" b="0"/>
                  <wp:docPr id="14394819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5CB104" w14:textId="77777777" w:rsidR="005E12F6" w:rsidRDefault="00000000">
            <w:pPr>
              <w:pStyle w:val="ConsPlusNormal0"/>
            </w:pPr>
            <w:hyperlink r:id="rId1552" w:tooltip="Ссылка на КонсультантПлюс">
              <w:r>
                <w:rPr>
                  <w:color w:val="0000FF"/>
                  <w:sz w:val="20"/>
                </w:rPr>
                <w:t>"Разъяснение</w:t>
              </w:r>
            </w:hyperlink>
            <w:r>
              <w:rPr>
                <w:sz w:val="20"/>
              </w:rPr>
              <w:t xml:space="preserve"> Комиссии по этике и стандартам Федеральной палаты адвокатов Российской Федерации о порядке аннулирования решения квалификационной комиссии о присвоении претенденту статуса адвоката"</w:t>
            </w:r>
            <w:r>
              <w:rPr>
                <w:sz w:val="20"/>
              </w:rPr>
              <w:br/>
            </w:r>
            <w:r>
              <w:rPr>
                <w:sz w:val="20"/>
              </w:rPr>
              <w:lastRenderedPageBreak/>
              <w:t>(утв. решением Совета Федеральной палаты адвокатов от 30.07.2026, протокол N 15)</w:t>
            </w:r>
          </w:p>
        </w:tc>
        <w:tc>
          <w:tcPr>
            <w:tcW w:w="180" w:type="dxa"/>
            <w:tcBorders>
              <w:top w:val="nil"/>
              <w:left w:val="nil"/>
              <w:bottom w:val="nil"/>
              <w:right w:val="nil"/>
            </w:tcBorders>
            <w:tcMar>
              <w:top w:w="0" w:type="dxa"/>
              <w:left w:w="0" w:type="dxa"/>
              <w:bottom w:w="0" w:type="dxa"/>
              <w:right w:w="0" w:type="dxa"/>
            </w:tcMar>
          </w:tcPr>
          <w:p w14:paraId="52FFC084" w14:textId="77777777" w:rsidR="005E12F6" w:rsidRDefault="005E12F6">
            <w:pPr>
              <w:pStyle w:val="ConsPlusNormal0"/>
            </w:pPr>
          </w:p>
        </w:tc>
      </w:tr>
    </w:tbl>
    <w:p w14:paraId="0B622470" w14:textId="77777777" w:rsidR="005E12F6" w:rsidRDefault="00000000">
      <w:pPr>
        <w:pStyle w:val="ConsPlusNormal0"/>
        <w:spacing w:before="240"/>
        <w:jc w:val="both"/>
      </w:pPr>
      <w:r>
        <w:t>Сообщается, в частности, что Комиссия по этике и стандартам исходит из того, что законодательство об адвокатской деятельности и адвокатуре в Российской Федерации содержит единственное основание аннулирования решения о присвоении претенденту статуса адвоката - тот факт, что претендент не принес присягу в течение трех месяцев (абзац первый пункта 2 статьи 13 Федерального закона "Об адвокатской деятельности и адвокатуре в Российской Федерации"). В связи с этим Комиссия по этике и стандартам не видит оснований для аннулирования указанного решения на основании письменного заявления претендента до истечения указанного трехмесячного срока.</w:t>
      </w:r>
    </w:p>
    <w:p w14:paraId="4F1C85AC" w14:textId="77777777" w:rsidR="005E12F6" w:rsidRDefault="00000000">
      <w:pPr>
        <w:pStyle w:val="ConsPlusNormal0"/>
        <w:spacing w:before="240"/>
        <w:jc w:val="both"/>
      </w:pPr>
      <w:r>
        <w:t>Поскольку решение о восстановлении пропущенного по уважительной причине срока принесения присяги отнесено к компетенции совета адвокатской палаты субъекта РФ (абзац второй пункта 2 статьи 13 Федерального закона "Об адвокатской деятельности и адвокатуре в Российской Федерации"), Комиссия по этике и стандартам исходит из того, что решение об аннулировании решения о присвоении претенденту статуса адвоката также принимает совет адвокатской палаты субъекта РФ.</w:t>
      </w:r>
    </w:p>
    <w:p w14:paraId="1440FF0A" w14:textId="77777777" w:rsidR="005E12F6" w:rsidRDefault="00000000">
      <w:pPr>
        <w:pStyle w:val="ConsPlusNormal0"/>
        <w:spacing w:before="240"/>
        <w:jc w:val="both"/>
      </w:pPr>
      <w:r>
        <w:t>Решение совета адвокатской палаты субъекта РФ об аннулировании решения о присвоении претенденту статуса адвоката может быть принято как в форме отдельного документа, так и в форме протокольного решения (выписки из протокола заседания совета адвокатской палаты субъекта РФ).</w:t>
      </w:r>
    </w:p>
    <w:p w14:paraId="1C84D729" w14:textId="77777777" w:rsidR="005E12F6" w:rsidRDefault="00000000">
      <w:pPr>
        <w:pStyle w:val="ConsPlusNormal0"/>
        <w:spacing w:before="240"/>
        <w:jc w:val="both"/>
      </w:pPr>
      <w:r>
        <w:t>В указанном решении в любом случае должны быть отражены: дата успешной сдачи претендентом квалификационного экзамена; факт, что в течение трех месяцев с указанной даты претендент не принес присягу, хотя приглашался для этого в адвокатскую палату субъекта РФ; неуважительность причины пропуска срока принесения присяги, если претендент просил о восстановлении срока.</w:t>
      </w:r>
    </w:p>
    <w:p w14:paraId="2F3F0009" w14:textId="77777777" w:rsidR="005E12F6" w:rsidRDefault="00000000">
      <w:pPr>
        <w:pStyle w:val="ConsPlusNormal0"/>
        <w:spacing w:before="240"/>
        <w:jc w:val="both"/>
      </w:pPr>
      <w:r>
        <w:t>Пропущенный срок принесения присяги может быть восстановлен при одновременном наличии следующих условий: претендент обратился с заявлением о восстановлении пропущенного срока в течение трех месяцев со дня отпадения причины пропуска срока (прекращения обстоятельств, послуживших основанием для пропуска срока); причина пропуска срока носит уважительный характер.</w:t>
      </w:r>
    </w:p>
    <w:p w14:paraId="1EF11F54" w14:textId="77777777" w:rsidR="005E12F6" w:rsidRDefault="00000000">
      <w:pPr>
        <w:pStyle w:val="ConsPlusNormal0"/>
        <w:spacing w:before="240"/>
        <w:jc w:val="both"/>
      </w:pPr>
      <w:r>
        <w:t>В случае восстановления срока принесения присяги ранее принятое решение об аннулировании решения о присвоении претенденту статуса адвоката подлежит отмене, а восстановленный трехмесячный срок принесения присяги исчисляется со дня принятия решения о восстановлении такого срока.</w:t>
      </w:r>
    </w:p>
    <w:p w14:paraId="234BACFD" w14:textId="77777777" w:rsidR="005E12F6" w:rsidRDefault="005E12F6">
      <w:pPr>
        <w:pStyle w:val="ConsPlusNormal0"/>
        <w:jc w:val="both"/>
      </w:pPr>
    </w:p>
    <w:p w14:paraId="293826BA" w14:textId="77777777" w:rsidR="005E12F6" w:rsidRDefault="00000000">
      <w:pPr>
        <w:pStyle w:val="ConsPlusNormal0"/>
        <w:jc w:val="both"/>
      </w:pPr>
      <w:r>
        <w:rPr>
          <w:b/>
        </w:rPr>
        <w:t>Утверждена Единая политика адвокатуры Российской Федерации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54AF0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32659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713325" w14:textId="77777777" w:rsidR="005E12F6" w:rsidRDefault="00000000">
            <w:pPr>
              <w:pStyle w:val="ConsPlusNormal0"/>
            </w:pPr>
            <w:r>
              <w:rPr>
                <w:noProof/>
              </w:rPr>
              <w:drawing>
                <wp:inline distT="0" distB="0" distL="0" distR="0" wp14:anchorId="559A94EA" wp14:editId="264FC22E">
                  <wp:extent cx="114300" cy="142875"/>
                  <wp:effectExtent l="0" t="0" r="0" b="0"/>
                  <wp:docPr id="16673209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C3D6A0" w14:textId="77777777" w:rsidR="005E12F6" w:rsidRDefault="00000000">
            <w:pPr>
              <w:pStyle w:val="ConsPlusNormal0"/>
            </w:pPr>
            <w:hyperlink r:id="rId1553" w:tooltip="Ссылка на КонсультантПлюс">
              <w:r>
                <w:rPr>
                  <w:color w:val="0000FF"/>
                  <w:sz w:val="20"/>
                </w:rPr>
                <w:t>Решение</w:t>
              </w:r>
            </w:hyperlink>
            <w:r>
              <w:rPr>
                <w:sz w:val="20"/>
              </w:rPr>
              <w:t xml:space="preserve"> Федеральной палаты адвокатов от 30.07.2026, протокол N 15</w:t>
            </w:r>
            <w:r>
              <w:rPr>
                <w:sz w:val="20"/>
              </w:rPr>
              <w:br/>
              <w:t>"Об утверждении Единой политики адвокатуры Российской Федерации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180" w:type="dxa"/>
            <w:tcBorders>
              <w:top w:val="nil"/>
              <w:left w:val="nil"/>
              <w:bottom w:val="nil"/>
              <w:right w:val="nil"/>
            </w:tcBorders>
            <w:tcMar>
              <w:top w:w="0" w:type="dxa"/>
              <w:left w:w="0" w:type="dxa"/>
              <w:bottom w:w="0" w:type="dxa"/>
              <w:right w:w="0" w:type="dxa"/>
            </w:tcMar>
          </w:tcPr>
          <w:p w14:paraId="1B0D9D35" w14:textId="77777777" w:rsidR="005E12F6" w:rsidRDefault="005E12F6">
            <w:pPr>
              <w:pStyle w:val="ConsPlusNormal0"/>
            </w:pPr>
          </w:p>
        </w:tc>
      </w:tr>
    </w:tbl>
    <w:p w14:paraId="6FCA8E68" w14:textId="77777777" w:rsidR="005E12F6" w:rsidRDefault="00000000">
      <w:pPr>
        <w:pStyle w:val="ConsPlusNormal0"/>
        <w:spacing w:before="240"/>
        <w:jc w:val="both"/>
      </w:pPr>
      <w:r>
        <w:lastRenderedPageBreak/>
        <w:t>Единая политика определяет единые организационно-методические ориентиры участия адвокатуры Российской Федерации в национальной системе ПОД/ФТ/ФРОМУ.</w:t>
      </w:r>
    </w:p>
    <w:p w14:paraId="48C60BEA" w14:textId="77777777" w:rsidR="005E12F6" w:rsidRDefault="00000000">
      <w:pPr>
        <w:pStyle w:val="ConsPlusNormal0"/>
        <w:spacing w:before="240"/>
        <w:jc w:val="both"/>
      </w:pPr>
      <w:r>
        <w:t>Адвокатским палатам субъектов РФ рекомендовано, в частности, руководствоваться Единой политикой при организации профилактической, методической, образовательной, аналитической и контрольной (надзорной) работы в отношении адвокатов, на которых в предусмотренных законом случаях распространяются требования статьи 7.1 Федерального закона от 7 августа 2001 г. N 115-ФЗ.</w:t>
      </w:r>
    </w:p>
    <w:p w14:paraId="70C3EBA4" w14:textId="77777777" w:rsidR="005E12F6" w:rsidRDefault="00000000">
      <w:pPr>
        <w:pStyle w:val="ConsPlusNormal0"/>
        <w:spacing w:before="240"/>
        <w:jc w:val="both"/>
      </w:pPr>
      <w:r>
        <w:t>Необходимо использовать положения Единой политики при разработке и актуализации методических материалов, типовых форм документов, программ обучения, форм статистической отчетности и иных организационных документов Федеральной палаты адвокатов РФ в сфере ПОД/ФТ/ФРОМУ.</w:t>
      </w:r>
    </w:p>
    <w:p w14:paraId="2733F867" w14:textId="77777777" w:rsidR="005E12F6" w:rsidRDefault="00000000">
      <w:pPr>
        <w:pStyle w:val="ConsPlusNormal0"/>
        <w:spacing w:before="240"/>
        <w:jc w:val="both"/>
      </w:pPr>
      <w:r>
        <w:t>Решение вступает в силу со дня его принятия.</w:t>
      </w:r>
    </w:p>
    <w:p w14:paraId="0FCD4AC8" w14:textId="77777777" w:rsidR="005E12F6" w:rsidRDefault="005E12F6">
      <w:pPr>
        <w:pStyle w:val="ConsPlusNormal0"/>
        <w:jc w:val="both"/>
      </w:pPr>
    </w:p>
    <w:p w14:paraId="51BA9972" w14:textId="77777777" w:rsidR="005E12F6" w:rsidRDefault="00000000">
      <w:pPr>
        <w:pStyle w:val="ConsPlusNormal0"/>
        <w:jc w:val="both"/>
      </w:pPr>
      <w:r>
        <w:rPr>
          <w:b/>
        </w:rPr>
        <w:t>Даны разъяснения по вопросу соблюдения адвокатами законодательства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E2D93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E9D8C7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23B50E" w14:textId="77777777" w:rsidR="005E12F6" w:rsidRDefault="00000000">
            <w:pPr>
              <w:pStyle w:val="ConsPlusNormal0"/>
            </w:pPr>
            <w:r>
              <w:rPr>
                <w:noProof/>
              </w:rPr>
              <w:drawing>
                <wp:inline distT="0" distB="0" distL="0" distR="0" wp14:anchorId="5CD92B23" wp14:editId="1258C20C">
                  <wp:extent cx="114300" cy="142875"/>
                  <wp:effectExtent l="0" t="0" r="0" b="0"/>
                  <wp:docPr id="10413499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DE5E0E1" w14:textId="77777777" w:rsidR="005E12F6" w:rsidRDefault="00000000">
            <w:pPr>
              <w:pStyle w:val="ConsPlusNormal0"/>
            </w:pPr>
            <w:r>
              <w:rPr>
                <w:sz w:val="20"/>
              </w:rPr>
              <w:t xml:space="preserve">Решение Федеральной палаты адвокатов от 30.07.2026, </w:t>
            </w:r>
            <w:hyperlink r:id="rId1554" w:tooltip="Ссылка на КонсультантПлюс">
              <w:r>
                <w:rPr>
                  <w:color w:val="0000FF"/>
                  <w:sz w:val="20"/>
                </w:rPr>
                <w:t>протокол</w:t>
              </w:r>
            </w:hyperlink>
            <w:r>
              <w:rPr>
                <w:sz w:val="20"/>
              </w:rPr>
              <w:t xml:space="preserve"> N 15</w:t>
            </w:r>
            <w:r>
              <w:rPr>
                <w:sz w:val="20"/>
              </w:rPr>
              <w:br/>
              <w:t>"О соблюдении адвокатской тайны при исполнении адвокатами требований Федерального закона от 07.08.2001 N 115-ФЗ "О противодействии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180" w:type="dxa"/>
            <w:tcBorders>
              <w:top w:val="nil"/>
              <w:left w:val="nil"/>
              <w:bottom w:val="nil"/>
              <w:right w:val="nil"/>
            </w:tcBorders>
            <w:tcMar>
              <w:top w:w="0" w:type="dxa"/>
              <w:left w:w="0" w:type="dxa"/>
              <w:bottom w:w="0" w:type="dxa"/>
              <w:right w:w="0" w:type="dxa"/>
            </w:tcMar>
          </w:tcPr>
          <w:p w14:paraId="56F10F3F" w14:textId="77777777" w:rsidR="005E12F6" w:rsidRDefault="005E12F6">
            <w:pPr>
              <w:pStyle w:val="ConsPlusNormal0"/>
            </w:pPr>
          </w:p>
        </w:tc>
      </w:tr>
    </w:tbl>
    <w:p w14:paraId="31B44AC8" w14:textId="77777777" w:rsidR="005E12F6" w:rsidRDefault="00000000">
      <w:pPr>
        <w:pStyle w:val="ConsPlusNormal0"/>
        <w:spacing w:before="240"/>
        <w:jc w:val="both"/>
      </w:pPr>
      <w:r>
        <w:t>Рассмотрев вопрос о соотношении адвокатской тайны и обязанностей адвокатов, предусмотренных Федеральным законом от 07.08.2001 N 115-ФЗ (с изменениями и дополнениями, вступившими в силу с 16.03.2026), Совет Федеральной палаты адвокатов Российской Федерации решил:</w:t>
      </w:r>
    </w:p>
    <w:p w14:paraId="6CA5A3DC" w14:textId="77777777" w:rsidR="005E12F6" w:rsidRDefault="00000000">
      <w:pPr>
        <w:pStyle w:val="ConsPlusNormal0"/>
        <w:spacing w:before="240"/>
        <w:jc w:val="both"/>
      </w:pPr>
      <w:r>
        <w:t>при исполнении адвокатом обязанностей, предусмотренных статьей 7.1 Федерального закона от 07.08.2001 N 115-ФЗ, исходить из того, что адвокатская тайна, установленная статьей 8 Федерального закона от 31.05.2002 N 63-ФЗ "Об адвокатской деятельности и адвокатуре в Российской Федерации", носит фундаментальный характер и подлежит соблюдению адвокатом в полном объеме, за исключением случаев и в пределах, прямо предусмотренных федеральным законом;</w:t>
      </w:r>
    </w:p>
    <w:p w14:paraId="298C1A85" w14:textId="77777777" w:rsidR="005E12F6" w:rsidRDefault="00000000">
      <w:pPr>
        <w:pStyle w:val="ConsPlusNormal0"/>
        <w:spacing w:before="240"/>
        <w:jc w:val="both"/>
      </w:pPr>
      <w:r>
        <w:t>в случаях и пределах, прямо предусмотренных пунктом 5 статьи 7.1 Федерального закона от 07.08.2001 N 115-ФЗ, адвокат не вправе ссылаться на адвокатскую тайну как на основание неисполнения обязанностей по уведомлению уполномоченного органа в случаях, предусмотренных абзацем первым пункта 2 статьи 7.1 Федерального закона от 07.08.2001 N 115-ФЗ, а также по предоставлению в уполномоченный орган по его запросу информации в части, предусмотренной пунктом 1 статьи 7.1 Федерального закона от 07.08.2001 N 115-ФЗ, и по информированию уполномоченного органа о принятых мерах по замораживанию (блокированию) денежных средств или иного имущества в части, предусмотренной пунктом 1 статьи 7.1 Федерального закона от 07.08.2001 N 115-ФЗ;</w:t>
      </w:r>
    </w:p>
    <w:p w14:paraId="7EE233DC" w14:textId="77777777" w:rsidR="005E12F6" w:rsidRDefault="00000000">
      <w:pPr>
        <w:pStyle w:val="ConsPlusNormal0"/>
        <w:spacing w:before="240"/>
        <w:jc w:val="both"/>
      </w:pPr>
      <w:r>
        <w:t>любые ограничения адвокатской тайны при исполнении Федерального закона от 07.08.2001 N 115-</w:t>
      </w:r>
      <w:r>
        <w:lastRenderedPageBreak/>
        <w:t>ФЗ подлежат буквальному и узкому толкованию и не могут применяться расширительно.</w:t>
      </w:r>
    </w:p>
    <w:p w14:paraId="46EC6D11" w14:textId="77777777" w:rsidR="005E12F6" w:rsidRDefault="00000000">
      <w:pPr>
        <w:pStyle w:val="ConsPlusNormal0"/>
        <w:spacing w:before="240"/>
        <w:jc w:val="both"/>
      </w:pPr>
      <w:r>
        <w:t>Признаются утратившими силу Рекомендации по организации исполнения адвокатами требований законодательства о противодействии легализации (отмыванию) доходов, полученных преступным путем, и финансированию терроризма, утвержденные Советом Федеральной палаты адвокатов Российской Федерации 27 сентября 2007 года (протокол N 2) (Вестник Федеральной палаты адвокатов Российской Федерации. 2007. N 4).</w:t>
      </w:r>
    </w:p>
    <w:p w14:paraId="7720FF9C" w14:textId="77777777" w:rsidR="005E12F6" w:rsidRDefault="00000000">
      <w:pPr>
        <w:pStyle w:val="ConsPlusNormal0"/>
        <w:spacing w:before="240"/>
        <w:jc w:val="both"/>
      </w:pPr>
      <w:r>
        <w:t>Признается утратившим силу решение Совета Федеральной палаты адвокатов Российской Федерации от 4 декабря 2017 года (протокол N 8) "Об исполнении адвокатами требований Федерального закона от 07.08.2001 N 115-ФЗ "О противодействии легализации (отмыванию) доходов, полученных преступным путем, и финансированию терроризма" (Вестник Федеральной палаты адвокатов Российской Федерации. 2018. N 1).</w:t>
      </w:r>
    </w:p>
    <w:p w14:paraId="47FB0D17" w14:textId="77777777" w:rsidR="005E12F6" w:rsidRDefault="005E12F6">
      <w:pPr>
        <w:pStyle w:val="ConsPlusNormal0"/>
        <w:jc w:val="both"/>
      </w:pPr>
    </w:p>
    <w:p w14:paraId="05320A4B" w14:textId="77777777" w:rsidR="005E12F6" w:rsidRDefault="00000000">
      <w:pPr>
        <w:pStyle w:val="ConsPlusNormal0"/>
        <w:jc w:val="both"/>
        <w:outlineLvl w:val="1"/>
      </w:pPr>
      <w:r>
        <w:rPr>
          <w:b/>
        </w:rPr>
        <w:t>МЕЖДУНАРОДНЫЕ ОТНОШЕНИЯ. МЕЖДУНАРОДНОЕ ПРАВО</w:t>
      </w:r>
    </w:p>
    <w:p w14:paraId="6BC1980A" w14:textId="77777777" w:rsidR="005E12F6" w:rsidRDefault="00000000">
      <w:pPr>
        <w:pStyle w:val="ConsPlusNormal0"/>
        <w:spacing w:before="240"/>
        <w:jc w:val="both"/>
      </w:pPr>
      <w:r>
        <w:rPr>
          <w:b/>
        </w:rPr>
        <w:t>Ратифицирован Протокол о внесении изменений в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подписанный в городе Москве 29 декабря 2025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FDEEB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F2ABB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B1B372" w14:textId="77777777" w:rsidR="005E12F6" w:rsidRDefault="00000000">
            <w:pPr>
              <w:pStyle w:val="ConsPlusNormal0"/>
            </w:pPr>
            <w:r>
              <w:rPr>
                <w:noProof/>
              </w:rPr>
              <w:drawing>
                <wp:inline distT="0" distB="0" distL="0" distR="0" wp14:anchorId="72190226" wp14:editId="44746A0F">
                  <wp:extent cx="114300" cy="142875"/>
                  <wp:effectExtent l="0" t="0" r="0" b="0"/>
                  <wp:docPr id="18354958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3DBF8F" w14:textId="77777777" w:rsidR="005E12F6" w:rsidRDefault="00000000">
            <w:pPr>
              <w:pStyle w:val="ConsPlusNormal0"/>
            </w:pPr>
            <w:r>
              <w:rPr>
                <w:sz w:val="20"/>
              </w:rPr>
              <w:t xml:space="preserve">Федеральный </w:t>
            </w:r>
            <w:hyperlink r:id="rId1555" w:tooltip="Федеральный закон от 04.08.2026 N 288-ФЗ &quot;О ратификации Протокола о внесении изменений в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
              <w:r>
                <w:rPr>
                  <w:color w:val="0000FF"/>
                  <w:sz w:val="20"/>
                </w:rPr>
                <w:t>закон</w:t>
              </w:r>
            </w:hyperlink>
            <w:r>
              <w:rPr>
                <w:sz w:val="20"/>
              </w:rPr>
              <w:t xml:space="preserve"> от 04.08.2026 N 288-ФЗ</w:t>
            </w:r>
            <w:r>
              <w:rPr>
                <w:sz w:val="20"/>
              </w:rPr>
              <w:br/>
              <w:t>"О ратификации Протокола о внесении изменений в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tc>
        <w:tc>
          <w:tcPr>
            <w:tcW w:w="180" w:type="dxa"/>
            <w:tcBorders>
              <w:top w:val="nil"/>
              <w:left w:val="nil"/>
              <w:bottom w:val="nil"/>
              <w:right w:val="nil"/>
            </w:tcBorders>
            <w:tcMar>
              <w:top w:w="0" w:type="dxa"/>
              <w:left w:w="0" w:type="dxa"/>
              <w:bottom w:w="0" w:type="dxa"/>
              <w:right w:w="0" w:type="dxa"/>
            </w:tcMar>
          </w:tcPr>
          <w:p w14:paraId="4BEA8BB1" w14:textId="77777777" w:rsidR="005E12F6" w:rsidRDefault="005E12F6">
            <w:pPr>
              <w:pStyle w:val="ConsPlusNormal0"/>
            </w:pPr>
          </w:p>
        </w:tc>
      </w:tr>
    </w:tbl>
    <w:p w14:paraId="4BBC1EDA" w14:textId="77777777" w:rsidR="005E12F6" w:rsidRDefault="00000000">
      <w:pPr>
        <w:pStyle w:val="ConsPlusNormal0"/>
        <w:spacing w:before="240"/>
        <w:jc w:val="both"/>
      </w:pPr>
      <w:r>
        <w:t>Протоколом до 31 декабря 2027 г. продлевается переходный период, в течение которого допускаются: возможность подачи заявления об экспертизе или регистрации медицинского изделия в порядке, предусмотренном законодательством государства - члена ЕАЭС; возможность перерегистрации медицинского изделия, зарегистрированного в порядке, предусмотренном законодательством государства - члена ЕАЭС (за исключением медицинского изделия, в отношении которого выдан бессрочный документ, подтверждающий факт его регистрации); возможность подачи заявления о внесении изменений в регистрационные документы медицинского изделия, зарегистрированного в порядке, предусмотренном законодательством государства - члена ЕАЭС (за исключением изменений, требующих проведения новой регистрации).</w:t>
      </w:r>
    </w:p>
    <w:p w14:paraId="0AF85D8D" w14:textId="77777777" w:rsidR="005E12F6" w:rsidRDefault="005E12F6">
      <w:pPr>
        <w:pStyle w:val="ConsPlusNormal0"/>
        <w:jc w:val="both"/>
      </w:pPr>
    </w:p>
    <w:p w14:paraId="7529A138" w14:textId="77777777" w:rsidR="005E12F6" w:rsidRDefault="00000000">
      <w:pPr>
        <w:pStyle w:val="ConsPlusNormal0"/>
        <w:jc w:val="both"/>
      </w:pPr>
      <w:r>
        <w:rPr>
          <w:b/>
        </w:rPr>
        <w:t>Ратифицировано Соглашение между Правительством Российской Федерации и Правительством Республики Абхазия о взаимном признании ученых степеней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56F008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1AC79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68F65A" w14:textId="77777777" w:rsidR="005E12F6" w:rsidRDefault="00000000">
            <w:pPr>
              <w:pStyle w:val="ConsPlusNormal0"/>
            </w:pPr>
            <w:r>
              <w:rPr>
                <w:noProof/>
              </w:rPr>
              <w:drawing>
                <wp:inline distT="0" distB="0" distL="0" distR="0" wp14:anchorId="41159DD6" wp14:editId="7554F328">
                  <wp:extent cx="114300" cy="142875"/>
                  <wp:effectExtent l="0" t="0" r="0" b="0"/>
                  <wp:docPr id="220150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CBFC180" w14:textId="77777777" w:rsidR="005E12F6" w:rsidRDefault="00000000">
            <w:pPr>
              <w:pStyle w:val="ConsPlusNormal0"/>
            </w:pPr>
            <w:r>
              <w:rPr>
                <w:sz w:val="20"/>
              </w:rPr>
              <w:t xml:space="preserve">Федеральный </w:t>
            </w:r>
            <w:hyperlink r:id="rId1556" w:tooltip="Федеральный закон от 04.08.2026 N 289-ФЗ &quot;О ратификации Соглашения между Правительством Российской Федерации и Правительством Республики Абхазия о взаимном признании ученых степеней&quot; {КонсультантПлюс}">
              <w:r>
                <w:rPr>
                  <w:color w:val="0000FF"/>
                  <w:sz w:val="20"/>
                </w:rPr>
                <w:t>закон</w:t>
              </w:r>
            </w:hyperlink>
            <w:r>
              <w:rPr>
                <w:sz w:val="20"/>
              </w:rPr>
              <w:t xml:space="preserve"> от 04.08.2026 N 289-ФЗ</w:t>
            </w:r>
            <w:r>
              <w:rPr>
                <w:sz w:val="20"/>
              </w:rPr>
              <w:br/>
              <w:t>"О ратификации Соглашения между Правительством Российской Федерации и Правительством Республики Абхазия о взаимном признании ученых степеней"</w:t>
            </w:r>
          </w:p>
        </w:tc>
        <w:tc>
          <w:tcPr>
            <w:tcW w:w="180" w:type="dxa"/>
            <w:tcBorders>
              <w:top w:val="nil"/>
              <w:left w:val="nil"/>
              <w:bottom w:val="nil"/>
              <w:right w:val="nil"/>
            </w:tcBorders>
            <w:tcMar>
              <w:top w:w="0" w:type="dxa"/>
              <w:left w:w="0" w:type="dxa"/>
              <w:bottom w:w="0" w:type="dxa"/>
              <w:right w:w="0" w:type="dxa"/>
            </w:tcMar>
          </w:tcPr>
          <w:p w14:paraId="036F0712" w14:textId="77777777" w:rsidR="005E12F6" w:rsidRDefault="005E12F6">
            <w:pPr>
              <w:pStyle w:val="ConsPlusNormal0"/>
            </w:pPr>
          </w:p>
        </w:tc>
      </w:tr>
    </w:tbl>
    <w:p w14:paraId="1E73FD5B" w14:textId="77777777" w:rsidR="005E12F6" w:rsidRDefault="00000000">
      <w:pPr>
        <w:pStyle w:val="ConsPlusNormal0"/>
        <w:spacing w:before="240"/>
        <w:jc w:val="both"/>
      </w:pPr>
      <w:r>
        <w:t>Положения Соглашения, подписанного в городе Москве 18 декабря 2025 года, регулируют взаимное признание ученых степеней, присужденных в Российской Федерации и Республике Абхазия, с предоставлением их обладателям соответствующих прав для продолжения обучения и осуществления профессиональной деятельности в каждом из государств Сторон.</w:t>
      </w:r>
    </w:p>
    <w:p w14:paraId="62CB5C61" w14:textId="77777777" w:rsidR="005E12F6" w:rsidRDefault="005E12F6">
      <w:pPr>
        <w:pStyle w:val="ConsPlusNormal0"/>
        <w:jc w:val="both"/>
      </w:pPr>
    </w:p>
    <w:p w14:paraId="2EA3EAA7" w14:textId="77777777" w:rsidR="005E12F6" w:rsidRDefault="00000000">
      <w:pPr>
        <w:pStyle w:val="ConsPlusNormal0"/>
        <w:jc w:val="both"/>
      </w:pPr>
      <w:r>
        <w:rPr>
          <w:b/>
        </w:rPr>
        <w:t xml:space="preserve">Ратифицировано соглашение о содействии реализации Государственной программы </w:t>
      </w:r>
      <w:r>
        <w:rPr>
          <w:b/>
        </w:rPr>
        <w:lastRenderedPageBreak/>
        <w:t>социально-экономического развития Республики Абхазия на 2026 - 2030 годы, подписанное в городе Москве 27 декабря 2025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DAD881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6DD4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781F57" w14:textId="77777777" w:rsidR="005E12F6" w:rsidRDefault="00000000">
            <w:pPr>
              <w:pStyle w:val="ConsPlusNormal0"/>
            </w:pPr>
            <w:r>
              <w:rPr>
                <w:noProof/>
              </w:rPr>
              <w:drawing>
                <wp:inline distT="0" distB="0" distL="0" distR="0" wp14:anchorId="57012C42" wp14:editId="630BBB03">
                  <wp:extent cx="114300" cy="142875"/>
                  <wp:effectExtent l="0" t="0" r="0" b="0"/>
                  <wp:docPr id="10882194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57319D" w14:textId="77777777" w:rsidR="005E12F6" w:rsidRDefault="00000000">
            <w:pPr>
              <w:pStyle w:val="ConsPlusNormal0"/>
            </w:pPr>
            <w:r>
              <w:rPr>
                <w:sz w:val="20"/>
              </w:rPr>
              <w:t xml:space="preserve">Федеральный </w:t>
            </w:r>
            <w:hyperlink r:id="rId1557" w:tooltip="Федеральный закон от 04.08.2026 N 290-ФЗ &quot;О ратификации Соглашения между Российской Федерацией и Республикой Абхазия о содействии реализации Государственной программы социально-экономического развития Республики Абхазия на 2026 - 2030 годы&quot; {КонсультантПлюс}">
              <w:r>
                <w:rPr>
                  <w:color w:val="0000FF"/>
                  <w:sz w:val="20"/>
                </w:rPr>
                <w:t>закон</w:t>
              </w:r>
            </w:hyperlink>
            <w:r>
              <w:rPr>
                <w:sz w:val="20"/>
              </w:rPr>
              <w:t xml:space="preserve"> от 04.08.2026 N 290-ФЗ</w:t>
            </w:r>
            <w:r>
              <w:rPr>
                <w:sz w:val="20"/>
              </w:rPr>
              <w:br/>
              <w:t>"О ратификации Соглашения между Российской Федерацией и Республикой Абхазия о содействии реализации Государственной программы социально-экономического развития Республики Абхазия на 2026 - 2030 годы"</w:t>
            </w:r>
          </w:p>
        </w:tc>
        <w:tc>
          <w:tcPr>
            <w:tcW w:w="180" w:type="dxa"/>
            <w:tcBorders>
              <w:top w:val="nil"/>
              <w:left w:val="nil"/>
              <w:bottom w:val="nil"/>
              <w:right w:val="nil"/>
            </w:tcBorders>
            <w:tcMar>
              <w:top w:w="0" w:type="dxa"/>
              <w:left w:w="0" w:type="dxa"/>
              <w:bottom w:w="0" w:type="dxa"/>
              <w:right w:w="0" w:type="dxa"/>
            </w:tcMar>
          </w:tcPr>
          <w:p w14:paraId="701701D0" w14:textId="77777777" w:rsidR="005E12F6" w:rsidRDefault="005E12F6">
            <w:pPr>
              <w:pStyle w:val="ConsPlusNormal0"/>
            </w:pPr>
          </w:p>
        </w:tc>
      </w:tr>
    </w:tbl>
    <w:p w14:paraId="454ABA30" w14:textId="77777777" w:rsidR="005E12F6" w:rsidRDefault="00000000">
      <w:pPr>
        <w:pStyle w:val="ConsPlusNormal0"/>
        <w:spacing w:before="240"/>
        <w:jc w:val="both"/>
      </w:pPr>
      <w:r>
        <w:t>Соглашением регулируются условия оказания финансовой помощи Республике Абхазия, порядок взаимодействия уполномоченных органов сторон соглашения, порядок и условия перечисления финансовой помощи Республике Абхазия, порядок отчетности по ее использованию, порядок контроля и меры ответственности за несоблюдение условий выделения финансовой помощи.</w:t>
      </w:r>
    </w:p>
    <w:p w14:paraId="5ED5A97D" w14:textId="77777777" w:rsidR="005E12F6" w:rsidRDefault="005E12F6">
      <w:pPr>
        <w:pStyle w:val="ConsPlusNormal0"/>
        <w:jc w:val="both"/>
      </w:pPr>
    </w:p>
    <w:p w14:paraId="45D40962" w14:textId="77777777" w:rsidR="005E12F6" w:rsidRDefault="00000000">
      <w:pPr>
        <w:pStyle w:val="ConsPlusNormal0"/>
        <w:jc w:val="both"/>
      </w:pPr>
      <w:r>
        <w:rPr>
          <w:b/>
        </w:rPr>
        <w:t>Ратифицирован Протокол о внесении изменений в Договор между Российской Федерацией и Республикой Беларусь о развитии военно-технического сотрудничества от 10 декабря 2009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4D8D7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78E0C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254D70A" w14:textId="77777777" w:rsidR="005E12F6" w:rsidRDefault="00000000">
            <w:pPr>
              <w:pStyle w:val="ConsPlusNormal0"/>
            </w:pPr>
            <w:r>
              <w:rPr>
                <w:noProof/>
              </w:rPr>
              <w:drawing>
                <wp:inline distT="0" distB="0" distL="0" distR="0" wp14:anchorId="54125687" wp14:editId="5E8E5D38">
                  <wp:extent cx="114300" cy="142875"/>
                  <wp:effectExtent l="0" t="0" r="0" b="0"/>
                  <wp:docPr id="1227579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BCA67E3" w14:textId="77777777" w:rsidR="005E12F6" w:rsidRDefault="00000000">
            <w:pPr>
              <w:pStyle w:val="ConsPlusNormal0"/>
            </w:pPr>
            <w:r>
              <w:rPr>
                <w:sz w:val="20"/>
              </w:rPr>
              <w:t xml:space="preserve">Федеральный </w:t>
            </w:r>
            <w:hyperlink r:id="rId1558" w:tooltip="Федеральный закон от 04.08.2026 N 291-ФЗ &quot;О ратификации Протокола о внесении изменений в Договор между Российской Федерацией и Республикой Беларусь о развитии военно-технического сотрудничества от 10 декабря 2009 года&quot; {КонсультантПлюс}">
              <w:r>
                <w:rPr>
                  <w:color w:val="0000FF"/>
                  <w:sz w:val="20"/>
                </w:rPr>
                <w:t>закон</w:t>
              </w:r>
            </w:hyperlink>
            <w:r>
              <w:rPr>
                <w:sz w:val="20"/>
              </w:rPr>
              <w:t xml:space="preserve"> от 04.08.2026 N 291-ФЗ</w:t>
            </w:r>
            <w:r>
              <w:rPr>
                <w:sz w:val="20"/>
              </w:rPr>
              <w:br/>
              <w:t>"О ратификации Протокола о внесении изменений в Договор между Российской Федерацией и Республикой Беларусь о развитии военно-технического сотрудничества от 10 декабря 2009 года"</w:t>
            </w:r>
          </w:p>
        </w:tc>
        <w:tc>
          <w:tcPr>
            <w:tcW w:w="180" w:type="dxa"/>
            <w:tcBorders>
              <w:top w:val="nil"/>
              <w:left w:val="nil"/>
              <w:bottom w:val="nil"/>
              <w:right w:val="nil"/>
            </w:tcBorders>
            <w:tcMar>
              <w:top w:w="0" w:type="dxa"/>
              <w:left w:w="0" w:type="dxa"/>
              <w:bottom w:w="0" w:type="dxa"/>
              <w:right w:w="0" w:type="dxa"/>
            </w:tcMar>
          </w:tcPr>
          <w:p w14:paraId="0F002D5C" w14:textId="77777777" w:rsidR="005E12F6" w:rsidRDefault="005E12F6">
            <w:pPr>
              <w:pStyle w:val="ConsPlusNormal0"/>
            </w:pPr>
          </w:p>
        </w:tc>
      </w:tr>
    </w:tbl>
    <w:p w14:paraId="5DC667E6" w14:textId="77777777" w:rsidR="005E12F6" w:rsidRDefault="00000000">
      <w:pPr>
        <w:pStyle w:val="ConsPlusNormal0"/>
        <w:spacing w:before="240"/>
        <w:jc w:val="both"/>
      </w:pPr>
      <w:r>
        <w:t>Протокол, подписанный в городе Москве 23 декабря 2025 года, направлен на совершенствование и упрощение порядка осуществления военно-технического сотрудничества между Сторонами Договора.</w:t>
      </w:r>
    </w:p>
    <w:p w14:paraId="1F8CBE7E" w14:textId="77777777" w:rsidR="005E12F6" w:rsidRDefault="005E12F6">
      <w:pPr>
        <w:pStyle w:val="ConsPlusNormal0"/>
        <w:jc w:val="both"/>
      </w:pPr>
    </w:p>
    <w:p w14:paraId="7574BCBD" w14:textId="77777777" w:rsidR="005E12F6" w:rsidRDefault="00000000">
      <w:pPr>
        <w:pStyle w:val="ConsPlusNormal0"/>
        <w:jc w:val="both"/>
      </w:pPr>
      <w:r>
        <w:rPr>
          <w:b/>
        </w:rPr>
        <w:t>Внесены изменения в перечень иностранных государств, в которых учреждены торговые представительства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ADD2B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799E1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6B39753" w14:textId="77777777" w:rsidR="005E12F6" w:rsidRDefault="00000000">
            <w:pPr>
              <w:pStyle w:val="ConsPlusNormal0"/>
            </w:pPr>
            <w:r>
              <w:rPr>
                <w:noProof/>
              </w:rPr>
              <w:drawing>
                <wp:inline distT="0" distB="0" distL="0" distR="0" wp14:anchorId="169B27EE" wp14:editId="59578F3B">
                  <wp:extent cx="114300" cy="142875"/>
                  <wp:effectExtent l="0" t="0" r="0" b="0"/>
                  <wp:docPr id="12180500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C12E5B" w14:textId="77777777" w:rsidR="005E12F6" w:rsidRDefault="00000000">
            <w:pPr>
              <w:pStyle w:val="ConsPlusNormal0"/>
            </w:pPr>
            <w:hyperlink r:id="rId1559" w:tooltip="Постановление Правительства РФ от 03.08.2026 N 971 &quot;О внесении изменения в постановление Правительства Российской Федерации от 27 июня 2005 г. N 401&quot; {КонсультантПлюс}">
              <w:r>
                <w:rPr>
                  <w:color w:val="0000FF"/>
                  <w:sz w:val="20"/>
                </w:rPr>
                <w:t>Постановление</w:t>
              </w:r>
            </w:hyperlink>
            <w:r>
              <w:rPr>
                <w:sz w:val="20"/>
              </w:rPr>
              <w:t xml:space="preserve"> Правительства РФ от 03.08.2026 N 971</w:t>
            </w:r>
            <w:r>
              <w:rPr>
                <w:sz w:val="20"/>
              </w:rPr>
              <w:br/>
              <w:t>"О внесении изменения в постановление Правительства Российской Федерации от 27 июня 2005 г. N 401"</w:t>
            </w:r>
          </w:p>
        </w:tc>
        <w:tc>
          <w:tcPr>
            <w:tcW w:w="180" w:type="dxa"/>
            <w:tcBorders>
              <w:top w:val="nil"/>
              <w:left w:val="nil"/>
              <w:bottom w:val="nil"/>
              <w:right w:val="nil"/>
            </w:tcBorders>
            <w:tcMar>
              <w:top w:w="0" w:type="dxa"/>
              <w:left w:w="0" w:type="dxa"/>
              <w:bottom w:w="0" w:type="dxa"/>
              <w:right w:w="0" w:type="dxa"/>
            </w:tcMar>
          </w:tcPr>
          <w:p w14:paraId="781C45C7" w14:textId="77777777" w:rsidR="005E12F6" w:rsidRDefault="005E12F6">
            <w:pPr>
              <w:pStyle w:val="ConsPlusNormal0"/>
            </w:pPr>
          </w:p>
        </w:tc>
      </w:tr>
    </w:tbl>
    <w:p w14:paraId="7A796DD9" w14:textId="77777777" w:rsidR="005E12F6" w:rsidRDefault="00000000">
      <w:pPr>
        <w:pStyle w:val="ConsPlusNormal0"/>
        <w:spacing w:before="240"/>
        <w:jc w:val="both"/>
      </w:pPr>
      <w:r>
        <w:t>В перечень включено отделение Торгового представительства РФ в Китайской Народной Республике в г. Харбине.</w:t>
      </w:r>
    </w:p>
    <w:p w14:paraId="1F782707"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5F7E017F" w14:textId="77777777" w:rsidR="005E12F6" w:rsidRDefault="005E12F6">
      <w:pPr>
        <w:pStyle w:val="ConsPlusNormal0"/>
        <w:jc w:val="both"/>
      </w:pPr>
    </w:p>
    <w:p w14:paraId="000C49B2" w14:textId="77777777" w:rsidR="005E12F6" w:rsidRDefault="00000000">
      <w:pPr>
        <w:pStyle w:val="ConsPlusNormal0"/>
        <w:jc w:val="both"/>
      </w:pPr>
      <w:r>
        <w:rPr>
          <w:b/>
        </w:rPr>
        <w:t>Внесены дополнения в Договор об особенностях уголовной и административной ответственности за нарушения таможенного законодательства таможенного союза и государств - членов таможенного союза от 5 июля 2010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9955F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73DBF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1CBB787" w14:textId="77777777" w:rsidR="005E12F6" w:rsidRDefault="00000000">
            <w:pPr>
              <w:pStyle w:val="ConsPlusNormal0"/>
            </w:pPr>
            <w:r>
              <w:rPr>
                <w:noProof/>
              </w:rPr>
              <w:drawing>
                <wp:inline distT="0" distB="0" distL="0" distR="0" wp14:anchorId="0F1EA600" wp14:editId="25D30021">
                  <wp:extent cx="114300" cy="142875"/>
                  <wp:effectExtent l="0" t="0" r="0" b="0"/>
                  <wp:docPr id="6064423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4CA144" w14:textId="77777777" w:rsidR="005E12F6" w:rsidRDefault="00000000">
            <w:pPr>
              <w:pStyle w:val="ConsPlusNormal0"/>
            </w:pPr>
            <w:r>
              <w:rPr>
                <w:sz w:val="20"/>
              </w:rPr>
              <w:t>"</w:t>
            </w:r>
            <w:hyperlink r:id="rId1560" w:tooltip="&quot;Протокол о внесении изменений в Договор об особенностях уголовной и административной ответственности за нарушения таможенного законодательства таможенного союза и государств - членов таможенного союза от 5 июля 2010 года&quot; (Подписан в г. Москве 22.06.2026) ---">
              <w:r>
                <w:rPr>
                  <w:color w:val="0000FF"/>
                  <w:sz w:val="20"/>
                </w:rPr>
                <w:t>Протокол</w:t>
              </w:r>
            </w:hyperlink>
            <w:r>
              <w:rPr>
                <w:sz w:val="20"/>
              </w:rPr>
              <w:t xml:space="preserve"> о внесении изменений в Договор об особенностях уголовной и административной ответственности за нарушения таможенного законодательства таможенного союза и государств - членов таможенного союза от 5 июля 2010 года"</w:t>
            </w:r>
            <w:r>
              <w:rPr>
                <w:sz w:val="20"/>
              </w:rPr>
              <w:br/>
              <w:t>(Подписан в г. Москве 22.06.2026)</w:t>
            </w:r>
          </w:p>
        </w:tc>
        <w:tc>
          <w:tcPr>
            <w:tcW w:w="180" w:type="dxa"/>
            <w:tcBorders>
              <w:top w:val="nil"/>
              <w:left w:val="nil"/>
              <w:bottom w:val="nil"/>
              <w:right w:val="nil"/>
            </w:tcBorders>
            <w:tcMar>
              <w:top w:w="0" w:type="dxa"/>
              <w:left w:w="0" w:type="dxa"/>
              <w:bottom w:w="0" w:type="dxa"/>
              <w:right w:w="0" w:type="dxa"/>
            </w:tcMar>
          </w:tcPr>
          <w:p w14:paraId="19D384C6" w14:textId="77777777" w:rsidR="005E12F6" w:rsidRDefault="005E12F6">
            <w:pPr>
              <w:pStyle w:val="ConsPlusNormal0"/>
            </w:pPr>
          </w:p>
        </w:tc>
      </w:tr>
    </w:tbl>
    <w:p w14:paraId="2F834A0F" w14:textId="77777777" w:rsidR="005E12F6" w:rsidRDefault="00000000">
      <w:pPr>
        <w:pStyle w:val="ConsPlusNormal0"/>
        <w:spacing w:before="240"/>
        <w:jc w:val="both"/>
      </w:pPr>
      <w:r>
        <w:t>Внесенными изменениями закреплены принципы и подходы к установлению уголовной и административной ответственности за нарушения таможенного законодательства таможенного союза и государств - членов таможенного союза.</w:t>
      </w:r>
    </w:p>
    <w:p w14:paraId="5ABCE1D0" w14:textId="77777777" w:rsidR="005E12F6" w:rsidRDefault="005E12F6">
      <w:pPr>
        <w:pStyle w:val="ConsPlusNormal0"/>
        <w:jc w:val="both"/>
      </w:pPr>
    </w:p>
    <w:p w14:paraId="1B2FC387" w14:textId="77777777" w:rsidR="005E12F6" w:rsidRDefault="00000000">
      <w:pPr>
        <w:pStyle w:val="ConsPlusNormal0"/>
        <w:jc w:val="center"/>
      </w:pPr>
      <w:r>
        <w:rPr>
          <w:b/>
        </w:rPr>
        <w:t>* * *</w:t>
      </w:r>
    </w:p>
    <w:p w14:paraId="126CD927" w14:textId="77777777" w:rsidR="005E12F6" w:rsidRDefault="005E12F6">
      <w:pPr>
        <w:pStyle w:val="ConsPlusNormal0"/>
        <w:jc w:val="center"/>
      </w:pPr>
    </w:p>
    <w:p w14:paraId="74D36F1A" w14:textId="77777777" w:rsidR="005E12F6" w:rsidRDefault="00000000">
      <w:pPr>
        <w:pStyle w:val="ConsPlusNormal0"/>
        <w:jc w:val="center"/>
        <w:outlineLvl w:val="0"/>
      </w:pPr>
      <w:bookmarkStart w:id="11" w:name="P9181"/>
      <w:bookmarkEnd w:id="11"/>
      <w:r>
        <w:rPr>
          <w:b/>
        </w:rPr>
        <w:lastRenderedPageBreak/>
        <w:t>с 27 июля по 1 августа 2026 года</w:t>
      </w:r>
    </w:p>
    <w:p w14:paraId="6E5A32A7" w14:textId="77777777" w:rsidR="005E12F6" w:rsidRDefault="005E12F6">
      <w:pPr>
        <w:pStyle w:val="ConsPlusNormal0"/>
        <w:jc w:val="center"/>
      </w:pPr>
    </w:p>
    <w:p w14:paraId="15561467" w14:textId="77777777" w:rsidR="005E12F6" w:rsidRDefault="00000000">
      <w:pPr>
        <w:pStyle w:val="ConsPlusNormal0"/>
        <w:jc w:val="both"/>
        <w:outlineLvl w:val="1"/>
      </w:pPr>
      <w:r>
        <w:rPr>
          <w:b/>
        </w:rPr>
        <w:t>КОНСТИТУЦИОННЫЙ СТРОЙ. ОСНОВЫ ГОСУДАРСТВЕННОГО УПРАВЛЕНИЯ</w:t>
      </w:r>
    </w:p>
    <w:p w14:paraId="22595DE8" w14:textId="77777777" w:rsidR="005E12F6" w:rsidRDefault="00000000">
      <w:pPr>
        <w:pStyle w:val="ConsPlusNormal0"/>
        <w:spacing w:before="240"/>
        <w:jc w:val="both"/>
      </w:pPr>
      <w:r>
        <w:rPr>
          <w:b/>
        </w:rPr>
        <w:t>Работающих в РФ иностранных граждан обязали содержать себя и членов своей семьи на уровне не ниже умноженной на региональный коэффициент величины прожиточного минимума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67063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974406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D6C4CB" w14:textId="77777777" w:rsidR="005E12F6" w:rsidRDefault="00000000">
            <w:pPr>
              <w:pStyle w:val="ConsPlusNormal0"/>
            </w:pPr>
            <w:r>
              <w:rPr>
                <w:noProof/>
              </w:rPr>
              <w:drawing>
                <wp:inline distT="0" distB="0" distL="0" distR="0" wp14:anchorId="2AB8B952" wp14:editId="0BAA55A2">
                  <wp:extent cx="114300" cy="142875"/>
                  <wp:effectExtent l="0" t="0" r="0" b="0"/>
                  <wp:docPr id="1180750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488DBD" w14:textId="77777777" w:rsidR="005E12F6" w:rsidRDefault="00000000">
            <w:pPr>
              <w:pStyle w:val="ConsPlusNormal0"/>
            </w:pPr>
            <w:r>
              <w:rPr>
                <w:sz w:val="20"/>
              </w:rPr>
              <w:t xml:space="preserve">Федеральный </w:t>
            </w:r>
            <w:hyperlink r:id="rId1561" w:tooltip="Федеральный закон от 26.07.2026 N 241-ФЗ &quot;О внесении изменений в Федеральный закон &quot;О правовом положении иностранных граждан в Российской Федерации&quot; {КонсультантПлюс}">
              <w:r>
                <w:rPr>
                  <w:color w:val="0000FF"/>
                  <w:sz w:val="20"/>
                </w:rPr>
                <w:t>закон</w:t>
              </w:r>
            </w:hyperlink>
            <w:r>
              <w:rPr>
                <w:sz w:val="20"/>
              </w:rPr>
              <w:t xml:space="preserve"> от 26.07.2026 N 241-ФЗ</w:t>
            </w:r>
            <w:r>
              <w:rPr>
                <w:sz w:val="20"/>
              </w:rPr>
              <w:br/>
              <w:t>"О внесении изменений в Федеральный закон "О правовом положении иностранных граждан в Российской Федерации"</w:t>
            </w:r>
          </w:p>
        </w:tc>
        <w:tc>
          <w:tcPr>
            <w:tcW w:w="180" w:type="dxa"/>
            <w:tcBorders>
              <w:top w:val="nil"/>
              <w:left w:val="nil"/>
              <w:bottom w:val="nil"/>
              <w:right w:val="nil"/>
            </w:tcBorders>
            <w:tcMar>
              <w:top w:w="0" w:type="dxa"/>
              <w:left w:w="0" w:type="dxa"/>
              <w:bottom w:w="0" w:type="dxa"/>
              <w:right w:w="0" w:type="dxa"/>
            </w:tcMar>
          </w:tcPr>
          <w:p w14:paraId="4F727E60" w14:textId="77777777" w:rsidR="005E12F6" w:rsidRDefault="005E12F6">
            <w:pPr>
              <w:pStyle w:val="ConsPlusNormal0"/>
            </w:pPr>
          </w:p>
        </w:tc>
      </w:tr>
    </w:tbl>
    <w:p w14:paraId="69671212" w14:textId="77777777" w:rsidR="005E12F6" w:rsidRDefault="00000000">
      <w:pPr>
        <w:pStyle w:val="ConsPlusNormal0"/>
        <w:spacing w:before="240"/>
        <w:jc w:val="both"/>
      </w:pPr>
      <w:r>
        <w:t>Региональный коэффициент представляет собой повышающий коэффициент к величине прожиточного минимума и устанавливается на соответствующий календарный год законом субъекта РФ.</w:t>
      </w:r>
    </w:p>
    <w:p w14:paraId="322D3A7F" w14:textId="77777777" w:rsidR="005E12F6" w:rsidRDefault="00000000">
      <w:pPr>
        <w:pStyle w:val="ConsPlusNormal0"/>
        <w:spacing w:before="240"/>
        <w:jc w:val="both"/>
      </w:pPr>
      <w:r>
        <w:t>Срок временного пребывания в РФ не достигших возраста 18 лет детей, являющихся иностранными гражданами, в том числе усыновленных или находящихся под опекой (попечительством), иностранного гражданина, осуществляющего трудовую деятельность на основании патента, при условии нахождения их на иждивении данного иностранного гражданина продлевается на срок действия выданного (продленного, переоформленного) данному иностранному гражданину патента, но не более чем до достижения указанными детьми возраста 18 лет в случае уплаты данным иностранным гражданином фиксированного авансового платежа по НДФЛ с учетом каждого ребенка иностранного гражданина. Иностранный гражданин по достижении возраста 18 лет обязан выехать из РФ в течение 30 дней, за исключением случаев, если имеются иные законные основания для его пребывания (проживания) в РФ, либо в указанный срок подать заявление о выдаче патента и уплатить фиксированный авансовый платеж.</w:t>
      </w:r>
    </w:p>
    <w:p w14:paraId="0C29DA94" w14:textId="77777777" w:rsidR="005E12F6" w:rsidRDefault="00000000">
      <w:pPr>
        <w:pStyle w:val="ConsPlusNormal0"/>
        <w:spacing w:before="240"/>
        <w:jc w:val="both"/>
      </w:pPr>
      <w:r>
        <w:t>В случае если срок действия имеющегося у иностранного гражданина патента не был продлен, либо выданный ему патент был аннулирован, такой иностранный гражданин совместно с детьми, не достигшими возраста 18 лет, обязан выехать из РФ в течение 15 дней, если у данных лиц отсутствуют иные законные основания для их временного пребывания в РФ.</w:t>
      </w:r>
    </w:p>
    <w:p w14:paraId="3CB31B56" w14:textId="77777777" w:rsidR="005E12F6" w:rsidRDefault="00000000">
      <w:pPr>
        <w:pStyle w:val="ConsPlusNormal0"/>
        <w:spacing w:before="240"/>
        <w:jc w:val="both"/>
      </w:pPr>
      <w:r>
        <w:t>Предусмотрены и другие изменения.</w:t>
      </w:r>
    </w:p>
    <w:p w14:paraId="3E2C753B" w14:textId="77777777" w:rsidR="005E12F6" w:rsidRDefault="00000000">
      <w:pPr>
        <w:pStyle w:val="ConsPlusNormal0"/>
        <w:spacing w:before="240"/>
        <w:jc w:val="both"/>
      </w:pPr>
      <w:r>
        <w:t>Настоящий Федеральный закон вступает в силу с 1 января 2027 года, за исключением положений, для которых установлены иные сроки вступления их в силу.</w:t>
      </w:r>
    </w:p>
    <w:p w14:paraId="4A9A1ABF" w14:textId="77777777" w:rsidR="005E12F6" w:rsidRDefault="005E12F6">
      <w:pPr>
        <w:pStyle w:val="ConsPlusNormal0"/>
        <w:jc w:val="both"/>
      </w:pPr>
    </w:p>
    <w:p w14:paraId="1500E1B6" w14:textId="77777777" w:rsidR="005E12F6" w:rsidRDefault="00000000">
      <w:pPr>
        <w:pStyle w:val="ConsPlusNormal0"/>
        <w:jc w:val="both"/>
      </w:pPr>
      <w:r>
        <w:rPr>
          <w:b/>
        </w:rPr>
        <w:t>Установлена административная ответственность за нарушение лицом, осуществляющим управление МКД, правил взаимодействия с оператором связи при монтаже, эксплуатации и демонтаже сетей связи на объектах общего имущества в МКД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A8008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DFD2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8E874C" w14:textId="77777777" w:rsidR="005E12F6" w:rsidRDefault="00000000">
            <w:pPr>
              <w:pStyle w:val="ConsPlusNormal0"/>
            </w:pPr>
            <w:r>
              <w:rPr>
                <w:noProof/>
              </w:rPr>
              <w:drawing>
                <wp:inline distT="0" distB="0" distL="0" distR="0" wp14:anchorId="20A3EF56" wp14:editId="4C2174A8">
                  <wp:extent cx="114300" cy="142875"/>
                  <wp:effectExtent l="0" t="0" r="0" b="0"/>
                  <wp:docPr id="1180146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CE959FB" w14:textId="77777777" w:rsidR="005E12F6" w:rsidRDefault="00000000">
            <w:pPr>
              <w:pStyle w:val="ConsPlusNormal0"/>
            </w:pPr>
            <w:r>
              <w:rPr>
                <w:sz w:val="20"/>
              </w:rPr>
              <w:t xml:space="preserve">Федеральный </w:t>
            </w:r>
            <w:hyperlink r:id="rId1562"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color w:val="0000FF"/>
                  <w:sz w:val="20"/>
                </w:rPr>
                <w:t>закон</w:t>
              </w:r>
            </w:hyperlink>
            <w:r>
              <w:rPr>
                <w:sz w:val="20"/>
              </w:rPr>
              <w:t xml:space="preserve"> от 26.07.2026 N 247-ФЗ</w:t>
            </w:r>
            <w:r>
              <w:rPr>
                <w:sz w:val="20"/>
              </w:rPr>
              <w:br/>
              <w:t>"О внесении изменений в статью 9.21 Кодекса Российской Федерации об административных правонарушениях"</w:t>
            </w:r>
          </w:p>
        </w:tc>
        <w:tc>
          <w:tcPr>
            <w:tcW w:w="180" w:type="dxa"/>
            <w:tcBorders>
              <w:top w:val="nil"/>
              <w:left w:val="nil"/>
              <w:bottom w:val="nil"/>
              <w:right w:val="nil"/>
            </w:tcBorders>
            <w:tcMar>
              <w:top w:w="0" w:type="dxa"/>
              <w:left w:w="0" w:type="dxa"/>
              <w:bottom w:w="0" w:type="dxa"/>
              <w:right w:w="0" w:type="dxa"/>
            </w:tcMar>
          </w:tcPr>
          <w:p w14:paraId="4F2DD743" w14:textId="77777777" w:rsidR="005E12F6" w:rsidRDefault="005E12F6">
            <w:pPr>
              <w:pStyle w:val="ConsPlusNormal0"/>
            </w:pPr>
          </w:p>
        </w:tc>
      </w:tr>
    </w:tbl>
    <w:p w14:paraId="4429170E" w14:textId="77777777" w:rsidR="005E12F6" w:rsidRDefault="00000000">
      <w:pPr>
        <w:pStyle w:val="ConsPlusNormal0"/>
        <w:spacing w:before="240"/>
        <w:jc w:val="both"/>
      </w:pPr>
      <w:r>
        <w:t>Нарушение повлечет наложение штрафа на должностных лиц в размере от 10 тысяч до 40 тысяч рублей; на юридических лиц - от 100 тысяч до 500 тысяч рублей.</w:t>
      </w:r>
    </w:p>
    <w:p w14:paraId="77665005" w14:textId="77777777" w:rsidR="005E12F6" w:rsidRDefault="005E12F6">
      <w:pPr>
        <w:pStyle w:val="ConsPlusNormal0"/>
        <w:jc w:val="both"/>
      </w:pPr>
    </w:p>
    <w:p w14:paraId="2B18CB26" w14:textId="77777777" w:rsidR="005E12F6" w:rsidRDefault="00000000">
      <w:pPr>
        <w:pStyle w:val="ConsPlusNormal0"/>
        <w:jc w:val="both"/>
      </w:pPr>
      <w:r>
        <w:rPr>
          <w:b/>
        </w:rPr>
        <w:t xml:space="preserve">Введена административная ответственность за несоблюдение требований профильного </w:t>
      </w:r>
      <w:r>
        <w:rPr>
          <w:b/>
        </w:rPr>
        <w:lastRenderedPageBreak/>
        <w:t>законодательства организаторами азартных игр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55BB3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364A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C36EA6" w14:textId="77777777" w:rsidR="005E12F6" w:rsidRDefault="00000000">
            <w:pPr>
              <w:pStyle w:val="ConsPlusNormal0"/>
            </w:pPr>
            <w:r>
              <w:rPr>
                <w:noProof/>
              </w:rPr>
              <w:drawing>
                <wp:inline distT="0" distB="0" distL="0" distR="0" wp14:anchorId="3A8536A2" wp14:editId="238DCA62">
                  <wp:extent cx="114300" cy="142875"/>
                  <wp:effectExtent l="0" t="0" r="0" b="0"/>
                  <wp:docPr id="1624968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78AA73" w14:textId="77777777" w:rsidR="005E12F6" w:rsidRDefault="00000000">
            <w:pPr>
              <w:pStyle w:val="ConsPlusNormal0"/>
            </w:pPr>
            <w:r>
              <w:rPr>
                <w:sz w:val="20"/>
              </w:rPr>
              <w:t xml:space="preserve">Федеральный </w:t>
            </w:r>
            <w:hyperlink r:id="rId1563"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color w:val="0000FF"/>
                  <w:sz w:val="20"/>
                </w:rPr>
                <w:t>закон</w:t>
              </w:r>
            </w:hyperlink>
            <w:r>
              <w:rPr>
                <w:sz w:val="20"/>
              </w:rPr>
              <w:t xml:space="preserve"> от 26.07.2026 N 248-ФЗ</w:t>
            </w:r>
            <w:r>
              <w:rPr>
                <w:sz w:val="20"/>
              </w:rPr>
              <w:br/>
              <w:t>"О внесении изменений в статьи 14.1.1 и 28.3 Кодекса Российской Федерации об административных правонарушениях"</w:t>
            </w:r>
          </w:p>
        </w:tc>
        <w:tc>
          <w:tcPr>
            <w:tcW w:w="180" w:type="dxa"/>
            <w:tcBorders>
              <w:top w:val="nil"/>
              <w:left w:val="nil"/>
              <w:bottom w:val="nil"/>
              <w:right w:val="nil"/>
            </w:tcBorders>
            <w:tcMar>
              <w:top w:w="0" w:type="dxa"/>
              <w:left w:w="0" w:type="dxa"/>
              <w:bottom w:w="0" w:type="dxa"/>
              <w:right w:w="0" w:type="dxa"/>
            </w:tcMar>
          </w:tcPr>
          <w:p w14:paraId="1E2FD6F2" w14:textId="77777777" w:rsidR="005E12F6" w:rsidRDefault="005E12F6">
            <w:pPr>
              <w:pStyle w:val="ConsPlusNormal0"/>
            </w:pPr>
          </w:p>
        </w:tc>
      </w:tr>
    </w:tbl>
    <w:p w14:paraId="6FFCC4E9" w14:textId="77777777" w:rsidR="005E12F6" w:rsidRDefault="00000000">
      <w:pPr>
        <w:pStyle w:val="ConsPlusNormal0"/>
        <w:spacing w:before="240"/>
        <w:jc w:val="both"/>
      </w:pPr>
      <w:r>
        <w:t>Статья 14.1.1 КоАП РФ дополнена новыми составами правонарушений за несоблюдение требований Федерального закона от 29 декабря 2006 года N 244-ФЗ (Закон N 244-ФЗ):</w:t>
      </w:r>
    </w:p>
    <w:p w14:paraId="4F1B0FDC" w14:textId="77777777" w:rsidR="005E12F6" w:rsidRDefault="00000000">
      <w:pPr>
        <w:pStyle w:val="ConsPlusNormal0"/>
        <w:spacing w:before="240"/>
        <w:jc w:val="both"/>
      </w:pPr>
      <w:r>
        <w:t>в букмекерских конторах и тотализаторах - пунктов 1, 2, 5 - 7 части 14, пункта 2 части 16 статьи 5.2 Закона N 244-ФЗ;</w:t>
      </w:r>
    </w:p>
    <w:p w14:paraId="5C3C5671" w14:textId="77777777" w:rsidR="005E12F6" w:rsidRDefault="00000000">
      <w:pPr>
        <w:pStyle w:val="ConsPlusNormal0"/>
        <w:spacing w:before="240"/>
        <w:jc w:val="both"/>
      </w:pPr>
      <w:r>
        <w:t>в казино и залах игровых автоматов - пунктов 4 - 7 части 14, частей 15, 24, 25 и 27 статьи 5.2 Закона N 244-ФЗ.</w:t>
      </w:r>
    </w:p>
    <w:p w14:paraId="11CD1FFE" w14:textId="77777777" w:rsidR="005E12F6" w:rsidRDefault="00000000">
      <w:pPr>
        <w:pStyle w:val="ConsPlusNormal0"/>
        <w:spacing w:before="240"/>
        <w:jc w:val="both"/>
      </w:pPr>
      <w:r>
        <w:t>В обоих случаях предусмотрена ответственность в виде наложения штрафа на должностных лиц в размере от 30 тысяч до 50 тысяч рублей; на юрлиц - от 300 тысяч до 500 тысяч рублей.</w:t>
      </w:r>
    </w:p>
    <w:p w14:paraId="05511F2E" w14:textId="77777777" w:rsidR="005E12F6" w:rsidRDefault="00000000">
      <w:pPr>
        <w:pStyle w:val="ConsPlusNormal0"/>
        <w:spacing w:before="240"/>
        <w:jc w:val="both"/>
      </w:pPr>
      <w:r>
        <w:t>Федеральный закон вступает в силу с 1 сентября 2026 года.</w:t>
      </w:r>
    </w:p>
    <w:p w14:paraId="1425DB44" w14:textId="77777777" w:rsidR="005E12F6" w:rsidRDefault="005E12F6">
      <w:pPr>
        <w:pStyle w:val="ConsPlusNormal0"/>
        <w:jc w:val="both"/>
      </w:pPr>
    </w:p>
    <w:p w14:paraId="0B5971FC" w14:textId="77777777" w:rsidR="005E12F6" w:rsidRDefault="00000000">
      <w:pPr>
        <w:pStyle w:val="ConsPlusNormal0"/>
        <w:jc w:val="both"/>
      </w:pPr>
      <w:r>
        <w:rPr>
          <w:b/>
        </w:rPr>
        <w:t>Установлена административная ответственность за нарушение особого режима обеспечения функционирования военных объектов, расположенных в закрытых военных городках Вооруженных Сил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258FC4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1767F7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A0453BE" w14:textId="77777777" w:rsidR="005E12F6" w:rsidRDefault="00000000">
            <w:pPr>
              <w:pStyle w:val="ConsPlusNormal0"/>
            </w:pPr>
            <w:r>
              <w:rPr>
                <w:noProof/>
              </w:rPr>
              <w:drawing>
                <wp:inline distT="0" distB="0" distL="0" distR="0" wp14:anchorId="1199C9CD" wp14:editId="53DF79CA">
                  <wp:extent cx="114300" cy="142875"/>
                  <wp:effectExtent l="0" t="0" r="0" b="0"/>
                  <wp:docPr id="4112797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0D6841" w14:textId="77777777" w:rsidR="005E12F6" w:rsidRDefault="00000000">
            <w:pPr>
              <w:pStyle w:val="ConsPlusNormal0"/>
            </w:pPr>
            <w:r>
              <w:rPr>
                <w:sz w:val="20"/>
              </w:rPr>
              <w:t xml:space="preserve">Федеральный </w:t>
            </w:r>
            <w:hyperlink r:id="rId1564" w:tooltip="Федеральный закон от 26.07.2026 N 249-ФЗ &quot;О внесении изменений в Кодекс Российской Федерации об административных правонарушениях&quot; {КонсультантПлюс}">
              <w:r>
                <w:rPr>
                  <w:color w:val="0000FF"/>
                  <w:sz w:val="20"/>
                </w:rPr>
                <w:t>закон</w:t>
              </w:r>
            </w:hyperlink>
            <w:r>
              <w:rPr>
                <w:sz w:val="20"/>
              </w:rPr>
              <w:t xml:space="preserve"> от 26.07.2026 N 249-ФЗ</w:t>
            </w:r>
            <w:r>
              <w:rPr>
                <w:sz w:val="20"/>
              </w:rPr>
              <w:br/>
              <w:t>"О внесении изменений в Кодекс Российской Федерации об административных правонарушениях"</w:t>
            </w:r>
          </w:p>
        </w:tc>
        <w:tc>
          <w:tcPr>
            <w:tcW w:w="180" w:type="dxa"/>
            <w:tcBorders>
              <w:top w:val="nil"/>
              <w:left w:val="nil"/>
              <w:bottom w:val="nil"/>
              <w:right w:val="nil"/>
            </w:tcBorders>
            <w:tcMar>
              <w:top w:w="0" w:type="dxa"/>
              <w:left w:w="0" w:type="dxa"/>
              <w:bottom w:w="0" w:type="dxa"/>
              <w:right w:w="0" w:type="dxa"/>
            </w:tcMar>
          </w:tcPr>
          <w:p w14:paraId="44656ED0" w14:textId="77777777" w:rsidR="005E12F6" w:rsidRDefault="005E12F6">
            <w:pPr>
              <w:pStyle w:val="ConsPlusNormal0"/>
            </w:pPr>
          </w:p>
        </w:tc>
      </w:tr>
    </w:tbl>
    <w:p w14:paraId="2AD3EE8A" w14:textId="77777777" w:rsidR="005E12F6" w:rsidRDefault="00000000">
      <w:pPr>
        <w:pStyle w:val="ConsPlusNormal0"/>
        <w:spacing w:before="240"/>
        <w:jc w:val="both"/>
      </w:pPr>
      <w:r>
        <w:t>Совершение данного правонарушения влечет наложение административного штрафа: на граждан - в размере от трех тысяч до пяти тысяч рублей; на должностных лиц - от десяти тысяч до двадцати пяти тысяч рублей; на юридических лиц - от тридцати тысяч до ста тысяч рублей; во всех случаях - с конфискацией орудия совершения административного правонарушения или без таковой.</w:t>
      </w:r>
    </w:p>
    <w:p w14:paraId="1F72F270" w14:textId="77777777" w:rsidR="005E12F6" w:rsidRDefault="00000000">
      <w:pPr>
        <w:pStyle w:val="ConsPlusNormal0"/>
        <w:spacing w:before="240"/>
        <w:jc w:val="both"/>
      </w:pPr>
      <w:r>
        <w:t>Указанные изменения вступают в силу по истечении ста восьмидесяти дней после дня официального опубликования настоящего Федерального закона.</w:t>
      </w:r>
    </w:p>
    <w:p w14:paraId="17CB760D" w14:textId="77777777" w:rsidR="005E12F6" w:rsidRDefault="00000000">
      <w:pPr>
        <w:pStyle w:val="ConsPlusNormal0"/>
        <w:spacing w:before="240"/>
        <w:jc w:val="both"/>
      </w:pPr>
      <w:r>
        <w:t>Кроме того, вводится административная ответственность за продажу приспособления для бесшумной стрельбы и исключается ответственность за установку на гражданском или служебном оружии прицела (прицельного комплекса) ночного видения.</w:t>
      </w:r>
    </w:p>
    <w:p w14:paraId="737C8F82"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 за исключением отдельных положений, для которых предусмотрен иной срок вступления в силу.</w:t>
      </w:r>
    </w:p>
    <w:p w14:paraId="0C9A76AD" w14:textId="77777777" w:rsidR="005E12F6" w:rsidRDefault="005E12F6">
      <w:pPr>
        <w:pStyle w:val="ConsPlusNormal0"/>
        <w:jc w:val="both"/>
      </w:pPr>
    </w:p>
    <w:p w14:paraId="1CC7757C" w14:textId="77777777" w:rsidR="005E12F6" w:rsidRDefault="00000000">
      <w:pPr>
        <w:pStyle w:val="ConsPlusNormal0"/>
        <w:jc w:val="both"/>
      </w:pPr>
      <w:r>
        <w:rPr>
          <w:b/>
        </w:rPr>
        <w:t>Предусмотрена возможность освобождения от административной ответственности при условии исполнения соглашения, заключенного с контрольным (надзорным) органом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31804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AF2D71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3233F2" w14:textId="77777777" w:rsidR="005E12F6" w:rsidRDefault="00000000">
            <w:pPr>
              <w:pStyle w:val="ConsPlusNormal0"/>
            </w:pPr>
            <w:r>
              <w:rPr>
                <w:noProof/>
              </w:rPr>
              <w:drawing>
                <wp:inline distT="0" distB="0" distL="0" distR="0" wp14:anchorId="3F501CB0" wp14:editId="7F6971C3">
                  <wp:extent cx="114300" cy="142875"/>
                  <wp:effectExtent l="0" t="0" r="0" b="0"/>
                  <wp:docPr id="686481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DFF934C" w14:textId="77777777" w:rsidR="005E12F6" w:rsidRDefault="00000000">
            <w:pPr>
              <w:pStyle w:val="ConsPlusNormal0"/>
            </w:pPr>
            <w:r>
              <w:rPr>
                <w:sz w:val="20"/>
              </w:rPr>
              <w:t xml:space="preserve">Федеральный </w:t>
            </w:r>
            <w:hyperlink r:id="rId1565" w:tooltip="Федеральный закон от 26.07.2026 N 250-ФЗ &quot;О внесении изменений в Кодекс Российской Федерации об административных правонарушениях&quot; {КонсультантПлюс}">
              <w:r>
                <w:rPr>
                  <w:color w:val="0000FF"/>
                  <w:sz w:val="20"/>
                </w:rPr>
                <w:t>закон</w:t>
              </w:r>
            </w:hyperlink>
            <w:r>
              <w:rPr>
                <w:sz w:val="20"/>
              </w:rPr>
              <w:t xml:space="preserve"> от 26.07.2026 N 250-ФЗ</w:t>
            </w:r>
            <w:r>
              <w:rPr>
                <w:sz w:val="20"/>
              </w:rPr>
              <w:br/>
              <w:t>"О внесении изменений в Кодекс Российской Федерации об административных правонарушениях"</w:t>
            </w:r>
          </w:p>
        </w:tc>
        <w:tc>
          <w:tcPr>
            <w:tcW w:w="180" w:type="dxa"/>
            <w:tcBorders>
              <w:top w:val="nil"/>
              <w:left w:val="nil"/>
              <w:bottom w:val="nil"/>
              <w:right w:val="nil"/>
            </w:tcBorders>
            <w:tcMar>
              <w:top w:w="0" w:type="dxa"/>
              <w:left w:w="0" w:type="dxa"/>
              <w:bottom w:w="0" w:type="dxa"/>
              <w:right w:w="0" w:type="dxa"/>
            </w:tcMar>
          </w:tcPr>
          <w:p w14:paraId="10C28FEC" w14:textId="77777777" w:rsidR="005E12F6" w:rsidRDefault="005E12F6">
            <w:pPr>
              <w:pStyle w:val="ConsPlusNormal0"/>
            </w:pPr>
          </w:p>
        </w:tc>
      </w:tr>
    </w:tbl>
    <w:p w14:paraId="1B803C21" w14:textId="77777777" w:rsidR="005E12F6" w:rsidRDefault="00000000">
      <w:pPr>
        <w:pStyle w:val="ConsPlusNormal0"/>
        <w:spacing w:before="240"/>
        <w:jc w:val="both"/>
      </w:pPr>
      <w:r>
        <w:t xml:space="preserve">Установлено, что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w:t>
      </w:r>
      <w:r>
        <w:lastRenderedPageBreak/>
        <w:t>соответствии с Федеральным законом от 31.07.2020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законом от 09.04.2026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контрольным (надзорным) органом, содержащего обязанность такого лица устранить допущенные им нарушения требований законодательства.</w:t>
      </w:r>
    </w:p>
    <w:p w14:paraId="218F724A"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1720527C" w14:textId="77777777" w:rsidR="005E12F6" w:rsidRDefault="005E12F6">
      <w:pPr>
        <w:pStyle w:val="ConsPlusNormal0"/>
        <w:jc w:val="both"/>
      </w:pPr>
    </w:p>
    <w:p w14:paraId="4E090B1B" w14:textId="77777777" w:rsidR="005E12F6" w:rsidRDefault="00000000">
      <w:pPr>
        <w:pStyle w:val="ConsPlusNormal0"/>
        <w:jc w:val="both"/>
      </w:pPr>
      <w:r>
        <w:rPr>
          <w:b/>
        </w:rPr>
        <w:t>МВД России передан ряд полномочий Минтруда России в сфере миграции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E4A35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BFBDD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6012E9" w14:textId="77777777" w:rsidR="005E12F6" w:rsidRDefault="00000000">
            <w:pPr>
              <w:pStyle w:val="ConsPlusNormal0"/>
            </w:pPr>
            <w:r>
              <w:rPr>
                <w:noProof/>
              </w:rPr>
              <w:drawing>
                <wp:inline distT="0" distB="0" distL="0" distR="0" wp14:anchorId="0B3E4047" wp14:editId="6E348FC6">
                  <wp:extent cx="114300" cy="142875"/>
                  <wp:effectExtent l="0" t="0" r="0" b="0"/>
                  <wp:docPr id="22843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C24425" w14:textId="77777777" w:rsidR="005E12F6" w:rsidRDefault="00000000">
            <w:pPr>
              <w:pStyle w:val="ConsPlusNormal0"/>
            </w:pPr>
            <w:r>
              <w:rPr>
                <w:sz w:val="20"/>
              </w:rPr>
              <w:t xml:space="preserve">Федеральный </w:t>
            </w:r>
            <w:hyperlink r:id="rId1566" w:tooltip="Федеральный закон от 26.07.2026 N 255-ФЗ &quot;О внесении изменений в Федеральный закон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
              <w:r>
                <w:rPr>
                  <w:color w:val="0000FF"/>
                  <w:sz w:val="20"/>
                </w:rPr>
                <w:t>закон</w:t>
              </w:r>
            </w:hyperlink>
            <w:r>
              <w:rPr>
                <w:sz w:val="20"/>
              </w:rPr>
              <w:t xml:space="preserve"> от 26.07.2026 N 255-ФЗ</w:t>
            </w:r>
            <w:r>
              <w:rPr>
                <w:sz w:val="20"/>
              </w:rPr>
              <w:br/>
              <w:t>"О внесении изменений в Федеральный закон "О правовом положении иностранных граждан в Российской Федерации" и статью 25.6 Федерального закона "О порядке выезда из Российской Федерации и въезда в Российскую Федерацию"</w:t>
            </w:r>
          </w:p>
        </w:tc>
        <w:tc>
          <w:tcPr>
            <w:tcW w:w="180" w:type="dxa"/>
            <w:tcBorders>
              <w:top w:val="nil"/>
              <w:left w:val="nil"/>
              <w:bottom w:val="nil"/>
              <w:right w:val="nil"/>
            </w:tcBorders>
            <w:tcMar>
              <w:top w:w="0" w:type="dxa"/>
              <w:left w:w="0" w:type="dxa"/>
              <w:bottom w:w="0" w:type="dxa"/>
              <w:right w:w="0" w:type="dxa"/>
            </w:tcMar>
          </w:tcPr>
          <w:p w14:paraId="0FBD0E92" w14:textId="77777777" w:rsidR="005E12F6" w:rsidRDefault="005E12F6">
            <w:pPr>
              <w:pStyle w:val="ConsPlusNormal0"/>
            </w:pPr>
          </w:p>
        </w:tc>
      </w:tr>
    </w:tbl>
    <w:p w14:paraId="785A680A" w14:textId="77777777" w:rsidR="005E12F6" w:rsidRDefault="00000000">
      <w:pPr>
        <w:pStyle w:val="ConsPlusNormal0"/>
        <w:spacing w:before="240"/>
        <w:jc w:val="both"/>
      </w:pPr>
      <w:r>
        <w:t>МВД России переданы, в частности, следующие полномочия:</w:t>
      </w:r>
    </w:p>
    <w:p w14:paraId="3F562D03" w14:textId="77777777" w:rsidR="005E12F6" w:rsidRDefault="00000000">
      <w:pPr>
        <w:pStyle w:val="ConsPlusNormal0"/>
        <w:spacing w:before="240"/>
        <w:jc w:val="both"/>
      </w:pPr>
      <w:r>
        <w:t>по утверждению перечня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РФ без получения разрешения на временное проживание;</w:t>
      </w:r>
    </w:p>
    <w:p w14:paraId="68099CC9" w14:textId="77777777" w:rsidR="005E12F6" w:rsidRDefault="00000000">
      <w:pPr>
        <w:pStyle w:val="ConsPlusNormal0"/>
        <w:spacing w:before="240"/>
        <w:jc w:val="both"/>
      </w:pPr>
      <w:r>
        <w:t>по утверждению перечня профессий (специальностей, должностей) иностранных граждан - квалифицированных специалистов, трудоустраивающихся по имеющейся у них профессии (специальности), на которых квоты на выдачу иностранным гражданам, прибывающим в РФ на основании визы, разрешений на работу не распространяются;</w:t>
      </w:r>
    </w:p>
    <w:p w14:paraId="53D0BCE9" w14:textId="77777777" w:rsidR="005E12F6" w:rsidRDefault="00000000">
      <w:pPr>
        <w:pStyle w:val="ConsPlusNormal0"/>
        <w:spacing w:before="240"/>
        <w:jc w:val="both"/>
      </w:pPr>
      <w:r>
        <w:t>по установлению случаев осуществления трудовой деятельности иностранными гражданами и лицами без гражданства, временно пребывающими (проживающими) в РФ, вне пределов субъекта РФ, на территории которого им выдано разрешение на работу (разрешено временное проживание).</w:t>
      </w:r>
    </w:p>
    <w:p w14:paraId="09EC1415" w14:textId="77777777" w:rsidR="005E12F6" w:rsidRDefault="00000000">
      <w:pPr>
        <w:pStyle w:val="ConsPlusNormal0"/>
        <w:spacing w:before="240"/>
        <w:jc w:val="both"/>
      </w:pPr>
      <w:r>
        <w:t>Предусмотрено, что МВД России будет утверждать вышеназванные перечни и случаи по согласованию с Минтрудом России.</w:t>
      </w:r>
    </w:p>
    <w:p w14:paraId="40CB3083" w14:textId="77777777" w:rsidR="005E12F6" w:rsidRDefault="00000000">
      <w:pPr>
        <w:pStyle w:val="ConsPlusNormal0"/>
        <w:spacing w:before="240"/>
        <w:jc w:val="both"/>
      </w:pPr>
      <w:r>
        <w:t>Настоящий Федеральный закон вступает в силу по истечении 180 дней после дня его официального опубликования.</w:t>
      </w:r>
    </w:p>
    <w:p w14:paraId="4E10E4FC" w14:textId="77777777" w:rsidR="005E12F6" w:rsidRDefault="005E12F6">
      <w:pPr>
        <w:pStyle w:val="ConsPlusNormal0"/>
        <w:jc w:val="both"/>
      </w:pPr>
    </w:p>
    <w:p w14:paraId="792D77C0" w14:textId="77777777" w:rsidR="005E12F6" w:rsidRDefault="00000000">
      <w:pPr>
        <w:pStyle w:val="ConsPlusNormal0"/>
        <w:jc w:val="both"/>
      </w:pPr>
      <w:r>
        <w:rPr>
          <w:b/>
        </w:rPr>
        <w:t>Установлен порядок повторного рассмотрения вопроса о заверении списка кандидатов в случае, если решение избирательной комиссии об отказе в заверении было отменено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3D28E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5809A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76D363" w14:textId="77777777" w:rsidR="005E12F6" w:rsidRDefault="00000000">
            <w:pPr>
              <w:pStyle w:val="ConsPlusNormal0"/>
            </w:pPr>
            <w:r>
              <w:rPr>
                <w:noProof/>
              </w:rPr>
              <w:drawing>
                <wp:inline distT="0" distB="0" distL="0" distR="0" wp14:anchorId="717C90AB" wp14:editId="52C6E622">
                  <wp:extent cx="114300" cy="142875"/>
                  <wp:effectExtent l="0" t="0" r="0" b="0"/>
                  <wp:docPr id="14947837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5984BA3" w14:textId="77777777" w:rsidR="005E12F6" w:rsidRDefault="00000000">
            <w:pPr>
              <w:pStyle w:val="ConsPlusNormal0"/>
            </w:pPr>
            <w:r>
              <w:rPr>
                <w:sz w:val="20"/>
              </w:rPr>
              <w:t xml:space="preserve">Федеральный </w:t>
            </w:r>
            <w:hyperlink r:id="rId1567" w:tooltip="Федеральный закон от 26.07.2026 N 261-ФЗ &quot;О внесении изменений в статьи 35 и 38 Федерального закона &quot;Об основных гарантиях избирательных прав и права на участие в референдуме граждан Российской Федерации&quot; {КонсультантПлюс}">
              <w:r>
                <w:rPr>
                  <w:color w:val="0000FF"/>
                  <w:sz w:val="20"/>
                </w:rPr>
                <w:t>закон</w:t>
              </w:r>
            </w:hyperlink>
            <w:r>
              <w:rPr>
                <w:sz w:val="20"/>
              </w:rPr>
              <w:t xml:space="preserve"> от 26.07.2026 N 261-ФЗ</w:t>
            </w:r>
            <w:r>
              <w:rPr>
                <w:sz w:val="20"/>
              </w:rPr>
              <w:br/>
              <w:t>"О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w:t>
            </w:r>
          </w:p>
        </w:tc>
        <w:tc>
          <w:tcPr>
            <w:tcW w:w="180" w:type="dxa"/>
            <w:tcBorders>
              <w:top w:val="nil"/>
              <w:left w:val="nil"/>
              <w:bottom w:val="nil"/>
              <w:right w:val="nil"/>
            </w:tcBorders>
            <w:tcMar>
              <w:top w:w="0" w:type="dxa"/>
              <w:left w:w="0" w:type="dxa"/>
              <w:bottom w:w="0" w:type="dxa"/>
              <w:right w:w="0" w:type="dxa"/>
            </w:tcMar>
          </w:tcPr>
          <w:p w14:paraId="1E9AA1C8" w14:textId="77777777" w:rsidR="005E12F6" w:rsidRDefault="005E12F6">
            <w:pPr>
              <w:pStyle w:val="ConsPlusNormal0"/>
            </w:pPr>
          </w:p>
        </w:tc>
      </w:tr>
    </w:tbl>
    <w:p w14:paraId="1E572F6A" w14:textId="77777777" w:rsidR="005E12F6" w:rsidRDefault="00000000">
      <w:pPr>
        <w:pStyle w:val="ConsPlusNormal0"/>
        <w:spacing w:before="240"/>
        <w:jc w:val="both"/>
      </w:pPr>
      <w:r>
        <w:t xml:space="preserve">Избирком обязан повторно рассмотреть вопрос о заверении списка кандидатов, списка кандидатов по одномандатным (многомандатным) избирательным округам не позднее чем через один день </w:t>
      </w:r>
      <w:r>
        <w:lastRenderedPageBreak/>
        <w:t>после дня вступления в законную силу решения суда или дня принятия соответствующего решения вышестоящей избирательной комиссией.</w:t>
      </w:r>
    </w:p>
    <w:p w14:paraId="11C2B4E6" w14:textId="77777777" w:rsidR="005E12F6" w:rsidRDefault="00000000">
      <w:pPr>
        <w:pStyle w:val="ConsPlusNormal0"/>
        <w:spacing w:before="240"/>
        <w:jc w:val="both"/>
      </w:pPr>
      <w:r>
        <w:t>В этом случае документы, необходимые для регистрации, могут быть представлены в соответствующую избирательную комиссию после истечения установленного законом срока, но не позднее чем через 5 дней со дня принятия избирательной комиссией соответствующего решения и не позднее чем за 15 дней до дня голосования.</w:t>
      </w:r>
    </w:p>
    <w:p w14:paraId="75A2A8A7" w14:textId="77777777" w:rsidR="005E12F6" w:rsidRDefault="00000000">
      <w:pPr>
        <w:pStyle w:val="ConsPlusNormal0"/>
        <w:spacing w:before="240"/>
        <w:jc w:val="both"/>
      </w:pPr>
      <w:r>
        <w:t>При этом избирательная комиссия обязана принять решение о регистрации либо об отказе в регистрации кандидата (списка кандидатов) не позднее чем за 8 дней до дня голосования.</w:t>
      </w:r>
    </w:p>
    <w:p w14:paraId="7C2D0B58" w14:textId="77777777" w:rsidR="005E12F6" w:rsidRDefault="005E12F6">
      <w:pPr>
        <w:pStyle w:val="ConsPlusNormal0"/>
        <w:jc w:val="both"/>
      </w:pPr>
    </w:p>
    <w:p w14:paraId="671938C3" w14:textId="77777777" w:rsidR="005E12F6" w:rsidRDefault="00000000">
      <w:pPr>
        <w:pStyle w:val="ConsPlusNormal0"/>
        <w:jc w:val="both"/>
      </w:pPr>
      <w:r>
        <w:rPr>
          <w:b/>
        </w:rPr>
        <w:t>Установлен порядок прекращения воспроизведения отображенных на публичной кадастровой карте сведений о важных государственных, особо важных, особо режимных, режимных, критически важных и потенциально опасных объектах, включая объекты топливно-энергетического комплекса и объекты транспортной инфраструктуры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FB3C2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A36C2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179E44D" w14:textId="77777777" w:rsidR="005E12F6" w:rsidRDefault="00000000">
            <w:pPr>
              <w:pStyle w:val="ConsPlusNormal0"/>
            </w:pPr>
            <w:r>
              <w:rPr>
                <w:noProof/>
              </w:rPr>
              <w:drawing>
                <wp:inline distT="0" distB="0" distL="0" distR="0" wp14:anchorId="3377837D" wp14:editId="0AFC23C9">
                  <wp:extent cx="114300" cy="142875"/>
                  <wp:effectExtent l="0" t="0" r="0" b="0"/>
                  <wp:docPr id="21396289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380B4F" w14:textId="77777777" w:rsidR="005E12F6" w:rsidRDefault="00000000">
            <w:pPr>
              <w:pStyle w:val="ConsPlusNormal0"/>
            </w:pPr>
            <w:r>
              <w:rPr>
                <w:sz w:val="20"/>
              </w:rPr>
              <w:t xml:space="preserve">Федеральный </w:t>
            </w:r>
            <w:hyperlink r:id="rId1568" w:tooltip="Федеральный закон от 26.07.2026 N 263-ФЗ &quot;О внесении изменений в статью 12 Федерального закона &quot;О государственной регистрации недвижимости&quot; ------------ Не вступил в силу {КонсультантПлюс}">
              <w:r>
                <w:rPr>
                  <w:color w:val="0000FF"/>
                  <w:sz w:val="20"/>
                </w:rPr>
                <w:t>закон</w:t>
              </w:r>
            </w:hyperlink>
            <w:r>
              <w:rPr>
                <w:sz w:val="20"/>
              </w:rPr>
              <w:t xml:space="preserve"> от 26.07.2026 N 263-ФЗ</w:t>
            </w:r>
            <w:r>
              <w:rPr>
                <w:sz w:val="20"/>
              </w:rPr>
              <w:br/>
              <w:t>"О внесении изменений в статью 12 Федерального закона "О государственной регистрации недвижимости"</w:t>
            </w:r>
          </w:p>
        </w:tc>
        <w:tc>
          <w:tcPr>
            <w:tcW w:w="180" w:type="dxa"/>
            <w:tcBorders>
              <w:top w:val="nil"/>
              <w:left w:val="nil"/>
              <w:bottom w:val="nil"/>
              <w:right w:val="nil"/>
            </w:tcBorders>
            <w:tcMar>
              <w:top w:w="0" w:type="dxa"/>
              <w:left w:w="0" w:type="dxa"/>
              <w:bottom w:w="0" w:type="dxa"/>
              <w:right w:w="0" w:type="dxa"/>
            </w:tcMar>
          </w:tcPr>
          <w:p w14:paraId="5D16850D" w14:textId="77777777" w:rsidR="005E12F6" w:rsidRDefault="005E12F6">
            <w:pPr>
              <w:pStyle w:val="ConsPlusNormal0"/>
            </w:pPr>
          </w:p>
        </w:tc>
      </w:tr>
    </w:tbl>
    <w:p w14:paraId="183EBA39" w14:textId="77777777" w:rsidR="005E12F6" w:rsidRDefault="00000000">
      <w:pPr>
        <w:pStyle w:val="ConsPlusNormal0"/>
        <w:spacing w:before="240"/>
        <w:jc w:val="both"/>
      </w:pPr>
      <w:r>
        <w:t>Прекращение воспроизведения отображенных на публичной кадастровой карте указанных сведений или возобновление их отображения осуществляется на основании представляемого в орган регистрации прав заявления:</w:t>
      </w:r>
    </w:p>
    <w:p w14:paraId="397AD654" w14:textId="77777777" w:rsidR="005E12F6" w:rsidRDefault="00000000">
      <w:pPr>
        <w:pStyle w:val="ConsPlusNormal0"/>
        <w:spacing w:before="240"/>
        <w:jc w:val="both"/>
      </w:pPr>
      <w:r>
        <w:t>федеральных органов исполнительной власти, ГК "Росатом", ГК "Ростех" или ГК "Роскосмос";</w:t>
      </w:r>
    </w:p>
    <w:p w14:paraId="387D2224" w14:textId="77777777" w:rsidR="005E12F6" w:rsidRDefault="00000000">
      <w:pPr>
        <w:pStyle w:val="ConsPlusNormal0"/>
        <w:spacing w:before="240"/>
        <w:jc w:val="both"/>
      </w:pPr>
      <w:r>
        <w:t>правообладателя объекта недвижимости.</w:t>
      </w:r>
    </w:p>
    <w:p w14:paraId="33939FD0" w14:textId="77777777" w:rsidR="005E12F6" w:rsidRDefault="00000000">
      <w:pPr>
        <w:pStyle w:val="ConsPlusNormal0"/>
        <w:spacing w:before="240"/>
        <w:jc w:val="both"/>
      </w:pPr>
      <w:r>
        <w:t>Форма заявления, требования к его заполнению, а также требования к формату этого заявления и прилагаемых к нему документов в электронной форме, способ подачи этого заявления утверждаются органом нормативно-правового регулирования.</w:t>
      </w:r>
    </w:p>
    <w:p w14:paraId="4166B525" w14:textId="77777777" w:rsidR="005E12F6" w:rsidRDefault="00000000">
      <w:pPr>
        <w:pStyle w:val="ConsPlusNormal0"/>
        <w:spacing w:before="240"/>
        <w:jc w:val="both"/>
      </w:pPr>
      <w:r>
        <w:t>Определена процедура рассмотрения заявления и принятия по нему соответствующего решения.</w:t>
      </w:r>
    </w:p>
    <w:p w14:paraId="1C402A54" w14:textId="77777777" w:rsidR="005E12F6" w:rsidRDefault="00000000">
      <w:pPr>
        <w:pStyle w:val="ConsPlusNormal0"/>
        <w:spacing w:before="240"/>
        <w:jc w:val="both"/>
      </w:pPr>
      <w:r>
        <w:t>Настоящий Федеральный закон вступает в силу по истечении девяноста дней после дня его официального опубликования.</w:t>
      </w:r>
    </w:p>
    <w:p w14:paraId="64A4A2D8" w14:textId="77777777" w:rsidR="005E12F6" w:rsidRDefault="005E12F6">
      <w:pPr>
        <w:pStyle w:val="ConsPlusNormal0"/>
        <w:jc w:val="both"/>
      </w:pPr>
    </w:p>
    <w:p w14:paraId="1B081981" w14:textId="77777777" w:rsidR="005E12F6" w:rsidRDefault="00000000">
      <w:pPr>
        <w:pStyle w:val="ConsPlusNormal0"/>
        <w:jc w:val="both"/>
      </w:pPr>
      <w:r>
        <w:rPr>
          <w:b/>
        </w:rPr>
        <w:t>Скорректированы особенности трансграничной передачи персональных данных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52032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0C725F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307F568" w14:textId="77777777" w:rsidR="005E12F6" w:rsidRDefault="00000000">
            <w:pPr>
              <w:pStyle w:val="ConsPlusNormal0"/>
            </w:pPr>
            <w:r>
              <w:rPr>
                <w:noProof/>
              </w:rPr>
              <w:drawing>
                <wp:inline distT="0" distB="0" distL="0" distR="0" wp14:anchorId="05F5938A" wp14:editId="3929CD7B">
                  <wp:extent cx="114300" cy="142875"/>
                  <wp:effectExtent l="0" t="0" r="0" b="0"/>
                  <wp:docPr id="9255710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5E629C" w14:textId="77777777" w:rsidR="005E12F6" w:rsidRDefault="00000000">
            <w:pPr>
              <w:pStyle w:val="ConsPlusNormal0"/>
            </w:pPr>
            <w:r>
              <w:rPr>
                <w:sz w:val="20"/>
              </w:rPr>
              <w:t xml:space="preserve">Федеральный </w:t>
            </w:r>
            <w:hyperlink r:id="rId1569"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sz w:val="20"/>
                </w:rPr>
                <w:t>закон</w:t>
              </w:r>
            </w:hyperlink>
            <w:r>
              <w:rPr>
                <w:sz w:val="20"/>
              </w:rPr>
              <w:t xml:space="preserve"> от 26.07.2026 N 265-ФЗ</w:t>
            </w:r>
            <w:r>
              <w:rPr>
                <w:sz w:val="20"/>
              </w:rPr>
              <w:br/>
              <w:t>"О внесении изменений в статью 12 Федерального закона "О персональных данных"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46F9CD9E" w14:textId="77777777" w:rsidR="005E12F6" w:rsidRDefault="005E12F6">
            <w:pPr>
              <w:pStyle w:val="ConsPlusNormal0"/>
            </w:pPr>
          </w:p>
        </w:tc>
      </w:tr>
    </w:tbl>
    <w:p w14:paraId="7D5010C9" w14:textId="77777777" w:rsidR="005E12F6" w:rsidRDefault="00000000">
      <w:pPr>
        <w:pStyle w:val="ConsPlusNormal0"/>
        <w:spacing w:before="240"/>
        <w:jc w:val="both"/>
      </w:pPr>
      <w:r>
        <w:t>Уточнено, что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Конвенции Совета Европы о защите физических лиц при автоматизированной обработке персональных данных.</w:t>
      </w:r>
    </w:p>
    <w:p w14:paraId="03A0E795" w14:textId="77777777" w:rsidR="005E12F6" w:rsidRDefault="00000000">
      <w:pPr>
        <w:pStyle w:val="ConsPlusNormal0"/>
        <w:spacing w:before="240"/>
        <w:jc w:val="both"/>
      </w:pPr>
      <w:r>
        <w:t>Кроме этого, подписанным законом:</w:t>
      </w:r>
    </w:p>
    <w:p w14:paraId="4EE0FCA5" w14:textId="77777777" w:rsidR="005E12F6" w:rsidRDefault="00000000">
      <w:pPr>
        <w:pStyle w:val="ConsPlusNormal0"/>
        <w:spacing w:before="240"/>
        <w:jc w:val="both"/>
      </w:pPr>
      <w:r>
        <w:lastRenderedPageBreak/>
        <w:t>определены особенности создания, развития и эксплуатации информационных систем государственных органов города Москвы, органов местного самоуправления, государственных и муниципальных учреждений и иных организаций, на которые возложено осуществление в городе Москве публично значимых функций;</w:t>
      </w:r>
    </w:p>
    <w:p w14:paraId="284924A7" w14:textId="77777777" w:rsidR="005E12F6" w:rsidRDefault="00000000">
      <w:pPr>
        <w:pStyle w:val="ConsPlusNormal0"/>
        <w:spacing w:before="240"/>
        <w:jc w:val="both"/>
      </w:pPr>
      <w:r>
        <w:t>закреплено полномочие Правительства РФ устанавливать на период до 2030 года особенности применения Федерального закона "О связи" и Федерального закона "О безопасности критической информационной инфраструктуры Российской Федерации" на территориях регионов, определяемых Президентом РФ.</w:t>
      </w:r>
    </w:p>
    <w:p w14:paraId="190FE4ED"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 Положения о создании и эксплуатации информационных систем государственных органов города Москвы вступят в силу с 1 сентября 2027 года.</w:t>
      </w:r>
    </w:p>
    <w:p w14:paraId="11CE0BCD" w14:textId="77777777" w:rsidR="005E12F6" w:rsidRDefault="005E12F6">
      <w:pPr>
        <w:pStyle w:val="ConsPlusNormal0"/>
        <w:jc w:val="both"/>
      </w:pPr>
    </w:p>
    <w:p w14:paraId="28A777B0" w14:textId="77777777" w:rsidR="005E12F6" w:rsidRDefault="00000000">
      <w:pPr>
        <w:pStyle w:val="ConsPlusNormal0"/>
        <w:jc w:val="both"/>
      </w:pPr>
      <w:r>
        <w:rPr>
          <w:b/>
        </w:rPr>
        <w:t>К благотворительной (волонтерской) деятельности отнесено содействие благоустройству территории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F6DA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A767F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04C3E15" w14:textId="77777777" w:rsidR="005E12F6" w:rsidRDefault="00000000">
            <w:pPr>
              <w:pStyle w:val="ConsPlusNormal0"/>
            </w:pPr>
            <w:r>
              <w:rPr>
                <w:noProof/>
              </w:rPr>
              <w:drawing>
                <wp:inline distT="0" distB="0" distL="0" distR="0" wp14:anchorId="13BCB1F1" wp14:editId="49031E40">
                  <wp:extent cx="114300" cy="142875"/>
                  <wp:effectExtent l="0" t="0" r="0" b="0"/>
                  <wp:docPr id="7866295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F66CD1" w14:textId="77777777" w:rsidR="005E12F6" w:rsidRDefault="00000000">
            <w:pPr>
              <w:pStyle w:val="ConsPlusNormal0"/>
            </w:pPr>
            <w:r>
              <w:rPr>
                <w:sz w:val="20"/>
              </w:rPr>
              <w:t xml:space="preserve">Федеральный </w:t>
            </w:r>
            <w:hyperlink r:id="rId1570" w:tooltip="Федеральный закон от 26.07.2026 N 267-ФЗ &quot;О внесении изменения в статью 2 Федерального закона &quot;О благотворительной деятельности и добровольчестве (волонтерстве)&quot; {КонсультантПлюс}">
              <w:r>
                <w:rPr>
                  <w:color w:val="0000FF"/>
                  <w:sz w:val="20"/>
                </w:rPr>
                <w:t>закон</w:t>
              </w:r>
            </w:hyperlink>
            <w:r>
              <w:rPr>
                <w:sz w:val="20"/>
              </w:rPr>
              <w:t xml:space="preserve"> от 26.07.2026 N 267-ФЗ</w:t>
            </w:r>
            <w:r>
              <w:rPr>
                <w:sz w:val="20"/>
              </w:rPr>
              <w:br/>
              <w:t>"О внесении изменения в статью 2 Федерального закона "О благотворительной деятельности и добровольчестве (волонтерстве)"</w:t>
            </w:r>
          </w:p>
        </w:tc>
        <w:tc>
          <w:tcPr>
            <w:tcW w:w="180" w:type="dxa"/>
            <w:tcBorders>
              <w:top w:val="nil"/>
              <w:left w:val="nil"/>
              <w:bottom w:val="nil"/>
              <w:right w:val="nil"/>
            </w:tcBorders>
            <w:tcMar>
              <w:top w:w="0" w:type="dxa"/>
              <w:left w:w="0" w:type="dxa"/>
              <w:bottom w:w="0" w:type="dxa"/>
              <w:right w:w="0" w:type="dxa"/>
            </w:tcMar>
          </w:tcPr>
          <w:p w14:paraId="33B968D1" w14:textId="77777777" w:rsidR="005E12F6" w:rsidRDefault="005E12F6">
            <w:pPr>
              <w:pStyle w:val="ConsPlusNormal0"/>
            </w:pPr>
          </w:p>
        </w:tc>
      </w:tr>
    </w:tbl>
    <w:p w14:paraId="1B18843C" w14:textId="77777777" w:rsidR="005E12F6" w:rsidRDefault="00000000">
      <w:pPr>
        <w:pStyle w:val="ConsPlusNormal0"/>
        <w:spacing w:before="240"/>
        <w:jc w:val="both"/>
      </w:pPr>
      <w:r>
        <w:t>Соответствующее дополнение внесено в Федеральный закон от 11 августа 1995 года N 135-ФЗ "О благотворительной деятельности и добровольчестве (волонтерстве)".</w:t>
      </w:r>
    </w:p>
    <w:p w14:paraId="1695C558" w14:textId="77777777" w:rsidR="005E12F6" w:rsidRDefault="005E12F6">
      <w:pPr>
        <w:pStyle w:val="ConsPlusNormal0"/>
        <w:jc w:val="both"/>
      </w:pPr>
    </w:p>
    <w:p w14:paraId="0AC088C1" w14:textId="77777777" w:rsidR="005E12F6" w:rsidRDefault="00000000">
      <w:pPr>
        <w:pStyle w:val="ConsPlusNormal0"/>
        <w:jc w:val="both"/>
      </w:pPr>
      <w:r>
        <w:rPr>
          <w:b/>
        </w:rPr>
        <w:t>Уточнена организационно-правовая форма управляющей компании, на которую возложена реализация проекта создания, развития и обеспечения функционирования инновационного центра "Сколково"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C84E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4B08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803CC1" w14:textId="77777777" w:rsidR="005E12F6" w:rsidRDefault="00000000">
            <w:pPr>
              <w:pStyle w:val="ConsPlusNormal0"/>
            </w:pPr>
            <w:r>
              <w:rPr>
                <w:noProof/>
              </w:rPr>
              <w:drawing>
                <wp:inline distT="0" distB="0" distL="0" distR="0" wp14:anchorId="17AC63D4" wp14:editId="4B7E890B">
                  <wp:extent cx="114300" cy="142875"/>
                  <wp:effectExtent l="0" t="0" r="0" b="0"/>
                  <wp:docPr id="1658434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6A778C7" w14:textId="77777777" w:rsidR="005E12F6" w:rsidRDefault="00000000">
            <w:pPr>
              <w:pStyle w:val="ConsPlusNormal0"/>
            </w:pPr>
            <w:r>
              <w:rPr>
                <w:sz w:val="20"/>
              </w:rPr>
              <w:t xml:space="preserve">Федеральный </w:t>
            </w:r>
            <w:hyperlink r:id="rId1571" w:tooltip="Федеральный закон от 26.07.2026 N 269-ФЗ &quot;О внесении изменений в статьи 2 и 8 Федерального закона &quot;Об инновационном центре &quot;Сколково&quot; {КонсультантПлюс}">
              <w:r>
                <w:rPr>
                  <w:color w:val="0000FF"/>
                  <w:sz w:val="20"/>
                </w:rPr>
                <w:t>закон</w:t>
              </w:r>
            </w:hyperlink>
            <w:r>
              <w:rPr>
                <w:sz w:val="20"/>
              </w:rPr>
              <w:t xml:space="preserve"> от 26.07.2026 N 269-ФЗ</w:t>
            </w:r>
            <w:r>
              <w:rPr>
                <w:sz w:val="20"/>
              </w:rPr>
              <w:br/>
              <w:t>"О внесении изменений в статьи 2 и 8 Федерального закона "Об инновационном центре "Сколково"</w:t>
            </w:r>
          </w:p>
        </w:tc>
        <w:tc>
          <w:tcPr>
            <w:tcW w:w="180" w:type="dxa"/>
            <w:tcBorders>
              <w:top w:val="nil"/>
              <w:left w:val="nil"/>
              <w:bottom w:val="nil"/>
              <w:right w:val="nil"/>
            </w:tcBorders>
            <w:tcMar>
              <w:top w:w="0" w:type="dxa"/>
              <w:left w:w="0" w:type="dxa"/>
              <w:bottom w:w="0" w:type="dxa"/>
              <w:right w:w="0" w:type="dxa"/>
            </w:tcMar>
          </w:tcPr>
          <w:p w14:paraId="51D13AC4" w14:textId="77777777" w:rsidR="005E12F6" w:rsidRDefault="005E12F6">
            <w:pPr>
              <w:pStyle w:val="ConsPlusNormal0"/>
            </w:pPr>
          </w:p>
        </w:tc>
      </w:tr>
    </w:tbl>
    <w:p w14:paraId="396C713D" w14:textId="77777777" w:rsidR="005E12F6" w:rsidRDefault="00000000">
      <w:pPr>
        <w:pStyle w:val="ConsPlusNormal0"/>
        <w:spacing w:before="240"/>
        <w:jc w:val="both"/>
      </w:pPr>
      <w:r>
        <w:t>Установлено, что такой управляющей компанией может быть российское юридическое лицо в организационно-правовой форме общественно полезного фонда.</w:t>
      </w:r>
    </w:p>
    <w:p w14:paraId="1040F6EC" w14:textId="77777777" w:rsidR="005E12F6" w:rsidRDefault="00000000">
      <w:pPr>
        <w:pStyle w:val="ConsPlusNormal0"/>
        <w:spacing w:before="240"/>
        <w:jc w:val="both"/>
      </w:pPr>
      <w:r>
        <w:t>Кроме того, определено, что председатель и члены попечительского совета управляющей компании назначаются Президентом РФ.</w:t>
      </w:r>
    </w:p>
    <w:p w14:paraId="274D7355" w14:textId="77777777" w:rsidR="005E12F6" w:rsidRDefault="00000000">
      <w:pPr>
        <w:pStyle w:val="ConsPlusNormal0"/>
        <w:spacing w:before="240"/>
        <w:jc w:val="both"/>
      </w:pPr>
      <w:r>
        <w:t>В этой связи предусматривается, что председатель и члены сформированного до дня вступления в силу настоящего Федерального закона попечительского совета управляющей компании, действующей в соответствии с Федеральным законом от 28 сентября 2010 года N 244-ФЗ "Об инновационном центре "Сколково", осуществляют свои полномочия до дня назначения в порядке, согласно внесенным настоящим Федеральным законом изменениям.</w:t>
      </w:r>
    </w:p>
    <w:p w14:paraId="614E552D" w14:textId="77777777" w:rsidR="005E12F6" w:rsidRDefault="005E12F6">
      <w:pPr>
        <w:pStyle w:val="ConsPlusNormal0"/>
        <w:jc w:val="both"/>
      </w:pPr>
    </w:p>
    <w:p w14:paraId="15267C43" w14:textId="77777777" w:rsidR="005E12F6" w:rsidRDefault="00000000">
      <w:pPr>
        <w:pStyle w:val="ConsPlusNormal0"/>
        <w:jc w:val="both"/>
      </w:pPr>
      <w:r>
        <w:rPr>
          <w:b/>
        </w:rPr>
        <w:t>Президентом утверждены Основы государственной политики Российской Федерации в сфере кадетского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B1E9E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79D2D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991914" w14:textId="77777777" w:rsidR="005E12F6" w:rsidRDefault="00000000">
            <w:pPr>
              <w:pStyle w:val="ConsPlusNormal0"/>
            </w:pPr>
            <w:r>
              <w:rPr>
                <w:noProof/>
              </w:rPr>
              <w:drawing>
                <wp:inline distT="0" distB="0" distL="0" distR="0" wp14:anchorId="505C3A58" wp14:editId="7D372984">
                  <wp:extent cx="114300" cy="142875"/>
                  <wp:effectExtent l="0" t="0" r="0" b="0"/>
                  <wp:docPr id="10251540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863F1D9" w14:textId="77777777" w:rsidR="005E12F6" w:rsidRDefault="00000000">
            <w:pPr>
              <w:pStyle w:val="ConsPlusNormal0"/>
            </w:pPr>
            <w:hyperlink r:id="rId1572" w:tooltip="Указ Президента РФ от 27.07.2026 N 523 &quot;Об Основах государственной политики Российской Федерации в сфере кадетского образования&quot; {КонсультантПлюс}">
              <w:r>
                <w:rPr>
                  <w:color w:val="0000FF"/>
                  <w:sz w:val="20"/>
                </w:rPr>
                <w:t>Указ</w:t>
              </w:r>
            </w:hyperlink>
            <w:r>
              <w:rPr>
                <w:sz w:val="20"/>
              </w:rPr>
              <w:t xml:space="preserve"> Президента РФ от 27.07.2026 N 523</w:t>
            </w:r>
            <w:r>
              <w:rPr>
                <w:sz w:val="20"/>
              </w:rPr>
              <w:br/>
              <w:t>"Об Основах государственной политики Российской Федерации в сфере кадетского образования"</w:t>
            </w:r>
          </w:p>
        </w:tc>
        <w:tc>
          <w:tcPr>
            <w:tcW w:w="180" w:type="dxa"/>
            <w:tcBorders>
              <w:top w:val="nil"/>
              <w:left w:val="nil"/>
              <w:bottom w:val="nil"/>
              <w:right w:val="nil"/>
            </w:tcBorders>
            <w:tcMar>
              <w:top w:w="0" w:type="dxa"/>
              <w:left w:w="0" w:type="dxa"/>
              <w:bottom w:w="0" w:type="dxa"/>
              <w:right w:w="0" w:type="dxa"/>
            </w:tcMar>
          </w:tcPr>
          <w:p w14:paraId="2D42187B" w14:textId="77777777" w:rsidR="005E12F6" w:rsidRDefault="005E12F6">
            <w:pPr>
              <w:pStyle w:val="ConsPlusNormal0"/>
            </w:pPr>
          </w:p>
        </w:tc>
      </w:tr>
    </w:tbl>
    <w:p w14:paraId="5366CD68" w14:textId="77777777" w:rsidR="005E12F6" w:rsidRDefault="00000000">
      <w:pPr>
        <w:pStyle w:val="ConsPlusNormal0"/>
        <w:spacing w:before="240"/>
        <w:jc w:val="both"/>
      </w:pPr>
      <w:r>
        <w:t xml:space="preserve">Выделены, в частности, следующие направления реализации государственной политики в сфере </w:t>
      </w:r>
      <w:r>
        <w:lastRenderedPageBreak/>
        <w:t>кадетского образования:</w:t>
      </w:r>
    </w:p>
    <w:p w14:paraId="29E2F91B" w14:textId="77777777" w:rsidR="005E12F6" w:rsidRDefault="00000000">
      <w:pPr>
        <w:pStyle w:val="ConsPlusNormal0"/>
        <w:spacing w:before="240"/>
        <w:jc w:val="both"/>
      </w:pPr>
      <w:r>
        <w:t>усиление координации деятельности образовательных организаций кадетского типа, образовательных организаций, реализующих образовательные программы кадетского типа, организаций (коллективов) в сфере кадетского образования;</w:t>
      </w:r>
    </w:p>
    <w:p w14:paraId="037B50FC" w14:textId="77777777" w:rsidR="005E12F6" w:rsidRDefault="00000000">
      <w:pPr>
        <w:pStyle w:val="ConsPlusNormal0"/>
        <w:spacing w:before="240"/>
        <w:jc w:val="both"/>
      </w:pPr>
      <w:r>
        <w:t>совершенствование правовых и организационных основ кадетского образования в субъектах РФ;</w:t>
      </w:r>
    </w:p>
    <w:p w14:paraId="2CDE94A9" w14:textId="77777777" w:rsidR="005E12F6" w:rsidRDefault="00000000">
      <w:pPr>
        <w:pStyle w:val="ConsPlusNormal0"/>
        <w:spacing w:before="240"/>
        <w:jc w:val="both"/>
      </w:pPr>
      <w:r>
        <w:t>усиление взаимодействия образовательных организаций кадетского типа и образовательных организаций, реализующих образовательные программы кадетского типа, с колледжами и вузами, осуществляющими подготовку кадров в интересах обороны и безопасности государства, обеспечения законности и правопорядка, а также подготовку к иной государственной службе РФ и муниципальной службе;</w:t>
      </w:r>
    </w:p>
    <w:p w14:paraId="71F9EB50" w14:textId="77777777" w:rsidR="005E12F6" w:rsidRDefault="00000000">
      <w:pPr>
        <w:pStyle w:val="ConsPlusNormal0"/>
        <w:spacing w:before="240"/>
        <w:jc w:val="both"/>
      </w:pPr>
      <w:r>
        <w:t>популяризация в образовательных организациях кадетского типа, образовательных организациях, реализующих образовательные программы кадетского типа, организациях (коллективах) в сфере кадетского образования государственной службы РФ различных видов и муниципальной службы, а также перспектив поступления в кадровый резерв для замещения должностей государственной службы РФ различных видов, мобилизационный людской резерв Вооруженных Сил РФ, других войск, воинских формирований и органов, членства в казачьих обществах, внесенных в государственный реестр казачьих обществ в РФ, в общероссийских патриотических организациях и объединениях.</w:t>
      </w:r>
    </w:p>
    <w:p w14:paraId="1BC546B0" w14:textId="77777777" w:rsidR="005E12F6" w:rsidRDefault="00000000">
      <w:pPr>
        <w:pStyle w:val="ConsPlusNormal0"/>
        <w:spacing w:before="240"/>
        <w:jc w:val="both"/>
      </w:pPr>
      <w:r>
        <w:t>Реализация государственной политики в сфере кадетского образования будет способствовать созданию необходимых условий для укрепления национальной безопасности РФ, выработке единых подходов к кадетскому образованию, повышению его качества, доступности кадетского образования для лиц, нуждающихся в социальной поддержке, воспитанию подрастающего поколения в соответствии с нравственными ориентирами, основанными на традиционных российских духовно-нравственных и культурно-исторических ценностях, формированию комплексной информационной политики, обеспечивающей популяризацию кадетского образования, а также повышению престижа государственной службы РФ различных видов и муниципальной службы.</w:t>
      </w:r>
    </w:p>
    <w:p w14:paraId="7A3593B1" w14:textId="77777777" w:rsidR="005E12F6" w:rsidRDefault="00000000">
      <w:pPr>
        <w:pStyle w:val="ConsPlusNormal0"/>
        <w:spacing w:before="240"/>
        <w:jc w:val="both"/>
      </w:pPr>
      <w:r>
        <w:t>Настоящий Указ вступает в силу со дня его подписания.</w:t>
      </w:r>
    </w:p>
    <w:p w14:paraId="746FF19F" w14:textId="77777777" w:rsidR="005E12F6" w:rsidRDefault="005E12F6">
      <w:pPr>
        <w:pStyle w:val="ConsPlusNormal0"/>
        <w:jc w:val="both"/>
      </w:pPr>
    </w:p>
    <w:p w14:paraId="05955893" w14:textId="77777777" w:rsidR="005E12F6" w:rsidRDefault="00000000">
      <w:pPr>
        <w:pStyle w:val="ConsPlusNormal0"/>
        <w:jc w:val="both"/>
      </w:pPr>
      <w:r>
        <w:rPr>
          <w:b/>
        </w:rPr>
        <w:t>С 1 августа 2026 г. по 31 марта 2027 г. в РФ будет проводиться эксперимент по использованию платежных карт "Мир" при предоставлении гражданам отдельных мер социальной защиты (поддержки) и иных льгот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A48F6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73C3F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3195EC" w14:textId="77777777" w:rsidR="005E12F6" w:rsidRDefault="00000000">
            <w:pPr>
              <w:pStyle w:val="ConsPlusNormal0"/>
            </w:pPr>
            <w:r>
              <w:rPr>
                <w:noProof/>
              </w:rPr>
              <w:drawing>
                <wp:inline distT="0" distB="0" distL="0" distR="0" wp14:anchorId="4840AE34" wp14:editId="7467E777">
                  <wp:extent cx="114300" cy="142875"/>
                  <wp:effectExtent l="0" t="0" r="0" b="0"/>
                  <wp:docPr id="13343796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516B9B" w14:textId="77777777" w:rsidR="005E12F6" w:rsidRDefault="00000000">
            <w:pPr>
              <w:pStyle w:val="ConsPlusNormal0"/>
            </w:pPr>
            <w:hyperlink r:id="rId1573" w:tooltip="Постановление Правительства РФ от 18.07.2026 N 914 &quot;О проведении эксперимента по использованию платежных карт &quot;Мир&quot; при предоставлении гражданам отдельных мер социальной защиты (поддержки) и иных льгот&quot; (вместе с &quot;Положением о проведении эксперимента по исполь">
              <w:r>
                <w:rPr>
                  <w:color w:val="0000FF"/>
                  <w:sz w:val="20"/>
                </w:rPr>
                <w:t>Постановление</w:t>
              </w:r>
            </w:hyperlink>
            <w:r>
              <w:rPr>
                <w:sz w:val="20"/>
              </w:rPr>
              <w:t xml:space="preserve"> Правительства РФ от 18.07.2026 N 914</w:t>
            </w:r>
            <w:r>
              <w:rPr>
                <w:sz w:val="20"/>
              </w:rPr>
              <w:br/>
              <w:t>"О проведении эксперимента по использованию платежных карт "Мир" при предоставлении гражданам отдельных мер социальной защиты (поддержки) и иных льгот"</w:t>
            </w:r>
          </w:p>
        </w:tc>
        <w:tc>
          <w:tcPr>
            <w:tcW w:w="180" w:type="dxa"/>
            <w:tcBorders>
              <w:top w:val="nil"/>
              <w:left w:val="nil"/>
              <w:bottom w:val="nil"/>
              <w:right w:val="nil"/>
            </w:tcBorders>
            <w:tcMar>
              <w:top w:w="0" w:type="dxa"/>
              <w:left w:w="0" w:type="dxa"/>
              <w:bottom w:w="0" w:type="dxa"/>
              <w:right w:w="0" w:type="dxa"/>
            </w:tcMar>
          </w:tcPr>
          <w:p w14:paraId="2899F04D" w14:textId="77777777" w:rsidR="005E12F6" w:rsidRDefault="005E12F6">
            <w:pPr>
              <w:pStyle w:val="ConsPlusNormal0"/>
            </w:pPr>
          </w:p>
        </w:tc>
      </w:tr>
    </w:tbl>
    <w:p w14:paraId="281DCBDE" w14:textId="77777777" w:rsidR="005E12F6" w:rsidRDefault="00000000">
      <w:pPr>
        <w:pStyle w:val="ConsPlusNormal0"/>
        <w:spacing w:before="240"/>
        <w:jc w:val="both"/>
      </w:pPr>
      <w:r>
        <w:t>Эксперимент будет проводиться на территориях не менее 3 субъектов РФ. Его участниками являются, в частности:</w:t>
      </w:r>
    </w:p>
    <w:p w14:paraId="1A22C3A4" w14:textId="77777777" w:rsidR="005E12F6" w:rsidRDefault="00000000">
      <w:pPr>
        <w:pStyle w:val="ConsPlusNormal0"/>
        <w:spacing w:before="240"/>
        <w:jc w:val="both"/>
      </w:pPr>
      <w:r>
        <w:t>граждане, имеющие право на получение мер социальной защиты (поддержки), завершившие прохождение процедуры регистрации в ЕСИА, организации и ИП, предоставляющие гражданам меры социальной защиты (поддержки) и участвующие в эксперименте (на добровольной основе);</w:t>
      </w:r>
    </w:p>
    <w:p w14:paraId="42B822B3" w14:textId="77777777" w:rsidR="005E12F6" w:rsidRDefault="00000000">
      <w:pPr>
        <w:pStyle w:val="ConsPlusNormal0"/>
        <w:spacing w:before="240"/>
        <w:jc w:val="both"/>
      </w:pPr>
      <w:r>
        <w:lastRenderedPageBreak/>
        <w:t>Минцифры, Минтруд, Минкультуры, Минтранс, Федеральное казначейство, Социальный фонд России, АО "Национальная система платежных карт", высшие исполнительные органы субъектов РФ и др.</w:t>
      </w:r>
    </w:p>
    <w:p w14:paraId="2D1808BE" w14:textId="77777777" w:rsidR="005E12F6" w:rsidRDefault="00000000">
      <w:pPr>
        <w:pStyle w:val="ConsPlusNormal0"/>
        <w:spacing w:before="240"/>
        <w:jc w:val="both"/>
      </w:pPr>
      <w:r>
        <w:t>Гражданин может выразить согласие на использование платежной карты "Мир" для получения мер социальной поддержки на Едином портале госуслуг.</w:t>
      </w:r>
    </w:p>
    <w:p w14:paraId="0E142117" w14:textId="77777777" w:rsidR="005E12F6" w:rsidRDefault="00000000">
      <w:pPr>
        <w:pStyle w:val="ConsPlusNormal0"/>
        <w:spacing w:before="240"/>
        <w:jc w:val="both"/>
      </w:pPr>
      <w:r>
        <w:t>В рамках проведения эксперимента при использовании платежной карты "Мир" граждане смогут получить льготы на посещение организаций, находящихся в ведении федеральных органов исполнительной власти и иных государственных и муниципальных органов, оплату проезда, а также на льготных условиях получать товары, работы и услуги у индивидуальных предпринимателей и организаций, участвующих в эксперименте.</w:t>
      </w:r>
    </w:p>
    <w:p w14:paraId="35462E72" w14:textId="77777777" w:rsidR="005E12F6" w:rsidRDefault="005E12F6">
      <w:pPr>
        <w:pStyle w:val="ConsPlusNormal0"/>
        <w:jc w:val="both"/>
      </w:pPr>
    </w:p>
    <w:p w14:paraId="6070A301" w14:textId="77777777" w:rsidR="005E12F6" w:rsidRDefault="00000000">
      <w:pPr>
        <w:pStyle w:val="ConsPlusNormal0"/>
        <w:jc w:val="both"/>
      </w:pPr>
      <w:r>
        <w:rPr>
          <w:b/>
        </w:rPr>
        <w:t>Внесены изменения в Положение о федеральном государственном контроле (надзоре) в сфере обращения лекарственных средств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632D6F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C2A44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85E130" w14:textId="77777777" w:rsidR="005E12F6" w:rsidRDefault="00000000">
            <w:pPr>
              <w:pStyle w:val="ConsPlusNormal0"/>
            </w:pPr>
            <w:r>
              <w:rPr>
                <w:noProof/>
              </w:rPr>
              <w:drawing>
                <wp:inline distT="0" distB="0" distL="0" distR="0" wp14:anchorId="5127B39F" wp14:editId="7B22AA1C">
                  <wp:extent cx="114300" cy="142875"/>
                  <wp:effectExtent l="0" t="0" r="0" b="0"/>
                  <wp:docPr id="16986538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1CD7CA" w14:textId="77777777" w:rsidR="005E12F6" w:rsidRDefault="00000000">
            <w:pPr>
              <w:pStyle w:val="ConsPlusNormal0"/>
            </w:pPr>
            <w:hyperlink r:id="rId1574" w:tooltip="Постановление Правительства РФ от 21.07.2026 N 918 &quot;О внесении изменений в постановление Правительства Российской Федерации от 29 июня 2021 г. N 1049&quot; {КонсультантПлюс}">
              <w:r>
                <w:rPr>
                  <w:color w:val="0000FF"/>
                  <w:sz w:val="20"/>
                </w:rPr>
                <w:t>Постановление</w:t>
              </w:r>
            </w:hyperlink>
            <w:r>
              <w:rPr>
                <w:sz w:val="20"/>
              </w:rPr>
              <w:t xml:space="preserve"> Правительства РФ от 21.07.2026 N 918</w:t>
            </w:r>
            <w:r>
              <w:rPr>
                <w:sz w:val="20"/>
              </w:rPr>
              <w:br/>
              <w:t>"О внесении изменений в постановление Правительства Российской Федерации от 29 июня 2021 г. N 1049"</w:t>
            </w:r>
          </w:p>
        </w:tc>
        <w:tc>
          <w:tcPr>
            <w:tcW w:w="180" w:type="dxa"/>
            <w:tcBorders>
              <w:top w:val="nil"/>
              <w:left w:val="nil"/>
              <w:bottom w:val="nil"/>
              <w:right w:val="nil"/>
            </w:tcBorders>
            <w:tcMar>
              <w:top w:w="0" w:type="dxa"/>
              <w:left w:w="0" w:type="dxa"/>
              <w:bottom w:w="0" w:type="dxa"/>
              <w:right w:w="0" w:type="dxa"/>
            </w:tcMar>
          </w:tcPr>
          <w:p w14:paraId="488F22B2" w14:textId="77777777" w:rsidR="005E12F6" w:rsidRDefault="005E12F6">
            <w:pPr>
              <w:pStyle w:val="ConsPlusNormal0"/>
            </w:pPr>
          </w:p>
        </w:tc>
      </w:tr>
    </w:tbl>
    <w:p w14:paraId="576E76F5" w14:textId="77777777" w:rsidR="005E12F6" w:rsidRDefault="00000000">
      <w:pPr>
        <w:pStyle w:val="ConsPlusNormal0"/>
        <w:spacing w:before="240"/>
        <w:jc w:val="both"/>
      </w:pPr>
      <w:r>
        <w:t>Закреплено, что до 1 сентября 2029 года предметом федерального государственного контроля (надзора) в сфере обращения лекарственных средств является также соблюдение предусмотренных статьей 55.2 Федерального закона "Об обращении лекарственных средств" требований к проведению эксперимента по осуществлению розничной торговли лекарственными препаратами для медицинского применения с использованием передвижных аптечных пунктов.</w:t>
      </w:r>
    </w:p>
    <w:p w14:paraId="43D6870B" w14:textId="77777777" w:rsidR="005E12F6" w:rsidRDefault="00000000">
      <w:pPr>
        <w:pStyle w:val="ConsPlusNormal0"/>
        <w:spacing w:before="240"/>
        <w:jc w:val="both"/>
      </w:pPr>
      <w:r>
        <w:t>Настоящее постановление вступает в силу с 1 сентября 2026 года.</w:t>
      </w:r>
    </w:p>
    <w:p w14:paraId="18079C5F" w14:textId="77777777" w:rsidR="005E12F6" w:rsidRDefault="005E12F6">
      <w:pPr>
        <w:pStyle w:val="ConsPlusNormal0"/>
        <w:jc w:val="both"/>
      </w:pPr>
    </w:p>
    <w:p w14:paraId="7706A726" w14:textId="77777777" w:rsidR="005E12F6" w:rsidRDefault="00000000">
      <w:pPr>
        <w:pStyle w:val="ConsPlusNormal0"/>
        <w:jc w:val="both"/>
      </w:pPr>
      <w:r>
        <w:rPr>
          <w:b/>
        </w:rPr>
        <w:t>На 1 сентября 2027 года перенесен срок вступления в силу постановления Правительства от 28 марта 2026 года N 329 "Об определении уполномоченных федеральных органов исполнительной власти по вопросам технического обслуживания лифтового оборудования в многоквартирных домах"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CF6B7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47575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ED714E" w14:textId="77777777" w:rsidR="005E12F6" w:rsidRDefault="00000000">
            <w:pPr>
              <w:pStyle w:val="ConsPlusNormal0"/>
            </w:pPr>
            <w:r>
              <w:rPr>
                <w:noProof/>
              </w:rPr>
              <w:drawing>
                <wp:inline distT="0" distB="0" distL="0" distR="0" wp14:anchorId="7BE4DBB8" wp14:editId="15CE233F">
                  <wp:extent cx="114300" cy="142875"/>
                  <wp:effectExtent l="0" t="0" r="0" b="0"/>
                  <wp:docPr id="19990967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C207DA0" w14:textId="77777777" w:rsidR="005E12F6" w:rsidRDefault="00000000">
            <w:pPr>
              <w:pStyle w:val="ConsPlusNormal0"/>
            </w:pPr>
            <w:hyperlink r:id="rId1575" w:tooltip="Постановление Правительства РФ от 22.07.2026 N 924 &quot;О внесении изменения в постановление Правительства Российской Федерации от 28 марта 2026 г. N 329&quot; {КонсультантПлюс}">
              <w:r>
                <w:rPr>
                  <w:color w:val="0000FF"/>
                  <w:sz w:val="20"/>
                </w:rPr>
                <w:t>Постановление</w:t>
              </w:r>
            </w:hyperlink>
            <w:r>
              <w:rPr>
                <w:sz w:val="20"/>
              </w:rPr>
              <w:t xml:space="preserve"> Правительства РФ от 22.07.2026 N 924</w:t>
            </w:r>
            <w:r>
              <w:rPr>
                <w:sz w:val="20"/>
              </w:rPr>
              <w:br/>
              <w:t>"О внесении изменения в постановление Правительства Российской Федерации от 28 марта 2026 г. N 329"</w:t>
            </w:r>
          </w:p>
        </w:tc>
        <w:tc>
          <w:tcPr>
            <w:tcW w:w="180" w:type="dxa"/>
            <w:tcBorders>
              <w:top w:val="nil"/>
              <w:left w:val="nil"/>
              <w:bottom w:val="nil"/>
              <w:right w:val="nil"/>
            </w:tcBorders>
            <w:tcMar>
              <w:top w:w="0" w:type="dxa"/>
              <w:left w:w="0" w:type="dxa"/>
              <w:bottom w:w="0" w:type="dxa"/>
              <w:right w:w="0" w:type="dxa"/>
            </w:tcMar>
          </w:tcPr>
          <w:p w14:paraId="7580371E" w14:textId="77777777" w:rsidR="005E12F6" w:rsidRDefault="005E12F6">
            <w:pPr>
              <w:pStyle w:val="ConsPlusNormal0"/>
            </w:pPr>
          </w:p>
        </w:tc>
      </w:tr>
    </w:tbl>
    <w:p w14:paraId="7A5B8255" w14:textId="77777777" w:rsidR="005E12F6" w:rsidRDefault="00000000">
      <w:pPr>
        <w:pStyle w:val="ConsPlusNormal0"/>
        <w:spacing w:before="240"/>
        <w:jc w:val="both"/>
      </w:pPr>
      <w:r>
        <w:t>Постановлением N 329, в частности, на Ростехнадзор возложены полномочия по формированию и ведению федерального перечня специализированных организаций, наделенных правом на осуществление деятельности по техническому обслуживанию лифтов и лифтового оборудования в многоквартирном доме.</w:t>
      </w:r>
    </w:p>
    <w:p w14:paraId="23A3F49C" w14:textId="77777777" w:rsidR="005E12F6" w:rsidRDefault="005E12F6">
      <w:pPr>
        <w:pStyle w:val="ConsPlusNormal0"/>
        <w:jc w:val="both"/>
      </w:pPr>
    </w:p>
    <w:p w14:paraId="63EBD6B7" w14:textId="77777777" w:rsidR="005E12F6" w:rsidRDefault="00000000">
      <w:pPr>
        <w:pStyle w:val="ConsPlusNormal0"/>
        <w:jc w:val="both"/>
      </w:pPr>
      <w:proofErr w:type="spellStart"/>
      <w:r>
        <w:rPr>
          <w:b/>
        </w:rPr>
        <w:t>Арбан</w:t>
      </w:r>
      <w:proofErr w:type="spellEnd"/>
      <w:r>
        <w:rPr>
          <w:b/>
        </w:rPr>
        <w:t xml:space="preserve"> </w:t>
      </w:r>
      <w:proofErr w:type="spellStart"/>
      <w:r>
        <w:rPr>
          <w:b/>
        </w:rPr>
        <w:t>Катазы</w:t>
      </w:r>
      <w:proofErr w:type="spellEnd"/>
      <w:r>
        <w:rPr>
          <w:b/>
        </w:rPr>
        <w:t xml:space="preserve"> включен в перечень территорий северного завоза, относящихся к Республике Тыва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C9FFA0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9926B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6EF41A" w14:textId="77777777" w:rsidR="005E12F6" w:rsidRDefault="00000000">
            <w:pPr>
              <w:pStyle w:val="ConsPlusNormal0"/>
            </w:pPr>
            <w:r>
              <w:rPr>
                <w:noProof/>
              </w:rPr>
              <w:drawing>
                <wp:inline distT="0" distB="0" distL="0" distR="0" wp14:anchorId="202AF60A" wp14:editId="2B2DA26B">
                  <wp:extent cx="114300" cy="142875"/>
                  <wp:effectExtent l="0" t="0" r="0" b="0"/>
                  <wp:docPr id="3928517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2975712" w14:textId="77777777" w:rsidR="005E12F6" w:rsidRDefault="00000000">
            <w:pPr>
              <w:pStyle w:val="ConsPlusNormal0"/>
            </w:pPr>
            <w:hyperlink r:id="rId1576" w:tooltip="Постановление Правительства РФ от 27.07.2026 N 942 &quot;О внесении изменения в постановление Правительства Российской Федерации от 16 ноября 2023 г. N 1930&quot; {КонсультантПлюс}">
              <w:r>
                <w:rPr>
                  <w:color w:val="0000FF"/>
                  <w:sz w:val="20"/>
                </w:rPr>
                <w:t>Постановление</w:t>
              </w:r>
            </w:hyperlink>
            <w:r>
              <w:rPr>
                <w:sz w:val="20"/>
              </w:rPr>
              <w:t xml:space="preserve"> Правительства РФ от 27.07.2026 N 942</w:t>
            </w:r>
            <w:r>
              <w:rPr>
                <w:sz w:val="20"/>
              </w:rPr>
              <w:br/>
              <w:t>"О внесении изменения в постановление Правительства Российской Федерации от 16 ноября 2023 г. N 1930"</w:t>
            </w:r>
          </w:p>
        </w:tc>
        <w:tc>
          <w:tcPr>
            <w:tcW w:w="180" w:type="dxa"/>
            <w:tcBorders>
              <w:top w:val="nil"/>
              <w:left w:val="nil"/>
              <w:bottom w:val="nil"/>
              <w:right w:val="nil"/>
            </w:tcBorders>
            <w:tcMar>
              <w:top w:w="0" w:type="dxa"/>
              <w:left w:w="0" w:type="dxa"/>
              <w:bottom w:w="0" w:type="dxa"/>
              <w:right w:w="0" w:type="dxa"/>
            </w:tcMar>
          </w:tcPr>
          <w:p w14:paraId="42F42E46" w14:textId="77777777" w:rsidR="005E12F6" w:rsidRDefault="005E12F6">
            <w:pPr>
              <w:pStyle w:val="ConsPlusNormal0"/>
            </w:pPr>
          </w:p>
        </w:tc>
      </w:tr>
    </w:tbl>
    <w:p w14:paraId="104722FA" w14:textId="77777777" w:rsidR="005E12F6" w:rsidRDefault="00000000">
      <w:pPr>
        <w:pStyle w:val="ConsPlusNormal0"/>
        <w:spacing w:before="240"/>
        <w:jc w:val="both"/>
      </w:pPr>
      <w:r>
        <w:t>К территориям северного завоза относятся территории с ограниченными сроками завоза грузов, расположенные в границах муниципальных образований, относящихся к районам Крайнего Севера и приравненным к ним местностям.</w:t>
      </w:r>
    </w:p>
    <w:p w14:paraId="14159B27" w14:textId="77777777" w:rsidR="005E12F6" w:rsidRDefault="005E12F6">
      <w:pPr>
        <w:pStyle w:val="ConsPlusNormal0"/>
        <w:jc w:val="both"/>
      </w:pPr>
    </w:p>
    <w:p w14:paraId="1BEDE1D7" w14:textId="77777777" w:rsidR="005E12F6" w:rsidRDefault="00000000">
      <w:pPr>
        <w:pStyle w:val="ConsPlusNormal0"/>
        <w:jc w:val="both"/>
      </w:pPr>
      <w:r>
        <w:rPr>
          <w:b/>
        </w:rPr>
        <w:lastRenderedPageBreak/>
        <w:t>До 31 декабря 2030 г. на территории Курской области устанавливаются дифференцированные тарифы на услуги по передаче электрической энергии по единой (национальной) электрической сети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C9FA2C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FFDB13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283BEEE" w14:textId="77777777" w:rsidR="005E12F6" w:rsidRDefault="00000000">
            <w:pPr>
              <w:pStyle w:val="ConsPlusNormal0"/>
            </w:pPr>
            <w:r>
              <w:rPr>
                <w:noProof/>
              </w:rPr>
              <w:drawing>
                <wp:inline distT="0" distB="0" distL="0" distR="0" wp14:anchorId="10BCB2F9" wp14:editId="322AB49A">
                  <wp:extent cx="114300" cy="142875"/>
                  <wp:effectExtent l="0" t="0" r="0" b="0"/>
                  <wp:docPr id="21435537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407C49" w14:textId="77777777" w:rsidR="005E12F6" w:rsidRDefault="00000000">
            <w:pPr>
              <w:pStyle w:val="ConsPlusNormal0"/>
            </w:pPr>
            <w:hyperlink r:id="rId1577" w:tooltip="Постановление Правительства РФ от 27.07.2026 N 945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27.07.2026 N 945</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BECF5D4" w14:textId="77777777" w:rsidR="005E12F6" w:rsidRDefault="005E12F6">
            <w:pPr>
              <w:pStyle w:val="ConsPlusNormal0"/>
            </w:pPr>
          </w:p>
        </w:tc>
      </w:tr>
    </w:tbl>
    <w:p w14:paraId="6334812F" w14:textId="77777777" w:rsidR="005E12F6" w:rsidRDefault="00000000">
      <w:pPr>
        <w:pStyle w:val="ConsPlusNormal0"/>
        <w:spacing w:before="240"/>
        <w:jc w:val="both"/>
      </w:pPr>
      <w:r>
        <w:t>ФАС поручено пересмотреть установленные на 2026 год и подлежащие применению с 1 октября 2026 г. на территории Курской области:</w:t>
      </w:r>
    </w:p>
    <w:p w14:paraId="704CE08E" w14:textId="77777777" w:rsidR="005E12F6" w:rsidRDefault="00000000">
      <w:pPr>
        <w:pStyle w:val="ConsPlusNormal0"/>
        <w:spacing w:before="240"/>
        <w:jc w:val="both"/>
      </w:pPr>
      <w:r>
        <w:t>предельные максимальные и минимальные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оказываемые потребителям, не относящимся к населению и приравненным к нему категориям потребителей.</w:t>
      </w:r>
    </w:p>
    <w:p w14:paraId="504FAAC9" w14:textId="77777777" w:rsidR="005E12F6" w:rsidRDefault="00000000">
      <w:pPr>
        <w:pStyle w:val="ConsPlusNormal0"/>
        <w:spacing w:before="240"/>
        <w:jc w:val="both"/>
      </w:pPr>
      <w:r>
        <w:t>Кроме того, продлены особенности осуществления на территориях новых субъектов РФ отдельных видов федерального государственного контроля (надзора).</w:t>
      </w:r>
    </w:p>
    <w:p w14:paraId="1B57BCF6" w14:textId="77777777" w:rsidR="005E12F6" w:rsidRDefault="005E12F6">
      <w:pPr>
        <w:pStyle w:val="ConsPlusNormal0"/>
        <w:jc w:val="both"/>
      </w:pPr>
    </w:p>
    <w:p w14:paraId="0FF8D7FA" w14:textId="77777777" w:rsidR="005E12F6" w:rsidRDefault="00000000">
      <w:pPr>
        <w:pStyle w:val="ConsPlusNormal0"/>
        <w:jc w:val="both"/>
      </w:pPr>
      <w:r>
        <w:rPr>
          <w:b/>
        </w:rPr>
        <w:t>Установлен перечень признаков нарушений обязательных требований в области охраны окружающей среды,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C80C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82448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8C8794" w14:textId="77777777" w:rsidR="005E12F6" w:rsidRDefault="00000000">
            <w:pPr>
              <w:pStyle w:val="ConsPlusNormal0"/>
            </w:pPr>
            <w:r>
              <w:rPr>
                <w:noProof/>
              </w:rPr>
              <w:drawing>
                <wp:inline distT="0" distB="0" distL="0" distR="0" wp14:anchorId="2B5F4FFD" wp14:editId="028C60CD">
                  <wp:extent cx="114300" cy="142875"/>
                  <wp:effectExtent l="0" t="0" r="0" b="0"/>
                  <wp:docPr id="20326974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39EEA3" w14:textId="77777777" w:rsidR="005E12F6" w:rsidRDefault="00000000">
            <w:pPr>
              <w:pStyle w:val="ConsPlusNormal0"/>
            </w:pPr>
            <w:hyperlink r:id="rId1578" w:tooltip="Постановление Правительства РФ от 28.07.2026 N 946 &quot;О внесении изменений в постановление Правительства Российской Федерации от 30 июня 2021 г. N 1096&quot; {КонсультантПлюс}">
              <w:r>
                <w:rPr>
                  <w:color w:val="0000FF"/>
                  <w:sz w:val="20"/>
                </w:rPr>
                <w:t>Постановление</w:t>
              </w:r>
            </w:hyperlink>
            <w:r>
              <w:rPr>
                <w:sz w:val="20"/>
              </w:rPr>
              <w:t xml:space="preserve"> Правительства РФ от 28.07.2026 N 946</w:t>
            </w:r>
            <w:r>
              <w:rPr>
                <w:sz w:val="20"/>
              </w:rPr>
              <w:br/>
              <w:t>"О внесении изменений в постановление Правительства Российской Федерации от 30 июня 2021 г. N 1096"</w:t>
            </w:r>
          </w:p>
        </w:tc>
        <w:tc>
          <w:tcPr>
            <w:tcW w:w="180" w:type="dxa"/>
            <w:tcBorders>
              <w:top w:val="nil"/>
              <w:left w:val="nil"/>
              <w:bottom w:val="nil"/>
              <w:right w:val="nil"/>
            </w:tcBorders>
            <w:tcMar>
              <w:top w:w="0" w:type="dxa"/>
              <w:left w:w="0" w:type="dxa"/>
              <w:bottom w:w="0" w:type="dxa"/>
              <w:right w:w="0" w:type="dxa"/>
            </w:tcMar>
          </w:tcPr>
          <w:p w14:paraId="6384D40E" w14:textId="77777777" w:rsidR="005E12F6" w:rsidRDefault="005E12F6">
            <w:pPr>
              <w:pStyle w:val="ConsPlusNormal0"/>
            </w:pPr>
          </w:p>
        </w:tc>
      </w:tr>
    </w:tbl>
    <w:p w14:paraId="0A834F4E" w14:textId="77777777" w:rsidR="005E12F6" w:rsidRDefault="00000000">
      <w:pPr>
        <w:pStyle w:val="ConsPlusNormal0"/>
        <w:spacing w:before="240"/>
        <w:jc w:val="both"/>
      </w:pPr>
      <w:r>
        <w:t>Кроме того, внесены изменения в порядок организации и осуществления федерального государственного экологического контроля (надзора).</w:t>
      </w:r>
    </w:p>
    <w:p w14:paraId="6A860B1F" w14:textId="77777777" w:rsidR="005E12F6" w:rsidRDefault="00000000">
      <w:pPr>
        <w:pStyle w:val="ConsPlusNormal0"/>
        <w:spacing w:before="240"/>
        <w:jc w:val="both"/>
      </w:pPr>
      <w:r>
        <w:t>Настоящее Постановление вступает в силу со дня его официального опубликования, за исключением отдельных изменений, которые вступают в силу с 1 октября 2026 г.</w:t>
      </w:r>
    </w:p>
    <w:p w14:paraId="33658F69" w14:textId="77777777" w:rsidR="005E12F6" w:rsidRDefault="005E12F6">
      <w:pPr>
        <w:pStyle w:val="ConsPlusNormal0"/>
        <w:jc w:val="both"/>
      </w:pPr>
    </w:p>
    <w:p w14:paraId="5A3B7F3E" w14:textId="77777777" w:rsidR="005E12F6" w:rsidRDefault="00000000">
      <w:pPr>
        <w:pStyle w:val="ConsPlusNormal0"/>
        <w:jc w:val="both"/>
      </w:pPr>
      <w:r>
        <w:rPr>
          <w:b/>
        </w:rPr>
        <w:t>Внесены изменения в порядок предварительного согласования сделок и согласования установления контроля иностранных инвесторов над хозяйственными обществами, имеющими стратегическое значение для обеспечения обороны страны и безопасности государства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6CDC7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8D4E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F760F2" w14:textId="77777777" w:rsidR="005E12F6" w:rsidRDefault="00000000">
            <w:pPr>
              <w:pStyle w:val="ConsPlusNormal0"/>
            </w:pPr>
            <w:r>
              <w:rPr>
                <w:noProof/>
              </w:rPr>
              <w:drawing>
                <wp:inline distT="0" distB="0" distL="0" distR="0" wp14:anchorId="5E6A3B50" wp14:editId="2C7257AA">
                  <wp:extent cx="114300" cy="142875"/>
                  <wp:effectExtent l="0" t="0" r="0" b="0"/>
                  <wp:docPr id="20121646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74F0E2A" w14:textId="77777777" w:rsidR="005E12F6" w:rsidRDefault="00000000">
            <w:pPr>
              <w:pStyle w:val="ConsPlusNormal0"/>
            </w:pPr>
            <w:hyperlink r:id="rId1579" w:tooltip="Постановление Правительства РФ от 29.07.2026 N 947 &quot;О внесении изменений в постановление Правительства Российской Федерации от 17 октября 2009 г. N 838&quot; {КонсультантПлюс}">
              <w:r>
                <w:rPr>
                  <w:color w:val="0000FF"/>
                  <w:sz w:val="20"/>
                </w:rPr>
                <w:t>Постановление</w:t>
              </w:r>
            </w:hyperlink>
            <w:r>
              <w:rPr>
                <w:sz w:val="20"/>
              </w:rPr>
              <w:t xml:space="preserve"> Правительства РФ от 29.07.2026 N 947</w:t>
            </w:r>
            <w:r>
              <w:rPr>
                <w:sz w:val="20"/>
              </w:rPr>
              <w:br/>
              <w:t>"О внесении изменений в постановление Правительства Российской Федерации от 17 октября 2009 г. N 838"</w:t>
            </w:r>
          </w:p>
        </w:tc>
        <w:tc>
          <w:tcPr>
            <w:tcW w:w="180" w:type="dxa"/>
            <w:tcBorders>
              <w:top w:val="nil"/>
              <w:left w:val="nil"/>
              <w:bottom w:val="nil"/>
              <w:right w:val="nil"/>
            </w:tcBorders>
            <w:tcMar>
              <w:top w:w="0" w:type="dxa"/>
              <w:left w:w="0" w:type="dxa"/>
              <w:bottom w:w="0" w:type="dxa"/>
              <w:right w:w="0" w:type="dxa"/>
            </w:tcMar>
          </w:tcPr>
          <w:p w14:paraId="1EDF2A77" w14:textId="77777777" w:rsidR="005E12F6" w:rsidRDefault="005E12F6">
            <w:pPr>
              <w:pStyle w:val="ConsPlusNormal0"/>
            </w:pPr>
          </w:p>
        </w:tc>
      </w:tr>
    </w:tbl>
    <w:p w14:paraId="555294C6" w14:textId="77777777" w:rsidR="005E12F6" w:rsidRDefault="00000000">
      <w:pPr>
        <w:pStyle w:val="ConsPlusNormal0"/>
        <w:spacing w:before="240"/>
        <w:jc w:val="both"/>
      </w:pPr>
      <w:r>
        <w:t>В перечень оснований для согласования включены сделки, предусматривающие переход права пользования участком недр федерального значения к юридическому лицу с участием иностранного инвестора либо к юридическому лицу, находящемуся под контролем иностранного инвестора или группы лиц, а также сделки и иные действия, совершаемые в отношении хозяйственного общества, имеющего стратегическое значение, получившего право пользования участком недр федерального значения.</w:t>
      </w:r>
    </w:p>
    <w:p w14:paraId="5C225E26" w14:textId="77777777" w:rsidR="005E12F6" w:rsidRDefault="005E12F6">
      <w:pPr>
        <w:pStyle w:val="ConsPlusNormal0"/>
        <w:jc w:val="both"/>
      </w:pPr>
    </w:p>
    <w:p w14:paraId="2D82B910" w14:textId="77777777" w:rsidR="005E12F6" w:rsidRDefault="00000000">
      <w:pPr>
        <w:pStyle w:val="ConsPlusNormal0"/>
        <w:jc w:val="both"/>
      </w:pPr>
      <w:r>
        <w:rPr>
          <w:b/>
        </w:rPr>
        <w:t>Введен временный (до 1 ноября 2026 года) порядок антимонопольного регулирования в целях бесперебойного снабжения топливом сельхозтоваропроизводителей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8456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026BD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6EECB99" w14:textId="77777777" w:rsidR="005E12F6" w:rsidRDefault="00000000">
            <w:pPr>
              <w:pStyle w:val="ConsPlusNormal0"/>
            </w:pPr>
            <w:r>
              <w:rPr>
                <w:noProof/>
              </w:rPr>
              <w:drawing>
                <wp:inline distT="0" distB="0" distL="0" distR="0" wp14:anchorId="3999D8F1" wp14:editId="5E247AA1">
                  <wp:extent cx="114300" cy="142875"/>
                  <wp:effectExtent l="0" t="0" r="0" b="0"/>
                  <wp:docPr id="10163447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2059FE6" w14:textId="77777777" w:rsidR="005E12F6" w:rsidRDefault="00000000">
            <w:pPr>
              <w:pStyle w:val="ConsPlusNormal0"/>
            </w:pPr>
            <w:hyperlink r:id="rId1580" w:tooltip="Постановление Правительства РФ от 30.07.2026 N 953 &quot;Об утверждении общих исключений в отношении соглашений между федеральными органами исполнительной власти, органами государственной власти субъектов Российской Федерации и хозяйствующими субъектами, заключаемы">
              <w:r>
                <w:rPr>
                  <w:color w:val="0000FF"/>
                  <w:sz w:val="20"/>
                </w:rPr>
                <w:t>Постановление</w:t>
              </w:r>
            </w:hyperlink>
            <w:r>
              <w:rPr>
                <w:sz w:val="20"/>
              </w:rPr>
              <w:t xml:space="preserve"> Правительства РФ от 30.07.2026 N 953</w:t>
            </w:r>
            <w:r>
              <w:rPr>
                <w:sz w:val="20"/>
              </w:rPr>
              <w:br/>
              <w:t>"Об утверждении общих исключений в отношении соглашений между федеральными органами исполнительной власти, органами государственной власти субъектов Российской Федерации и хозяйствующими субъектами, заключаемых в целях обеспечения поставок автомобильного бензина и дизельного топлива для нужд сельскохозяйственных товаропроизводителей"</w:t>
            </w:r>
          </w:p>
        </w:tc>
        <w:tc>
          <w:tcPr>
            <w:tcW w:w="180" w:type="dxa"/>
            <w:tcBorders>
              <w:top w:val="nil"/>
              <w:left w:val="nil"/>
              <w:bottom w:val="nil"/>
              <w:right w:val="nil"/>
            </w:tcBorders>
            <w:tcMar>
              <w:top w:w="0" w:type="dxa"/>
              <w:left w:w="0" w:type="dxa"/>
              <w:bottom w:w="0" w:type="dxa"/>
              <w:right w:w="0" w:type="dxa"/>
            </w:tcMar>
          </w:tcPr>
          <w:p w14:paraId="6CD40302" w14:textId="77777777" w:rsidR="005E12F6" w:rsidRDefault="005E12F6">
            <w:pPr>
              <w:pStyle w:val="ConsPlusNormal0"/>
            </w:pPr>
          </w:p>
        </w:tc>
      </w:tr>
    </w:tbl>
    <w:p w14:paraId="1BF22AB1" w14:textId="77777777" w:rsidR="005E12F6" w:rsidRDefault="00000000">
      <w:pPr>
        <w:pStyle w:val="ConsPlusNormal0"/>
        <w:spacing w:before="240"/>
        <w:jc w:val="both"/>
      </w:pPr>
      <w:r>
        <w:t>Принятое постановление применяется к соглашениям между ведомствами (Минэнерго, Минсельхозом), региональными властями и хозяйствующими субъектами (поставщиками, производителями топлива).</w:t>
      </w:r>
    </w:p>
    <w:p w14:paraId="345C9A46" w14:textId="77777777" w:rsidR="005E12F6" w:rsidRDefault="00000000">
      <w:pPr>
        <w:pStyle w:val="ConsPlusNormal0"/>
        <w:spacing w:before="240"/>
        <w:jc w:val="both"/>
      </w:pPr>
      <w:r>
        <w:t>Постановлением определены обязательные условия, при соблюдении совокупности которых заключаемые соглашения признаются допустимыми.</w:t>
      </w:r>
    </w:p>
    <w:p w14:paraId="5F973E54" w14:textId="77777777" w:rsidR="005E12F6" w:rsidRDefault="00000000">
      <w:pPr>
        <w:pStyle w:val="ConsPlusNormal0"/>
        <w:spacing w:before="240"/>
        <w:jc w:val="both"/>
      </w:pPr>
      <w:r>
        <w:t>Предметом соглашения является обеспечение поставок автомобильного бензина и дизельного топлива для нужд сельхозтоваропроизводителей региональным оператором ежемесячно в соответствии с направляемыми сведениями о планируемых к поставке объемах топлива, произведенных хозяйствующим субъектом.</w:t>
      </w:r>
    </w:p>
    <w:p w14:paraId="483F009F" w14:textId="77777777" w:rsidR="005E12F6" w:rsidRDefault="00000000">
      <w:pPr>
        <w:pStyle w:val="ConsPlusNormal0"/>
        <w:spacing w:before="240"/>
        <w:jc w:val="both"/>
      </w:pPr>
      <w:r>
        <w:t>Топливо по таким соглашениям может поставляться исключительно для нужд сельскохозяйственных товаропроизводителей, использование данных объемов нефтепродуктов для иных коммерческих нужд запрещено.</w:t>
      </w:r>
    </w:p>
    <w:p w14:paraId="3407A104" w14:textId="77777777" w:rsidR="005E12F6" w:rsidRDefault="005E12F6">
      <w:pPr>
        <w:pStyle w:val="ConsPlusNormal0"/>
        <w:jc w:val="both"/>
      </w:pPr>
    </w:p>
    <w:p w14:paraId="23B8D459" w14:textId="77777777" w:rsidR="005E12F6" w:rsidRDefault="00000000">
      <w:pPr>
        <w:pStyle w:val="ConsPlusNormal0"/>
        <w:jc w:val="both"/>
      </w:pPr>
      <w:r>
        <w:rPr>
          <w:b/>
        </w:rPr>
        <w:t>С 1 сентября 2026 г. признаются утратившими силу некоторые акты Правительства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06E23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4B70F2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DCD4D8A" w14:textId="77777777" w:rsidR="005E12F6" w:rsidRDefault="00000000">
            <w:pPr>
              <w:pStyle w:val="ConsPlusNormal0"/>
            </w:pPr>
            <w:r>
              <w:rPr>
                <w:noProof/>
              </w:rPr>
              <w:drawing>
                <wp:inline distT="0" distB="0" distL="0" distR="0" wp14:anchorId="38814D9A" wp14:editId="538AE1FD">
                  <wp:extent cx="114300" cy="142875"/>
                  <wp:effectExtent l="0" t="0" r="0" b="0"/>
                  <wp:docPr id="8162079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824A96F" w14:textId="77777777" w:rsidR="005E12F6" w:rsidRDefault="00000000">
            <w:pPr>
              <w:pStyle w:val="ConsPlusNormal0"/>
            </w:pPr>
            <w:hyperlink r:id="rId1581" w:tooltip="Постановление Правительства РФ от 30.07.2026 N 955 &quot;О признании утратившими силу некоторых актов Правительства Российской Федерации&quot; {КонсультантПлюс}">
              <w:r>
                <w:rPr>
                  <w:color w:val="0000FF"/>
                  <w:sz w:val="20"/>
                </w:rPr>
                <w:t>Постановление</w:t>
              </w:r>
            </w:hyperlink>
            <w:r>
              <w:rPr>
                <w:sz w:val="20"/>
              </w:rPr>
              <w:t xml:space="preserve"> Правительства РФ от 30.07.2026 N 955</w:t>
            </w:r>
            <w:r>
              <w:rPr>
                <w:sz w:val="20"/>
              </w:rPr>
              <w:br/>
              <w:t>"О признании утратившими силу некоторых актов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4184DC5E" w14:textId="77777777" w:rsidR="005E12F6" w:rsidRDefault="005E12F6">
            <w:pPr>
              <w:pStyle w:val="ConsPlusNormal0"/>
            </w:pPr>
          </w:p>
        </w:tc>
      </w:tr>
    </w:tbl>
    <w:p w14:paraId="2020DFDA" w14:textId="77777777" w:rsidR="005E12F6" w:rsidRDefault="00000000">
      <w:pPr>
        <w:pStyle w:val="ConsPlusNormal0"/>
        <w:spacing w:before="240"/>
        <w:jc w:val="both"/>
      </w:pPr>
      <w:r>
        <w:t>В их числе Постановления Правительства РФ: от 14 августа 1992 г. N 587 "Вопросы частной детективной и охранной деятельности"; от 14 марта 1997 г. N 299 "О дополнении перечня объектов, подлежащих государственной охране"; от 20 июня 2000 г. N 467 "О государственной охране Судебного департамента при Верховном Суде Российской Федерации", и прочее.</w:t>
      </w:r>
    </w:p>
    <w:p w14:paraId="28386472" w14:textId="77777777" w:rsidR="005E12F6" w:rsidRDefault="005E12F6">
      <w:pPr>
        <w:pStyle w:val="ConsPlusNormal0"/>
        <w:jc w:val="both"/>
      </w:pPr>
    </w:p>
    <w:p w14:paraId="16723060" w14:textId="77777777" w:rsidR="005E12F6" w:rsidRDefault="00000000">
      <w:pPr>
        <w:pStyle w:val="ConsPlusNormal0"/>
        <w:jc w:val="both"/>
      </w:pPr>
      <w:r>
        <w:rPr>
          <w:b/>
        </w:rPr>
        <w:t>Уточнены полномочия МЧС России по управлению имуществом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10C17C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B686E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611B76" w14:textId="77777777" w:rsidR="005E12F6" w:rsidRDefault="00000000">
            <w:pPr>
              <w:pStyle w:val="ConsPlusNormal0"/>
            </w:pPr>
            <w:r>
              <w:rPr>
                <w:noProof/>
              </w:rPr>
              <w:drawing>
                <wp:inline distT="0" distB="0" distL="0" distR="0" wp14:anchorId="120C86F9" wp14:editId="05A2ACB1">
                  <wp:extent cx="114300" cy="142875"/>
                  <wp:effectExtent l="0" t="0" r="0" b="0"/>
                  <wp:docPr id="7169658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6760C6" w14:textId="77777777" w:rsidR="005E12F6" w:rsidRDefault="00000000">
            <w:pPr>
              <w:pStyle w:val="ConsPlusNormal0"/>
            </w:pPr>
            <w:hyperlink r:id="rId1582" w:tooltip="Постановление Правительства РФ от 30.07.2026 N 956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30.07.2026 N 956</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6F85CC8" w14:textId="77777777" w:rsidR="005E12F6" w:rsidRDefault="005E12F6">
            <w:pPr>
              <w:pStyle w:val="ConsPlusNormal0"/>
            </w:pPr>
          </w:p>
        </w:tc>
      </w:tr>
    </w:tbl>
    <w:p w14:paraId="47F842AB" w14:textId="77777777" w:rsidR="005E12F6" w:rsidRDefault="00000000">
      <w:pPr>
        <w:pStyle w:val="ConsPlusNormal0"/>
        <w:spacing w:before="240"/>
        <w:jc w:val="both"/>
      </w:pPr>
      <w:r>
        <w:t>МЧС России уполномочено выступать от имени Российской Федерации и представлять в уполномоченный орган документы на государственный кадастровый учет и госрегистрацию права собственности РФ и иных вещных прав на недвижимое имущество, поступившее в управление и распоряжение Министерства, его территориальных органов и организаций, находящихся в ведении Министерства, и сделок с указанным имуществом.</w:t>
      </w:r>
    </w:p>
    <w:p w14:paraId="1A22881F" w14:textId="77777777" w:rsidR="005E12F6" w:rsidRDefault="00000000">
      <w:pPr>
        <w:pStyle w:val="ConsPlusNormal0"/>
        <w:spacing w:before="240"/>
        <w:jc w:val="both"/>
      </w:pPr>
      <w:r>
        <w:t>Также, в частности, установлены критерии, при соответствии одному из которых учреждением, находящимся в ведении МЧС России, имущество может быть отнесено к излишнему, неиспользуемому или используемому не по назначению.</w:t>
      </w:r>
    </w:p>
    <w:p w14:paraId="39CCBEB7" w14:textId="77777777" w:rsidR="005E12F6" w:rsidRDefault="005E12F6">
      <w:pPr>
        <w:pStyle w:val="ConsPlusNormal0"/>
        <w:jc w:val="both"/>
      </w:pPr>
    </w:p>
    <w:p w14:paraId="7EBD47D2" w14:textId="77777777" w:rsidR="005E12F6" w:rsidRDefault="00000000">
      <w:pPr>
        <w:pStyle w:val="ConsPlusNormal0"/>
        <w:jc w:val="both"/>
      </w:pPr>
      <w:r>
        <w:rPr>
          <w:b/>
        </w:rPr>
        <w:t>ФНС утвердила порядок проведения контрольных мероприятий в сфере ПОД/ФТ/ФРОМУ в отношении организаторов азартных игр и операторов лотерей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04C6E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793F3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7B31F7" w14:textId="77777777" w:rsidR="005E12F6" w:rsidRDefault="00000000">
            <w:pPr>
              <w:pStyle w:val="ConsPlusNormal0"/>
            </w:pPr>
            <w:r>
              <w:rPr>
                <w:noProof/>
              </w:rPr>
              <w:drawing>
                <wp:inline distT="0" distB="0" distL="0" distR="0" wp14:anchorId="4CC7B88C" wp14:editId="24FFC02F">
                  <wp:extent cx="114300" cy="142875"/>
                  <wp:effectExtent l="0" t="0" r="0" b="0"/>
                  <wp:docPr id="7387816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38BCC7" w14:textId="77777777" w:rsidR="005E12F6" w:rsidRDefault="00000000">
            <w:pPr>
              <w:pStyle w:val="ConsPlusNormal0"/>
            </w:pPr>
            <w:hyperlink r:id="rId1583" w:tooltip="Приказ ФНС России от 03.06.2026 N ЕД-1-2/371@ &quot;Об утверждении Порядка проведения уполномоченными должностными лицами Федеральной налоговой службы и ее территориальных органов контрольных мероприятий в сфере противодействия легализации (отмыванию) доходов, полу">
              <w:r>
                <w:rPr>
                  <w:color w:val="0000FF"/>
                  <w:sz w:val="20"/>
                </w:rPr>
                <w:t>Приказ</w:t>
              </w:r>
            </w:hyperlink>
            <w:r>
              <w:rPr>
                <w:sz w:val="20"/>
              </w:rPr>
              <w:t xml:space="preserve"> ФНС России от 03.06.2026 N ЕД-1-2/371@</w:t>
            </w:r>
            <w:r>
              <w:rPr>
                <w:sz w:val="20"/>
              </w:rPr>
              <w:br/>
              <w:t>"Об утверждении Порядка проведения уполномоченными должностными лицами Федеральной налоговой службы и ее территориальных органов контрольных мероприятий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r>
              <w:rPr>
                <w:sz w:val="20"/>
              </w:rPr>
              <w:br/>
              <w:t>Зарегистрировано в Минюсте России 28.07.2026 N 87644.</w:t>
            </w:r>
          </w:p>
        </w:tc>
        <w:tc>
          <w:tcPr>
            <w:tcW w:w="180" w:type="dxa"/>
            <w:tcBorders>
              <w:top w:val="nil"/>
              <w:left w:val="nil"/>
              <w:bottom w:val="nil"/>
              <w:right w:val="nil"/>
            </w:tcBorders>
            <w:tcMar>
              <w:top w:w="0" w:type="dxa"/>
              <w:left w:w="0" w:type="dxa"/>
              <w:bottom w:w="0" w:type="dxa"/>
              <w:right w:w="0" w:type="dxa"/>
            </w:tcMar>
          </w:tcPr>
          <w:p w14:paraId="74AEF548" w14:textId="77777777" w:rsidR="005E12F6" w:rsidRDefault="005E12F6">
            <w:pPr>
              <w:pStyle w:val="ConsPlusNormal0"/>
            </w:pPr>
          </w:p>
        </w:tc>
      </w:tr>
    </w:tbl>
    <w:p w14:paraId="0D50C1BA" w14:textId="77777777" w:rsidR="005E12F6" w:rsidRDefault="00000000">
      <w:pPr>
        <w:pStyle w:val="ConsPlusNormal0"/>
        <w:spacing w:before="240"/>
        <w:jc w:val="both"/>
      </w:pPr>
      <w:r>
        <w:t>Порядок определяет виды контрольных мероприятий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сроки их проведения, а также последовательность действий, совершаемых уполномоченными должностными лицами ФНС и (или) ее территориальных органов.</w:t>
      </w:r>
    </w:p>
    <w:p w14:paraId="6E24BCA2" w14:textId="77777777" w:rsidR="005E12F6" w:rsidRDefault="00000000">
      <w:pPr>
        <w:pStyle w:val="ConsPlusNormal0"/>
        <w:spacing w:before="240"/>
        <w:jc w:val="both"/>
      </w:pPr>
      <w:r>
        <w:t>Выбор контрольного мероприятия осуществляется на основании присвоенного контролируемому лицу уровня риска несоблюдения требований, установленных Федеральным законом от 07.08.2001 N 115-ФЗ.</w:t>
      </w:r>
    </w:p>
    <w:p w14:paraId="1265784F" w14:textId="77777777" w:rsidR="005E12F6" w:rsidRDefault="00000000">
      <w:pPr>
        <w:pStyle w:val="ConsPlusNormal0"/>
        <w:spacing w:before="240"/>
        <w:jc w:val="both"/>
      </w:pPr>
      <w:r>
        <w:t>Установлен порядок проведения контрольных мероприятий в форме выездной или документарной проверки.</w:t>
      </w:r>
    </w:p>
    <w:p w14:paraId="59C52013" w14:textId="77777777" w:rsidR="005E12F6" w:rsidRDefault="00000000">
      <w:pPr>
        <w:pStyle w:val="ConsPlusNormal0"/>
        <w:spacing w:before="240"/>
        <w:jc w:val="both"/>
      </w:pPr>
      <w:r>
        <w:t>В случае выявления нарушений требований законодательства, контролируемому лицу выносится предписание об устранении выявленных нарушений.</w:t>
      </w:r>
    </w:p>
    <w:p w14:paraId="7A6C6DA3" w14:textId="77777777" w:rsidR="005E12F6" w:rsidRDefault="005E12F6">
      <w:pPr>
        <w:pStyle w:val="ConsPlusNormal0"/>
        <w:jc w:val="both"/>
      </w:pPr>
    </w:p>
    <w:p w14:paraId="2CB70645" w14:textId="77777777" w:rsidR="005E12F6" w:rsidRDefault="00000000">
      <w:pPr>
        <w:pStyle w:val="ConsPlusNormal0"/>
        <w:jc w:val="both"/>
      </w:pPr>
      <w:r>
        <w:rPr>
          <w:b/>
        </w:rPr>
        <w:t>Ведение госреестра СРО кадастровых инженеров: утвержден новый Административный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11CB9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47848E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590A1FA" w14:textId="77777777" w:rsidR="005E12F6" w:rsidRDefault="00000000">
            <w:pPr>
              <w:pStyle w:val="ConsPlusNormal0"/>
            </w:pPr>
            <w:r>
              <w:rPr>
                <w:noProof/>
              </w:rPr>
              <w:drawing>
                <wp:inline distT="0" distB="0" distL="0" distR="0" wp14:anchorId="027C7F14" wp14:editId="7D23D7FC">
                  <wp:extent cx="114300" cy="142875"/>
                  <wp:effectExtent l="0" t="0" r="0" b="0"/>
                  <wp:docPr id="17069215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A2BD2C" w14:textId="77777777" w:rsidR="005E12F6" w:rsidRDefault="00000000">
            <w:pPr>
              <w:pStyle w:val="ConsPlusNormal0"/>
            </w:pPr>
            <w:hyperlink r:id="rId1584" w:tooltip="Приказ Росреестра от 23.06.2026 N П/0302/26 &quot;Об утверждении Административного регламента Федеральной службы государственной регистрации, кадастра и картографии по предоставлению государственной услуги &quot;Ведение государственного реестра саморегулируемых организа">
              <w:r>
                <w:rPr>
                  <w:color w:val="0000FF"/>
                  <w:sz w:val="20"/>
                </w:rPr>
                <w:t>Приказ</w:t>
              </w:r>
            </w:hyperlink>
            <w:r>
              <w:rPr>
                <w:sz w:val="20"/>
              </w:rPr>
              <w:t xml:space="preserve"> Росреестра от 23.06.2026 N П/0302/26</w:t>
            </w:r>
            <w:r>
              <w:rPr>
                <w:sz w:val="20"/>
              </w:rPr>
              <w:br/>
              <w:t>"Об утверждении Административного регламента Федеральной службы государственной регистрации, кадастра и картографии по предоставлению государственной услуги "Ведение государственного реестра саморегулируемых организаций кадастровых инженеров"</w:t>
            </w:r>
            <w:r>
              <w:rPr>
                <w:sz w:val="20"/>
              </w:rPr>
              <w:br/>
              <w:t>Зарегистрировано в Минюсте России 23.07.2026 N 87586.</w:t>
            </w:r>
          </w:p>
        </w:tc>
        <w:tc>
          <w:tcPr>
            <w:tcW w:w="180" w:type="dxa"/>
            <w:tcBorders>
              <w:top w:val="nil"/>
              <w:left w:val="nil"/>
              <w:bottom w:val="nil"/>
              <w:right w:val="nil"/>
            </w:tcBorders>
            <w:tcMar>
              <w:top w:w="0" w:type="dxa"/>
              <w:left w:w="0" w:type="dxa"/>
              <w:bottom w:w="0" w:type="dxa"/>
              <w:right w:w="0" w:type="dxa"/>
            </w:tcMar>
          </w:tcPr>
          <w:p w14:paraId="46403A85" w14:textId="77777777" w:rsidR="005E12F6" w:rsidRDefault="005E12F6">
            <w:pPr>
              <w:pStyle w:val="ConsPlusNormal0"/>
            </w:pPr>
          </w:p>
        </w:tc>
      </w:tr>
    </w:tbl>
    <w:p w14:paraId="2ABD5B4B" w14:textId="77777777" w:rsidR="005E12F6" w:rsidRDefault="00000000">
      <w:pPr>
        <w:pStyle w:val="ConsPlusNormal0"/>
        <w:spacing w:before="240"/>
        <w:jc w:val="both"/>
      </w:pPr>
      <w:r>
        <w:t>Госуслуга предоставляется следующим категориям заявителей: некоммерческая организация, созданная в организационно-правовой форме ассоциации (союза) и соответствующая требованиям части 3 статьи 30 Федерального закона "О кадастровой деятельности", некоммерческая организация, соответствующая требованиям части 2 статьи 30.3 указанного Федерального закона, СРО кадастровых инженеров, национальное объединение СРО кадастровых инженеров либо их уполномоченные представители.</w:t>
      </w:r>
    </w:p>
    <w:p w14:paraId="3D641F7E" w14:textId="77777777" w:rsidR="005E12F6" w:rsidRDefault="00000000">
      <w:pPr>
        <w:pStyle w:val="ConsPlusNormal0"/>
        <w:spacing w:before="240"/>
        <w:jc w:val="both"/>
      </w:pPr>
      <w:r>
        <w:t>Госуслугу предоставляет Росреестр.</w:t>
      </w:r>
    </w:p>
    <w:p w14:paraId="4518F70B" w14:textId="77777777" w:rsidR="005E12F6" w:rsidRDefault="00000000">
      <w:pPr>
        <w:pStyle w:val="ConsPlusNormal0"/>
        <w:spacing w:before="240"/>
        <w:jc w:val="both"/>
      </w:pPr>
      <w:r>
        <w:t>Определены сроки предоставления госуслуги.</w:t>
      </w:r>
    </w:p>
    <w:p w14:paraId="69CA4BC4" w14:textId="77777777" w:rsidR="005E12F6" w:rsidRDefault="00000000">
      <w:pPr>
        <w:pStyle w:val="ConsPlusNormal0"/>
        <w:spacing w:before="240"/>
        <w:jc w:val="both"/>
      </w:pPr>
      <w:r>
        <w:t>За предоставление госуслуги уплачивается госпошлина в размере, предусмотренном подпунктом 4 пункта 1 статьи 333.33 НК РФ.</w:t>
      </w:r>
    </w:p>
    <w:p w14:paraId="10C99831" w14:textId="77777777" w:rsidR="005E12F6" w:rsidRDefault="00000000">
      <w:pPr>
        <w:pStyle w:val="ConsPlusNormal0"/>
        <w:spacing w:before="240"/>
        <w:jc w:val="both"/>
      </w:pPr>
      <w:r>
        <w:t>Настоящий приказ вступает в силу со дня признания утратившим силу приказа Минэкономразвития России от 30.10.2017 N 575.</w:t>
      </w:r>
    </w:p>
    <w:p w14:paraId="20E03830" w14:textId="77777777" w:rsidR="005E12F6" w:rsidRDefault="005E12F6">
      <w:pPr>
        <w:pStyle w:val="ConsPlusNormal0"/>
        <w:jc w:val="both"/>
      </w:pPr>
    </w:p>
    <w:p w14:paraId="54D85F9B" w14:textId="77777777" w:rsidR="005E12F6" w:rsidRDefault="00000000">
      <w:pPr>
        <w:pStyle w:val="ConsPlusNormal0"/>
        <w:jc w:val="both"/>
      </w:pPr>
      <w:r>
        <w:rPr>
          <w:b/>
        </w:rPr>
        <w:t xml:space="preserve">Ведение госреестра СРО операторов электронных площадок: утвержден новый </w:t>
      </w:r>
      <w:r>
        <w:rPr>
          <w:b/>
        </w:rPr>
        <w:lastRenderedPageBreak/>
        <w:t>Административный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847335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BD892C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84A5FB" w14:textId="77777777" w:rsidR="005E12F6" w:rsidRDefault="00000000">
            <w:pPr>
              <w:pStyle w:val="ConsPlusNormal0"/>
            </w:pPr>
            <w:r>
              <w:rPr>
                <w:noProof/>
              </w:rPr>
              <w:drawing>
                <wp:inline distT="0" distB="0" distL="0" distR="0" wp14:anchorId="6321E7D1" wp14:editId="26C724DA">
                  <wp:extent cx="114300" cy="142875"/>
                  <wp:effectExtent l="0" t="0" r="0" b="0"/>
                  <wp:docPr id="3230354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1E04A0E" w14:textId="77777777" w:rsidR="005E12F6" w:rsidRDefault="00000000">
            <w:pPr>
              <w:pStyle w:val="ConsPlusNormal0"/>
            </w:pPr>
            <w:hyperlink r:id="rId1585" w:tooltip="Приказ Росреестра от 24.06.2026 N П/0304/26 &quot;Об утверждении Административного регламента Федеральной службы государственной регистрации, кадастра и картографии по предоставлению государственной услуги &quot;Ведение государственного реестра саморегулируемых организа">
              <w:r>
                <w:rPr>
                  <w:color w:val="0000FF"/>
                  <w:sz w:val="20"/>
                </w:rPr>
                <w:t>Приказ</w:t>
              </w:r>
            </w:hyperlink>
            <w:r>
              <w:rPr>
                <w:sz w:val="20"/>
              </w:rPr>
              <w:t xml:space="preserve"> Росреестра от 24.06.2026 N П/0304/26</w:t>
            </w:r>
            <w:r>
              <w:rPr>
                <w:sz w:val="20"/>
              </w:rPr>
              <w:br/>
              <w:t>"Об утверждении Административного регламента Федеральной службы государственной регистрации, кадастра и картографии по предоставлению государственной услуги "Ведение государственного реестра саморегулируемых организаций операторов электронных площадок"</w:t>
            </w:r>
            <w:r>
              <w:rPr>
                <w:sz w:val="20"/>
              </w:rPr>
              <w:br/>
              <w:t>Зарегистрировано в Минюсте России 23.07.2026 N 87585.</w:t>
            </w:r>
          </w:p>
        </w:tc>
        <w:tc>
          <w:tcPr>
            <w:tcW w:w="180" w:type="dxa"/>
            <w:tcBorders>
              <w:top w:val="nil"/>
              <w:left w:val="nil"/>
              <w:bottom w:val="nil"/>
              <w:right w:val="nil"/>
            </w:tcBorders>
            <w:tcMar>
              <w:top w:w="0" w:type="dxa"/>
              <w:left w:w="0" w:type="dxa"/>
              <w:bottom w:w="0" w:type="dxa"/>
              <w:right w:w="0" w:type="dxa"/>
            </w:tcMar>
          </w:tcPr>
          <w:p w14:paraId="6485B394" w14:textId="77777777" w:rsidR="005E12F6" w:rsidRDefault="005E12F6">
            <w:pPr>
              <w:pStyle w:val="ConsPlusNormal0"/>
            </w:pPr>
          </w:p>
        </w:tc>
      </w:tr>
    </w:tbl>
    <w:p w14:paraId="5E88A29C" w14:textId="77777777" w:rsidR="005E12F6" w:rsidRDefault="00000000">
      <w:pPr>
        <w:pStyle w:val="ConsPlusNormal0"/>
        <w:spacing w:before="240"/>
        <w:jc w:val="both"/>
      </w:pPr>
      <w:r>
        <w:t>Госуслуга предоставляется следующим категориям заявителей: некоммерческая организация, созданная в целях развития и регулирования деятельности операторов электронных площадок в соответствии с требованиями Федерального закона "О несостоятельности (банкротстве)", СРО операторов электронных площадок либо их уполномоченные представители.</w:t>
      </w:r>
    </w:p>
    <w:p w14:paraId="3AD32200" w14:textId="77777777" w:rsidR="005E12F6" w:rsidRDefault="00000000">
      <w:pPr>
        <w:pStyle w:val="ConsPlusNormal0"/>
        <w:spacing w:before="240"/>
        <w:jc w:val="both"/>
      </w:pPr>
      <w:r>
        <w:t>Госуслугу предоставляет Росреестр.</w:t>
      </w:r>
    </w:p>
    <w:p w14:paraId="50CC1FFB" w14:textId="77777777" w:rsidR="005E12F6" w:rsidRDefault="00000000">
      <w:pPr>
        <w:pStyle w:val="ConsPlusNormal0"/>
        <w:spacing w:before="240"/>
        <w:jc w:val="both"/>
      </w:pPr>
      <w:r>
        <w:t>Определены максимальные сроки предоставления госуслуги.</w:t>
      </w:r>
    </w:p>
    <w:p w14:paraId="41F3D30D" w14:textId="77777777" w:rsidR="005E12F6" w:rsidRDefault="00000000">
      <w:pPr>
        <w:pStyle w:val="ConsPlusNormal0"/>
        <w:spacing w:before="240"/>
        <w:jc w:val="both"/>
      </w:pPr>
      <w:r>
        <w:t>За предоставление госуслуги уплачивается госпошлина в размере, предусмотренном подпунктом 4 пункта 1 статьи 333.33 НК РФ.</w:t>
      </w:r>
    </w:p>
    <w:p w14:paraId="41F45EA8" w14:textId="77777777" w:rsidR="005E12F6" w:rsidRDefault="00000000">
      <w:pPr>
        <w:pStyle w:val="ConsPlusNormal0"/>
        <w:spacing w:before="240"/>
        <w:jc w:val="both"/>
      </w:pPr>
      <w:r>
        <w:t>Признан утратившим силу приказ Росреестра от 07.08.2019 N П/0334.</w:t>
      </w:r>
    </w:p>
    <w:p w14:paraId="56E03111" w14:textId="77777777" w:rsidR="005E12F6" w:rsidRDefault="005E12F6">
      <w:pPr>
        <w:pStyle w:val="ConsPlusNormal0"/>
        <w:jc w:val="both"/>
      </w:pPr>
    </w:p>
    <w:p w14:paraId="71C73170" w14:textId="77777777" w:rsidR="005E12F6" w:rsidRDefault="00000000">
      <w:pPr>
        <w:pStyle w:val="ConsPlusNormal0"/>
        <w:jc w:val="both"/>
      </w:pPr>
      <w:r>
        <w:rPr>
          <w:b/>
        </w:rPr>
        <w:t>Уточнен Порядок подачи и учета заявления о нежелании состоять в гражданстве Украины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506B2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1C094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1ADF62" w14:textId="77777777" w:rsidR="005E12F6" w:rsidRDefault="00000000">
            <w:pPr>
              <w:pStyle w:val="ConsPlusNormal0"/>
            </w:pPr>
            <w:r>
              <w:rPr>
                <w:noProof/>
              </w:rPr>
              <w:drawing>
                <wp:inline distT="0" distB="0" distL="0" distR="0" wp14:anchorId="40DD9690" wp14:editId="0FE5E436">
                  <wp:extent cx="114300" cy="142875"/>
                  <wp:effectExtent l="0" t="0" r="0" b="0"/>
                  <wp:docPr id="17085308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F8A64C" w14:textId="77777777" w:rsidR="005E12F6" w:rsidRDefault="00000000">
            <w:pPr>
              <w:pStyle w:val="ConsPlusNormal0"/>
            </w:pPr>
            <w:hyperlink r:id="rId1586" w:tooltip="Приказ МВД России от 29.06.2026 N 421 &quot;О внесении изменения в пункт 6 Порядка подачи и учета заявления о нежелании состоять в гражданстве Украины, перечня представляемых вместе с ним документов, срока хранения такого заявления и представляемых вместе с ним док">
              <w:r>
                <w:rPr>
                  <w:color w:val="0000FF"/>
                  <w:sz w:val="20"/>
                </w:rPr>
                <w:t>Приказ</w:t>
              </w:r>
            </w:hyperlink>
            <w:r>
              <w:rPr>
                <w:sz w:val="20"/>
              </w:rPr>
              <w:t xml:space="preserve"> МВД России от 29.06.2026 N 421</w:t>
            </w:r>
            <w:r>
              <w:rPr>
                <w:sz w:val="20"/>
              </w:rPr>
              <w:br/>
              <w:t>"О внесении изменения в пункт 6 Порядка подачи и учета заявления о нежелании состоять в гражданстве Украины, перечня представляемых вместе с ним документов, срока хранения такого заявления и представляемых вместе с ним документов, определенных приказом МВД России от 1 июня 2023 г. N 351"</w:t>
            </w:r>
            <w:r>
              <w:rPr>
                <w:sz w:val="20"/>
              </w:rPr>
              <w:br/>
              <w:t>Зарегистрировано в Минюсте России 28.07.2026 N 87654.</w:t>
            </w:r>
          </w:p>
        </w:tc>
        <w:tc>
          <w:tcPr>
            <w:tcW w:w="180" w:type="dxa"/>
            <w:tcBorders>
              <w:top w:val="nil"/>
              <w:left w:val="nil"/>
              <w:bottom w:val="nil"/>
              <w:right w:val="nil"/>
            </w:tcBorders>
            <w:tcMar>
              <w:top w:w="0" w:type="dxa"/>
              <w:left w:w="0" w:type="dxa"/>
              <w:bottom w:w="0" w:type="dxa"/>
              <w:right w:w="0" w:type="dxa"/>
            </w:tcMar>
          </w:tcPr>
          <w:p w14:paraId="4F10671C" w14:textId="77777777" w:rsidR="005E12F6" w:rsidRDefault="005E12F6">
            <w:pPr>
              <w:pStyle w:val="ConsPlusNormal0"/>
            </w:pPr>
          </w:p>
        </w:tc>
      </w:tr>
    </w:tbl>
    <w:p w14:paraId="7F2C5431" w14:textId="77777777" w:rsidR="005E12F6" w:rsidRDefault="00000000">
      <w:pPr>
        <w:pStyle w:val="ConsPlusNormal0"/>
        <w:spacing w:before="240"/>
        <w:jc w:val="both"/>
      </w:pPr>
      <w:r>
        <w:t>Внесено изменение в части неприменения на территориях новых регионов требования о переводе на русский язык документов, выполненных на иностранном языке без дублирования в них записей на государственном языке РФ (русском языке), представляемых гражданами РФ, одновременно являющимися гражданами Украины, вместе с заявлением о нежелании состоять в гражданстве Украины, и требования о нотариальном засвидетельствовании верности перевода либо подлинности подписи переводчика.</w:t>
      </w:r>
    </w:p>
    <w:p w14:paraId="62A6DA81" w14:textId="77777777" w:rsidR="005E12F6" w:rsidRDefault="005E12F6">
      <w:pPr>
        <w:pStyle w:val="ConsPlusNormal0"/>
        <w:jc w:val="both"/>
      </w:pPr>
    </w:p>
    <w:p w14:paraId="361966B3" w14:textId="77777777" w:rsidR="005E12F6" w:rsidRDefault="00000000">
      <w:pPr>
        <w:pStyle w:val="ConsPlusNormal0"/>
        <w:jc w:val="both"/>
      </w:pPr>
      <w:r>
        <w:rPr>
          <w:b/>
        </w:rPr>
        <w:t>Госуслуга "Предоставление сведений, полученных в ходе осуществления мониторинга мелиорированных земель": с 1 сентября 2026 года заработает новый Административный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2B942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85A0B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C737575" w14:textId="77777777" w:rsidR="005E12F6" w:rsidRDefault="00000000">
            <w:pPr>
              <w:pStyle w:val="ConsPlusNormal0"/>
            </w:pPr>
            <w:r>
              <w:rPr>
                <w:noProof/>
              </w:rPr>
              <w:drawing>
                <wp:inline distT="0" distB="0" distL="0" distR="0" wp14:anchorId="0170B38D" wp14:editId="5BA4EA15">
                  <wp:extent cx="114300" cy="142875"/>
                  <wp:effectExtent l="0" t="0" r="0" b="0"/>
                  <wp:docPr id="1719657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6DCF56" w14:textId="77777777" w:rsidR="005E12F6" w:rsidRDefault="00000000">
            <w:pPr>
              <w:pStyle w:val="ConsPlusNormal0"/>
            </w:pPr>
            <w:hyperlink r:id="rId1587" w:tooltip="Приказ Минсельхоза России от 03.07.2026 N 460 &quot;Об утверждении Административного регламента Министерства сельского хозяйства Российской Федерации по предоставлению государственной услуги &quot;Предоставление сведений, полученных в ходе осуществления мониторинга мели">
              <w:r>
                <w:rPr>
                  <w:color w:val="0000FF"/>
                  <w:sz w:val="20"/>
                </w:rPr>
                <w:t>Приказ</w:t>
              </w:r>
            </w:hyperlink>
            <w:r>
              <w:rPr>
                <w:sz w:val="20"/>
              </w:rPr>
              <w:t xml:space="preserve"> Минсельхоза России от 03.07.2026 N 460</w:t>
            </w:r>
            <w:r>
              <w:rPr>
                <w:sz w:val="20"/>
              </w:rPr>
              <w:br/>
              <w:t>"Об утверждении Административного регламента Министерства сельского хозяйства Российской Федерации по предоставлению государственной услуги "Предоставление сведений, полученных в ходе осуществления мониторинга мелиорированных земель"</w:t>
            </w:r>
            <w:r>
              <w:rPr>
                <w:sz w:val="20"/>
              </w:rPr>
              <w:br/>
              <w:t>Зарегистрировано в Минюсте России 31.07.2026 N 87683.</w:t>
            </w:r>
          </w:p>
        </w:tc>
        <w:tc>
          <w:tcPr>
            <w:tcW w:w="180" w:type="dxa"/>
            <w:tcBorders>
              <w:top w:val="nil"/>
              <w:left w:val="nil"/>
              <w:bottom w:val="nil"/>
              <w:right w:val="nil"/>
            </w:tcBorders>
            <w:tcMar>
              <w:top w:w="0" w:type="dxa"/>
              <w:left w:w="0" w:type="dxa"/>
              <w:bottom w:w="0" w:type="dxa"/>
              <w:right w:w="0" w:type="dxa"/>
            </w:tcMar>
          </w:tcPr>
          <w:p w14:paraId="63B7FB2B" w14:textId="77777777" w:rsidR="005E12F6" w:rsidRDefault="005E12F6">
            <w:pPr>
              <w:pStyle w:val="ConsPlusNormal0"/>
            </w:pPr>
          </w:p>
        </w:tc>
      </w:tr>
    </w:tbl>
    <w:p w14:paraId="36DFC62E" w14:textId="77777777" w:rsidR="005E12F6" w:rsidRDefault="00000000">
      <w:pPr>
        <w:pStyle w:val="ConsPlusNormal0"/>
        <w:spacing w:before="240"/>
        <w:jc w:val="both"/>
      </w:pPr>
      <w:r>
        <w:t>Госуслуга предоставляется Минсельхозом России физическим лицам, в том числе индивидуальным предпринимателям, юридическим лицам.</w:t>
      </w:r>
    </w:p>
    <w:p w14:paraId="41C2B205" w14:textId="77777777" w:rsidR="005E12F6" w:rsidRDefault="00000000">
      <w:pPr>
        <w:pStyle w:val="ConsPlusNormal0"/>
        <w:spacing w:before="240"/>
        <w:jc w:val="both"/>
      </w:pPr>
      <w:r>
        <w:t>Максимальный срок предоставления госуслуги - 21 рабочий день.</w:t>
      </w:r>
    </w:p>
    <w:p w14:paraId="65344574" w14:textId="77777777" w:rsidR="005E12F6" w:rsidRDefault="00000000">
      <w:pPr>
        <w:pStyle w:val="ConsPlusNormal0"/>
        <w:spacing w:before="240"/>
        <w:jc w:val="both"/>
      </w:pPr>
      <w:r>
        <w:lastRenderedPageBreak/>
        <w:t>За предоставление госуслуги взимание государственной пошлины или иной платы законодательством не предусмотрено.</w:t>
      </w:r>
    </w:p>
    <w:p w14:paraId="2159529A" w14:textId="77777777" w:rsidR="005E12F6" w:rsidRDefault="00000000">
      <w:pPr>
        <w:pStyle w:val="ConsPlusNormal0"/>
        <w:spacing w:before="240"/>
        <w:jc w:val="both"/>
      </w:pPr>
      <w:r>
        <w:t>Реализован Федеральный закон от 23.07.2025 N 242-ФЗ "О внесении изменений в отдельные законодательные акты Российской Федерации".</w:t>
      </w:r>
    </w:p>
    <w:p w14:paraId="7AC2A127" w14:textId="77777777" w:rsidR="005E12F6" w:rsidRDefault="005E12F6">
      <w:pPr>
        <w:pStyle w:val="ConsPlusNormal0"/>
        <w:jc w:val="both"/>
      </w:pPr>
    </w:p>
    <w:p w14:paraId="17AD52C0" w14:textId="77777777" w:rsidR="005E12F6" w:rsidRDefault="00000000">
      <w:pPr>
        <w:pStyle w:val="ConsPlusNormal0"/>
        <w:jc w:val="both"/>
      </w:pPr>
      <w:r>
        <w:rPr>
          <w:b/>
        </w:rPr>
        <w:t>Госуслуга "Предоставление сведений о паспортизации мелиоративных систем и мелиоративных гидротехнических сооружений": с 1 сентября 2026 года заработает новый Административный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FA9700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F4C53B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343D4A" w14:textId="77777777" w:rsidR="005E12F6" w:rsidRDefault="00000000">
            <w:pPr>
              <w:pStyle w:val="ConsPlusNormal0"/>
            </w:pPr>
            <w:r>
              <w:rPr>
                <w:noProof/>
              </w:rPr>
              <w:drawing>
                <wp:inline distT="0" distB="0" distL="0" distR="0" wp14:anchorId="60B51ADE" wp14:editId="1ED4A9E4">
                  <wp:extent cx="114300" cy="142875"/>
                  <wp:effectExtent l="0" t="0" r="0" b="0"/>
                  <wp:docPr id="9311700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5202783" w14:textId="77777777" w:rsidR="005E12F6" w:rsidRDefault="00000000">
            <w:pPr>
              <w:pStyle w:val="ConsPlusNormal0"/>
            </w:pPr>
            <w:hyperlink r:id="rId1588" w:tooltip="Приказ Минсельхоза России от 03.07.2026 N 461 &quot;Об утверждении Административного регламента Министерства сельского хозяйства Российской Федерации по предоставлению государственной услуги &quot;Предоставление сведений о паспортизации мелиоративных систем и мелиоратив">
              <w:r>
                <w:rPr>
                  <w:color w:val="0000FF"/>
                  <w:sz w:val="20"/>
                </w:rPr>
                <w:t>Приказ</w:t>
              </w:r>
            </w:hyperlink>
            <w:r>
              <w:rPr>
                <w:sz w:val="20"/>
              </w:rPr>
              <w:t xml:space="preserve"> Минсельхоза России от 03.07.2026 N 461</w:t>
            </w:r>
            <w:r>
              <w:rPr>
                <w:sz w:val="20"/>
              </w:rPr>
              <w:br/>
              <w:t>"Об утверждении Административного регламента Министерства сельского хозяйства Российской Федерации по предоставлению государственной услуги "Предоставление сведений о паспортизации мелиоративных систем и мелиоративных гидротехнических сооружений"</w:t>
            </w:r>
            <w:r>
              <w:rPr>
                <w:sz w:val="20"/>
              </w:rPr>
              <w:br/>
              <w:t>Зарегистрировано в Минюсте России 31.07.2026 N 87682.</w:t>
            </w:r>
          </w:p>
        </w:tc>
        <w:tc>
          <w:tcPr>
            <w:tcW w:w="180" w:type="dxa"/>
            <w:tcBorders>
              <w:top w:val="nil"/>
              <w:left w:val="nil"/>
              <w:bottom w:val="nil"/>
              <w:right w:val="nil"/>
            </w:tcBorders>
            <w:tcMar>
              <w:top w:w="0" w:type="dxa"/>
              <w:left w:w="0" w:type="dxa"/>
              <w:bottom w:w="0" w:type="dxa"/>
              <w:right w:w="0" w:type="dxa"/>
            </w:tcMar>
          </w:tcPr>
          <w:p w14:paraId="0D988816" w14:textId="77777777" w:rsidR="005E12F6" w:rsidRDefault="005E12F6">
            <w:pPr>
              <w:pStyle w:val="ConsPlusNormal0"/>
            </w:pPr>
          </w:p>
        </w:tc>
      </w:tr>
    </w:tbl>
    <w:p w14:paraId="123AE987" w14:textId="77777777" w:rsidR="005E12F6" w:rsidRDefault="00000000">
      <w:pPr>
        <w:pStyle w:val="ConsPlusNormal0"/>
        <w:spacing w:before="240"/>
        <w:jc w:val="both"/>
      </w:pPr>
      <w:r>
        <w:t>Госуслуга предоставляется Минсельхозом России физическим лицам, в том числе индивидуальным предпринимателям, юридическим лицам.</w:t>
      </w:r>
    </w:p>
    <w:p w14:paraId="791D89A0" w14:textId="77777777" w:rsidR="005E12F6" w:rsidRDefault="00000000">
      <w:pPr>
        <w:pStyle w:val="ConsPlusNormal0"/>
        <w:spacing w:before="240"/>
        <w:jc w:val="both"/>
      </w:pPr>
      <w:r>
        <w:t>Максимальный срок предоставления госуслуги - 21 рабочий день.</w:t>
      </w:r>
    </w:p>
    <w:p w14:paraId="7D35B80E" w14:textId="77777777" w:rsidR="005E12F6" w:rsidRDefault="00000000">
      <w:pPr>
        <w:pStyle w:val="ConsPlusNormal0"/>
        <w:spacing w:before="240"/>
        <w:jc w:val="both"/>
      </w:pPr>
      <w:r>
        <w:t>За предоставление госуслуги взимание госпошлины или иной платы законодательством не предусмотрено.</w:t>
      </w:r>
    </w:p>
    <w:p w14:paraId="10E2F7E3" w14:textId="77777777" w:rsidR="005E12F6" w:rsidRDefault="00000000">
      <w:pPr>
        <w:pStyle w:val="ConsPlusNormal0"/>
        <w:spacing w:before="240"/>
        <w:jc w:val="both"/>
      </w:pPr>
      <w:r>
        <w:t>Реализован Федеральный закон от 23.07.2025 N 242-ФЗ "О внесении изменений в отдельные законодательные акты Российской Федерации".</w:t>
      </w:r>
    </w:p>
    <w:p w14:paraId="6E4C6A3F" w14:textId="77777777" w:rsidR="005E12F6" w:rsidRDefault="005E12F6">
      <w:pPr>
        <w:pStyle w:val="ConsPlusNormal0"/>
        <w:jc w:val="both"/>
      </w:pPr>
    </w:p>
    <w:p w14:paraId="0494E83A" w14:textId="77777777" w:rsidR="005E12F6" w:rsidRDefault="00000000">
      <w:pPr>
        <w:pStyle w:val="ConsPlusNormal0"/>
        <w:jc w:val="both"/>
      </w:pPr>
      <w:r>
        <w:rPr>
          <w:b/>
        </w:rPr>
        <w:t>Утверждены Методические рекомендации о порядке организационного и информационно-технологического взаимодействия в рамках эксперимента по использованию платежных карт "Мир" при предоставлении гражданам отдельных мер социальной защиты (поддержки) и иных льгот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BDAE9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9DBDE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8C2A87" w14:textId="77777777" w:rsidR="005E12F6" w:rsidRDefault="00000000">
            <w:pPr>
              <w:pStyle w:val="ConsPlusNormal0"/>
            </w:pPr>
            <w:r>
              <w:rPr>
                <w:noProof/>
              </w:rPr>
              <w:drawing>
                <wp:inline distT="0" distB="0" distL="0" distR="0" wp14:anchorId="5F86513D" wp14:editId="3EE780F4">
                  <wp:extent cx="114300" cy="142875"/>
                  <wp:effectExtent l="0" t="0" r="0" b="0"/>
                  <wp:docPr id="373830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948596E" w14:textId="77777777" w:rsidR="005E12F6" w:rsidRDefault="00000000">
            <w:pPr>
              <w:pStyle w:val="ConsPlusNormal0"/>
            </w:pPr>
            <w:r>
              <w:rPr>
                <w:sz w:val="20"/>
              </w:rPr>
              <w:t>"</w:t>
            </w:r>
            <w:hyperlink r:id="rId1589" w:tooltip="&quot;Методические рекомендации о порядке организационного и информационно-технологического взаимодействия в рамках эксперимента по использованию платежных карт &quot;Мир&quot; при предоставлении гражданам отдельных мер социальной защиты (поддержки) и иных льгот (проект &quot;Моя">
              <w:r>
                <w:rPr>
                  <w:color w:val="0000FF"/>
                  <w:sz w:val="20"/>
                </w:rPr>
                <w:t>Методические</w:t>
              </w:r>
            </w:hyperlink>
            <w:r>
              <w:rPr>
                <w:sz w:val="20"/>
              </w:rPr>
              <w:t xml:space="preserve"> рекомендации о порядке организационного и информационно-технологического взаимодействия в рамках эксперимента по использованию платежных карт "Мир" при предоставлении гражданам отдельных мер социальной защиты (поддержки) и иных льгот (проект "Моя Карта Мир")"</w:t>
            </w:r>
            <w:r>
              <w:rPr>
                <w:sz w:val="20"/>
              </w:rPr>
              <w:br/>
              <w:t>(утв. Минцифры России 27.07.2026)</w:t>
            </w:r>
          </w:p>
        </w:tc>
        <w:tc>
          <w:tcPr>
            <w:tcW w:w="180" w:type="dxa"/>
            <w:tcBorders>
              <w:top w:val="nil"/>
              <w:left w:val="nil"/>
              <w:bottom w:val="nil"/>
              <w:right w:val="nil"/>
            </w:tcBorders>
            <w:tcMar>
              <w:top w:w="0" w:type="dxa"/>
              <w:left w:w="0" w:type="dxa"/>
              <w:bottom w:w="0" w:type="dxa"/>
              <w:right w:w="0" w:type="dxa"/>
            </w:tcMar>
          </w:tcPr>
          <w:p w14:paraId="279BA961" w14:textId="77777777" w:rsidR="005E12F6" w:rsidRDefault="005E12F6">
            <w:pPr>
              <w:pStyle w:val="ConsPlusNormal0"/>
            </w:pPr>
          </w:p>
        </w:tc>
      </w:tr>
    </w:tbl>
    <w:p w14:paraId="1CE024E9" w14:textId="77777777" w:rsidR="005E12F6" w:rsidRDefault="00000000">
      <w:pPr>
        <w:pStyle w:val="ConsPlusNormal0"/>
        <w:spacing w:before="240"/>
        <w:jc w:val="both"/>
      </w:pPr>
      <w:r>
        <w:t xml:space="preserve">Методические рекомендации определяют порядок организационного и информационно-технологического взаимодействия участников эксперимента по использованию платежных карт, являющихся национальными платежными инструментами, с возможностью использования гражданами одного уникального обезличенного эквивалента карты и альтернативного идентификатора счета, соответствующего карте, при предоставлении гражданам отдельных мер социальной защиты (поддержки) и иных льгот, в том числе в целях подтверждения информации о получателе мер социальной защиты (поддержки) и иных льгот из государственных информационных систем, с применением технологических решений, поставщиком которых является оператор национальной системы платежных карт 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эксперимент, МСЗ(П)), включая разграничение ответственности участников, порядок подключения субъектов Российской Федерации, ведения сведений о МСЗ(П) и льготных категориях граждан в информационных системах участников эксперимента, дополнения </w:t>
      </w:r>
      <w:r>
        <w:lastRenderedPageBreak/>
        <w:t>информации о льготных программах и коммерческих акциях сведениями о льготных категориях граждан с использованием инфраструктуры электронного правительства, предоставления МСЗ(П) гражданам, отнесенным к льготным категориям, информирования участников и мониторинга хода эксперимента.</w:t>
      </w:r>
    </w:p>
    <w:p w14:paraId="5DF4C5C0" w14:textId="77777777" w:rsidR="005E12F6" w:rsidRDefault="00000000">
      <w:pPr>
        <w:pStyle w:val="ConsPlusNormal0"/>
        <w:spacing w:before="240"/>
        <w:jc w:val="both"/>
      </w:pPr>
      <w:r>
        <w:t>Эксперимент проводится в соответствии с постановлением Правительства от 18.07.2026 N 914 "О проведении эксперимента по использованию платежных карт "Мир" при предоставлении гражданам отдельных мер социальной защиты (поддержки) и иных льгот".</w:t>
      </w:r>
    </w:p>
    <w:p w14:paraId="12533F0E" w14:textId="77777777" w:rsidR="005E12F6" w:rsidRDefault="005E12F6">
      <w:pPr>
        <w:pStyle w:val="ConsPlusNormal0"/>
        <w:jc w:val="both"/>
      </w:pPr>
    </w:p>
    <w:p w14:paraId="1EA6A992" w14:textId="77777777" w:rsidR="005E12F6" w:rsidRDefault="00000000">
      <w:pPr>
        <w:pStyle w:val="ConsPlusNormal0"/>
        <w:jc w:val="both"/>
      </w:pPr>
      <w:r>
        <w:rPr>
          <w:b/>
        </w:rPr>
        <w:t>Разработаны методические рекомендации по вопросам применения в регионах государственного социального заказа на реализацию дополнительных профессиональных программ для госслужащих субъектов РФ на основании государственного образовательного сертификата на дополнительное профессиональное образование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CBBE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AC4035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CC09DAF" w14:textId="77777777" w:rsidR="005E12F6" w:rsidRDefault="00000000">
            <w:pPr>
              <w:pStyle w:val="ConsPlusNormal0"/>
            </w:pPr>
            <w:r>
              <w:rPr>
                <w:noProof/>
              </w:rPr>
              <w:drawing>
                <wp:inline distT="0" distB="0" distL="0" distR="0" wp14:anchorId="524AEAC7" wp14:editId="1F1DC1D7">
                  <wp:extent cx="114300" cy="142875"/>
                  <wp:effectExtent l="0" t="0" r="0" b="0"/>
                  <wp:docPr id="601134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6E1945" w14:textId="77777777" w:rsidR="005E12F6" w:rsidRDefault="00000000">
            <w:pPr>
              <w:pStyle w:val="ConsPlusNormal0"/>
            </w:pPr>
            <w:r>
              <w:rPr>
                <w:sz w:val="20"/>
              </w:rPr>
              <w:t>"</w:t>
            </w:r>
            <w:hyperlink r:id="rId1590" w:tooltip="&quot;Методические рекомендации по вопросам применения в субъектах Российской Федерации государственного социального заказа на реализацию дополнительных профессиональных программ для государственных гражданских служащих субъектов Российской Федерации на основании г">
              <w:r>
                <w:rPr>
                  <w:color w:val="0000FF"/>
                  <w:sz w:val="20"/>
                </w:rPr>
                <w:t>Методические</w:t>
              </w:r>
            </w:hyperlink>
            <w:r>
              <w:rPr>
                <w:sz w:val="20"/>
              </w:rPr>
              <w:t xml:space="preserve"> рекомендации по вопросам применения в субъектах Российской Федерации государственного социального заказа на реализацию дополнительных профессиональных программ для государственных гражданских служащих субъектов Российской Федерации на основании государственного образовательного сертификата на дополнительное профессиональное образование государственного гражданского служащего Российской Федерации"</w:t>
            </w:r>
            <w:r>
              <w:rPr>
                <w:sz w:val="20"/>
              </w:rPr>
              <w:br/>
              <w:t>(утв. Минтрудом России, Минфином России)</w:t>
            </w:r>
          </w:p>
        </w:tc>
        <w:tc>
          <w:tcPr>
            <w:tcW w:w="180" w:type="dxa"/>
            <w:tcBorders>
              <w:top w:val="nil"/>
              <w:left w:val="nil"/>
              <w:bottom w:val="nil"/>
              <w:right w:val="nil"/>
            </w:tcBorders>
            <w:tcMar>
              <w:top w:w="0" w:type="dxa"/>
              <w:left w:w="0" w:type="dxa"/>
              <w:bottom w:w="0" w:type="dxa"/>
              <w:right w:w="0" w:type="dxa"/>
            </w:tcMar>
          </w:tcPr>
          <w:p w14:paraId="5ECC259C" w14:textId="77777777" w:rsidR="005E12F6" w:rsidRDefault="005E12F6">
            <w:pPr>
              <w:pStyle w:val="ConsPlusNormal0"/>
            </w:pPr>
          </w:p>
        </w:tc>
      </w:tr>
    </w:tbl>
    <w:p w14:paraId="1B5F7128" w14:textId="77777777" w:rsidR="005E12F6" w:rsidRDefault="00000000">
      <w:pPr>
        <w:pStyle w:val="ConsPlusNormal0"/>
        <w:spacing w:before="240"/>
        <w:jc w:val="both"/>
      </w:pPr>
      <w:r>
        <w:t>Формирование социального заказа осуществляется органом государственной власти субъекта РФ, утверждающим социальный заказ и обеспечивающим реализацию дополнительных профессиональных программ для региональных гражданских служащих в соответствии с установленными социальным заказом показателями, характеризующими качество оказания государственных услуг и (или) объем оказания таких услуг.</w:t>
      </w:r>
    </w:p>
    <w:p w14:paraId="3784D1BD" w14:textId="77777777" w:rsidR="005E12F6" w:rsidRDefault="00000000">
      <w:pPr>
        <w:pStyle w:val="ConsPlusNormal0"/>
        <w:spacing w:before="240"/>
        <w:jc w:val="both"/>
      </w:pPr>
      <w:r>
        <w:t>Социальный заказ утверждается до начала очередного финансового года в срок, установленный порядками формирования региональных социальных заказов, утвержденными высшими исполнительными органами субъектов РФ.</w:t>
      </w:r>
    </w:p>
    <w:p w14:paraId="7D6F2110" w14:textId="77777777" w:rsidR="005E12F6" w:rsidRDefault="00000000">
      <w:pPr>
        <w:pStyle w:val="ConsPlusNormal0"/>
        <w:spacing w:before="240"/>
        <w:jc w:val="both"/>
      </w:pPr>
      <w:r>
        <w:t>Образовательный сертификат является социальным сертификатом и дает право региональным гражданским служащим на прохождение обучения по дополнительным профессиональным программам в организациях, осуществляющих образовательную деятельность, включенных в реестр исполнителей услуг по образовательному сертификату. Услуги по реализации дополнительных профессиональных программ в соответствии с общероссийским или региональным перечнем (классификатором) услуг включаются в утверждаемый высшим исполнительным органом субъекта РФ перечень государственных услуг, отнесенных к полномочиям органов государственной власти субъектов РФ, в отношении которых формируется социальный заказ.</w:t>
      </w:r>
    </w:p>
    <w:p w14:paraId="2B54681D" w14:textId="77777777" w:rsidR="005E12F6" w:rsidRDefault="005E12F6">
      <w:pPr>
        <w:pStyle w:val="ConsPlusNormal0"/>
        <w:jc w:val="both"/>
      </w:pPr>
    </w:p>
    <w:p w14:paraId="602AD967" w14:textId="77777777" w:rsidR="005E12F6" w:rsidRDefault="00000000">
      <w:pPr>
        <w:pStyle w:val="ConsPlusNormal0"/>
        <w:jc w:val="both"/>
      </w:pPr>
      <w:r>
        <w:rPr>
          <w:b/>
        </w:rPr>
        <w:t xml:space="preserve">Установлен перечень нормативных правовых актов, содержащих обязательные требования, оценка соблюдения которых осуществляется </w:t>
      </w:r>
      <w:proofErr w:type="spellStart"/>
      <w:r>
        <w:rPr>
          <w:b/>
        </w:rPr>
        <w:t>Росаккредитацией</w:t>
      </w:r>
      <w:proofErr w:type="spellEnd"/>
      <w:r>
        <w:rPr>
          <w:b/>
        </w:rPr>
        <w:t xml:space="preserve"> при аттестации экспертов по аккредитации, внесении изменений в сведения реестра экспертов по аккредитации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281412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6E33F7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06025C" w14:textId="77777777" w:rsidR="005E12F6" w:rsidRDefault="00000000">
            <w:pPr>
              <w:pStyle w:val="ConsPlusNormal0"/>
            </w:pPr>
            <w:r>
              <w:rPr>
                <w:noProof/>
              </w:rPr>
              <w:drawing>
                <wp:inline distT="0" distB="0" distL="0" distR="0" wp14:anchorId="53A21E03" wp14:editId="0D6628D1">
                  <wp:extent cx="114300" cy="142875"/>
                  <wp:effectExtent l="0" t="0" r="0" b="0"/>
                  <wp:docPr id="8959762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C954641" w14:textId="77777777" w:rsidR="005E12F6" w:rsidRDefault="00000000">
            <w:pPr>
              <w:pStyle w:val="ConsPlusNormal0"/>
            </w:pPr>
            <w:r>
              <w:rPr>
                <w:sz w:val="20"/>
              </w:rPr>
              <w:t>"</w:t>
            </w:r>
            <w:hyperlink r:id="rId1591"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Аттестация экспертов по аккредитации, внесение изменений в сведения реестра экспертов по аккредитации"</w:t>
            </w:r>
            <w:r>
              <w:rPr>
                <w:sz w:val="20"/>
              </w:rPr>
              <w:br/>
              <w:t xml:space="preserve">(утв. </w:t>
            </w:r>
            <w:proofErr w:type="spellStart"/>
            <w:r>
              <w:rPr>
                <w:sz w:val="20"/>
              </w:rPr>
              <w:t>Росаккредитацией</w:t>
            </w:r>
            <w:proofErr w:type="spellEnd"/>
            <w:r>
              <w:rPr>
                <w:sz w:val="20"/>
              </w:rPr>
              <w:t xml:space="preserve"> 19.12.2025)</w:t>
            </w:r>
          </w:p>
        </w:tc>
        <w:tc>
          <w:tcPr>
            <w:tcW w:w="180" w:type="dxa"/>
            <w:tcBorders>
              <w:top w:val="nil"/>
              <w:left w:val="nil"/>
              <w:bottom w:val="nil"/>
              <w:right w:val="nil"/>
            </w:tcBorders>
            <w:tcMar>
              <w:top w:w="0" w:type="dxa"/>
              <w:left w:w="0" w:type="dxa"/>
              <w:bottom w:w="0" w:type="dxa"/>
              <w:right w:w="0" w:type="dxa"/>
            </w:tcMar>
          </w:tcPr>
          <w:p w14:paraId="05B52CB8" w14:textId="77777777" w:rsidR="005E12F6" w:rsidRDefault="005E12F6">
            <w:pPr>
              <w:pStyle w:val="ConsPlusNormal0"/>
            </w:pPr>
          </w:p>
        </w:tc>
      </w:tr>
    </w:tbl>
    <w:p w14:paraId="03AC1789" w14:textId="77777777" w:rsidR="005E12F6" w:rsidRDefault="00000000">
      <w:pPr>
        <w:pStyle w:val="ConsPlusNormal0"/>
        <w:spacing w:before="240"/>
        <w:jc w:val="both"/>
      </w:pPr>
      <w:r>
        <w:t xml:space="preserve">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w:t>
      </w:r>
      <w:r>
        <w:lastRenderedPageBreak/>
        <w:t>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7C0F8B01" w14:textId="77777777" w:rsidR="005E12F6" w:rsidRDefault="005E12F6">
      <w:pPr>
        <w:pStyle w:val="ConsPlusNormal0"/>
        <w:jc w:val="both"/>
      </w:pPr>
    </w:p>
    <w:p w14:paraId="7B5493F4"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при предоставлении водных объектов, находящихся в федеральной собственности и расположенных на территориях субъектов РФ, в пользование на основании договоров водопользования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991075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BCFBB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12647D" w14:textId="77777777" w:rsidR="005E12F6" w:rsidRDefault="00000000">
            <w:pPr>
              <w:pStyle w:val="ConsPlusNormal0"/>
            </w:pPr>
            <w:r>
              <w:rPr>
                <w:noProof/>
              </w:rPr>
              <w:drawing>
                <wp:inline distT="0" distB="0" distL="0" distR="0" wp14:anchorId="23389798" wp14:editId="4D1C6880">
                  <wp:extent cx="114300" cy="142875"/>
                  <wp:effectExtent l="0" t="0" r="0" b="0"/>
                  <wp:docPr id="16255493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A5FFBB" w14:textId="77777777" w:rsidR="005E12F6" w:rsidRDefault="00000000">
            <w:pPr>
              <w:pStyle w:val="ConsPlusNormal0"/>
            </w:pPr>
            <w:r>
              <w:rPr>
                <w:sz w:val="20"/>
              </w:rPr>
              <w:t>"</w:t>
            </w:r>
            <w:hyperlink r:id="rId1592" w:tooltip="Ссылка на КонсультантПлюс">
              <w:r>
                <w:rPr>
                  <w:color w:val="0000FF"/>
                  <w:sz w:val="20"/>
                </w:rPr>
                <w:t>Перечень</w:t>
              </w:r>
            </w:hyperlink>
            <w:r>
              <w:rPr>
                <w:sz w:val="20"/>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иных разрешений, аккредитации в области водных ресурсов"</w:t>
            </w:r>
            <w:r>
              <w:rPr>
                <w:sz w:val="20"/>
              </w:rPr>
              <w:br/>
              <w:t>(утв. Минприроды России)</w:t>
            </w:r>
          </w:p>
        </w:tc>
        <w:tc>
          <w:tcPr>
            <w:tcW w:w="180" w:type="dxa"/>
            <w:tcBorders>
              <w:top w:val="nil"/>
              <w:left w:val="nil"/>
              <w:bottom w:val="nil"/>
              <w:right w:val="nil"/>
            </w:tcBorders>
            <w:tcMar>
              <w:top w:w="0" w:type="dxa"/>
              <w:left w:w="0" w:type="dxa"/>
              <w:bottom w:w="0" w:type="dxa"/>
              <w:right w:w="0" w:type="dxa"/>
            </w:tcMar>
          </w:tcPr>
          <w:p w14:paraId="4A506720" w14:textId="77777777" w:rsidR="005E12F6" w:rsidRDefault="005E12F6">
            <w:pPr>
              <w:pStyle w:val="ConsPlusNormal0"/>
            </w:pPr>
          </w:p>
        </w:tc>
      </w:tr>
    </w:tbl>
    <w:p w14:paraId="1BD2C6AF"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реквизиты структурных единиц нормативных правовых актов, предусматривающих установление административной ответственности за несоблюдение обязательного требования.</w:t>
      </w:r>
    </w:p>
    <w:p w14:paraId="001CDEA7" w14:textId="77777777" w:rsidR="005E12F6" w:rsidRDefault="005E12F6">
      <w:pPr>
        <w:pStyle w:val="ConsPlusNormal0"/>
        <w:jc w:val="both"/>
      </w:pPr>
    </w:p>
    <w:p w14:paraId="6E964D2F" w14:textId="77777777" w:rsidR="005E12F6" w:rsidRDefault="00000000">
      <w:pPr>
        <w:pStyle w:val="ConsPlusNormal0"/>
        <w:jc w:val="both"/>
      </w:pPr>
      <w:r>
        <w:rPr>
          <w:b/>
        </w:rPr>
        <w:t>Установлен перечень НПА, содержащих обязательные требования, оценка соблюдения которых осуществляется в рамках аттестации лица, уполномоченного держателем или владельцем регистрационного удостоверения лекарственного препарата для ветеринарного применения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CC7B1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1BFDD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7E5C30D" w14:textId="77777777" w:rsidR="005E12F6" w:rsidRDefault="00000000">
            <w:pPr>
              <w:pStyle w:val="ConsPlusNormal0"/>
            </w:pPr>
            <w:r>
              <w:rPr>
                <w:noProof/>
              </w:rPr>
              <w:drawing>
                <wp:inline distT="0" distB="0" distL="0" distR="0" wp14:anchorId="55E1DEE0" wp14:editId="55301230">
                  <wp:extent cx="114300" cy="142875"/>
                  <wp:effectExtent l="0" t="0" r="0" b="0"/>
                  <wp:docPr id="14070578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4788810" w14:textId="77777777" w:rsidR="005E12F6" w:rsidRDefault="00000000">
            <w:pPr>
              <w:pStyle w:val="ConsPlusNormal0"/>
            </w:pPr>
            <w:r>
              <w:rPr>
                <w:sz w:val="20"/>
              </w:rPr>
              <w:t>"</w:t>
            </w:r>
            <w:hyperlink r:id="rId1593" w:tooltip="Ссылка на КонсультантПлюс">
              <w:r>
                <w:rPr>
                  <w:color w:val="0000FF"/>
                  <w:sz w:val="20"/>
                </w:rPr>
                <w:t>Перечень</w:t>
              </w:r>
            </w:hyperlink>
            <w:r>
              <w:rPr>
                <w:sz w:val="20"/>
              </w:rPr>
              <w:t xml:space="preserve"> нормативных правовых актов, содержащих обязательные требования, оценка соблюдения которых осуществляется в рамках аттестации лица, уполномоченного держателем или владельцем регистрационного удостоверения лекарственного препарата для ветеринарного применения"</w:t>
            </w:r>
            <w:r>
              <w:rPr>
                <w:sz w:val="20"/>
              </w:rPr>
              <w:br/>
              <w:t>(утв. Минсельхозом России)</w:t>
            </w:r>
          </w:p>
        </w:tc>
        <w:tc>
          <w:tcPr>
            <w:tcW w:w="180" w:type="dxa"/>
            <w:tcBorders>
              <w:top w:val="nil"/>
              <w:left w:val="nil"/>
              <w:bottom w:val="nil"/>
              <w:right w:val="nil"/>
            </w:tcBorders>
            <w:tcMar>
              <w:top w:w="0" w:type="dxa"/>
              <w:left w:w="0" w:type="dxa"/>
              <w:bottom w:w="0" w:type="dxa"/>
              <w:right w:w="0" w:type="dxa"/>
            </w:tcMar>
          </w:tcPr>
          <w:p w14:paraId="0F08AC73" w14:textId="77777777" w:rsidR="005E12F6" w:rsidRDefault="005E12F6">
            <w:pPr>
              <w:pStyle w:val="ConsPlusNormal0"/>
            </w:pPr>
          </w:p>
        </w:tc>
      </w:tr>
    </w:tbl>
    <w:p w14:paraId="7199F2FF" w14:textId="77777777" w:rsidR="005E12F6" w:rsidRDefault="00000000">
      <w:pPr>
        <w:pStyle w:val="ConsPlusNormal0"/>
        <w:spacing w:before="240"/>
        <w:jc w:val="both"/>
      </w:pPr>
      <w:r>
        <w:t>Перечень содержит приказ Минсельхоза России от 10.11.2022 N 795 "Об утверждении Порядка аттестации лица, уполномоченного держателем или владельцем регистрационного удостоверения лекарственного препарата для ветеринарного применения".</w:t>
      </w:r>
    </w:p>
    <w:p w14:paraId="3A0C06D7" w14:textId="77777777" w:rsidR="005E12F6" w:rsidRDefault="00000000">
      <w:pPr>
        <w:pStyle w:val="ConsPlusNormal0"/>
        <w:spacing w:before="240"/>
        <w:jc w:val="both"/>
      </w:pPr>
      <w:r>
        <w:t>Приведены, в том числе:</w:t>
      </w:r>
    </w:p>
    <w:p w14:paraId="7A6F36A6" w14:textId="77777777" w:rsidR="005E12F6" w:rsidRDefault="00000000">
      <w:pPr>
        <w:pStyle w:val="ConsPlusNormal0"/>
        <w:spacing w:before="240"/>
        <w:jc w:val="both"/>
      </w:pPr>
      <w:r>
        <w:t>гиперссылка на текст нормативного правового акта на официальном интернет-портале правовой информации;</w:t>
      </w:r>
    </w:p>
    <w:p w14:paraId="179088A0" w14:textId="77777777" w:rsidR="005E12F6" w:rsidRDefault="00000000">
      <w:pPr>
        <w:pStyle w:val="ConsPlusNormal0"/>
        <w:spacing w:before="240"/>
        <w:jc w:val="both"/>
      </w:pPr>
      <w:r>
        <w:t>категория лиц, обязанных соблюдать установленные нормативным правовым актом обязательные требования;</w:t>
      </w:r>
    </w:p>
    <w:p w14:paraId="1ED62197" w14:textId="77777777" w:rsidR="005E12F6" w:rsidRDefault="00000000">
      <w:pPr>
        <w:pStyle w:val="ConsPlusNormal0"/>
        <w:spacing w:before="240"/>
        <w:jc w:val="both"/>
      </w:pPr>
      <w:r>
        <w:t>вид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17D371EE" w14:textId="77777777" w:rsidR="005E12F6" w:rsidRDefault="005E12F6">
      <w:pPr>
        <w:pStyle w:val="ConsPlusNormal0"/>
        <w:jc w:val="both"/>
      </w:pPr>
    </w:p>
    <w:p w14:paraId="25C6634C" w14:textId="77777777" w:rsidR="005E12F6" w:rsidRDefault="00000000">
      <w:pPr>
        <w:pStyle w:val="ConsPlusNormal0"/>
        <w:jc w:val="both"/>
      </w:pPr>
      <w:r>
        <w:rPr>
          <w:b/>
        </w:rPr>
        <w:t>Установлен перечень НПА, содержащих обязательные требования, оценка соблюдения которых осуществляется в рамках аттестации уполномоченных лиц производителей лекарственных средств для ветеринарного применения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F68CB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DC180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938278" w14:textId="77777777" w:rsidR="005E12F6" w:rsidRDefault="00000000">
            <w:pPr>
              <w:pStyle w:val="ConsPlusNormal0"/>
            </w:pPr>
            <w:r>
              <w:rPr>
                <w:noProof/>
              </w:rPr>
              <w:drawing>
                <wp:inline distT="0" distB="0" distL="0" distR="0" wp14:anchorId="30369AF9" wp14:editId="39E40CA3">
                  <wp:extent cx="114300" cy="142875"/>
                  <wp:effectExtent l="0" t="0" r="0" b="0"/>
                  <wp:docPr id="8485994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00DD9B" w14:textId="77777777" w:rsidR="005E12F6" w:rsidRDefault="00000000">
            <w:pPr>
              <w:pStyle w:val="ConsPlusNormal0"/>
            </w:pPr>
            <w:r>
              <w:rPr>
                <w:sz w:val="20"/>
              </w:rPr>
              <w:t>"</w:t>
            </w:r>
            <w:hyperlink r:id="rId1594" w:tooltip="Ссылка на КонсультантПлюс">
              <w:r>
                <w:rPr>
                  <w:color w:val="0000FF"/>
                  <w:sz w:val="20"/>
                </w:rPr>
                <w:t>Перечень</w:t>
              </w:r>
            </w:hyperlink>
            <w:r>
              <w:rPr>
                <w:sz w:val="20"/>
              </w:rPr>
              <w:t xml:space="preserve"> нормативных правовых актов, содержащих обязательные требования, оценка соблюдения которых осуществляется в рамках аттестации уполномоченных лиц производителей лекарственных средств для ветеринарного применения"</w:t>
            </w:r>
            <w:r>
              <w:rPr>
                <w:sz w:val="20"/>
              </w:rPr>
              <w:br/>
              <w:t>(утв. Минсельхозом России)</w:t>
            </w:r>
          </w:p>
        </w:tc>
        <w:tc>
          <w:tcPr>
            <w:tcW w:w="180" w:type="dxa"/>
            <w:tcBorders>
              <w:top w:val="nil"/>
              <w:left w:val="nil"/>
              <w:bottom w:val="nil"/>
              <w:right w:val="nil"/>
            </w:tcBorders>
            <w:tcMar>
              <w:top w:w="0" w:type="dxa"/>
              <w:left w:w="0" w:type="dxa"/>
              <w:bottom w:w="0" w:type="dxa"/>
              <w:right w:w="0" w:type="dxa"/>
            </w:tcMar>
          </w:tcPr>
          <w:p w14:paraId="7E425CFF" w14:textId="77777777" w:rsidR="005E12F6" w:rsidRDefault="005E12F6">
            <w:pPr>
              <w:pStyle w:val="ConsPlusNormal0"/>
            </w:pPr>
          </w:p>
        </w:tc>
      </w:tr>
    </w:tbl>
    <w:p w14:paraId="5781E9ED" w14:textId="77777777" w:rsidR="005E12F6" w:rsidRDefault="00000000">
      <w:pPr>
        <w:pStyle w:val="ConsPlusNormal0"/>
        <w:spacing w:before="240"/>
        <w:jc w:val="both"/>
      </w:pPr>
      <w:r>
        <w:t>Перечень содержит приказ Минсельхоза России от 22.10.2021 N 720 "Об утверждении Порядка аттестации уполномоченного лица производителя лекарственных средств для ветеринарного применения".</w:t>
      </w:r>
    </w:p>
    <w:p w14:paraId="2DF81CF0" w14:textId="77777777" w:rsidR="005E12F6" w:rsidRDefault="00000000">
      <w:pPr>
        <w:pStyle w:val="ConsPlusNormal0"/>
        <w:spacing w:before="240"/>
        <w:jc w:val="both"/>
      </w:pPr>
      <w:r>
        <w:t>Приводятся также, в том числе:</w:t>
      </w:r>
    </w:p>
    <w:p w14:paraId="227AF5FC" w14:textId="77777777" w:rsidR="005E12F6" w:rsidRDefault="00000000">
      <w:pPr>
        <w:pStyle w:val="ConsPlusNormal0"/>
        <w:spacing w:before="240"/>
        <w:jc w:val="both"/>
      </w:pPr>
      <w:r>
        <w:t>гиперссылка на текст нормативного правового акта на официальном интернет-портале правовой информации;</w:t>
      </w:r>
    </w:p>
    <w:p w14:paraId="623B935F" w14:textId="77777777" w:rsidR="005E12F6" w:rsidRDefault="00000000">
      <w:pPr>
        <w:pStyle w:val="ConsPlusNormal0"/>
        <w:spacing w:before="240"/>
        <w:jc w:val="both"/>
      </w:pPr>
      <w:r>
        <w:t>реквизиты структурных единиц нормативного правового акта, содержащих обязательные требования;</w:t>
      </w:r>
    </w:p>
    <w:p w14:paraId="229180A6" w14:textId="77777777" w:rsidR="005E12F6" w:rsidRDefault="00000000">
      <w:pPr>
        <w:pStyle w:val="ConsPlusNormal0"/>
        <w:spacing w:before="240"/>
        <w:jc w:val="both"/>
      </w:pPr>
      <w:r>
        <w:t>категория лиц, обязанных соблюдать установленные нормативным правовым актом обязательные требования;</w:t>
      </w:r>
    </w:p>
    <w:p w14:paraId="430131AD" w14:textId="77777777" w:rsidR="005E12F6" w:rsidRDefault="00000000">
      <w:pPr>
        <w:pStyle w:val="ConsPlusNormal0"/>
        <w:spacing w:before="240"/>
        <w:jc w:val="both"/>
      </w:pPr>
      <w:r>
        <w:t>вид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1FDB9DBB" w14:textId="77777777" w:rsidR="005E12F6" w:rsidRDefault="005E12F6">
      <w:pPr>
        <w:pStyle w:val="ConsPlusNormal0"/>
        <w:jc w:val="both"/>
      </w:pPr>
    </w:p>
    <w:p w14:paraId="473EC748" w14:textId="77777777" w:rsidR="005E12F6" w:rsidRDefault="00000000">
      <w:pPr>
        <w:pStyle w:val="ConsPlusNormal0"/>
        <w:jc w:val="both"/>
      </w:pPr>
      <w:r>
        <w:rPr>
          <w:b/>
        </w:rPr>
        <w:t>Установлен перечень нормативных правовых актов, содержащих обязательные требования, оценка соблюдения которых осуществляется Минсельхозом России при аттестации экспертов на право проведения экспертизы лекарственных средств для ветеринарного применения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790092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6FDF6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DA9936" w14:textId="77777777" w:rsidR="005E12F6" w:rsidRDefault="00000000">
            <w:pPr>
              <w:pStyle w:val="ConsPlusNormal0"/>
            </w:pPr>
            <w:r>
              <w:rPr>
                <w:noProof/>
              </w:rPr>
              <w:drawing>
                <wp:inline distT="0" distB="0" distL="0" distR="0" wp14:anchorId="7CC59C4F" wp14:editId="440A6D66">
                  <wp:extent cx="114300" cy="142875"/>
                  <wp:effectExtent l="0" t="0" r="0" b="0"/>
                  <wp:docPr id="1018978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346CD5" w14:textId="77777777" w:rsidR="005E12F6" w:rsidRDefault="00000000">
            <w:pPr>
              <w:pStyle w:val="ConsPlusNormal0"/>
            </w:pPr>
            <w:r>
              <w:rPr>
                <w:sz w:val="20"/>
              </w:rPr>
              <w:t>"</w:t>
            </w:r>
            <w:hyperlink r:id="rId1595" w:tooltip="Ссылка на КонсультантПлюс">
              <w:r>
                <w:rPr>
                  <w:color w:val="0000FF"/>
                  <w:sz w:val="20"/>
                </w:rPr>
                <w:t>Перечень</w:t>
              </w:r>
            </w:hyperlink>
            <w:r>
              <w:rPr>
                <w:sz w:val="20"/>
              </w:rPr>
              <w:t xml:space="preserve"> нормативных правовых актов, содержащих обязательные требования, оценка соблюдения которых осуществляется в рамках аттестации экспертов на право проведения экспертизы лекарственных средств для ветеринарного применения"</w:t>
            </w:r>
            <w:r>
              <w:rPr>
                <w:sz w:val="20"/>
              </w:rPr>
              <w:br/>
              <w:t>(утв. Минсельхозом России)</w:t>
            </w:r>
          </w:p>
        </w:tc>
        <w:tc>
          <w:tcPr>
            <w:tcW w:w="180" w:type="dxa"/>
            <w:tcBorders>
              <w:top w:val="nil"/>
              <w:left w:val="nil"/>
              <w:bottom w:val="nil"/>
              <w:right w:val="nil"/>
            </w:tcBorders>
            <w:tcMar>
              <w:top w:w="0" w:type="dxa"/>
              <w:left w:w="0" w:type="dxa"/>
              <w:bottom w:w="0" w:type="dxa"/>
              <w:right w:w="0" w:type="dxa"/>
            </w:tcMar>
          </w:tcPr>
          <w:p w14:paraId="133FF469" w14:textId="77777777" w:rsidR="005E12F6" w:rsidRDefault="005E12F6">
            <w:pPr>
              <w:pStyle w:val="ConsPlusNormal0"/>
            </w:pPr>
          </w:p>
        </w:tc>
      </w:tr>
    </w:tbl>
    <w:p w14:paraId="0BBB1E8B" w14:textId="77777777" w:rsidR="005E12F6" w:rsidRDefault="00000000">
      <w:pPr>
        <w:pStyle w:val="ConsPlusNormal0"/>
        <w:spacing w:before="240"/>
        <w:jc w:val="both"/>
      </w:pPr>
      <w:r>
        <w:t>В перечне приведены, в числе прочего, гиперссылка на текст нормативного правового акта на официальном интернет-портале правовой информации (www.pravo.gov.ru), реквизиты структурных единиц нормативного правового акта, содержащих обязательные требования, виды экономической деятельности лиц, обязанных соблюдать установленные нормативным правовым актом обязательные требования, в соответствии с ОКВЭД.</w:t>
      </w:r>
    </w:p>
    <w:p w14:paraId="248F6F06" w14:textId="77777777" w:rsidR="005E12F6" w:rsidRDefault="005E12F6">
      <w:pPr>
        <w:pStyle w:val="ConsPlusNormal0"/>
        <w:jc w:val="both"/>
      </w:pPr>
    </w:p>
    <w:p w14:paraId="2DA2F952" w14:textId="77777777" w:rsidR="005E12F6" w:rsidRDefault="00000000">
      <w:pPr>
        <w:pStyle w:val="ConsPlusNormal0"/>
        <w:jc w:val="both"/>
      </w:pPr>
      <w:r>
        <w:rPr>
          <w:b/>
        </w:rPr>
        <w:t>Утверждено руководство по аккредитации медицинских лабораторий. Версия 01.2. Июль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0AE97B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04384D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94C4C4E" w14:textId="77777777" w:rsidR="005E12F6" w:rsidRDefault="00000000">
            <w:pPr>
              <w:pStyle w:val="ConsPlusNormal0"/>
            </w:pPr>
            <w:r>
              <w:rPr>
                <w:noProof/>
              </w:rPr>
              <w:drawing>
                <wp:inline distT="0" distB="0" distL="0" distR="0" wp14:anchorId="5F13AEB4" wp14:editId="112228A1">
                  <wp:extent cx="114300" cy="142875"/>
                  <wp:effectExtent l="0" t="0" r="0" b="0"/>
                  <wp:docPr id="1824158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F180D27" w14:textId="77777777" w:rsidR="005E12F6" w:rsidRDefault="00000000">
            <w:pPr>
              <w:pStyle w:val="ConsPlusNormal0"/>
            </w:pPr>
            <w:r>
              <w:rPr>
                <w:sz w:val="20"/>
              </w:rPr>
              <w:t xml:space="preserve">"СМ N 03.3-1.0005. </w:t>
            </w:r>
            <w:hyperlink r:id="rId1596" w:tooltip="Ссылка на КонсультантПлюс">
              <w:r>
                <w:rPr>
                  <w:color w:val="0000FF"/>
                  <w:sz w:val="20"/>
                </w:rPr>
                <w:t>Руководство</w:t>
              </w:r>
            </w:hyperlink>
            <w:r>
              <w:rPr>
                <w:sz w:val="20"/>
              </w:rPr>
              <w:t xml:space="preserve"> по аккредитации медицинских лабораторий. Версия 01.2 Июль 2026 г."</w:t>
            </w:r>
            <w:r>
              <w:rPr>
                <w:sz w:val="20"/>
              </w:rPr>
              <w:br/>
              <w:t xml:space="preserve">(утв. </w:t>
            </w:r>
            <w:proofErr w:type="spellStart"/>
            <w:r>
              <w:rPr>
                <w:sz w:val="20"/>
              </w:rPr>
              <w:t>Росаккредитацией</w:t>
            </w:r>
            <w:proofErr w:type="spellEnd"/>
            <w:r>
              <w:rPr>
                <w:sz w:val="20"/>
              </w:rPr>
              <w:t xml:space="preserve"> 30.07.2026)</w:t>
            </w:r>
          </w:p>
        </w:tc>
        <w:tc>
          <w:tcPr>
            <w:tcW w:w="180" w:type="dxa"/>
            <w:tcBorders>
              <w:top w:val="nil"/>
              <w:left w:val="nil"/>
              <w:bottom w:val="nil"/>
              <w:right w:val="nil"/>
            </w:tcBorders>
            <w:tcMar>
              <w:top w:w="0" w:type="dxa"/>
              <w:left w:w="0" w:type="dxa"/>
              <w:bottom w:w="0" w:type="dxa"/>
              <w:right w:w="0" w:type="dxa"/>
            </w:tcMar>
          </w:tcPr>
          <w:p w14:paraId="78BD4936" w14:textId="77777777" w:rsidR="005E12F6" w:rsidRDefault="005E12F6">
            <w:pPr>
              <w:pStyle w:val="ConsPlusNormal0"/>
            </w:pPr>
          </w:p>
        </w:tc>
      </w:tr>
    </w:tbl>
    <w:p w14:paraId="14FF7ED5" w14:textId="77777777" w:rsidR="005E12F6" w:rsidRDefault="00000000">
      <w:pPr>
        <w:pStyle w:val="ConsPlusNormal0"/>
        <w:spacing w:before="240"/>
        <w:jc w:val="both"/>
      </w:pPr>
      <w:r>
        <w:t>Руководство разработано в соответствии с частью 6 статьи 13 Федерального закона "Об аккредитации в национальной системе аккредитации" с целью разъяснения отдельных положений приказа Минэкономразвития России от 26.10.2020 N 707 "Об утверждении критериев аккредитации и перечня документов, подтверждающих соответствие заявителя, аккредитованного лица критериям аккредитации" и вводится взамен документа СМ N 03.3-1.0005 (</w:t>
      </w:r>
      <w:proofErr w:type="spellStart"/>
      <w:r>
        <w:t>верс</w:t>
      </w:r>
      <w:proofErr w:type="spellEnd"/>
      <w:r>
        <w:t xml:space="preserve">. 01.1), </w:t>
      </w:r>
      <w:r>
        <w:lastRenderedPageBreak/>
        <w:t>утвержденного руководителем Федеральной службы по аккредитации 27.10.2025.</w:t>
      </w:r>
    </w:p>
    <w:p w14:paraId="28B17710" w14:textId="77777777" w:rsidR="005E12F6" w:rsidRDefault="00000000">
      <w:pPr>
        <w:pStyle w:val="ConsPlusNormal0"/>
        <w:spacing w:before="240"/>
        <w:jc w:val="both"/>
      </w:pPr>
      <w:r>
        <w:t xml:space="preserve">Выполнение положений руководства является обязательным для должностных лиц </w:t>
      </w:r>
      <w:proofErr w:type="spellStart"/>
      <w:r>
        <w:t>Росаккредитации</w:t>
      </w:r>
      <w:proofErr w:type="spellEnd"/>
      <w:r>
        <w:t>, а также экспертов по аккредитации и технических экспертов. Заявители (аккредитованные лица) могут руководствоваться настоящим руководством при подготовке к процедуре аккредитации, расширения области аккредитации, подтверждения компетентности аккредитованного лица.</w:t>
      </w:r>
    </w:p>
    <w:p w14:paraId="3B3177CE" w14:textId="77777777" w:rsidR="005E12F6" w:rsidRDefault="00000000">
      <w:pPr>
        <w:pStyle w:val="ConsPlusNormal0"/>
        <w:spacing w:before="240"/>
        <w:jc w:val="both"/>
      </w:pPr>
      <w:r>
        <w:t>Руководство вводится в действие со дня его утверждения.</w:t>
      </w:r>
    </w:p>
    <w:p w14:paraId="73CDEF40" w14:textId="77777777" w:rsidR="005E12F6" w:rsidRDefault="005E12F6">
      <w:pPr>
        <w:pStyle w:val="ConsPlusNormal0"/>
        <w:jc w:val="both"/>
      </w:pPr>
    </w:p>
    <w:p w14:paraId="3E606D26" w14:textId="77777777" w:rsidR="005E12F6" w:rsidRDefault="00000000">
      <w:pPr>
        <w:pStyle w:val="ConsPlusNormal0"/>
        <w:jc w:val="both"/>
        <w:outlineLvl w:val="1"/>
      </w:pPr>
      <w:r>
        <w:rPr>
          <w:b/>
        </w:rPr>
        <w:t>ГРАЖДАНСКОЕ ПРАВО</w:t>
      </w:r>
    </w:p>
    <w:p w14:paraId="1448313C" w14:textId="77777777" w:rsidR="005E12F6" w:rsidRDefault="00000000">
      <w:pPr>
        <w:pStyle w:val="ConsPlusNormal0"/>
        <w:spacing w:before="240"/>
        <w:jc w:val="both"/>
      </w:pPr>
      <w:r>
        <w:rPr>
          <w:b/>
        </w:rPr>
        <w:t>Внесены масштабные изменения в Закон о банкротстве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50F60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9589E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D7A10E" w14:textId="77777777" w:rsidR="005E12F6" w:rsidRDefault="00000000">
            <w:pPr>
              <w:pStyle w:val="ConsPlusNormal0"/>
            </w:pPr>
            <w:r>
              <w:rPr>
                <w:noProof/>
              </w:rPr>
              <w:drawing>
                <wp:inline distT="0" distB="0" distL="0" distR="0" wp14:anchorId="667D57EA" wp14:editId="71A2AB62">
                  <wp:extent cx="114300" cy="142875"/>
                  <wp:effectExtent l="0" t="0" r="0" b="0"/>
                  <wp:docPr id="11612830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24A7CE4" w14:textId="77777777" w:rsidR="005E12F6" w:rsidRDefault="00000000">
            <w:pPr>
              <w:pStyle w:val="ConsPlusNormal0"/>
            </w:pPr>
            <w:r>
              <w:rPr>
                <w:sz w:val="20"/>
              </w:rPr>
              <w:t xml:space="preserve">Федеральный </w:t>
            </w:r>
            <w:hyperlink r:id="rId1597" w:tooltip="Федеральный закон от 26.07.2026 N 253-ФЗ &quot;О внесении изменений в Федеральный закон &quot;О несостоятельности (банкротстве)&quot; и отдельные законодательные акты Российской Федерации&quot; ------------ Не вступил в силу {КонсультантПлюс}">
              <w:r>
                <w:rPr>
                  <w:color w:val="0000FF"/>
                  <w:sz w:val="20"/>
                </w:rPr>
                <w:t>закон</w:t>
              </w:r>
            </w:hyperlink>
            <w:r>
              <w:rPr>
                <w:sz w:val="20"/>
              </w:rPr>
              <w:t xml:space="preserve"> от 26.07.2026 N 253-ФЗ</w:t>
            </w:r>
            <w:r>
              <w:rPr>
                <w:sz w:val="20"/>
              </w:rPr>
              <w:br/>
              <w:t>"О внесении изменений в Федеральный закон "О несостоятельности (банкротстве)"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6EA5F265" w14:textId="77777777" w:rsidR="005E12F6" w:rsidRDefault="005E12F6">
            <w:pPr>
              <w:pStyle w:val="ConsPlusNormal0"/>
            </w:pPr>
          </w:p>
        </w:tc>
      </w:tr>
    </w:tbl>
    <w:p w14:paraId="0FFBC676" w14:textId="77777777" w:rsidR="005E12F6" w:rsidRDefault="00000000">
      <w:pPr>
        <w:pStyle w:val="ConsPlusNormal0"/>
        <w:spacing w:before="240"/>
        <w:jc w:val="both"/>
      </w:pPr>
      <w:r>
        <w:t>В частности, вводится новая процедура банкротства - реструктуризация долгов юридического лица. Согласно внесенным поправкам, под реструктуризацией долгов понимается реабилитационная процедура, применяемая в деле о банкротстве к должнику - юридическому лицу в целях восстановления его платежеспособности и урегулирования его задолженности перед кредиторами в соответствии с планом реструктуризации долгов.</w:t>
      </w:r>
    </w:p>
    <w:p w14:paraId="48F954D7" w14:textId="77777777" w:rsidR="005E12F6" w:rsidRDefault="00000000">
      <w:pPr>
        <w:pStyle w:val="ConsPlusNormal0"/>
        <w:spacing w:before="240"/>
        <w:jc w:val="both"/>
      </w:pPr>
      <w:r>
        <w:t>Проводить реструктуризацию долгов будет антикризисный управляющий, которого утвердит арбитражный суд. Реструктуризация долгов будет вводиться по заявлению должника, конкурсного кредитора и ряда иных лиц либо на основании решения первого собрания кредиторов в ходе наблюдения.</w:t>
      </w:r>
    </w:p>
    <w:p w14:paraId="203889E2" w14:textId="77777777" w:rsidR="005E12F6" w:rsidRDefault="00000000">
      <w:pPr>
        <w:pStyle w:val="ConsPlusNormal0"/>
        <w:spacing w:before="240"/>
        <w:jc w:val="both"/>
      </w:pPr>
      <w:r>
        <w:t>Кроме этого, подписанным законом:</w:t>
      </w:r>
    </w:p>
    <w:p w14:paraId="340E6B69" w14:textId="77777777" w:rsidR="005E12F6" w:rsidRDefault="00000000">
      <w:pPr>
        <w:pStyle w:val="ConsPlusNormal0"/>
        <w:spacing w:before="240"/>
        <w:jc w:val="both"/>
      </w:pPr>
      <w:r>
        <w:t>закреплены положения о заключении должником с кредиторами соглашения о санации, предусмотрена возможность заключения комплексного соглашения о санации;</w:t>
      </w:r>
    </w:p>
    <w:p w14:paraId="283B597D" w14:textId="77777777" w:rsidR="005E12F6" w:rsidRDefault="00000000">
      <w:pPr>
        <w:pStyle w:val="ConsPlusNormal0"/>
        <w:spacing w:before="240"/>
        <w:jc w:val="both"/>
      </w:pPr>
      <w:r>
        <w:t>устанавливается разделение должников на три группы в зависимости от их дохода и активов, также на три группы подразделяются СРО арбитражных управляющих (в зависимости от размера сформированного компенсационного фонда);</w:t>
      </w:r>
    </w:p>
    <w:p w14:paraId="07E4C8AF" w14:textId="77777777" w:rsidR="005E12F6" w:rsidRDefault="00000000">
      <w:pPr>
        <w:pStyle w:val="ConsPlusNormal0"/>
        <w:spacing w:before="240"/>
        <w:jc w:val="both"/>
      </w:pPr>
      <w:r>
        <w:t>предусмотрено создание регистра арбитражных управляющих, а также вводятся расчет баллов результативности арбитражных управляющих и саморегулируемых организаций и механизм случайного выбора арбитражного управляющего.</w:t>
      </w:r>
    </w:p>
    <w:p w14:paraId="6EF3A4DB" w14:textId="77777777" w:rsidR="005E12F6" w:rsidRDefault="00000000">
      <w:pPr>
        <w:pStyle w:val="ConsPlusNormal0"/>
        <w:spacing w:before="240"/>
        <w:jc w:val="both"/>
      </w:pPr>
      <w:r>
        <w:t>Закреплены и иные новшества.</w:t>
      </w:r>
    </w:p>
    <w:p w14:paraId="14086A1C" w14:textId="77777777" w:rsidR="005E12F6" w:rsidRDefault="00000000">
      <w:pPr>
        <w:pStyle w:val="ConsPlusNormal0"/>
        <w:spacing w:before="240"/>
        <w:jc w:val="both"/>
      </w:pPr>
      <w:r>
        <w:t>Настоящий Федеральный закон вступает в силу по истечении одного года после дня его официального опубликования, за исключением положений, для которых установлены иные сроки вступления их в силу.</w:t>
      </w:r>
    </w:p>
    <w:p w14:paraId="21DB7416" w14:textId="77777777" w:rsidR="005E12F6" w:rsidRDefault="005E12F6">
      <w:pPr>
        <w:pStyle w:val="ConsPlusNormal0"/>
        <w:jc w:val="both"/>
      </w:pPr>
    </w:p>
    <w:p w14:paraId="7B014781" w14:textId="77777777" w:rsidR="005E12F6" w:rsidRDefault="00000000">
      <w:pPr>
        <w:pStyle w:val="ConsPlusNormal0"/>
        <w:jc w:val="both"/>
      </w:pPr>
      <w:r>
        <w:rPr>
          <w:b/>
        </w:rPr>
        <w:t>Закреплена обязанность изготовителей товаров предоставлять техническую документацию на товары компаниям и ИП, которые занимаются их продажей, ремонтом и обслуживанием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BC5B3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21260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BDF394" w14:textId="77777777" w:rsidR="005E12F6" w:rsidRDefault="00000000">
            <w:pPr>
              <w:pStyle w:val="ConsPlusNormal0"/>
            </w:pPr>
            <w:r>
              <w:rPr>
                <w:noProof/>
              </w:rPr>
              <w:drawing>
                <wp:inline distT="0" distB="0" distL="0" distR="0" wp14:anchorId="0895C6B7" wp14:editId="74F5148C">
                  <wp:extent cx="114300" cy="142875"/>
                  <wp:effectExtent l="0" t="0" r="0" b="0"/>
                  <wp:docPr id="9651602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363E6C" w14:textId="77777777" w:rsidR="005E12F6" w:rsidRDefault="00000000">
            <w:pPr>
              <w:pStyle w:val="ConsPlusNormal0"/>
            </w:pPr>
            <w:r>
              <w:rPr>
                <w:sz w:val="20"/>
              </w:rPr>
              <w:t xml:space="preserve">Федеральный </w:t>
            </w:r>
            <w:hyperlink r:id="rId1598" w:tooltip="Федеральный закон от 26.07.2026 N 266-ФЗ &quot;О внесении изменения в статью 6 Закона Российской Федерации &quot;О защите прав потребителей&quot; ------------ Не вступил в силу {КонсультантПлюс}">
              <w:r>
                <w:rPr>
                  <w:color w:val="0000FF"/>
                  <w:sz w:val="20"/>
                </w:rPr>
                <w:t>закон</w:t>
              </w:r>
            </w:hyperlink>
            <w:r>
              <w:rPr>
                <w:sz w:val="20"/>
              </w:rPr>
              <w:t xml:space="preserve"> от 26.07.2026 N 266-ФЗ</w:t>
            </w:r>
            <w:r>
              <w:rPr>
                <w:sz w:val="20"/>
              </w:rPr>
              <w:br/>
              <w:t>"О внесении изменения в статью 6 Закона Российской Федерации "О защите прав потребителей"</w:t>
            </w:r>
          </w:p>
        </w:tc>
        <w:tc>
          <w:tcPr>
            <w:tcW w:w="180" w:type="dxa"/>
            <w:tcBorders>
              <w:top w:val="nil"/>
              <w:left w:val="nil"/>
              <w:bottom w:val="nil"/>
              <w:right w:val="nil"/>
            </w:tcBorders>
            <w:tcMar>
              <w:top w:w="0" w:type="dxa"/>
              <w:left w:w="0" w:type="dxa"/>
              <w:bottom w:w="0" w:type="dxa"/>
              <w:right w:w="0" w:type="dxa"/>
            </w:tcMar>
          </w:tcPr>
          <w:p w14:paraId="4F057DEA" w14:textId="77777777" w:rsidR="005E12F6" w:rsidRDefault="005E12F6">
            <w:pPr>
              <w:pStyle w:val="ConsPlusNormal0"/>
            </w:pPr>
          </w:p>
        </w:tc>
      </w:tr>
    </w:tbl>
    <w:p w14:paraId="750330D4" w14:textId="77777777" w:rsidR="005E12F6" w:rsidRDefault="00000000">
      <w:pPr>
        <w:pStyle w:val="ConsPlusNormal0"/>
        <w:spacing w:before="240"/>
        <w:jc w:val="both"/>
      </w:pPr>
      <w:r>
        <w:t>Установлено, что изготовитель обеспечивает предоставление организациям и ИП необходимой для технического обслуживания и ремонта товара информации (технической документации), а в случае, если имеются изменения в данной информации (технической документации), - информации (технической документации), содержащей эти изменения.</w:t>
      </w:r>
    </w:p>
    <w:p w14:paraId="1675208A" w14:textId="77777777" w:rsidR="005E12F6" w:rsidRDefault="00000000">
      <w:pPr>
        <w:pStyle w:val="ConsPlusNormal0"/>
        <w:spacing w:before="240"/>
        <w:jc w:val="both"/>
      </w:pPr>
      <w:r>
        <w:t>Передавать такую информацию необходимо в течение срока производства товара и после снятия его с производства в течение срока службы товара, а при отсутствии такого срока в течение 10 лет со дня передачи товара потребителю.</w:t>
      </w:r>
    </w:p>
    <w:p w14:paraId="266E1AC9" w14:textId="77777777" w:rsidR="005E12F6" w:rsidRDefault="00000000">
      <w:pPr>
        <w:pStyle w:val="ConsPlusNormal0"/>
        <w:spacing w:before="240"/>
        <w:jc w:val="both"/>
      </w:pPr>
      <w:r>
        <w:t>Порядок, сроки предоставления и состав указанной информации установит Правительство.</w:t>
      </w:r>
    </w:p>
    <w:p w14:paraId="690663E3" w14:textId="77777777" w:rsidR="005E12F6" w:rsidRDefault="00000000">
      <w:pPr>
        <w:pStyle w:val="ConsPlusNormal0"/>
        <w:spacing w:before="240"/>
        <w:jc w:val="both"/>
      </w:pPr>
      <w:r>
        <w:t>Федеральный закон вступит в силу с 1 марта 2027 года.</w:t>
      </w:r>
    </w:p>
    <w:p w14:paraId="3532F79F" w14:textId="77777777" w:rsidR="005E12F6" w:rsidRDefault="005E12F6">
      <w:pPr>
        <w:pStyle w:val="ConsPlusNormal0"/>
        <w:jc w:val="both"/>
      </w:pPr>
    </w:p>
    <w:p w14:paraId="7F5267C6" w14:textId="77777777" w:rsidR="005E12F6" w:rsidRDefault="00000000">
      <w:pPr>
        <w:pStyle w:val="ConsPlusNormal0"/>
        <w:jc w:val="both"/>
      </w:pPr>
      <w:r>
        <w:rPr>
          <w:b/>
        </w:rPr>
        <w:t>Изменены требования к численности и составу наблюдательных советов автономных учреждений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B11139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7640F0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A1D310" w14:textId="77777777" w:rsidR="005E12F6" w:rsidRDefault="00000000">
            <w:pPr>
              <w:pStyle w:val="ConsPlusNormal0"/>
            </w:pPr>
            <w:r>
              <w:rPr>
                <w:noProof/>
              </w:rPr>
              <w:drawing>
                <wp:inline distT="0" distB="0" distL="0" distR="0" wp14:anchorId="7922364B" wp14:editId="3089C9C4">
                  <wp:extent cx="114300" cy="142875"/>
                  <wp:effectExtent l="0" t="0" r="0" b="0"/>
                  <wp:docPr id="794069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2B043F" w14:textId="77777777" w:rsidR="005E12F6" w:rsidRDefault="00000000">
            <w:pPr>
              <w:pStyle w:val="ConsPlusNormal0"/>
            </w:pPr>
            <w:r>
              <w:rPr>
                <w:sz w:val="20"/>
              </w:rPr>
              <w:t xml:space="preserve">Федеральный </w:t>
            </w:r>
            <w:hyperlink r:id="rId1599" w:tooltip="Федеральный закон от 26.07.2026 N 270-ФЗ &quot;О внесении изменения в статью 10 Федерального закона &quot;Об автономных учреждениях&quot; {КонсультантПлюс}">
              <w:r>
                <w:rPr>
                  <w:color w:val="0000FF"/>
                  <w:sz w:val="20"/>
                </w:rPr>
                <w:t>закон</w:t>
              </w:r>
            </w:hyperlink>
            <w:r>
              <w:rPr>
                <w:sz w:val="20"/>
              </w:rPr>
              <w:t xml:space="preserve"> от 26.07.2026 N 270-ФЗ</w:t>
            </w:r>
            <w:r>
              <w:rPr>
                <w:sz w:val="20"/>
              </w:rPr>
              <w:br/>
              <w:t>"О внесении изменения в статью 10 Федерального закона "Об автономных учреждениях"</w:t>
            </w:r>
          </w:p>
        </w:tc>
        <w:tc>
          <w:tcPr>
            <w:tcW w:w="180" w:type="dxa"/>
            <w:tcBorders>
              <w:top w:val="nil"/>
              <w:left w:val="nil"/>
              <w:bottom w:val="nil"/>
              <w:right w:val="nil"/>
            </w:tcBorders>
            <w:tcMar>
              <w:top w:w="0" w:type="dxa"/>
              <w:left w:w="0" w:type="dxa"/>
              <w:bottom w:w="0" w:type="dxa"/>
              <w:right w:w="0" w:type="dxa"/>
            </w:tcMar>
          </w:tcPr>
          <w:p w14:paraId="304ED368" w14:textId="77777777" w:rsidR="005E12F6" w:rsidRDefault="005E12F6">
            <w:pPr>
              <w:pStyle w:val="ConsPlusNormal0"/>
            </w:pPr>
          </w:p>
        </w:tc>
      </w:tr>
    </w:tbl>
    <w:p w14:paraId="392AA89B" w14:textId="77777777" w:rsidR="005E12F6" w:rsidRDefault="00000000">
      <w:pPr>
        <w:pStyle w:val="ConsPlusNormal0"/>
        <w:spacing w:before="240"/>
        <w:jc w:val="both"/>
      </w:pPr>
      <w:proofErr w:type="gramStart"/>
      <w:r>
        <w:t>Согласно принятому закону</w:t>
      </w:r>
      <w:proofErr w:type="gramEnd"/>
      <w:r>
        <w:t xml:space="preserve"> наблюдательный совет формируется в составе не менее чем 7 и не более чем 15 членов (ранее не менее 5 и не более 11 членов).</w:t>
      </w:r>
    </w:p>
    <w:p w14:paraId="34932717" w14:textId="77777777" w:rsidR="005E12F6" w:rsidRDefault="00000000">
      <w:pPr>
        <w:pStyle w:val="ConsPlusNormal0"/>
        <w:spacing w:before="240"/>
        <w:jc w:val="both"/>
      </w:pPr>
      <w:r>
        <w:t>Также уточнены пропорции представительства госорганов (органов МСУ), учредителей и представителей работников, входящих в состав наблюдательного совета.</w:t>
      </w:r>
    </w:p>
    <w:p w14:paraId="0C4F5C99" w14:textId="77777777" w:rsidR="005E12F6" w:rsidRDefault="00000000">
      <w:pPr>
        <w:pStyle w:val="ConsPlusNormal0"/>
        <w:spacing w:before="240"/>
        <w:jc w:val="both"/>
      </w:pPr>
      <w:r>
        <w:t>Автономные учреждения обязаны в течение года привести свои уставы и документы в соответствие с новыми правилами формирования наблюдательных советов. До этого момента прежние нормы действуют только в части, не противоречащей принятому закону.</w:t>
      </w:r>
    </w:p>
    <w:p w14:paraId="5BA018BF" w14:textId="77777777" w:rsidR="005E12F6" w:rsidRDefault="00000000">
      <w:pPr>
        <w:pStyle w:val="ConsPlusNormal0"/>
        <w:spacing w:before="240"/>
        <w:jc w:val="both"/>
      </w:pPr>
      <w:r>
        <w:t>Обновить состав наблюдательных советов в соответствии с новым уставом необходимо в течение шести месяцев после его изменения.</w:t>
      </w:r>
    </w:p>
    <w:p w14:paraId="27E235F3" w14:textId="77777777" w:rsidR="005E12F6" w:rsidRDefault="005E12F6">
      <w:pPr>
        <w:pStyle w:val="ConsPlusNormal0"/>
        <w:jc w:val="both"/>
      </w:pPr>
    </w:p>
    <w:p w14:paraId="2C3C6799" w14:textId="77777777" w:rsidR="005E12F6" w:rsidRDefault="00000000">
      <w:pPr>
        <w:pStyle w:val="ConsPlusNormal0"/>
        <w:jc w:val="both"/>
      </w:pPr>
      <w:r>
        <w:rPr>
          <w:b/>
        </w:rPr>
        <w:t>Федеральная территория "Сириус" включена в перечень приграничных территорий, на которых иностранные юрлица, граждане и лица без гражданства не могут обладать на праве собственности земельными участками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E2C006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5F148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A33E81" w14:textId="77777777" w:rsidR="005E12F6" w:rsidRDefault="00000000">
            <w:pPr>
              <w:pStyle w:val="ConsPlusNormal0"/>
            </w:pPr>
            <w:r>
              <w:rPr>
                <w:noProof/>
              </w:rPr>
              <w:drawing>
                <wp:inline distT="0" distB="0" distL="0" distR="0" wp14:anchorId="310E3B0C" wp14:editId="09FC02D8">
                  <wp:extent cx="114300" cy="142875"/>
                  <wp:effectExtent l="0" t="0" r="0" b="0"/>
                  <wp:docPr id="9081942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A1D54D" w14:textId="77777777" w:rsidR="005E12F6" w:rsidRDefault="00000000">
            <w:pPr>
              <w:pStyle w:val="ConsPlusNormal0"/>
            </w:pPr>
            <w:hyperlink r:id="rId1600" w:tooltip="Указ Президента РФ от 27.07.2026 N 521 &quot;О внесении изменения в перечень приграничных территорий, на которых иностранные граждане, лица без гражданства и иностранные юридические лица не могут обладать на праве собственности земельными участками, утвержденный Ук">
              <w:r>
                <w:rPr>
                  <w:color w:val="0000FF"/>
                  <w:sz w:val="20"/>
                </w:rPr>
                <w:t>Указ</w:t>
              </w:r>
            </w:hyperlink>
            <w:r>
              <w:rPr>
                <w:sz w:val="20"/>
              </w:rPr>
              <w:t xml:space="preserve"> Президента РФ от 27.07.2026 N 521</w:t>
            </w:r>
            <w:r>
              <w:rPr>
                <w:sz w:val="20"/>
              </w:rPr>
              <w:br/>
              <w:t>"О внесении изменения в перечень приграничных территорий, на которых иностранные граждане, лица без гражданства и иностранные юридические лица не могут обладать на праве собственности земельными участками, утвержденный Указом Президента Российской Федерации от 9 января 2011 г. N 26"</w:t>
            </w:r>
          </w:p>
        </w:tc>
        <w:tc>
          <w:tcPr>
            <w:tcW w:w="180" w:type="dxa"/>
            <w:tcBorders>
              <w:top w:val="nil"/>
              <w:left w:val="nil"/>
              <w:bottom w:val="nil"/>
              <w:right w:val="nil"/>
            </w:tcBorders>
            <w:tcMar>
              <w:top w:w="0" w:type="dxa"/>
              <w:left w:w="0" w:type="dxa"/>
              <w:bottom w:w="0" w:type="dxa"/>
              <w:right w:w="0" w:type="dxa"/>
            </w:tcMar>
          </w:tcPr>
          <w:p w14:paraId="668096F4" w14:textId="77777777" w:rsidR="005E12F6" w:rsidRDefault="005E12F6">
            <w:pPr>
              <w:pStyle w:val="ConsPlusNormal0"/>
            </w:pPr>
          </w:p>
        </w:tc>
      </w:tr>
    </w:tbl>
    <w:p w14:paraId="29177F1A" w14:textId="77777777" w:rsidR="005E12F6" w:rsidRDefault="00000000">
      <w:pPr>
        <w:pStyle w:val="ConsPlusNormal0"/>
        <w:spacing w:before="240"/>
        <w:jc w:val="both"/>
      </w:pPr>
      <w:r>
        <w:t>Указ вступает в силу со дня его официального опубликования.</w:t>
      </w:r>
    </w:p>
    <w:p w14:paraId="0573D7A6" w14:textId="77777777" w:rsidR="005E12F6" w:rsidRDefault="005E12F6">
      <w:pPr>
        <w:pStyle w:val="ConsPlusNormal0"/>
        <w:jc w:val="both"/>
      </w:pPr>
    </w:p>
    <w:p w14:paraId="4824AE8E" w14:textId="77777777" w:rsidR="005E12F6" w:rsidRDefault="00000000">
      <w:pPr>
        <w:pStyle w:val="ConsPlusNormal0"/>
        <w:jc w:val="both"/>
      </w:pPr>
      <w:r>
        <w:rPr>
          <w:b/>
        </w:rPr>
        <w:t>Направление в электронном виде предусмотренных нормативными правовыми актами уведомлений в орган регистрации прав: разъяснение Росреестра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269DB7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24960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10323C" w14:textId="77777777" w:rsidR="005E12F6" w:rsidRDefault="00000000">
            <w:pPr>
              <w:pStyle w:val="ConsPlusNormal0"/>
            </w:pPr>
            <w:r>
              <w:rPr>
                <w:noProof/>
              </w:rPr>
              <w:drawing>
                <wp:inline distT="0" distB="0" distL="0" distR="0" wp14:anchorId="2405D6E3" wp14:editId="0F1181B5">
                  <wp:extent cx="114300" cy="142875"/>
                  <wp:effectExtent l="0" t="0" r="0" b="0"/>
                  <wp:docPr id="12217510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63F4E6" w14:textId="77777777" w:rsidR="005E12F6" w:rsidRDefault="00000000">
            <w:pPr>
              <w:pStyle w:val="ConsPlusNormal0"/>
            </w:pPr>
            <w:r>
              <w:rPr>
                <w:sz w:val="20"/>
              </w:rPr>
              <w:t>&lt;</w:t>
            </w:r>
            <w:hyperlink r:id="rId1601" w:tooltip="&lt;Письмо&gt; Росреестра от 07.07.2026 N 06-7438-МС/26 &lt;О порядке взаимодействия между депозитарием, осуществляющим хранение обездвиженной документарной закладной или электронной закладной, и органом регистрации прав&gt; {КонсультантПлюс}">
              <w:r>
                <w:rPr>
                  <w:color w:val="0000FF"/>
                  <w:sz w:val="20"/>
                </w:rPr>
                <w:t>Письмо&gt;</w:t>
              </w:r>
            </w:hyperlink>
            <w:r>
              <w:rPr>
                <w:sz w:val="20"/>
              </w:rPr>
              <w:t xml:space="preserve"> Росреестра от 07.07.2026 N 06-7438-МС/26</w:t>
            </w:r>
            <w:r>
              <w:rPr>
                <w:sz w:val="20"/>
              </w:rPr>
              <w:br/>
              <w:t>&lt;О порядке взаимодействия между депозитарием, осуществляющим хранение обездвиженной документарной закладной или электронной закладной, и органом регистрации прав&gt;</w:t>
            </w:r>
          </w:p>
        </w:tc>
        <w:tc>
          <w:tcPr>
            <w:tcW w:w="180" w:type="dxa"/>
            <w:tcBorders>
              <w:top w:val="nil"/>
              <w:left w:val="nil"/>
              <w:bottom w:val="nil"/>
              <w:right w:val="nil"/>
            </w:tcBorders>
            <w:tcMar>
              <w:top w:w="0" w:type="dxa"/>
              <w:left w:w="0" w:type="dxa"/>
              <w:bottom w:w="0" w:type="dxa"/>
              <w:right w:w="0" w:type="dxa"/>
            </w:tcMar>
          </w:tcPr>
          <w:p w14:paraId="31B6F1E0" w14:textId="77777777" w:rsidR="005E12F6" w:rsidRDefault="005E12F6">
            <w:pPr>
              <w:pStyle w:val="ConsPlusNormal0"/>
            </w:pPr>
          </w:p>
        </w:tc>
      </w:tr>
    </w:tbl>
    <w:p w14:paraId="42145950" w14:textId="77777777" w:rsidR="005E12F6" w:rsidRDefault="00000000">
      <w:pPr>
        <w:pStyle w:val="ConsPlusNormal0"/>
        <w:spacing w:before="240"/>
        <w:jc w:val="both"/>
      </w:pPr>
      <w:r>
        <w:t>Сообщается, что информационное взаимодействие органа регистрации прав и депозитария, осуществляющего хранение электронной закладной или обездвиженной документарной закладной, осуществляется с использованием определенных Правительством РФ информационных систем. Такой информационной системой определена система межведомственного электронного взаимодействия (далее - СМЭВ).</w:t>
      </w:r>
    </w:p>
    <w:p w14:paraId="21B3350C" w14:textId="77777777" w:rsidR="005E12F6" w:rsidRDefault="00000000">
      <w:pPr>
        <w:pStyle w:val="ConsPlusNormal0"/>
        <w:spacing w:before="240"/>
        <w:jc w:val="both"/>
      </w:pPr>
      <w:r>
        <w:t>Порядок взаимодействия между депозитарием и органом регистрации прав устанавливается Росреестром.</w:t>
      </w:r>
    </w:p>
    <w:p w14:paraId="7306BECF" w14:textId="77777777" w:rsidR="005E12F6" w:rsidRDefault="00000000">
      <w:pPr>
        <w:pStyle w:val="ConsPlusNormal0"/>
        <w:spacing w:before="240"/>
        <w:jc w:val="both"/>
      </w:pPr>
      <w:r>
        <w:t>В соответствии с Порядком взаимодействия, утвержденным приказом Росреестра от 28.10.2021 N П/0487, уведомление об обездвижении документарной закладной, уведомление о получении обездвиженной документарной закладной при передаче из другого депозитария, а также уведомление об осуществлении хранения электронной закладной при передаче ее из другого депозитария заверяются усиленной квалифицированной электронной подписью уполномоченного лица депозитария и направляются в форме электронного документа с использованием СМЭВ.</w:t>
      </w:r>
    </w:p>
    <w:p w14:paraId="64D306E7" w14:textId="77777777" w:rsidR="005E12F6" w:rsidRDefault="00000000">
      <w:pPr>
        <w:pStyle w:val="ConsPlusNormal0"/>
        <w:spacing w:before="240"/>
        <w:jc w:val="both"/>
      </w:pPr>
      <w:r>
        <w:t>В настоящее время в составе сведений, направляемых с использованием СМЭВ, не предусмотрена передача вышеуказанных уведомлений депозитариями.</w:t>
      </w:r>
    </w:p>
    <w:p w14:paraId="0EBCC7ED" w14:textId="77777777" w:rsidR="005E12F6" w:rsidRDefault="00000000">
      <w:pPr>
        <w:pStyle w:val="ConsPlusNormal0"/>
        <w:spacing w:before="240"/>
        <w:jc w:val="both"/>
      </w:pPr>
      <w:r>
        <w:t>В целях автоматизации работы депозитариев и органа регистрации прав с уведомлениями, а также обеспечения защищенного электронного документооборота, в порядке межведомственного информационного взаимодействия возможно направлять посредством СМЭВ и сервиса прямого доступа (СПД3) уведомления с использованием вида сведений "Прием обращений в ФГИС ЕГРН", версия 1.2.2.</w:t>
      </w:r>
    </w:p>
    <w:p w14:paraId="7B4E9A2C" w14:textId="77777777" w:rsidR="005E12F6" w:rsidRDefault="00000000">
      <w:pPr>
        <w:pStyle w:val="ConsPlusNormal0"/>
        <w:spacing w:before="240"/>
        <w:jc w:val="both"/>
      </w:pPr>
      <w:r>
        <w:t>Представлена схема взаимодействия.</w:t>
      </w:r>
    </w:p>
    <w:p w14:paraId="117D8A57" w14:textId="77777777" w:rsidR="005E12F6" w:rsidRDefault="005E12F6">
      <w:pPr>
        <w:pStyle w:val="ConsPlusNormal0"/>
        <w:jc w:val="both"/>
      </w:pPr>
    </w:p>
    <w:p w14:paraId="1830E4EE" w14:textId="77777777" w:rsidR="005E12F6" w:rsidRDefault="00000000">
      <w:pPr>
        <w:pStyle w:val="ConsPlusNormal0"/>
        <w:jc w:val="both"/>
      </w:pPr>
      <w:r>
        <w:rPr>
          <w:b/>
        </w:rPr>
        <w:t>Разъясняются некоторые вопросы применения законодательства об обстоятельствах непреодолимой силы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DC4A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6CB303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C0578D5" w14:textId="77777777" w:rsidR="005E12F6" w:rsidRDefault="00000000">
            <w:pPr>
              <w:pStyle w:val="ConsPlusNormal0"/>
            </w:pPr>
            <w:r>
              <w:rPr>
                <w:noProof/>
              </w:rPr>
              <w:drawing>
                <wp:inline distT="0" distB="0" distL="0" distR="0" wp14:anchorId="2DA9BBEB" wp14:editId="639B04EE">
                  <wp:extent cx="114300" cy="142875"/>
                  <wp:effectExtent l="0" t="0" r="0" b="0"/>
                  <wp:docPr id="8689489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F96ED3" w14:textId="77777777" w:rsidR="005E12F6" w:rsidRDefault="00000000">
            <w:pPr>
              <w:pStyle w:val="ConsPlusNormal0"/>
            </w:pPr>
            <w:r>
              <w:rPr>
                <w:sz w:val="20"/>
              </w:rPr>
              <w:t>&lt;</w:t>
            </w:r>
            <w:hyperlink r:id="rId1602" w:tooltip="&lt;Письмо&gt; ТПП РФ от 29.07.2026 N ПР/0621 &lt;Об отдельных вопросах свидетельствования обстоятельств непреодолимой силы&gt; {КонсультантПлюс}">
              <w:r>
                <w:rPr>
                  <w:color w:val="0000FF"/>
                  <w:sz w:val="20"/>
                </w:rPr>
                <w:t>Письмо&gt;</w:t>
              </w:r>
            </w:hyperlink>
            <w:r>
              <w:rPr>
                <w:sz w:val="20"/>
              </w:rPr>
              <w:t xml:space="preserve"> ТПП РФ от 29.07.2026 N ПР/0621</w:t>
            </w:r>
            <w:r>
              <w:rPr>
                <w:sz w:val="20"/>
              </w:rPr>
              <w:br/>
              <w:t>&lt;Об отдельных вопросах свидетельствования обстоятельств непреодолимой силы&gt;</w:t>
            </w:r>
          </w:p>
        </w:tc>
        <w:tc>
          <w:tcPr>
            <w:tcW w:w="180" w:type="dxa"/>
            <w:tcBorders>
              <w:top w:val="nil"/>
              <w:left w:val="nil"/>
              <w:bottom w:val="nil"/>
              <w:right w:val="nil"/>
            </w:tcBorders>
            <w:tcMar>
              <w:top w:w="0" w:type="dxa"/>
              <w:left w:w="0" w:type="dxa"/>
              <w:bottom w:w="0" w:type="dxa"/>
              <w:right w:w="0" w:type="dxa"/>
            </w:tcMar>
          </w:tcPr>
          <w:p w14:paraId="741D809F" w14:textId="77777777" w:rsidR="005E12F6" w:rsidRDefault="005E12F6">
            <w:pPr>
              <w:pStyle w:val="ConsPlusNormal0"/>
            </w:pPr>
          </w:p>
        </w:tc>
      </w:tr>
    </w:tbl>
    <w:p w14:paraId="60156D58" w14:textId="77777777" w:rsidR="005E12F6" w:rsidRDefault="00000000">
      <w:pPr>
        <w:pStyle w:val="ConsPlusNormal0"/>
        <w:spacing w:before="240"/>
        <w:jc w:val="both"/>
      </w:pPr>
      <w:r>
        <w:t>Сообщается, в частности, что поскольку в силу положений пункта 3 статьи 401 ГК РФ нарушение обязанностей со стороны контрагентов должника и отсутствие на рынке нужных для исполнения товаров к обстоятельствам непреодолимой силы не относятся, события, связанные с ракетными обстрелами или атаками БПЛА объектов производителя товара (контрагента должника), для продавца (должника) обстоятельствами непреодолимой силы также признаны быть не могут.</w:t>
      </w:r>
    </w:p>
    <w:p w14:paraId="3110A522" w14:textId="77777777" w:rsidR="005E12F6" w:rsidRDefault="00000000">
      <w:pPr>
        <w:pStyle w:val="ConsPlusNormal0"/>
        <w:spacing w:before="240"/>
        <w:jc w:val="both"/>
      </w:pPr>
      <w:r>
        <w:t xml:space="preserve">Поскольку для продавца товара по биржевой сделке указанные обстоятельства также носят негативный характер и оказывают существенное влияние на выполнение им обязательств перед покупателем, продавец товара в целях урегулирования договорных отношений с покупателем вправе воспользоваться положениями статьи 451 ГК РФ и предложить покупателю изменить условия договора или расторгнуть его в связи с существенным изменением обстоятельств. При этом одним из доказательств наличия существенного изменения обстоятельств, из которых </w:t>
      </w:r>
      <w:r>
        <w:lastRenderedPageBreak/>
        <w:t>стороны исходили при заключении договора, может быть заключение об обстоятельствах непреодолимой силы, выданное уполномоченной торгово-промышленной палатой производителю товара.</w:t>
      </w:r>
    </w:p>
    <w:p w14:paraId="669BCCDC" w14:textId="77777777" w:rsidR="005E12F6" w:rsidRDefault="00000000">
      <w:pPr>
        <w:pStyle w:val="ConsPlusNormal0"/>
        <w:spacing w:before="240"/>
        <w:jc w:val="both"/>
      </w:pPr>
      <w:r>
        <w:t>При достижении сторонами биржевой сделки соглашения об изменении ее условий стороны вправе, в частности, изменить сроки поставки, место исполнения обязательства поставщиком, сведения о производителе товара и др.</w:t>
      </w:r>
    </w:p>
    <w:p w14:paraId="020F0704" w14:textId="77777777" w:rsidR="005E12F6" w:rsidRDefault="00000000">
      <w:pPr>
        <w:pStyle w:val="ConsPlusNormal0"/>
        <w:spacing w:before="240"/>
        <w:jc w:val="both"/>
      </w:pPr>
      <w:r>
        <w:t>Если стороны не достигли соглашения о приведении договора в соответствие с существенно изменившимися обстоятельствами, то договор по требованию заинтересованной стороны судом может быть расторгнут, а по основаниям, предусмотренным пунктом 4 статьи 451 ГК РФ, и изменен в судебном порядке.</w:t>
      </w:r>
    </w:p>
    <w:p w14:paraId="158CD7EF" w14:textId="77777777" w:rsidR="005E12F6" w:rsidRDefault="00000000">
      <w:pPr>
        <w:pStyle w:val="ConsPlusNormal0"/>
        <w:spacing w:before="240"/>
        <w:jc w:val="both"/>
      </w:pPr>
      <w:r>
        <w:t>Согласно пункту 3 статьи 401 ГК РФ и абзацу третьему пункта 1.3 Положения о свидетельствовании уполномоченными торгово-промышленными палатами обстоятельств непреодолимой силы по договорам, заключенным в рамках внутрироссийской экономической деятельности, утвержденного постановлением Совета ТПП России от 24.06.2021 N 7-2, к обстоятельствам непреодолимой силы отсутствие на рынке нужных для исполнения товаров, а также нарушение обязанностей со стороны контрагентов должника не относятся.</w:t>
      </w:r>
    </w:p>
    <w:p w14:paraId="57449722" w14:textId="77777777" w:rsidR="005E12F6" w:rsidRDefault="00000000">
      <w:pPr>
        <w:pStyle w:val="ConsPlusNormal0"/>
        <w:spacing w:before="240"/>
        <w:jc w:val="both"/>
      </w:pPr>
      <w:r>
        <w:t>В этой связи временные локальные перебои с поставкой моторного топлива, необходимого для исполнения установленных договором обязательств как должником (исполнителем, продавцом и т.п.), так и его контрагентами, к обстоятельствам непреодолимой силы отнесены быть не могут.</w:t>
      </w:r>
    </w:p>
    <w:p w14:paraId="7D66E3BE" w14:textId="77777777" w:rsidR="005E12F6" w:rsidRDefault="005E12F6">
      <w:pPr>
        <w:pStyle w:val="ConsPlusNormal0"/>
        <w:jc w:val="both"/>
      </w:pPr>
    </w:p>
    <w:p w14:paraId="6F3BDB8B" w14:textId="77777777" w:rsidR="005E12F6" w:rsidRDefault="00000000">
      <w:pPr>
        <w:pStyle w:val="ConsPlusNormal0"/>
        <w:jc w:val="both"/>
        <w:outlineLvl w:val="1"/>
      </w:pPr>
      <w:r>
        <w:rPr>
          <w:b/>
        </w:rPr>
        <w:t>ЖИЛИЩЕ. ЖКХ</w:t>
      </w:r>
    </w:p>
    <w:p w14:paraId="66625682" w14:textId="77777777" w:rsidR="005E12F6" w:rsidRDefault="00000000">
      <w:pPr>
        <w:pStyle w:val="ConsPlusNormal0"/>
        <w:spacing w:before="240"/>
        <w:jc w:val="both"/>
      </w:pPr>
      <w:r>
        <w:rPr>
          <w:b/>
        </w:rPr>
        <w:t>Установлены особенности применения положений жилищного законодательства в отношении новых регионов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EA96D8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9DB28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D70E87" w14:textId="77777777" w:rsidR="005E12F6" w:rsidRDefault="00000000">
            <w:pPr>
              <w:pStyle w:val="ConsPlusNormal0"/>
            </w:pPr>
            <w:r>
              <w:rPr>
                <w:noProof/>
              </w:rPr>
              <w:drawing>
                <wp:inline distT="0" distB="0" distL="0" distR="0" wp14:anchorId="4D190124" wp14:editId="534DA462">
                  <wp:extent cx="114300" cy="142875"/>
                  <wp:effectExtent l="0" t="0" r="0" b="0"/>
                  <wp:docPr id="7533574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554C4C" w14:textId="77777777" w:rsidR="005E12F6" w:rsidRDefault="00000000">
            <w:pPr>
              <w:pStyle w:val="ConsPlusNormal0"/>
            </w:pPr>
            <w:hyperlink r:id="rId1603" w:tooltip="Постановление Правительства РФ от 24.07.2026 N 931 &quot;Об особенностях применения положений жилищного законодательства Российской Федерации&quot; ------------ Недействующая редакция {КонсультантПлюс}">
              <w:r>
                <w:rPr>
                  <w:color w:val="0000FF"/>
                  <w:sz w:val="20"/>
                </w:rPr>
                <w:t>Постановление</w:t>
              </w:r>
            </w:hyperlink>
            <w:r>
              <w:rPr>
                <w:sz w:val="20"/>
              </w:rPr>
              <w:t xml:space="preserve"> Правительства РФ от 24.07.2026 N 931</w:t>
            </w:r>
            <w:r>
              <w:rPr>
                <w:sz w:val="20"/>
              </w:rPr>
              <w:br/>
              <w:t>"Об особенностях применения положений жилищного законодательства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595CF82B" w14:textId="77777777" w:rsidR="005E12F6" w:rsidRDefault="005E12F6">
            <w:pPr>
              <w:pStyle w:val="ConsPlusNormal0"/>
            </w:pPr>
          </w:p>
        </w:tc>
      </w:tr>
    </w:tbl>
    <w:p w14:paraId="24DAA636" w14:textId="77777777" w:rsidR="005E12F6" w:rsidRDefault="00000000">
      <w:pPr>
        <w:pStyle w:val="ConsPlusNormal0"/>
        <w:spacing w:before="240"/>
        <w:jc w:val="both"/>
      </w:pPr>
      <w:r>
        <w:t>В частности, не применяются положения частей 14 и 14.1 статьи 155 ЖК РФ (в части начисления и уплаты пеней за несвоевременное и (или) неполное внесение гражданами платы за жилое помещение и коммунальные услуги, в том числе взноса на капитальный ремонт общего имущества в многоквартирном доме).</w:t>
      </w:r>
    </w:p>
    <w:p w14:paraId="73272FDE"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41645813" w14:textId="77777777" w:rsidR="005E12F6" w:rsidRDefault="005E12F6">
      <w:pPr>
        <w:pStyle w:val="ConsPlusNormal0"/>
        <w:jc w:val="both"/>
      </w:pPr>
    </w:p>
    <w:p w14:paraId="4193B7A1" w14:textId="77777777" w:rsidR="005E12F6" w:rsidRDefault="00000000">
      <w:pPr>
        <w:pStyle w:val="ConsPlusNormal0"/>
        <w:jc w:val="both"/>
      </w:pPr>
      <w:r>
        <w:rPr>
          <w:b/>
        </w:rPr>
        <w:t>С 1 марта 2027 г. вносятся изменения в некоторые акты Правительства РФ, регулирующие порядок установления цен (тарифов) в сфере теплоснабжения, водоснабжения и водоотведения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4D82C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F8767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E50740" w14:textId="77777777" w:rsidR="005E12F6" w:rsidRDefault="00000000">
            <w:pPr>
              <w:pStyle w:val="ConsPlusNormal0"/>
            </w:pPr>
            <w:r>
              <w:rPr>
                <w:noProof/>
              </w:rPr>
              <w:drawing>
                <wp:inline distT="0" distB="0" distL="0" distR="0" wp14:anchorId="64A8296D" wp14:editId="224A3508">
                  <wp:extent cx="114300" cy="142875"/>
                  <wp:effectExtent l="0" t="0" r="0" b="0"/>
                  <wp:docPr id="6290479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53E430" w14:textId="77777777" w:rsidR="005E12F6" w:rsidRDefault="00000000">
            <w:pPr>
              <w:pStyle w:val="ConsPlusNormal0"/>
            </w:pPr>
            <w:hyperlink r:id="rId1604" w:tooltip="Постановление Правительства РФ от 29.07.2026 N 951 &quot;О внесении изменений в некоторые акты Правительства Российской Федерации&quot; ------------ Не вступил в силу {КонсультантПлюс}">
              <w:r>
                <w:rPr>
                  <w:color w:val="0000FF"/>
                  <w:sz w:val="20"/>
                </w:rPr>
                <w:t>Постановление</w:t>
              </w:r>
            </w:hyperlink>
            <w:r>
              <w:rPr>
                <w:sz w:val="20"/>
              </w:rPr>
              <w:t xml:space="preserve"> Правительства РФ от 29.07.2026 N 951</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0E65D949" w14:textId="77777777" w:rsidR="005E12F6" w:rsidRDefault="005E12F6">
            <w:pPr>
              <w:pStyle w:val="ConsPlusNormal0"/>
            </w:pPr>
          </w:p>
        </w:tc>
      </w:tr>
    </w:tbl>
    <w:p w14:paraId="5CA02F5E" w14:textId="77777777" w:rsidR="005E12F6" w:rsidRDefault="00000000">
      <w:pPr>
        <w:pStyle w:val="ConsPlusNormal0"/>
        <w:spacing w:before="240"/>
        <w:jc w:val="both"/>
      </w:pPr>
      <w:r>
        <w:t xml:space="preserve">В частности, уточнен порядок представления регулируемой организацией в орган регулирования предложения об установлении цен (тарифов) в форме заявления, установлены основные положения указанного заявления, а также указываемые в нем технико-экономические показатели хозяйственной деятельности регулируемой организации, уточнены прилагаемые к заявлению </w:t>
      </w:r>
      <w:r>
        <w:lastRenderedPageBreak/>
        <w:t>обосновывающие материалы.</w:t>
      </w:r>
    </w:p>
    <w:p w14:paraId="0845FFD8" w14:textId="77777777" w:rsidR="005E12F6" w:rsidRDefault="00000000">
      <w:pPr>
        <w:pStyle w:val="ConsPlusNormal0"/>
        <w:spacing w:before="240"/>
        <w:jc w:val="both"/>
      </w:pPr>
      <w:r>
        <w:t>Установлено, что до 1 января 2028 г. предложения организаций, осуществляющих регулируемые виды деятельности в сфере теплоснабжения (водоснабжения и водоотведения) об установлении цен (тарифов) в сфере теплоснабжения (тарифов в сфере водоснабжения и водоотведения) представляются в электронной форме с использованием ФГИС "Единая информационно-аналитическая система тарифного регулирования" по решению указанных организаций.</w:t>
      </w:r>
    </w:p>
    <w:p w14:paraId="0074BB05" w14:textId="77777777" w:rsidR="005E12F6" w:rsidRDefault="00000000">
      <w:pPr>
        <w:pStyle w:val="ConsPlusNormal0"/>
        <w:spacing w:before="240"/>
        <w:jc w:val="both"/>
      </w:pPr>
      <w:r>
        <w:t>До момента ввода в опытную эксплуатацию необходимых компонентов и модулей, реализующих возможность представления предложений об установлении тарифов на подключение (технологическое присоединение) к централизованным системам горячего водоснабжения, холодного водоснабжения и (или) водоотведения и (или) платы за подключение (технологическое присоединение) к системе теплоснабжения в электронной форме, указанные предложения представляются в соответствии с подпунктом "б" пункта 19 Правил регулирования тарифов в сфере водоснабжения и водоотведения, утвержденных Постановлением Правительства РФ от 13 мая 2013 г. N 406 (в редакции настоящего Постановления), и (или) подпунктом "б" пункта 18 Правил регулирования цен (тарифов) в сфере теплоснабжения, утвержденных Постановлением Правительства РФ от 22 октября 2012 г. N 1075 "О ценообразовании в сфере теплоснабжения" (в редакции настоящего Постановления), соответственно.</w:t>
      </w:r>
    </w:p>
    <w:p w14:paraId="19374F1D" w14:textId="77777777" w:rsidR="005E12F6" w:rsidRDefault="005E12F6">
      <w:pPr>
        <w:pStyle w:val="ConsPlusNormal0"/>
        <w:jc w:val="both"/>
      </w:pPr>
    </w:p>
    <w:p w14:paraId="79E2CA06" w14:textId="77777777" w:rsidR="005E12F6" w:rsidRDefault="00000000">
      <w:pPr>
        <w:pStyle w:val="ConsPlusNormal0"/>
        <w:jc w:val="both"/>
      </w:pPr>
      <w:r>
        <w:rPr>
          <w:b/>
        </w:rPr>
        <w:t>Минстрой России рассмотрел вопросы, касающиеся управления многоквартирным домом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0B3058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C6D404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646C76B" w14:textId="77777777" w:rsidR="005E12F6" w:rsidRDefault="00000000">
            <w:pPr>
              <w:pStyle w:val="ConsPlusNormal0"/>
            </w:pPr>
            <w:r>
              <w:rPr>
                <w:noProof/>
              </w:rPr>
              <w:drawing>
                <wp:inline distT="0" distB="0" distL="0" distR="0" wp14:anchorId="13E1461B" wp14:editId="444B3740">
                  <wp:extent cx="114300" cy="142875"/>
                  <wp:effectExtent l="0" t="0" r="0" b="0"/>
                  <wp:docPr id="6226973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45D2A7C" w14:textId="77777777" w:rsidR="005E12F6" w:rsidRDefault="00000000">
            <w:pPr>
              <w:pStyle w:val="ConsPlusNormal0"/>
            </w:pPr>
            <w:r>
              <w:rPr>
                <w:sz w:val="20"/>
              </w:rPr>
              <w:t>&lt;</w:t>
            </w:r>
            <w:hyperlink r:id="rId1605" w:tooltip="&lt;Письмо&gt; Минстроя России от 19.05.2026 N 11686-ОГ/06 &lt;Об управлении МКД&gt; {КонсультантПлюс}">
              <w:r>
                <w:rPr>
                  <w:color w:val="0000FF"/>
                  <w:sz w:val="20"/>
                </w:rPr>
                <w:t>Письмо&gt;</w:t>
              </w:r>
            </w:hyperlink>
            <w:r>
              <w:rPr>
                <w:sz w:val="20"/>
              </w:rPr>
              <w:t xml:space="preserve"> Минстроя России от 19.05.2026 N 11686-ОГ/06</w:t>
            </w:r>
            <w:r>
              <w:rPr>
                <w:sz w:val="20"/>
              </w:rPr>
              <w:br/>
              <w:t>&lt;Об управлении МКД&gt;</w:t>
            </w:r>
          </w:p>
        </w:tc>
        <w:tc>
          <w:tcPr>
            <w:tcW w:w="180" w:type="dxa"/>
            <w:tcBorders>
              <w:top w:val="nil"/>
              <w:left w:val="nil"/>
              <w:bottom w:val="nil"/>
              <w:right w:val="nil"/>
            </w:tcBorders>
            <w:tcMar>
              <w:top w:w="0" w:type="dxa"/>
              <w:left w:w="0" w:type="dxa"/>
              <w:bottom w:w="0" w:type="dxa"/>
              <w:right w:w="0" w:type="dxa"/>
            </w:tcMar>
          </w:tcPr>
          <w:p w14:paraId="3533D65A" w14:textId="77777777" w:rsidR="005E12F6" w:rsidRDefault="005E12F6">
            <w:pPr>
              <w:pStyle w:val="ConsPlusNormal0"/>
            </w:pPr>
          </w:p>
        </w:tc>
      </w:tr>
    </w:tbl>
    <w:p w14:paraId="0EE8B74F" w14:textId="77777777" w:rsidR="005E12F6" w:rsidRDefault="00000000">
      <w:pPr>
        <w:pStyle w:val="ConsPlusNormal0"/>
        <w:spacing w:before="240"/>
        <w:jc w:val="both"/>
      </w:pPr>
      <w:r>
        <w:t>Даны разъяснения по следующим вопросам:</w:t>
      </w:r>
    </w:p>
    <w:p w14:paraId="10CD1750" w14:textId="77777777" w:rsidR="005E12F6" w:rsidRDefault="00000000">
      <w:pPr>
        <w:pStyle w:val="ConsPlusNormal0"/>
        <w:spacing w:before="240"/>
        <w:jc w:val="both"/>
      </w:pPr>
      <w:r>
        <w:t>о получении паспорта готовности к отопительному периоду;</w:t>
      </w:r>
    </w:p>
    <w:p w14:paraId="270401B9" w14:textId="77777777" w:rsidR="005E12F6" w:rsidRDefault="00000000">
      <w:pPr>
        <w:pStyle w:val="ConsPlusNormal0"/>
        <w:spacing w:before="240"/>
        <w:jc w:val="both"/>
      </w:pPr>
      <w:r>
        <w:t>об определении размера платы за содержание и ремонт жилого помещения;</w:t>
      </w:r>
    </w:p>
    <w:p w14:paraId="5FC2EFBF" w14:textId="77777777" w:rsidR="005E12F6" w:rsidRDefault="00000000">
      <w:pPr>
        <w:pStyle w:val="ConsPlusNormal0"/>
        <w:spacing w:before="240"/>
        <w:jc w:val="both"/>
      </w:pPr>
      <w:r>
        <w:t>об организации аварийно-диспетчерского обслуживания в МКД;</w:t>
      </w:r>
    </w:p>
    <w:p w14:paraId="54744E8C" w14:textId="77777777" w:rsidR="005E12F6" w:rsidRDefault="00000000">
      <w:pPr>
        <w:pStyle w:val="ConsPlusNormal0"/>
        <w:spacing w:before="240"/>
        <w:jc w:val="both"/>
      </w:pPr>
      <w:r>
        <w:t>о контроле за надлежащим исполнением обязательств по заключенному договору управления МКД с лицом, осуществляющим деятельность по управлению МКД.</w:t>
      </w:r>
    </w:p>
    <w:p w14:paraId="0CF63ABD" w14:textId="77777777" w:rsidR="005E12F6" w:rsidRDefault="005E12F6">
      <w:pPr>
        <w:pStyle w:val="ConsPlusNormal0"/>
        <w:jc w:val="both"/>
      </w:pPr>
    </w:p>
    <w:p w14:paraId="5D380B06" w14:textId="77777777" w:rsidR="005E12F6" w:rsidRDefault="00000000">
      <w:pPr>
        <w:pStyle w:val="ConsPlusNormal0"/>
        <w:jc w:val="both"/>
        <w:outlineLvl w:val="1"/>
      </w:pPr>
      <w:r>
        <w:rPr>
          <w:b/>
        </w:rPr>
        <w:t>ТРУД И ЗАНЯТОСТЬ</w:t>
      </w:r>
    </w:p>
    <w:p w14:paraId="4A0BBF05" w14:textId="77777777" w:rsidR="005E12F6" w:rsidRDefault="00000000">
      <w:pPr>
        <w:pStyle w:val="ConsPlusNormal0"/>
        <w:spacing w:before="240"/>
        <w:jc w:val="both"/>
      </w:pPr>
      <w:r>
        <w:rPr>
          <w:b/>
        </w:rPr>
        <w:t>Установлены особенности регулирования труда работников, проходящих стажировку в сфере труда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4E978A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ABF47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CF38CD" w14:textId="77777777" w:rsidR="005E12F6" w:rsidRDefault="00000000">
            <w:pPr>
              <w:pStyle w:val="ConsPlusNormal0"/>
            </w:pPr>
            <w:r>
              <w:rPr>
                <w:noProof/>
              </w:rPr>
              <w:drawing>
                <wp:inline distT="0" distB="0" distL="0" distR="0" wp14:anchorId="149369FE" wp14:editId="765603A5">
                  <wp:extent cx="114300" cy="142875"/>
                  <wp:effectExtent l="0" t="0" r="0" b="0"/>
                  <wp:docPr id="18782214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C2DEB3" w14:textId="77777777" w:rsidR="005E12F6" w:rsidRDefault="00000000">
            <w:pPr>
              <w:pStyle w:val="ConsPlusNormal0"/>
            </w:pPr>
            <w:r>
              <w:rPr>
                <w:sz w:val="20"/>
              </w:rPr>
              <w:t xml:space="preserve">Федеральный </w:t>
            </w:r>
            <w:hyperlink r:id="rId1606" w:tooltip="Федеральный закон от 26.07.2026 N 246-ФЗ &quot;О внесении изменений в Трудовой кодекс Российской Федерации&quot; ------------ Не вступил в силу {КонсультантПлюс}">
              <w:r>
                <w:rPr>
                  <w:color w:val="0000FF"/>
                  <w:sz w:val="20"/>
                </w:rPr>
                <w:t>закон</w:t>
              </w:r>
            </w:hyperlink>
            <w:r>
              <w:rPr>
                <w:sz w:val="20"/>
              </w:rPr>
              <w:t xml:space="preserve"> от 26.07.2026 N 246-ФЗ</w:t>
            </w:r>
            <w:r>
              <w:rPr>
                <w:sz w:val="20"/>
              </w:rPr>
              <w:br/>
              <w:t>"О внесении изменений в Трудовой кодекс Российской Федерации"</w:t>
            </w:r>
          </w:p>
        </w:tc>
        <w:tc>
          <w:tcPr>
            <w:tcW w:w="180" w:type="dxa"/>
            <w:tcBorders>
              <w:top w:val="nil"/>
              <w:left w:val="nil"/>
              <w:bottom w:val="nil"/>
              <w:right w:val="nil"/>
            </w:tcBorders>
            <w:tcMar>
              <w:top w:w="0" w:type="dxa"/>
              <w:left w:w="0" w:type="dxa"/>
              <w:bottom w:w="0" w:type="dxa"/>
              <w:right w:w="0" w:type="dxa"/>
            </w:tcMar>
          </w:tcPr>
          <w:p w14:paraId="28E644C8" w14:textId="77777777" w:rsidR="005E12F6" w:rsidRDefault="005E12F6">
            <w:pPr>
              <w:pStyle w:val="ConsPlusNormal0"/>
            </w:pPr>
          </w:p>
        </w:tc>
      </w:tr>
    </w:tbl>
    <w:p w14:paraId="2BC5BFBC" w14:textId="77777777" w:rsidR="005E12F6" w:rsidRDefault="00000000">
      <w:pPr>
        <w:pStyle w:val="ConsPlusNormal0"/>
        <w:spacing w:before="240"/>
        <w:jc w:val="both"/>
      </w:pPr>
      <w:r>
        <w:t>Изменениями, в частности:</w:t>
      </w:r>
    </w:p>
    <w:p w14:paraId="5C5963D1" w14:textId="77777777" w:rsidR="005E12F6" w:rsidRDefault="00000000">
      <w:pPr>
        <w:pStyle w:val="ConsPlusNormal0"/>
        <w:spacing w:before="240"/>
        <w:jc w:val="both"/>
      </w:pPr>
      <w:r>
        <w:t>в ТК РФ вводятся определения понятий "стажер" и "стажировка в сфере труда";</w:t>
      </w:r>
    </w:p>
    <w:p w14:paraId="6C571E91" w14:textId="77777777" w:rsidR="005E12F6" w:rsidRDefault="00000000">
      <w:pPr>
        <w:pStyle w:val="ConsPlusNormal0"/>
        <w:spacing w:before="240"/>
        <w:jc w:val="both"/>
      </w:pPr>
      <w:r>
        <w:t xml:space="preserve">определяется период, в течение которого может быть заключен срочный трудовой договор о стажировке в сфере труда (не позднее одного года после получения профессионального </w:t>
      </w:r>
      <w:r>
        <w:lastRenderedPageBreak/>
        <w:t>образования соответствующего уровня или прохождения профессионального обучения);</w:t>
      </w:r>
    </w:p>
    <w:p w14:paraId="653C921E" w14:textId="77777777" w:rsidR="005E12F6" w:rsidRDefault="00000000">
      <w:pPr>
        <w:pStyle w:val="ConsPlusNormal0"/>
        <w:spacing w:before="240"/>
        <w:jc w:val="both"/>
      </w:pPr>
      <w:r>
        <w:t>устанавливается предельный срок, на который может быть заключен трудовой договор о стажировке в сфере труда (шесть месяцев);</w:t>
      </w:r>
    </w:p>
    <w:p w14:paraId="5FBE6309" w14:textId="77777777" w:rsidR="005E12F6" w:rsidRDefault="00000000">
      <w:pPr>
        <w:pStyle w:val="ConsPlusNormal0"/>
        <w:spacing w:before="240"/>
        <w:jc w:val="both"/>
      </w:pPr>
      <w:r>
        <w:t>определяются случаи, когда течение срока трудового договора о стажировке в сфере труда приостанавливается (на период призыва стажера на военную службу, в том числе по мобилизации, заключения контракта о прохождении военной службы, временной нетрудоспособности, отпуска по беременности и родам, отпуска по уходу за ребенком или ухода за больным членом семьи и др.);</w:t>
      </w:r>
    </w:p>
    <w:p w14:paraId="25EA3DD1" w14:textId="77777777" w:rsidR="005E12F6" w:rsidRDefault="00000000">
      <w:pPr>
        <w:pStyle w:val="ConsPlusNormal0"/>
        <w:spacing w:before="240"/>
        <w:jc w:val="both"/>
      </w:pPr>
      <w:r>
        <w:t>предусматривается запрет на установление испытательного срока работнику по окончании стажировки и в случае заключения трудового договора на неопределенный срок с тем же работодателем, с которым был заключен срочный трудовой договор о ее прохождении;</w:t>
      </w:r>
    </w:p>
    <w:p w14:paraId="265243D5" w14:textId="77777777" w:rsidR="005E12F6" w:rsidRDefault="00000000">
      <w:pPr>
        <w:pStyle w:val="ConsPlusNormal0"/>
        <w:spacing w:before="240"/>
        <w:jc w:val="both"/>
      </w:pPr>
      <w:r>
        <w:t>установлено, что на период прохождения стажировки работодатель организует для стажера наставничество в целях оказания помощи в овладении навыками работы на производстве или рабочем месте по осваиваемым профессии, специальности или направлению подготовки либо получаемой новой квалификации.</w:t>
      </w:r>
    </w:p>
    <w:p w14:paraId="3D01121A" w14:textId="77777777" w:rsidR="005E12F6" w:rsidRDefault="00000000">
      <w:pPr>
        <w:pStyle w:val="ConsPlusNormal0"/>
        <w:spacing w:before="240"/>
        <w:jc w:val="both"/>
      </w:pPr>
      <w:r>
        <w:t>Особенности регулирования труда работников, проходящих стажировку в сфере труда, не распространяются на государственных служащих и муниципальных служащих.</w:t>
      </w:r>
    </w:p>
    <w:p w14:paraId="6D205379" w14:textId="77777777" w:rsidR="005E12F6" w:rsidRDefault="00000000">
      <w:pPr>
        <w:pStyle w:val="ConsPlusNormal0"/>
        <w:spacing w:before="240"/>
        <w:jc w:val="both"/>
      </w:pPr>
      <w:r>
        <w:t>Настоящий Федеральный закон вступает в силу с 1 марта 2027 года.</w:t>
      </w:r>
    </w:p>
    <w:p w14:paraId="0C2F359B" w14:textId="77777777" w:rsidR="005E12F6" w:rsidRDefault="005E12F6">
      <w:pPr>
        <w:pStyle w:val="ConsPlusNormal0"/>
        <w:jc w:val="both"/>
      </w:pPr>
    </w:p>
    <w:p w14:paraId="0A283D79" w14:textId="77777777" w:rsidR="005E12F6" w:rsidRDefault="00000000">
      <w:pPr>
        <w:pStyle w:val="ConsPlusNormal0"/>
        <w:jc w:val="both"/>
      </w:pPr>
      <w:r>
        <w:rPr>
          <w:b/>
        </w:rPr>
        <w:t>Сотрудникам таможенных органов РФ - ветеранам боевых действий предоставлено право на дополнительный ежегодный отпуск продолжительностью 15 календарных дней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D41AD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4CB0D5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CBC043" w14:textId="77777777" w:rsidR="005E12F6" w:rsidRDefault="00000000">
            <w:pPr>
              <w:pStyle w:val="ConsPlusNormal0"/>
            </w:pPr>
            <w:r>
              <w:rPr>
                <w:noProof/>
              </w:rPr>
              <w:drawing>
                <wp:inline distT="0" distB="0" distL="0" distR="0" wp14:anchorId="5CD6D0FE" wp14:editId="381C8A73">
                  <wp:extent cx="114300" cy="142875"/>
                  <wp:effectExtent l="0" t="0" r="0" b="0"/>
                  <wp:docPr id="2610604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9B9544" w14:textId="77777777" w:rsidR="005E12F6" w:rsidRDefault="00000000">
            <w:pPr>
              <w:pStyle w:val="ConsPlusNormal0"/>
            </w:pPr>
            <w:r>
              <w:rPr>
                <w:sz w:val="20"/>
              </w:rPr>
              <w:t xml:space="preserve">Федеральный </w:t>
            </w:r>
            <w:hyperlink r:id="rId1607" w:tooltip="Федеральный закон от 26.07.2026 N 260-ФЗ &quot;О внесении изменений в статьи 35 и 39 Федерального закона &quot;О службе в таможенных органах Российской Федерации&quot; {КонсультантПлюс}">
              <w:r>
                <w:rPr>
                  <w:color w:val="0000FF"/>
                  <w:sz w:val="20"/>
                </w:rPr>
                <w:t>закон</w:t>
              </w:r>
            </w:hyperlink>
            <w:r>
              <w:rPr>
                <w:sz w:val="20"/>
              </w:rPr>
              <w:t xml:space="preserve"> от 26.07.2026 N 260-ФЗ</w:t>
            </w:r>
            <w:r>
              <w:rPr>
                <w:sz w:val="20"/>
              </w:rPr>
              <w:br/>
              <w:t>"О внесении изменений в статьи 35 и 39 Федерального закона "О службе в таможенных органах Российской Федерации"</w:t>
            </w:r>
          </w:p>
        </w:tc>
        <w:tc>
          <w:tcPr>
            <w:tcW w:w="180" w:type="dxa"/>
            <w:tcBorders>
              <w:top w:val="nil"/>
              <w:left w:val="nil"/>
              <w:bottom w:val="nil"/>
              <w:right w:val="nil"/>
            </w:tcBorders>
            <w:tcMar>
              <w:top w:w="0" w:type="dxa"/>
              <w:left w:w="0" w:type="dxa"/>
              <w:bottom w:w="0" w:type="dxa"/>
              <w:right w:w="0" w:type="dxa"/>
            </w:tcMar>
          </w:tcPr>
          <w:p w14:paraId="3EBA441E" w14:textId="77777777" w:rsidR="005E12F6" w:rsidRDefault="005E12F6">
            <w:pPr>
              <w:pStyle w:val="ConsPlusNormal0"/>
            </w:pPr>
          </w:p>
        </w:tc>
      </w:tr>
    </w:tbl>
    <w:p w14:paraId="0615E806" w14:textId="77777777" w:rsidR="005E12F6" w:rsidRDefault="00000000">
      <w:pPr>
        <w:pStyle w:val="ConsPlusNormal0"/>
        <w:spacing w:before="240"/>
        <w:jc w:val="both"/>
      </w:pPr>
      <w:r>
        <w:t>Предусматривается, что по их выбору вместо указанного отпуска им может предоставляться отпуск без сохранения денежного довольствия сроком до 35 календарных дней в году, предусмотренный статьей 16 Федерального закона от 12 января 1995 года N 5-ФЗ "О ветеранах"</w:t>
      </w:r>
    </w:p>
    <w:p w14:paraId="1172D9B7" w14:textId="77777777" w:rsidR="005E12F6" w:rsidRDefault="005E12F6">
      <w:pPr>
        <w:pStyle w:val="ConsPlusNormal0"/>
        <w:jc w:val="both"/>
      </w:pPr>
    </w:p>
    <w:p w14:paraId="7E170968" w14:textId="77777777" w:rsidR="005E12F6" w:rsidRDefault="00000000">
      <w:pPr>
        <w:pStyle w:val="ConsPlusNormal0"/>
        <w:jc w:val="both"/>
      </w:pPr>
      <w:r>
        <w:rPr>
          <w:b/>
        </w:rPr>
        <w:t>Дополнен перечень должностей и специальностей работников, работающих спасателями на постоянной штатной основе в профессиональных аварийно-спасательных службах, профессиональных аварийно-спасательных формированиях и участвующих в ликвидации чрезвычайных ситуаций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66113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D0E95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95AE76" w14:textId="77777777" w:rsidR="005E12F6" w:rsidRDefault="00000000">
            <w:pPr>
              <w:pStyle w:val="ConsPlusNormal0"/>
            </w:pPr>
            <w:r>
              <w:rPr>
                <w:noProof/>
              </w:rPr>
              <w:drawing>
                <wp:inline distT="0" distB="0" distL="0" distR="0" wp14:anchorId="39F82004" wp14:editId="7EF102CE">
                  <wp:extent cx="114300" cy="142875"/>
                  <wp:effectExtent l="0" t="0" r="0" b="0"/>
                  <wp:docPr id="8071490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252D39D" w14:textId="77777777" w:rsidR="005E12F6" w:rsidRDefault="00000000">
            <w:pPr>
              <w:pStyle w:val="ConsPlusNormal0"/>
            </w:pPr>
            <w:hyperlink r:id="rId1608" w:tooltip="Постановление Правительства РФ от 27.07.2026 N 939 &quot;О внесении изменений в постановление Правительства Российской Федерации от 13 августа 2013 г. N 693&quot; {КонсультантПлюс}">
              <w:r>
                <w:rPr>
                  <w:color w:val="0000FF"/>
                  <w:sz w:val="20"/>
                </w:rPr>
                <w:t>Постановление</w:t>
              </w:r>
            </w:hyperlink>
            <w:r>
              <w:rPr>
                <w:sz w:val="20"/>
              </w:rPr>
              <w:t xml:space="preserve"> Правительства РФ от 27.07.2026 N 939</w:t>
            </w:r>
            <w:r>
              <w:rPr>
                <w:sz w:val="20"/>
              </w:rPr>
              <w:br/>
              <w:t>"О внесении изменений в постановление Правительства Российской Федерации от 13 августа 2013 г. N 693"</w:t>
            </w:r>
          </w:p>
        </w:tc>
        <w:tc>
          <w:tcPr>
            <w:tcW w:w="180" w:type="dxa"/>
            <w:tcBorders>
              <w:top w:val="nil"/>
              <w:left w:val="nil"/>
              <w:bottom w:val="nil"/>
              <w:right w:val="nil"/>
            </w:tcBorders>
            <w:tcMar>
              <w:top w:w="0" w:type="dxa"/>
              <w:left w:w="0" w:type="dxa"/>
              <w:bottom w:w="0" w:type="dxa"/>
              <w:right w:w="0" w:type="dxa"/>
            </w:tcMar>
          </w:tcPr>
          <w:p w14:paraId="5E8CF37E" w14:textId="77777777" w:rsidR="005E12F6" w:rsidRDefault="005E12F6">
            <w:pPr>
              <w:pStyle w:val="ConsPlusNormal0"/>
            </w:pPr>
          </w:p>
        </w:tc>
      </w:tr>
    </w:tbl>
    <w:p w14:paraId="46AF997D" w14:textId="77777777" w:rsidR="005E12F6" w:rsidRDefault="00000000">
      <w:pPr>
        <w:pStyle w:val="ConsPlusNormal0"/>
        <w:spacing w:before="240"/>
        <w:jc w:val="both"/>
      </w:pPr>
      <w:r>
        <w:t>В указанный перечень включены: начальник пожарного поезда и его заместители; начальник караула пожарного поезда; старший пожарный (пожарный) пожарного поезда; машинист насосных установок пожарного поезда.</w:t>
      </w:r>
    </w:p>
    <w:p w14:paraId="59A02BD2" w14:textId="77777777" w:rsidR="005E12F6" w:rsidRDefault="005E12F6">
      <w:pPr>
        <w:pStyle w:val="ConsPlusNormal0"/>
        <w:jc w:val="both"/>
      </w:pPr>
    </w:p>
    <w:p w14:paraId="70BE0834" w14:textId="77777777" w:rsidR="005E12F6" w:rsidRDefault="00000000">
      <w:pPr>
        <w:pStyle w:val="ConsPlusNormal0"/>
        <w:jc w:val="both"/>
      </w:pPr>
      <w:r>
        <w:rPr>
          <w:b/>
        </w:rPr>
        <w:t xml:space="preserve">Надбавка за риск в мирное время: обновлен перечень должностей сотрудников противопожарной службы, исполнение обязанностей по которым связано с выполнением </w:t>
      </w:r>
      <w:r>
        <w:rPr>
          <w:b/>
        </w:rPr>
        <w:lastRenderedPageBreak/>
        <w:t>взрывотехнических работ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1578C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4DA8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52A342" w14:textId="77777777" w:rsidR="005E12F6" w:rsidRDefault="00000000">
            <w:pPr>
              <w:pStyle w:val="ConsPlusNormal0"/>
            </w:pPr>
            <w:r>
              <w:rPr>
                <w:noProof/>
              </w:rPr>
              <w:drawing>
                <wp:inline distT="0" distB="0" distL="0" distR="0" wp14:anchorId="7F05925E" wp14:editId="13CD11F8">
                  <wp:extent cx="114300" cy="142875"/>
                  <wp:effectExtent l="0" t="0" r="0" b="0"/>
                  <wp:docPr id="1746708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04DF770" w14:textId="77777777" w:rsidR="005E12F6" w:rsidRDefault="00000000">
            <w:pPr>
              <w:pStyle w:val="ConsPlusNormal0"/>
            </w:pPr>
            <w:hyperlink r:id="rId1609" w:tooltip="Приказ МЧС России от 23.06.2026 N 466 &quot;Об утверждении Перечня должностей сотрудников федеральной противопожарной службы Государственной противопожарной службы, исполнение обязанностей по которым связано с выполнением взрывотехнических работ, обнаружением, иден">
              <w:r>
                <w:rPr>
                  <w:color w:val="0000FF"/>
                  <w:sz w:val="20"/>
                </w:rPr>
                <w:t>Приказ</w:t>
              </w:r>
            </w:hyperlink>
            <w:r>
              <w:rPr>
                <w:sz w:val="20"/>
              </w:rPr>
              <w:t xml:space="preserve"> МЧС России от 23.06.2026 N 466</w:t>
            </w:r>
            <w:r>
              <w:rPr>
                <w:sz w:val="20"/>
              </w:rPr>
              <w:br/>
              <w:t>"Об утверждении Перечня должностей сотрудников федеральной противопожарной службы Государственной противопожарной службы, исполнение обязанностей по которым связано с выполнением взрывотехнических работ, обнаружением, идентификацией, изъятием, обезвреживанием, уничтожением взрывных устройств и взрывоопасных объектов (предметов), применением взрывчатых материалов и средств взрывания, взрывных устройств и взрывоопасных объектов (предметов), при замещении которых выплачивается надбавка за выполнение задач, связанных с риском (повышенной опасностью) для жизни и здоровья в мирное время"</w:t>
            </w:r>
            <w:r>
              <w:rPr>
                <w:sz w:val="20"/>
              </w:rPr>
              <w:br/>
              <w:t>Зарегистрировано в Минюсте России 28.07.2026 N 87647.</w:t>
            </w:r>
          </w:p>
        </w:tc>
        <w:tc>
          <w:tcPr>
            <w:tcW w:w="180" w:type="dxa"/>
            <w:tcBorders>
              <w:top w:val="nil"/>
              <w:left w:val="nil"/>
              <w:bottom w:val="nil"/>
              <w:right w:val="nil"/>
            </w:tcBorders>
            <w:tcMar>
              <w:top w:w="0" w:type="dxa"/>
              <w:left w:w="0" w:type="dxa"/>
              <w:bottom w:w="0" w:type="dxa"/>
              <w:right w:w="0" w:type="dxa"/>
            </w:tcMar>
          </w:tcPr>
          <w:p w14:paraId="3A1A6312" w14:textId="77777777" w:rsidR="005E12F6" w:rsidRDefault="005E12F6">
            <w:pPr>
              <w:pStyle w:val="ConsPlusNormal0"/>
            </w:pPr>
          </w:p>
        </w:tc>
      </w:tr>
    </w:tbl>
    <w:p w14:paraId="36A842C8" w14:textId="77777777" w:rsidR="005E12F6" w:rsidRDefault="00000000">
      <w:pPr>
        <w:pStyle w:val="ConsPlusNormal0"/>
        <w:spacing w:before="240"/>
        <w:jc w:val="both"/>
      </w:pPr>
      <w:r>
        <w:t>Признан утратившим силу аналогичный приказ МЧС России от 15.02.2016 N 64.</w:t>
      </w:r>
    </w:p>
    <w:p w14:paraId="7016B63D" w14:textId="77777777" w:rsidR="005E12F6" w:rsidRDefault="005E12F6">
      <w:pPr>
        <w:pStyle w:val="ConsPlusNormal0"/>
        <w:jc w:val="both"/>
      </w:pPr>
    </w:p>
    <w:p w14:paraId="325A3C38" w14:textId="77777777" w:rsidR="005E12F6" w:rsidRDefault="00000000">
      <w:pPr>
        <w:pStyle w:val="ConsPlusNormal0"/>
        <w:jc w:val="both"/>
      </w:pPr>
      <w:r>
        <w:rPr>
          <w:b/>
        </w:rPr>
        <w:t>Утверждены новые Разъяснения по вопросам оформления трудовых отношений с педагогическими работниками, регулирования рабочего времени, нормирования и оплаты их труда в организациях отдыха детей и их оздоровления, в том числе замещающих эти должности по совместительству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1BD1A2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AC5062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38945BC" w14:textId="77777777" w:rsidR="005E12F6" w:rsidRDefault="00000000">
            <w:pPr>
              <w:pStyle w:val="ConsPlusNormal0"/>
            </w:pPr>
            <w:r>
              <w:rPr>
                <w:noProof/>
              </w:rPr>
              <w:drawing>
                <wp:inline distT="0" distB="0" distL="0" distR="0" wp14:anchorId="3D370746" wp14:editId="031EDA68">
                  <wp:extent cx="114300" cy="142875"/>
                  <wp:effectExtent l="0" t="0" r="0" b="0"/>
                  <wp:docPr id="14936408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444E8AE" w14:textId="77777777" w:rsidR="005E12F6" w:rsidRDefault="00000000">
            <w:pPr>
              <w:pStyle w:val="ConsPlusNormal0"/>
            </w:pPr>
            <w:hyperlink r:id="rId1610" w:tooltip="&quot;Разъяснения по вопросам оформления трудовых отношений с педагогическими работниками, регулирования рабочего времени, нормирования и оплаты их труда в организациях отдыха детей и их оздоровления, в том числе замещающих эти должности по совместительству&quot; (утв. ">
              <w:r>
                <w:rPr>
                  <w:color w:val="0000FF"/>
                  <w:sz w:val="20"/>
                </w:rPr>
                <w:t>"Разъяснения</w:t>
              </w:r>
            </w:hyperlink>
            <w:r>
              <w:rPr>
                <w:sz w:val="20"/>
              </w:rPr>
              <w:t xml:space="preserve"> по вопросам оформления трудовых отношений с педагогическими работниками, регулирования рабочего времени, нормирования и оплаты их труда в организациях отдыха детей и их оздоровления, в том числе замещающих эти должности по совместительству"</w:t>
            </w:r>
            <w:r>
              <w:rPr>
                <w:sz w:val="20"/>
              </w:rPr>
              <w:br/>
              <w:t>(утв. Минпросвещения России 25.06.2026)</w:t>
            </w:r>
          </w:p>
        </w:tc>
        <w:tc>
          <w:tcPr>
            <w:tcW w:w="180" w:type="dxa"/>
            <w:tcBorders>
              <w:top w:val="nil"/>
              <w:left w:val="nil"/>
              <w:bottom w:val="nil"/>
              <w:right w:val="nil"/>
            </w:tcBorders>
            <w:tcMar>
              <w:top w:w="0" w:type="dxa"/>
              <w:left w:w="0" w:type="dxa"/>
              <w:bottom w:w="0" w:type="dxa"/>
              <w:right w:w="0" w:type="dxa"/>
            </w:tcMar>
          </w:tcPr>
          <w:p w14:paraId="229F3B92" w14:textId="77777777" w:rsidR="005E12F6" w:rsidRDefault="005E12F6">
            <w:pPr>
              <w:pStyle w:val="ConsPlusNormal0"/>
            </w:pPr>
          </w:p>
        </w:tc>
      </w:tr>
    </w:tbl>
    <w:p w14:paraId="5EA0C991" w14:textId="77777777" w:rsidR="005E12F6" w:rsidRDefault="00000000">
      <w:pPr>
        <w:pStyle w:val="ConsPlusNormal0"/>
        <w:spacing w:before="240"/>
        <w:jc w:val="both"/>
      </w:pPr>
      <w:r>
        <w:t>Настоящие Разъяснения разработаны взамен Разъяснений, ранее направленных совместным письмом Минпросвещения России и Общероссийского Профсоюза образования от 27.05.2024 N АЗ-1119/06/2871.</w:t>
      </w:r>
    </w:p>
    <w:p w14:paraId="5961AE7E" w14:textId="77777777" w:rsidR="005E12F6" w:rsidRDefault="00000000">
      <w:pPr>
        <w:pStyle w:val="ConsPlusNormal0"/>
        <w:spacing w:before="240"/>
        <w:jc w:val="both"/>
      </w:pPr>
      <w:r>
        <w:t>В Разъяснениях рассмотрены, в частности: порядок заключения трудового договора с педагогическими работниками в организациях отдыха детей и их оздоровления, особенности регулирования рабочего времени и времени отдыха, а также порядка оплаты труда педагогических работников в организации, порядок выполнения работы за пределами установленной продолжительности рабочего времени по инициативе работодателя, порядок реализации права на отпуск при увольнении работника из организации.</w:t>
      </w:r>
    </w:p>
    <w:p w14:paraId="13700A6B" w14:textId="77777777" w:rsidR="005E12F6" w:rsidRDefault="005E12F6">
      <w:pPr>
        <w:pStyle w:val="ConsPlusNormal0"/>
        <w:jc w:val="both"/>
      </w:pPr>
    </w:p>
    <w:p w14:paraId="4C4C5AE6" w14:textId="77777777" w:rsidR="005E12F6" w:rsidRDefault="00000000">
      <w:pPr>
        <w:pStyle w:val="ConsPlusNormal0"/>
        <w:jc w:val="both"/>
      </w:pPr>
      <w:r>
        <w:rPr>
          <w:b/>
        </w:rPr>
        <w:t>Внесены изменения в Отраслевое соглашение по организациям железнодорожного транспорта на 2026 - 2028 годы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7C637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4813F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324EC8" w14:textId="77777777" w:rsidR="005E12F6" w:rsidRDefault="00000000">
            <w:pPr>
              <w:pStyle w:val="ConsPlusNormal0"/>
            </w:pPr>
            <w:r>
              <w:rPr>
                <w:noProof/>
              </w:rPr>
              <w:drawing>
                <wp:inline distT="0" distB="0" distL="0" distR="0" wp14:anchorId="51AD7051" wp14:editId="05BAB789">
                  <wp:extent cx="114300" cy="142875"/>
                  <wp:effectExtent l="0" t="0" r="0" b="0"/>
                  <wp:docPr id="17923890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053203" w14:textId="77777777" w:rsidR="005E12F6" w:rsidRDefault="00000000">
            <w:pPr>
              <w:pStyle w:val="ConsPlusNormal0"/>
            </w:pPr>
            <w:r>
              <w:rPr>
                <w:sz w:val="20"/>
              </w:rPr>
              <w:t xml:space="preserve">"Дополнительное </w:t>
            </w:r>
            <w:hyperlink r:id="rId1611" w:tooltip="&quot;Дополнительное соглашение N 1 к Отраслевому соглашению по организациям железнодорожного транспорта на 2026 - 2028 годы&quot; (утв. Российским профсоюзом железнодорожников и транспортных строителей, Советом Общероссийского отраслевого объединения работодателей желе">
              <w:r>
                <w:rPr>
                  <w:color w:val="0000FF"/>
                  <w:sz w:val="20"/>
                </w:rPr>
                <w:t>соглашение</w:t>
              </w:r>
            </w:hyperlink>
            <w:r>
              <w:rPr>
                <w:sz w:val="20"/>
              </w:rPr>
              <w:t xml:space="preserve"> N 1 к Отраслевому соглашению по организациям железнодорожного транспорта на 2026 - 2028 годы"</w:t>
            </w:r>
            <w:r>
              <w:rPr>
                <w:sz w:val="20"/>
              </w:rPr>
              <w:br/>
              <w:t>(утв. Российским профсоюзом железнодорожников и транспортных строителей, Советом Общероссийского отраслевого объединения работодателей железнодорожного транспорта 14.07.2026)</w:t>
            </w:r>
          </w:p>
        </w:tc>
        <w:tc>
          <w:tcPr>
            <w:tcW w:w="180" w:type="dxa"/>
            <w:tcBorders>
              <w:top w:val="nil"/>
              <w:left w:val="nil"/>
              <w:bottom w:val="nil"/>
              <w:right w:val="nil"/>
            </w:tcBorders>
            <w:tcMar>
              <w:top w:w="0" w:type="dxa"/>
              <w:left w:w="0" w:type="dxa"/>
              <w:bottom w:w="0" w:type="dxa"/>
              <w:right w:w="0" w:type="dxa"/>
            </w:tcMar>
          </w:tcPr>
          <w:p w14:paraId="435C7189" w14:textId="77777777" w:rsidR="005E12F6" w:rsidRDefault="005E12F6">
            <w:pPr>
              <w:pStyle w:val="ConsPlusNormal0"/>
            </w:pPr>
          </w:p>
        </w:tc>
      </w:tr>
    </w:tbl>
    <w:p w14:paraId="5AFFDB9D" w14:textId="77777777" w:rsidR="005E12F6" w:rsidRDefault="00000000">
      <w:pPr>
        <w:pStyle w:val="ConsPlusNormal0"/>
        <w:spacing w:before="240"/>
        <w:jc w:val="both"/>
      </w:pPr>
      <w:r>
        <w:t>Уточнено определение работника - участника СВО, дополнены основания отзыва работника из отпуска, а также условия привлечения к сверхурочной работе.</w:t>
      </w:r>
    </w:p>
    <w:p w14:paraId="2498EFA7" w14:textId="77777777" w:rsidR="005E12F6" w:rsidRDefault="00000000">
      <w:pPr>
        <w:pStyle w:val="ConsPlusNormal0"/>
        <w:spacing w:before="240"/>
        <w:jc w:val="both"/>
      </w:pPr>
      <w:r>
        <w:t>Определены сроки вступления в силу внесенных изменений.</w:t>
      </w:r>
    </w:p>
    <w:p w14:paraId="1A2E9670" w14:textId="77777777" w:rsidR="005E12F6" w:rsidRDefault="005E12F6">
      <w:pPr>
        <w:pStyle w:val="ConsPlusNormal0"/>
        <w:jc w:val="both"/>
      </w:pPr>
    </w:p>
    <w:p w14:paraId="084E0615" w14:textId="77777777" w:rsidR="005E12F6" w:rsidRDefault="00000000">
      <w:pPr>
        <w:pStyle w:val="ConsPlusNormal0"/>
        <w:jc w:val="both"/>
        <w:outlineLvl w:val="1"/>
      </w:pPr>
      <w:r>
        <w:rPr>
          <w:b/>
        </w:rPr>
        <w:t>СОЦИАЛЬНОЕ ОБЕСПЕЧЕНИЕ. ПОСОБИЯ И ЛЬГОТЫ</w:t>
      </w:r>
    </w:p>
    <w:p w14:paraId="344BFA5E" w14:textId="77777777" w:rsidR="005E12F6" w:rsidRDefault="00000000">
      <w:pPr>
        <w:pStyle w:val="ConsPlusNormal0"/>
        <w:spacing w:before="240"/>
        <w:jc w:val="both"/>
      </w:pPr>
      <w:r>
        <w:rPr>
          <w:b/>
        </w:rPr>
        <w:t>Дети Героев России и полных кавалеров ордена Славы получили право на первоочередный прием в государственные и муниципальные детские сады и школы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867EEE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1D0BE7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027BEAA" w14:textId="77777777" w:rsidR="005E12F6" w:rsidRDefault="00000000">
            <w:pPr>
              <w:pStyle w:val="ConsPlusNormal0"/>
            </w:pPr>
            <w:r>
              <w:rPr>
                <w:noProof/>
              </w:rPr>
              <w:drawing>
                <wp:inline distT="0" distB="0" distL="0" distR="0" wp14:anchorId="671FC0A9" wp14:editId="482EEE95">
                  <wp:extent cx="114300" cy="142875"/>
                  <wp:effectExtent l="0" t="0" r="0" b="0"/>
                  <wp:docPr id="6748469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FCA34A9" w14:textId="77777777" w:rsidR="005E12F6" w:rsidRDefault="00000000">
            <w:pPr>
              <w:pStyle w:val="ConsPlusNormal0"/>
            </w:pPr>
            <w:r>
              <w:rPr>
                <w:sz w:val="20"/>
              </w:rPr>
              <w:t xml:space="preserve">Федеральный </w:t>
            </w:r>
            <w:hyperlink r:id="rId1612" w:tooltip="Федеральный закон от 26.07.2026 N 274-ФЗ &quot;О внесении изменений в отдельные законодательные акты Российской Федерации&quot; {КонсультантПлюс}">
              <w:r>
                <w:rPr>
                  <w:color w:val="0000FF"/>
                  <w:sz w:val="20"/>
                </w:rPr>
                <w:t>закон</w:t>
              </w:r>
            </w:hyperlink>
            <w:r>
              <w:rPr>
                <w:sz w:val="20"/>
              </w:rPr>
              <w:t xml:space="preserve"> от 26.07.2026 N 274-ФЗ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7B52F402" w14:textId="77777777" w:rsidR="005E12F6" w:rsidRDefault="005E12F6">
            <w:pPr>
              <w:pStyle w:val="ConsPlusNormal0"/>
            </w:pPr>
          </w:p>
        </w:tc>
      </w:tr>
    </w:tbl>
    <w:p w14:paraId="06450FA1" w14:textId="77777777" w:rsidR="005E12F6" w:rsidRDefault="00000000">
      <w:pPr>
        <w:pStyle w:val="ConsPlusNormal0"/>
        <w:spacing w:before="240"/>
        <w:jc w:val="both"/>
      </w:pPr>
      <w:r>
        <w:t>Установлено, что детям Героев и полных кавалеров ордена Славы предоставляются в первоочередном порядке места в государственных и муниципальных общеобразовательных и дошкольных образовательных организациях по месту жительства.</w:t>
      </w:r>
    </w:p>
    <w:p w14:paraId="227542B2" w14:textId="77777777" w:rsidR="005E12F6" w:rsidRDefault="00000000">
      <w:pPr>
        <w:pStyle w:val="ConsPlusNormal0"/>
        <w:spacing w:before="240"/>
        <w:jc w:val="both"/>
      </w:pPr>
      <w:r>
        <w:t>Аналогичное право предоставлено детям умерших (погибших) Героев или полных кавалеров ордена Славы.</w:t>
      </w:r>
    </w:p>
    <w:p w14:paraId="078C6AC7" w14:textId="77777777" w:rsidR="005E12F6" w:rsidRDefault="00000000">
      <w:pPr>
        <w:pStyle w:val="ConsPlusNormal0"/>
        <w:spacing w:before="240"/>
        <w:jc w:val="both"/>
      </w:pPr>
      <w:r>
        <w:t>Кроме этого, супруги сотрудников органов внутренних дел, уголовно-исполнительной системы, органов принудительного исполнения РФ, являющихся инвалидами I или II группы, инвалидность которых наступила вследствие увечья (ранения, травмы, контузии) или заболевания, полученных при исполнении служебных обязанностей, получили право на предоставление им отпуска одновременно с отпуском такого сотрудника. При отсутствии у сотрудника супруги (супруга) указанное право предоставляется одному из его родителей или одному из его детей, в том числе совершеннолетних.</w:t>
      </w:r>
    </w:p>
    <w:p w14:paraId="30E90C0A"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777FBADD" w14:textId="77777777" w:rsidR="005E12F6" w:rsidRDefault="005E12F6">
      <w:pPr>
        <w:pStyle w:val="ConsPlusNormal0"/>
        <w:jc w:val="both"/>
      </w:pPr>
    </w:p>
    <w:p w14:paraId="7A30AB50" w14:textId="77777777" w:rsidR="005E12F6" w:rsidRDefault="00000000">
      <w:pPr>
        <w:pStyle w:val="ConsPlusNormal0"/>
        <w:jc w:val="both"/>
      </w:pPr>
      <w:r>
        <w:rPr>
          <w:b/>
        </w:rPr>
        <w:t>Принят закон, направленный на совершенствование положений законодательства в сфере социальной защиты населения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FF1B1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29262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A99D62" w14:textId="77777777" w:rsidR="005E12F6" w:rsidRDefault="00000000">
            <w:pPr>
              <w:pStyle w:val="ConsPlusNormal0"/>
            </w:pPr>
            <w:r>
              <w:rPr>
                <w:noProof/>
              </w:rPr>
              <w:drawing>
                <wp:inline distT="0" distB="0" distL="0" distR="0" wp14:anchorId="4B83A624" wp14:editId="14898F05">
                  <wp:extent cx="114300" cy="142875"/>
                  <wp:effectExtent l="0" t="0" r="0" b="0"/>
                  <wp:docPr id="10145235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F076BB5" w14:textId="77777777" w:rsidR="005E12F6" w:rsidRDefault="00000000">
            <w:pPr>
              <w:pStyle w:val="ConsPlusNormal0"/>
            </w:pPr>
            <w:r>
              <w:rPr>
                <w:sz w:val="20"/>
              </w:rPr>
              <w:t xml:space="preserve">Федеральный </w:t>
            </w:r>
            <w:hyperlink r:id="rId1613" w:tooltip="Федеральный закон от 26.07.2026 N 275-ФЗ &quot;О внесении изменений в отдельные законодательные акты Российской Федерации&quot; {КонсультантПлюс}">
              <w:r>
                <w:rPr>
                  <w:color w:val="0000FF"/>
                  <w:sz w:val="20"/>
                </w:rPr>
                <w:t>закон</w:t>
              </w:r>
            </w:hyperlink>
            <w:r>
              <w:rPr>
                <w:sz w:val="20"/>
              </w:rPr>
              <w:t xml:space="preserve"> от 26.07.2026 N 275-ФЗ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2ABBAD96" w14:textId="77777777" w:rsidR="005E12F6" w:rsidRDefault="005E12F6">
            <w:pPr>
              <w:pStyle w:val="ConsPlusNormal0"/>
            </w:pPr>
          </w:p>
        </w:tc>
      </w:tr>
    </w:tbl>
    <w:p w14:paraId="61C066FA" w14:textId="77777777" w:rsidR="005E12F6" w:rsidRDefault="00000000">
      <w:pPr>
        <w:pStyle w:val="ConsPlusNormal0"/>
        <w:spacing w:before="240"/>
        <w:jc w:val="both"/>
      </w:pPr>
      <w:r>
        <w:t>С 1 января 2027 года вводится беззаявительный (автоматический) порядок назначения выплат гражданам при возникновении осложнений после вакцинации.</w:t>
      </w:r>
    </w:p>
    <w:p w14:paraId="2D3B6242" w14:textId="77777777" w:rsidR="005E12F6" w:rsidRDefault="00000000">
      <w:pPr>
        <w:pStyle w:val="ConsPlusNormal0"/>
        <w:spacing w:before="240"/>
        <w:jc w:val="both"/>
      </w:pPr>
      <w:r>
        <w:t>Предоставление единовременного пособия, а также ежемесячной денежной компенсации, предусмотренных Законом об иммунопрофилактике инфекционных болезней, будет осуществляться на основании сведений, содержащихся в ГИС "Единая централизованная цифровая платформа в социальной сфере", а также сведений о возникновении поствакцинальных осложнений, поступивших из медицинской организации.</w:t>
      </w:r>
    </w:p>
    <w:p w14:paraId="5A3544DC" w14:textId="77777777" w:rsidR="005E12F6" w:rsidRDefault="00000000">
      <w:pPr>
        <w:pStyle w:val="ConsPlusNormal0"/>
        <w:spacing w:before="240"/>
        <w:jc w:val="both"/>
      </w:pPr>
      <w:r>
        <w:t>В случае смерти гражданина, наступившей вследствие поствакцинального осложнения, члены семьи смогут оформить выплату через портал Госуслуг, в МФЦ или в территориальном органе СФР.</w:t>
      </w:r>
    </w:p>
    <w:p w14:paraId="489F7F51" w14:textId="77777777" w:rsidR="005E12F6" w:rsidRDefault="00000000">
      <w:pPr>
        <w:pStyle w:val="ConsPlusNormal0"/>
        <w:spacing w:before="240"/>
        <w:jc w:val="both"/>
      </w:pPr>
      <w:r>
        <w:t>Также с 1 января 2027 года без истребования документов будет осуществляться предоставление ежегодной денежной выплаты лицам, награжденным нагрудным знаком "Почетный донор России".</w:t>
      </w:r>
    </w:p>
    <w:p w14:paraId="29E426A3" w14:textId="77777777" w:rsidR="005E12F6" w:rsidRDefault="00000000">
      <w:pPr>
        <w:pStyle w:val="ConsPlusNormal0"/>
        <w:spacing w:before="240"/>
        <w:jc w:val="both"/>
      </w:pPr>
      <w:r>
        <w:t>Кроме того, принятым законом лицам из числа ветеранов боевых действий, имеющих инвалидность, предоставлено право на однократную подачу в территориальный орган СФР, осуществляющий ежемесячную денежную выплату, заявления о предоставлении набора социальных услуг, без ограничения срока подачи такого заявления (</w:t>
      </w:r>
      <w:proofErr w:type="gramStart"/>
      <w:r>
        <w:t>согласно общему правилу</w:t>
      </w:r>
      <w:proofErr w:type="gramEnd"/>
      <w:r>
        <w:t xml:space="preserve"> заявление подается до 1 октября).</w:t>
      </w:r>
    </w:p>
    <w:p w14:paraId="30AAF762" w14:textId="77777777" w:rsidR="005E12F6" w:rsidRDefault="00000000">
      <w:pPr>
        <w:pStyle w:val="ConsPlusNormal0"/>
        <w:spacing w:before="240"/>
        <w:jc w:val="both"/>
      </w:pPr>
      <w:r>
        <w:lastRenderedPageBreak/>
        <w:t>Федеральный закон вступает в силу со дня его официального опубликования, за исключением статей 1, 3 и 4, вступающих в силу с 1 января 2027 года.</w:t>
      </w:r>
    </w:p>
    <w:p w14:paraId="29E13EF9" w14:textId="77777777" w:rsidR="005E12F6" w:rsidRDefault="005E12F6">
      <w:pPr>
        <w:pStyle w:val="ConsPlusNormal0"/>
        <w:jc w:val="both"/>
      </w:pPr>
    </w:p>
    <w:p w14:paraId="41399E2A" w14:textId="77777777" w:rsidR="005E12F6" w:rsidRDefault="00000000">
      <w:pPr>
        <w:pStyle w:val="ConsPlusNormal0"/>
        <w:jc w:val="both"/>
      </w:pPr>
      <w:r>
        <w:rPr>
          <w:b/>
        </w:rPr>
        <w:t>Установлен срок принятия решения о назначении членам семей погибших военнослужащих, а также гражданам, уволенным с военной службы, единовременных выплат либо об отказе в их назначении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C38BC1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A75849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96BFB01" w14:textId="77777777" w:rsidR="005E12F6" w:rsidRDefault="00000000">
            <w:pPr>
              <w:pStyle w:val="ConsPlusNormal0"/>
            </w:pPr>
            <w:r>
              <w:rPr>
                <w:noProof/>
              </w:rPr>
              <w:drawing>
                <wp:inline distT="0" distB="0" distL="0" distR="0" wp14:anchorId="7C40616B" wp14:editId="4CE64553">
                  <wp:extent cx="114300" cy="142875"/>
                  <wp:effectExtent l="0" t="0" r="0" b="0"/>
                  <wp:docPr id="1013108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893C03" w14:textId="77777777" w:rsidR="005E12F6" w:rsidRDefault="00000000">
            <w:pPr>
              <w:pStyle w:val="ConsPlusNormal0"/>
            </w:pPr>
            <w:hyperlink r:id="rId1614" w:tooltip="Приказ Министра обороны РФ от 24.06.2026 N 421 &quot;О внесении изменений в Порядок назначения и осуществления единовременных выплат, установленных Указом Президента Российской Федерации от 5 марта 2022 г. N 98 &quot;О дополнительных социальных гарантиях военнослужащим,">
              <w:r>
                <w:rPr>
                  <w:color w:val="0000FF"/>
                  <w:sz w:val="20"/>
                </w:rPr>
                <w:t>Приказ</w:t>
              </w:r>
            </w:hyperlink>
            <w:r>
              <w:rPr>
                <w:sz w:val="20"/>
              </w:rPr>
              <w:t xml:space="preserve"> Министра обороны РФ от 24.06.2026 N 421</w:t>
            </w:r>
            <w:r>
              <w:rPr>
                <w:sz w:val="20"/>
              </w:rPr>
              <w:br/>
              <w:t>"О внесении изменений в Порядок назначения и осуществления единовременных выплат, установленных Указом Президента Российской Федерации от 5 марта 2022 г. N 98 "О дополнительных социальных гарантиях военнослужащим, лицам, проходящим службу в войсках национальной гвардии Российской Федерации, и членам их семей", в Вооруженных Силах Российской Федерации, определенный приказом Министра обороны Российской Федерации от 22 апреля 2022 г. N 236"</w:t>
            </w:r>
            <w:r>
              <w:rPr>
                <w:sz w:val="20"/>
              </w:rPr>
              <w:br/>
              <w:t>Зарегистрировано в Минюсте России 28.07.2026 N 87653.</w:t>
            </w:r>
          </w:p>
        </w:tc>
        <w:tc>
          <w:tcPr>
            <w:tcW w:w="180" w:type="dxa"/>
            <w:tcBorders>
              <w:top w:val="nil"/>
              <w:left w:val="nil"/>
              <w:bottom w:val="nil"/>
              <w:right w:val="nil"/>
            </w:tcBorders>
            <w:tcMar>
              <w:top w:w="0" w:type="dxa"/>
              <w:left w:w="0" w:type="dxa"/>
              <w:bottom w:w="0" w:type="dxa"/>
              <w:right w:w="0" w:type="dxa"/>
            </w:tcMar>
          </w:tcPr>
          <w:p w14:paraId="21D03973" w14:textId="77777777" w:rsidR="005E12F6" w:rsidRDefault="005E12F6">
            <w:pPr>
              <w:pStyle w:val="ConsPlusNormal0"/>
            </w:pPr>
          </w:p>
        </w:tc>
      </w:tr>
    </w:tbl>
    <w:p w14:paraId="37943A29" w14:textId="77777777" w:rsidR="005E12F6" w:rsidRDefault="00000000">
      <w:pPr>
        <w:pStyle w:val="ConsPlusNormal0"/>
        <w:spacing w:before="240"/>
        <w:jc w:val="both"/>
      </w:pPr>
      <w:r>
        <w:t>В соответствии с настоящим приказом решения о назначении единовременных выплат (об отказе в назначении единовременных выплат) должны приниматься в срок, не превышающий 30 календарных дней со дня получения документов, необходимых для принятия решения.</w:t>
      </w:r>
    </w:p>
    <w:p w14:paraId="4C880A24" w14:textId="77777777" w:rsidR="005E12F6" w:rsidRDefault="00000000">
      <w:pPr>
        <w:pStyle w:val="ConsPlusNormal0"/>
        <w:spacing w:before="240"/>
        <w:jc w:val="both"/>
      </w:pPr>
      <w:r>
        <w:t>Также внесено уточнение, согласно которому единовременная выплата, причитающаяся несовершеннолетним детям погибшего (умершего) военнослужащего, перечисляется на счета, открытые в кредитной организации на их имя, или на отдельные номинальные счета, открываемые родителем (усыновителем, опекуном, попечителем) на имя несовершеннолетнего ребенка.</w:t>
      </w:r>
    </w:p>
    <w:p w14:paraId="19F9D95A" w14:textId="77777777" w:rsidR="005E12F6" w:rsidRDefault="005E12F6">
      <w:pPr>
        <w:pStyle w:val="ConsPlusNormal0"/>
        <w:jc w:val="both"/>
      </w:pPr>
    </w:p>
    <w:p w14:paraId="2114161B" w14:textId="77777777" w:rsidR="005E12F6" w:rsidRDefault="00000000">
      <w:pPr>
        <w:pStyle w:val="ConsPlusNormal0"/>
        <w:jc w:val="both"/>
      </w:pPr>
      <w:r>
        <w:rPr>
          <w:b/>
        </w:rPr>
        <w:t>Актуализированы методические рекомендации по вопросам комплексной реабилитации и абилитации инвалидов, ранней помощи детям и их семьям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E01F9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A0DD6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5B93B6" w14:textId="77777777" w:rsidR="005E12F6" w:rsidRDefault="00000000">
            <w:pPr>
              <w:pStyle w:val="ConsPlusNormal0"/>
            </w:pPr>
            <w:r>
              <w:rPr>
                <w:noProof/>
              </w:rPr>
              <w:drawing>
                <wp:inline distT="0" distB="0" distL="0" distR="0" wp14:anchorId="38FE59F1" wp14:editId="10CD55C2">
                  <wp:extent cx="114300" cy="142875"/>
                  <wp:effectExtent l="0" t="0" r="0" b="0"/>
                  <wp:docPr id="13922917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3E8349" w14:textId="77777777" w:rsidR="005E12F6" w:rsidRDefault="00000000">
            <w:pPr>
              <w:pStyle w:val="ConsPlusNormal0"/>
            </w:pPr>
            <w:hyperlink r:id="rId1615" w:tooltip="Приказ Минтруда России от 06.07.2026 N 285 &quot;О внесении изменений в методические рекомендации по вопросам комплексной реабилитации и абилитации инвалидов, ранней помощи детям и их семьям, утвержденные приказом Министерства труда и социальной защиты Российской Ф">
              <w:r>
                <w:rPr>
                  <w:color w:val="0000FF"/>
                  <w:sz w:val="20"/>
                </w:rPr>
                <w:t>Приказ</w:t>
              </w:r>
            </w:hyperlink>
            <w:r>
              <w:rPr>
                <w:sz w:val="20"/>
              </w:rPr>
              <w:t xml:space="preserve"> Минтруда России от 06.07.2026 N 285</w:t>
            </w:r>
            <w:r>
              <w:rPr>
                <w:sz w:val="20"/>
              </w:rPr>
              <w:br/>
              <w:t>"О внесении изменений в методические рекомендации по вопросам комплексной реабилитации и абилитации инвалидов, ранней помощи детям и их семьям, утвержденные приказом Министерства труда и социальной защиты Российской Федерации от 28 декабря 2024 г. N 736"</w:t>
            </w:r>
          </w:p>
        </w:tc>
        <w:tc>
          <w:tcPr>
            <w:tcW w:w="180" w:type="dxa"/>
            <w:tcBorders>
              <w:top w:val="nil"/>
              <w:left w:val="nil"/>
              <w:bottom w:val="nil"/>
              <w:right w:val="nil"/>
            </w:tcBorders>
            <w:tcMar>
              <w:top w:w="0" w:type="dxa"/>
              <w:left w:w="0" w:type="dxa"/>
              <w:bottom w:w="0" w:type="dxa"/>
              <w:right w:w="0" w:type="dxa"/>
            </w:tcMar>
          </w:tcPr>
          <w:p w14:paraId="653F5D03" w14:textId="77777777" w:rsidR="005E12F6" w:rsidRDefault="005E12F6">
            <w:pPr>
              <w:pStyle w:val="ConsPlusNormal0"/>
            </w:pPr>
          </w:p>
        </w:tc>
      </w:tr>
    </w:tbl>
    <w:p w14:paraId="1328EC74" w14:textId="77777777" w:rsidR="005E12F6" w:rsidRDefault="00000000">
      <w:pPr>
        <w:pStyle w:val="ConsPlusNormal0"/>
        <w:spacing w:before="240"/>
        <w:jc w:val="both"/>
      </w:pPr>
      <w:r>
        <w:t>В новой редакции изложены Рекомендации по разработке плана мероприятий переходного периода по осуществлению реабилитационными организациями субъекта РФ реализации мероприятий и оказания услуг по отдельным основным направлениям комплексной реабилитации и абилитации инвалидов в соответствии со стандартами оказания услуг по отдельным основным направлениям комплексной реабилитации и абилитации инвалидов и со стандартами оказания услуг по ранней помощи детям и их семьям, а также по составлению информации о ходе выполнения указанных планов мероприятий, представляемой субъектами РФ в Минтруд России.</w:t>
      </w:r>
    </w:p>
    <w:p w14:paraId="2403D6A3" w14:textId="77777777" w:rsidR="005E12F6" w:rsidRDefault="00000000">
      <w:pPr>
        <w:pStyle w:val="ConsPlusNormal0"/>
        <w:spacing w:before="240"/>
        <w:jc w:val="both"/>
      </w:pPr>
      <w:r>
        <w:t>Также обновлены: рекомендуемые формы отчета о проведении паспортизации реабилитационной организации, Плана мероприятий переходного периода по осуществлению реабилитационными организациями субъектов РФ реализации мероприятий и оказания услуг по отдельным основным направлениям комплексной реабилитации и абилитации инвалидов в соответствии со стандартами оказания услуг по отдельным основным направлениям комплексной реабилитации и абилитации инвалидов и со стандартами оказания услуг по ранней помощи детям и их семьям на 2025 - 2029 годы; методика расчета показателей реализации Плана; рекомендуемый образец информации о ходе выполнения Плана.</w:t>
      </w:r>
    </w:p>
    <w:p w14:paraId="424E0368" w14:textId="77777777" w:rsidR="005E12F6" w:rsidRDefault="005E12F6">
      <w:pPr>
        <w:pStyle w:val="ConsPlusNormal0"/>
        <w:jc w:val="both"/>
      </w:pPr>
    </w:p>
    <w:p w14:paraId="45E57E9A" w14:textId="77777777" w:rsidR="005E12F6" w:rsidRDefault="00000000">
      <w:pPr>
        <w:pStyle w:val="ConsPlusNormal0"/>
        <w:jc w:val="both"/>
      </w:pPr>
      <w:r>
        <w:rPr>
          <w:b/>
        </w:rPr>
        <w:t>Минтрудом утверждена новая форма заявления о предоставлении социальных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0A633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36C14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FA1606A" w14:textId="77777777" w:rsidR="005E12F6" w:rsidRDefault="00000000">
            <w:pPr>
              <w:pStyle w:val="ConsPlusNormal0"/>
            </w:pPr>
            <w:r>
              <w:rPr>
                <w:noProof/>
              </w:rPr>
              <w:drawing>
                <wp:inline distT="0" distB="0" distL="0" distR="0" wp14:anchorId="305FB9D6" wp14:editId="63690FB8">
                  <wp:extent cx="114300" cy="142875"/>
                  <wp:effectExtent l="0" t="0" r="0" b="0"/>
                  <wp:docPr id="15138359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CFC8F03" w14:textId="77777777" w:rsidR="005E12F6" w:rsidRDefault="00000000">
            <w:pPr>
              <w:pStyle w:val="ConsPlusNormal0"/>
            </w:pPr>
            <w:hyperlink r:id="rId1616" w:tooltip="Приказ Минтруда России от 07.07.2026 N 296н &quot;Об утверждении формы заявления о предоставлении социальных услуг&quot; (Зарегистрировано в Минюсте России 28.07.2026 N 87655) {КонсультантПлюс}">
              <w:r>
                <w:rPr>
                  <w:color w:val="0000FF"/>
                  <w:sz w:val="20"/>
                </w:rPr>
                <w:t>Приказ</w:t>
              </w:r>
            </w:hyperlink>
            <w:r>
              <w:rPr>
                <w:sz w:val="20"/>
              </w:rPr>
              <w:t xml:space="preserve"> Минтруда России от 07.07.2026 N 296н</w:t>
            </w:r>
            <w:r>
              <w:rPr>
                <w:sz w:val="20"/>
              </w:rPr>
              <w:br/>
              <w:t>"Об утверждении формы заявления о предоставлении социальных услуг"</w:t>
            </w:r>
            <w:r>
              <w:rPr>
                <w:sz w:val="20"/>
              </w:rPr>
              <w:br/>
              <w:t>Зарегистрировано в Минюсте России 28.07.2026 N 87655.</w:t>
            </w:r>
          </w:p>
        </w:tc>
        <w:tc>
          <w:tcPr>
            <w:tcW w:w="180" w:type="dxa"/>
            <w:tcBorders>
              <w:top w:val="nil"/>
              <w:left w:val="nil"/>
              <w:bottom w:val="nil"/>
              <w:right w:val="nil"/>
            </w:tcBorders>
            <w:tcMar>
              <w:top w:w="0" w:type="dxa"/>
              <w:left w:w="0" w:type="dxa"/>
              <w:bottom w:w="0" w:type="dxa"/>
              <w:right w:w="0" w:type="dxa"/>
            </w:tcMar>
          </w:tcPr>
          <w:p w14:paraId="50072B06" w14:textId="77777777" w:rsidR="005E12F6" w:rsidRDefault="005E12F6">
            <w:pPr>
              <w:pStyle w:val="ConsPlusNormal0"/>
            </w:pPr>
          </w:p>
        </w:tc>
      </w:tr>
    </w:tbl>
    <w:p w14:paraId="2F8D0D3F" w14:textId="77777777" w:rsidR="005E12F6" w:rsidRDefault="00000000">
      <w:pPr>
        <w:pStyle w:val="ConsPlusNormal0"/>
        <w:spacing w:before="240"/>
        <w:jc w:val="both"/>
      </w:pPr>
      <w:r>
        <w:t>Признаны утратившими силу приказ Минтруда от 28 марта 2014 г. N 159н, которым утверждена аналогичная форма, и изменяющие его акты.</w:t>
      </w:r>
    </w:p>
    <w:p w14:paraId="514202AD" w14:textId="77777777" w:rsidR="005E12F6" w:rsidRDefault="005E12F6">
      <w:pPr>
        <w:pStyle w:val="ConsPlusNormal0"/>
        <w:jc w:val="both"/>
      </w:pPr>
    </w:p>
    <w:p w14:paraId="6C6D8A0D" w14:textId="77777777" w:rsidR="005E12F6" w:rsidRDefault="00000000">
      <w:pPr>
        <w:pStyle w:val="ConsPlusNormal0"/>
        <w:jc w:val="both"/>
        <w:outlineLvl w:val="1"/>
      </w:pPr>
      <w:r>
        <w:rPr>
          <w:b/>
        </w:rPr>
        <w:t>НАЛОГИ, СБОРЫ И ДРУГИЕ ОБЯЗАТЕЛЬНЫЕ ПЛАТЕЖИ</w:t>
      </w:r>
    </w:p>
    <w:p w14:paraId="41560172" w14:textId="77777777" w:rsidR="005E12F6" w:rsidRDefault="00000000">
      <w:pPr>
        <w:pStyle w:val="ConsPlusNormal0"/>
        <w:spacing w:before="240"/>
        <w:jc w:val="both"/>
      </w:pPr>
      <w:r>
        <w:rPr>
          <w:b/>
        </w:rPr>
        <w:t>В НК РФ закреплены новые правила уплаты НДФЛ иностранными гражданами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64923F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B823B7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E304840" w14:textId="77777777" w:rsidR="005E12F6" w:rsidRDefault="00000000">
            <w:pPr>
              <w:pStyle w:val="ConsPlusNormal0"/>
            </w:pPr>
            <w:r>
              <w:rPr>
                <w:noProof/>
              </w:rPr>
              <w:drawing>
                <wp:inline distT="0" distB="0" distL="0" distR="0" wp14:anchorId="508D02E6" wp14:editId="4CB51176">
                  <wp:extent cx="114300" cy="142875"/>
                  <wp:effectExtent l="0" t="0" r="0" b="0"/>
                  <wp:docPr id="2199934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D50C166" w14:textId="77777777" w:rsidR="005E12F6" w:rsidRDefault="00000000">
            <w:pPr>
              <w:pStyle w:val="ConsPlusNormal0"/>
            </w:pPr>
            <w:r>
              <w:rPr>
                <w:sz w:val="20"/>
              </w:rPr>
              <w:t xml:space="preserve">Федеральный </w:t>
            </w:r>
            <w:hyperlink r:id="rId1617" w:tooltip="Федеральный закон от 26.07.2026 N 242-ФЗ &quot;О внесении изменений в статьи 85 и 102 части первой и статью 227.1 части второй Налогового кодекса Российской Федерации&quot; {КонсультантПлюс}">
              <w:r>
                <w:rPr>
                  <w:color w:val="0000FF"/>
                  <w:sz w:val="20"/>
                </w:rPr>
                <w:t>закон</w:t>
              </w:r>
            </w:hyperlink>
            <w:r>
              <w:rPr>
                <w:sz w:val="20"/>
              </w:rPr>
              <w:t xml:space="preserve"> от 26.07.2026 N 242-ФЗ</w:t>
            </w:r>
            <w:r>
              <w:rPr>
                <w:sz w:val="20"/>
              </w:rPr>
              <w:br/>
              <w:t>"О внесении изменений в статьи 85 и 102 части первой и статью 227.1 части второй Налогового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2E185387" w14:textId="77777777" w:rsidR="005E12F6" w:rsidRDefault="005E12F6">
            <w:pPr>
              <w:pStyle w:val="ConsPlusNormal0"/>
            </w:pPr>
          </w:p>
        </w:tc>
      </w:tr>
    </w:tbl>
    <w:p w14:paraId="6EF62807" w14:textId="77777777" w:rsidR="005E12F6" w:rsidRDefault="00000000">
      <w:pPr>
        <w:pStyle w:val="ConsPlusNormal0"/>
        <w:spacing w:before="240"/>
        <w:jc w:val="both"/>
      </w:pPr>
      <w:r>
        <w:t>Установлена обязанность уплаты авансового платежа по НДФЛ иностранными гражданами, осуществляющими трудовую деятельность у физических лиц для личных, домашних и иных подобных нужд, не связанных с осуществлением предпринимательской деятельности.</w:t>
      </w:r>
    </w:p>
    <w:p w14:paraId="746A7845" w14:textId="77777777" w:rsidR="005E12F6" w:rsidRDefault="00000000">
      <w:pPr>
        <w:pStyle w:val="ConsPlusNormal0"/>
        <w:spacing w:before="240"/>
        <w:jc w:val="both"/>
      </w:pPr>
      <w:proofErr w:type="gramStart"/>
      <w:r>
        <w:t>Согласно закону</w:t>
      </w:r>
      <w:proofErr w:type="gramEnd"/>
      <w:r>
        <w:t xml:space="preserve"> фиксированные авансовые платежи в размере 1700 рублей в месяц уплачиваются иностранными гражданами: если указанная деятельность осуществляется на основании патента; если такие граждане временно и постоянно проживают в РФ и осуществляют указанную деятельность у физлиц; если данная деятельность осуществляется без разрешения на работу или патента.</w:t>
      </w:r>
    </w:p>
    <w:p w14:paraId="3394E647" w14:textId="77777777" w:rsidR="005E12F6" w:rsidRDefault="00000000">
      <w:pPr>
        <w:pStyle w:val="ConsPlusNormal0"/>
        <w:spacing w:before="240"/>
        <w:jc w:val="both"/>
      </w:pPr>
      <w:r>
        <w:t>В случае, когда иностранные граждане осуществляют деятельность на основании патента в организациях и (или) у индивидуальных предпринимателей или у самозанятых лиц, то фиксированные авансовые платежи уплачиваются, как и ранее, в размере 1200 рублей.</w:t>
      </w:r>
    </w:p>
    <w:p w14:paraId="72530B54" w14:textId="77777777" w:rsidR="005E12F6" w:rsidRDefault="00000000">
      <w:pPr>
        <w:pStyle w:val="ConsPlusNormal0"/>
        <w:spacing w:before="240"/>
        <w:jc w:val="both"/>
      </w:pPr>
      <w:r>
        <w:t>Размеры фиксированных авансовых платежей подлежат индексации на коэффициент-дефлятор, а также на коэффициент, отражающий региональные особенности рынка труда.</w:t>
      </w:r>
    </w:p>
    <w:p w14:paraId="76E6980A" w14:textId="77777777" w:rsidR="005E12F6" w:rsidRDefault="00000000">
      <w:pPr>
        <w:pStyle w:val="ConsPlusNormal0"/>
        <w:spacing w:before="240"/>
        <w:jc w:val="both"/>
      </w:pPr>
      <w:r>
        <w:t>Кроме того, закон вводит новое правило, согласно которому при наличии у иностранного гражданина детей в возрасте до 18 лет, а также иных находящихся на иждивении родственников размер авансового платежа должен быть увеличен на 50% за каждого родственника.</w:t>
      </w:r>
    </w:p>
    <w:p w14:paraId="0763A1A9" w14:textId="77777777" w:rsidR="005E12F6" w:rsidRDefault="00000000">
      <w:pPr>
        <w:pStyle w:val="ConsPlusNormal0"/>
        <w:spacing w:before="240"/>
        <w:jc w:val="both"/>
      </w:pPr>
      <w:r>
        <w:t>Федеральный закон вступает в силу с 1 января 2027 года, за исключением пункта 2 статьи 1, вступающего в силу с 1 октября 2026 года.</w:t>
      </w:r>
    </w:p>
    <w:p w14:paraId="143D84C6" w14:textId="77777777" w:rsidR="005E12F6" w:rsidRDefault="005E12F6">
      <w:pPr>
        <w:pStyle w:val="ConsPlusNormal0"/>
        <w:jc w:val="both"/>
      </w:pPr>
    </w:p>
    <w:p w14:paraId="171B5222" w14:textId="77777777" w:rsidR="005E12F6" w:rsidRDefault="00000000">
      <w:pPr>
        <w:pStyle w:val="ConsPlusNormal0"/>
        <w:jc w:val="both"/>
      </w:pPr>
      <w:r>
        <w:rPr>
          <w:b/>
        </w:rPr>
        <w:t>Утверждена форма (формат) сообщения о фактах заключения (расторжения) договоров добровольного страхования жизни, а также о фактах, датах и основаниях выплат по таким договорам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CCE1A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2AB0A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6C7C964" w14:textId="77777777" w:rsidR="005E12F6" w:rsidRDefault="00000000">
            <w:pPr>
              <w:pStyle w:val="ConsPlusNormal0"/>
            </w:pPr>
            <w:r>
              <w:rPr>
                <w:noProof/>
              </w:rPr>
              <w:drawing>
                <wp:inline distT="0" distB="0" distL="0" distR="0" wp14:anchorId="596BC8E3" wp14:editId="17069152">
                  <wp:extent cx="114300" cy="142875"/>
                  <wp:effectExtent l="0" t="0" r="0" b="0"/>
                  <wp:docPr id="10754715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985C930" w14:textId="77777777" w:rsidR="005E12F6" w:rsidRDefault="00000000">
            <w:pPr>
              <w:pStyle w:val="ConsPlusNormal0"/>
            </w:pPr>
            <w:hyperlink r:id="rId1618" w:tooltip="Приказ ФНС России от 07.07.2026 N ЕД-1-11/462@ &quot;Об утверждении формы сообщения о фактах заключения договоров добровольного страхования жизни, указанных в подпункте 5 пункта 1 статьи 213 Налогового кодекса Российской Федерации, их расторжения, а также о фактах ">
              <w:r>
                <w:rPr>
                  <w:color w:val="0000FF"/>
                  <w:sz w:val="20"/>
                </w:rPr>
                <w:t>Приказ</w:t>
              </w:r>
            </w:hyperlink>
            <w:r>
              <w:rPr>
                <w:sz w:val="20"/>
              </w:rPr>
              <w:t xml:space="preserve"> ФНС России от 07.07.2026 N ЕД-1-11/462@</w:t>
            </w:r>
            <w:r>
              <w:rPr>
                <w:sz w:val="20"/>
              </w:rPr>
              <w:br/>
              <w:t>"Об утверждении формы сообщения о фактах заключения договоров добровольного страхования жизни, указанных в подпункте 5 пункта 1 статьи 213 Налогового кодекса Российской Федерации, их расторжения, а также о фактах и датах выплат и об основаниях для выплат по таким договорам, порядка ее заполнения и формата представления указанного сообщения в электронной форме"</w:t>
            </w:r>
            <w:r>
              <w:rPr>
                <w:sz w:val="20"/>
              </w:rPr>
              <w:br/>
              <w:t>Зарегистрировано в Минюсте России 28.07.2026 N 87640.</w:t>
            </w:r>
          </w:p>
        </w:tc>
        <w:tc>
          <w:tcPr>
            <w:tcW w:w="180" w:type="dxa"/>
            <w:tcBorders>
              <w:top w:val="nil"/>
              <w:left w:val="nil"/>
              <w:bottom w:val="nil"/>
              <w:right w:val="nil"/>
            </w:tcBorders>
            <w:tcMar>
              <w:top w:w="0" w:type="dxa"/>
              <w:left w:w="0" w:type="dxa"/>
              <w:bottom w:w="0" w:type="dxa"/>
              <w:right w:w="0" w:type="dxa"/>
            </w:tcMar>
          </w:tcPr>
          <w:p w14:paraId="6C83F154" w14:textId="77777777" w:rsidR="005E12F6" w:rsidRDefault="005E12F6">
            <w:pPr>
              <w:pStyle w:val="ConsPlusNormal0"/>
            </w:pPr>
          </w:p>
        </w:tc>
      </w:tr>
    </w:tbl>
    <w:p w14:paraId="29E9EADA" w14:textId="77777777" w:rsidR="005E12F6" w:rsidRDefault="00000000">
      <w:pPr>
        <w:pStyle w:val="ConsPlusNormal0"/>
        <w:spacing w:before="240"/>
        <w:jc w:val="both"/>
      </w:pPr>
      <w:r>
        <w:lastRenderedPageBreak/>
        <w:t>Форма заполняется страховой организацией или управляющей компанией паевого инвестиционного фонда в отношении каждого договора добровольного страхования жизни, указанного в подпункте 5 пункта 1 статьи 213 Налогового кодекса РФ.</w:t>
      </w:r>
    </w:p>
    <w:p w14:paraId="0DE3811E" w14:textId="77777777" w:rsidR="005E12F6" w:rsidRDefault="00000000">
      <w:pPr>
        <w:pStyle w:val="ConsPlusNormal0"/>
        <w:spacing w:before="240"/>
        <w:jc w:val="both"/>
      </w:pPr>
      <w:r>
        <w:t>Приказ вступает в силу по истечении одного месяца со дня его официального опубликования, но не ранее 1 сентября 2026 года.</w:t>
      </w:r>
    </w:p>
    <w:p w14:paraId="6BDD2028" w14:textId="77777777" w:rsidR="005E12F6" w:rsidRDefault="005E12F6">
      <w:pPr>
        <w:pStyle w:val="ConsPlusNormal0"/>
        <w:jc w:val="both"/>
      </w:pPr>
    </w:p>
    <w:p w14:paraId="1D278A95" w14:textId="77777777" w:rsidR="005E12F6" w:rsidRDefault="00000000">
      <w:pPr>
        <w:pStyle w:val="ConsPlusNormal0"/>
        <w:jc w:val="both"/>
      </w:pPr>
      <w:r>
        <w:rPr>
          <w:b/>
        </w:rPr>
        <w:t>ФНС обновила некоторые формы документов по упрощенной системе налогообложения, направляемых налогоплательщику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3159F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0FC26E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6D75A3" w14:textId="77777777" w:rsidR="005E12F6" w:rsidRDefault="00000000">
            <w:pPr>
              <w:pStyle w:val="ConsPlusNormal0"/>
            </w:pPr>
            <w:r>
              <w:rPr>
                <w:noProof/>
              </w:rPr>
              <w:drawing>
                <wp:inline distT="0" distB="0" distL="0" distR="0" wp14:anchorId="7201BCFF" wp14:editId="47BC640B">
                  <wp:extent cx="114300" cy="142875"/>
                  <wp:effectExtent l="0" t="0" r="0" b="0"/>
                  <wp:docPr id="747253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46C282" w14:textId="77777777" w:rsidR="005E12F6" w:rsidRDefault="00000000">
            <w:pPr>
              <w:pStyle w:val="ConsPlusNormal0"/>
            </w:pPr>
            <w:hyperlink r:id="rId1619" w:tooltip="Приказ ФНС России от 29.07.2026 N АБ-1-3/526@ &quot;Об утверждении форм документов по упрощенной системе налогообложения, направляемых налогоплательщику&quot; {КонсультантПлюс}">
              <w:r>
                <w:rPr>
                  <w:color w:val="0000FF"/>
                  <w:sz w:val="20"/>
                </w:rPr>
                <w:t>Приказ</w:t>
              </w:r>
            </w:hyperlink>
            <w:r>
              <w:rPr>
                <w:sz w:val="20"/>
              </w:rPr>
              <w:t xml:space="preserve"> ФНС России от 29.07.2026 N АБ-1-3/526@</w:t>
            </w:r>
            <w:r>
              <w:rPr>
                <w:sz w:val="20"/>
              </w:rPr>
              <w:br/>
              <w:t>"Об утверждении форм документов по упрощенной системе налогообложения, направляемых налогоплательщику"</w:t>
            </w:r>
          </w:p>
        </w:tc>
        <w:tc>
          <w:tcPr>
            <w:tcW w:w="180" w:type="dxa"/>
            <w:tcBorders>
              <w:top w:val="nil"/>
              <w:left w:val="nil"/>
              <w:bottom w:val="nil"/>
              <w:right w:val="nil"/>
            </w:tcBorders>
            <w:tcMar>
              <w:top w:w="0" w:type="dxa"/>
              <w:left w:w="0" w:type="dxa"/>
              <w:bottom w:w="0" w:type="dxa"/>
              <w:right w:w="0" w:type="dxa"/>
            </w:tcMar>
          </w:tcPr>
          <w:p w14:paraId="43A0DC54" w14:textId="77777777" w:rsidR="005E12F6" w:rsidRDefault="005E12F6">
            <w:pPr>
              <w:pStyle w:val="ConsPlusNormal0"/>
            </w:pPr>
          </w:p>
        </w:tc>
      </w:tr>
    </w:tbl>
    <w:p w14:paraId="3954E4DF" w14:textId="77777777" w:rsidR="005E12F6" w:rsidRDefault="00000000">
      <w:pPr>
        <w:pStyle w:val="ConsPlusNormal0"/>
        <w:spacing w:before="240"/>
        <w:jc w:val="both"/>
      </w:pPr>
      <w:r>
        <w:t>Настоящим приказом утверждены:</w:t>
      </w:r>
    </w:p>
    <w:p w14:paraId="08DD02D3" w14:textId="77777777" w:rsidR="005E12F6" w:rsidRDefault="00000000">
      <w:pPr>
        <w:pStyle w:val="ConsPlusNormal0"/>
        <w:spacing w:before="240"/>
        <w:jc w:val="both"/>
      </w:pPr>
      <w:r>
        <w:t>форма N 26.2-4 "Сообщение о несоответствии требованиям применения упрощенной системы налогообложения";</w:t>
      </w:r>
    </w:p>
    <w:p w14:paraId="21C21AE4" w14:textId="77777777" w:rsidR="005E12F6" w:rsidRDefault="00000000">
      <w:pPr>
        <w:pStyle w:val="ConsPlusNormal0"/>
        <w:spacing w:before="240"/>
        <w:jc w:val="both"/>
      </w:pPr>
      <w:r>
        <w:t>форма N 26.2-5 "Сообщение о нарушении сроков уведомления о переходе на упрощенную систему налогообложения";</w:t>
      </w:r>
    </w:p>
    <w:p w14:paraId="2E8E662F" w14:textId="77777777" w:rsidR="005E12F6" w:rsidRDefault="00000000">
      <w:pPr>
        <w:pStyle w:val="ConsPlusNormal0"/>
        <w:spacing w:before="240"/>
        <w:jc w:val="both"/>
      </w:pPr>
      <w:r>
        <w:t>форму N 26.2-7 "Информационное письмо".</w:t>
      </w:r>
    </w:p>
    <w:p w14:paraId="27F2EC3F" w14:textId="77777777" w:rsidR="005E12F6" w:rsidRDefault="00000000">
      <w:pPr>
        <w:pStyle w:val="ConsPlusNormal0"/>
        <w:spacing w:before="240"/>
        <w:jc w:val="both"/>
      </w:pPr>
      <w:r>
        <w:t>Признаны утратившими силу, в частности, приказы ФНС России: от 02.11.2012 N ММВ-7-3/829@, от 16.11.2012 N ММВ-7-6/878@.</w:t>
      </w:r>
    </w:p>
    <w:p w14:paraId="2D5DF831" w14:textId="77777777" w:rsidR="005E12F6" w:rsidRDefault="00000000">
      <w:pPr>
        <w:pStyle w:val="ConsPlusNormal0"/>
        <w:spacing w:before="240"/>
        <w:jc w:val="both"/>
      </w:pPr>
      <w:r>
        <w:t>Приказ вступает в силу 31 июля 2026 года.</w:t>
      </w:r>
    </w:p>
    <w:p w14:paraId="09073856" w14:textId="77777777" w:rsidR="005E12F6" w:rsidRDefault="005E12F6">
      <w:pPr>
        <w:pStyle w:val="ConsPlusNormal0"/>
        <w:jc w:val="both"/>
      </w:pPr>
    </w:p>
    <w:p w14:paraId="7508E81F" w14:textId="77777777" w:rsidR="005E12F6" w:rsidRDefault="00000000">
      <w:pPr>
        <w:pStyle w:val="ConsPlusNormal0"/>
        <w:jc w:val="both"/>
      </w:pPr>
      <w:r>
        <w:rPr>
          <w:b/>
        </w:rPr>
        <w:t>ФНС направила рекомендации для налогоплательщиков на УСН по отражению операций с товарами, подлежащими прослеживаемости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0B81FE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BDE5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D296D1E" w14:textId="77777777" w:rsidR="005E12F6" w:rsidRDefault="00000000">
            <w:pPr>
              <w:pStyle w:val="ConsPlusNormal0"/>
            </w:pPr>
            <w:r>
              <w:rPr>
                <w:noProof/>
              </w:rPr>
              <w:drawing>
                <wp:inline distT="0" distB="0" distL="0" distR="0" wp14:anchorId="2156D8EF" wp14:editId="1BCD019F">
                  <wp:extent cx="114300" cy="142875"/>
                  <wp:effectExtent l="0" t="0" r="0" b="0"/>
                  <wp:docPr id="14370975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4BD32A" w14:textId="77777777" w:rsidR="005E12F6" w:rsidRDefault="00000000">
            <w:pPr>
              <w:pStyle w:val="ConsPlusNormal0"/>
            </w:pPr>
            <w:r>
              <w:rPr>
                <w:sz w:val="20"/>
              </w:rPr>
              <w:t>&lt;</w:t>
            </w:r>
            <w:hyperlink r:id="rId1620" w:tooltip="&lt;Письмо&gt; ФНС России от 24.07.2026 N СД-36-15/6410@ &lt;О направлении рекомендаций по отражению операций и представлению документов, содержащих реквизиты прослеживаемости&gt; {КонсультантПлюс}">
              <w:r>
                <w:rPr>
                  <w:color w:val="0000FF"/>
                  <w:sz w:val="20"/>
                </w:rPr>
                <w:t>Письмо&gt;</w:t>
              </w:r>
            </w:hyperlink>
            <w:r>
              <w:rPr>
                <w:sz w:val="20"/>
              </w:rPr>
              <w:t xml:space="preserve"> ФНС России от 24.07.2026 N СД-36-15/6410@</w:t>
            </w:r>
            <w:r>
              <w:rPr>
                <w:sz w:val="20"/>
              </w:rPr>
              <w:br/>
              <w:t>&lt;О направлении рекомендаций по отражению операций и представлению документов, содержащих реквизиты прослеживаемости&gt;</w:t>
            </w:r>
          </w:p>
        </w:tc>
        <w:tc>
          <w:tcPr>
            <w:tcW w:w="180" w:type="dxa"/>
            <w:tcBorders>
              <w:top w:val="nil"/>
              <w:left w:val="nil"/>
              <w:bottom w:val="nil"/>
              <w:right w:val="nil"/>
            </w:tcBorders>
            <w:tcMar>
              <w:top w:w="0" w:type="dxa"/>
              <w:left w:w="0" w:type="dxa"/>
              <w:bottom w:w="0" w:type="dxa"/>
              <w:right w:w="0" w:type="dxa"/>
            </w:tcMar>
          </w:tcPr>
          <w:p w14:paraId="4CF0E619" w14:textId="77777777" w:rsidR="005E12F6" w:rsidRDefault="005E12F6">
            <w:pPr>
              <w:pStyle w:val="ConsPlusNormal0"/>
            </w:pPr>
          </w:p>
        </w:tc>
      </w:tr>
    </w:tbl>
    <w:p w14:paraId="42ABC990" w14:textId="77777777" w:rsidR="005E12F6" w:rsidRDefault="00000000">
      <w:pPr>
        <w:pStyle w:val="ConsPlusNormal0"/>
        <w:spacing w:before="240"/>
        <w:jc w:val="both"/>
      </w:pPr>
      <w:r>
        <w:t>Налогоплательщики, применяющие УСН, обязанные уплачивать НДС, заполняют книгу продаж для регистрации счетов-фактур, в том числе содержащих реквизиты прослеживаемости.</w:t>
      </w:r>
    </w:p>
    <w:p w14:paraId="53607673" w14:textId="77777777" w:rsidR="005E12F6" w:rsidRDefault="00000000">
      <w:pPr>
        <w:pStyle w:val="ConsPlusNormal0"/>
        <w:spacing w:before="240"/>
        <w:jc w:val="both"/>
      </w:pPr>
      <w:r>
        <w:t>В случае применения специальных ставок НДС (5% и 7%) налогоплательщики не имеют права на налоговые вычеты сумм НДС по приобретенным товарам (работам, услугам), предъявленных продавцом.</w:t>
      </w:r>
    </w:p>
    <w:p w14:paraId="36ACEB26" w14:textId="77777777" w:rsidR="005E12F6" w:rsidRDefault="00000000">
      <w:pPr>
        <w:pStyle w:val="ConsPlusNormal0"/>
        <w:spacing w:before="240"/>
        <w:jc w:val="both"/>
      </w:pPr>
      <w:r>
        <w:t>В таком случае налогоплательщики представляют налоговую декларацию по НДС и Отчет, утвержденный приказом ФНС России от 08.07.2021 N ЕД-7-15/645@.</w:t>
      </w:r>
    </w:p>
    <w:p w14:paraId="22C5F4B0" w14:textId="77777777" w:rsidR="005E12F6" w:rsidRDefault="00000000">
      <w:pPr>
        <w:pStyle w:val="ConsPlusNormal0"/>
        <w:spacing w:before="240"/>
        <w:jc w:val="both"/>
      </w:pPr>
      <w:r>
        <w:t>При применении общих ставок НДС налогоплательщики отражают операции по приобретению товаров, подлежащих прослеживаемости, в книге покупок (представлять отчет не требуется).</w:t>
      </w:r>
    </w:p>
    <w:p w14:paraId="1F48BC49" w14:textId="77777777" w:rsidR="005E12F6" w:rsidRDefault="005E12F6">
      <w:pPr>
        <w:pStyle w:val="ConsPlusNormal0"/>
        <w:jc w:val="both"/>
      </w:pPr>
    </w:p>
    <w:p w14:paraId="446C06C6" w14:textId="77777777" w:rsidR="005E12F6" w:rsidRDefault="00000000">
      <w:pPr>
        <w:pStyle w:val="ConsPlusNormal0"/>
        <w:jc w:val="both"/>
      </w:pPr>
      <w:r>
        <w:rPr>
          <w:b/>
        </w:rPr>
        <w:t>ФНС информирует о проведении в IV квартале 2026 г. публичной информационной кампании по вопросам уплаты налогов на основании налоговых уведомлений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90458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4CB3F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A1FDDA" w14:textId="77777777" w:rsidR="005E12F6" w:rsidRDefault="00000000">
            <w:pPr>
              <w:pStyle w:val="ConsPlusNormal0"/>
            </w:pPr>
            <w:r>
              <w:rPr>
                <w:noProof/>
              </w:rPr>
              <w:drawing>
                <wp:inline distT="0" distB="0" distL="0" distR="0" wp14:anchorId="22C3FE77" wp14:editId="5405DC91">
                  <wp:extent cx="114300" cy="142875"/>
                  <wp:effectExtent l="0" t="0" r="0" b="0"/>
                  <wp:docPr id="12948907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D94614C" w14:textId="77777777" w:rsidR="005E12F6" w:rsidRDefault="00000000">
            <w:pPr>
              <w:pStyle w:val="ConsPlusNormal0"/>
            </w:pPr>
            <w:r>
              <w:rPr>
                <w:sz w:val="20"/>
              </w:rPr>
              <w:t>&lt;</w:t>
            </w:r>
            <w:hyperlink r:id="rId1621" w:tooltip="&lt;Письмо&gt; ФНС России от 27.07.2026 N БС-36-21/6455@ &quot;О публичной информационной кампании по тематике исполнения налоговых уведомлений, направляемых в 2026 г.&quot; {КонсультантПлюс}">
              <w:r>
                <w:rPr>
                  <w:color w:val="0000FF"/>
                  <w:sz w:val="20"/>
                </w:rPr>
                <w:t>Письмо&gt;</w:t>
              </w:r>
            </w:hyperlink>
            <w:r>
              <w:rPr>
                <w:sz w:val="20"/>
              </w:rPr>
              <w:t xml:space="preserve"> ФНС России от 27.07.2026 N БС-36-21/6455@</w:t>
            </w:r>
            <w:r>
              <w:rPr>
                <w:sz w:val="20"/>
              </w:rPr>
              <w:br/>
              <w:t>"О публичной информационной кампании по тематике исполнения налоговых уведомлений, направляемых в 2026 г."</w:t>
            </w:r>
          </w:p>
        </w:tc>
        <w:tc>
          <w:tcPr>
            <w:tcW w:w="180" w:type="dxa"/>
            <w:tcBorders>
              <w:top w:val="nil"/>
              <w:left w:val="nil"/>
              <w:bottom w:val="nil"/>
              <w:right w:val="nil"/>
            </w:tcBorders>
            <w:tcMar>
              <w:top w:w="0" w:type="dxa"/>
              <w:left w:w="0" w:type="dxa"/>
              <w:bottom w:w="0" w:type="dxa"/>
              <w:right w:w="0" w:type="dxa"/>
            </w:tcMar>
          </w:tcPr>
          <w:p w14:paraId="306576EE" w14:textId="77777777" w:rsidR="005E12F6" w:rsidRDefault="005E12F6">
            <w:pPr>
              <w:pStyle w:val="ConsPlusNormal0"/>
            </w:pPr>
          </w:p>
        </w:tc>
      </w:tr>
    </w:tbl>
    <w:p w14:paraId="1CC8274F" w14:textId="77777777" w:rsidR="005E12F6" w:rsidRDefault="00000000">
      <w:pPr>
        <w:pStyle w:val="ConsPlusNormal0"/>
        <w:spacing w:before="240"/>
        <w:jc w:val="both"/>
      </w:pPr>
      <w:r>
        <w:t>В рамках проводимой кампании должно быть обеспечено, в частности: размещение в региональных и местных СМИ информационных сообщений (интервью, новостных лент, разъяснений) по вопросам уплаты налогов (о сроках их уплаты, порядке предоставления налоговых льгот, об особенностях налогообложения и т.п.); проведение пресс-конференций, вебинаров, "круглых столов" и иных подобных мероприятий; при наличии технической возможности проведение трансляции в залах обслуживания налогоплательщиков, торговых центрах и МФЦ напоминания об обязанности исполнения налоговых уведомлений.</w:t>
      </w:r>
    </w:p>
    <w:p w14:paraId="4598BE51" w14:textId="77777777" w:rsidR="005E12F6" w:rsidRDefault="00000000">
      <w:pPr>
        <w:pStyle w:val="ConsPlusNormal0"/>
        <w:spacing w:before="240"/>
        <w:jc w:val="both"/>
      </w:pPr>
      <w:r>
        <w:t>Также приведены рекомендуемые материалы для проведения информационной кампании по тематике исполнения налоговых уведомлений, направленных в 2026 году.</w:t>
      </w:r>
    </w:p>
    <w:p w14:paraId="0FCA013F" w14:textId="77777777" w:rsidR="005E12F6" w:rsidRDefault="005E12F6">
      <w:pPr>
        <w:pStyle w:val="ConsPlusNormal0"/>
        <w:jc w:val="both"/>
      </w:pPr>
    </w:p>
    <w:p w14:paraId="539E7CDE" w14:textId="77777777" w:rsidR="005E12F6" w:rsidRDefault="00000000">
      <w:pPr>
        <w:pStyle w:val="ConsPlusNormal0"/>
        <w:jc w:val="both"/>
      </w:pPr>
      <w:r>
        <w:rPr>
          <w:b/>
        </w:rPr>
        <w:t>Направлена позиция ФНС по вопросу, касающемуся налогообложения земельных участков на территориях новых субъектов РФ в условиях отсутствия установленного вида их разрешенного использования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3CDAD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29263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ABF673" w14:textId="77777777" w:rsidR="005E12F6" w:rsidRDefault="00000000">
            <w:pPr>
              <w:pStyle w:val="ConsPlusNormal0"/>
            </w:pPr>
            <w:r>
              <w:rPr>
                <w:noProof/>
              </w:rPr>
              <w:drawing>
                <wp:inline distT="0" distB="0" distL="0" distR="0" wp14:anchorId="7FEB8F7F" wp14:editId="0AECFFC3">
                  <wp:extent cx="114300" cy="142875"/>
                  <wp:effectExtent l="0" t="0" r="0" b="0"/>
                  <wp:docPr id="10189332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1A9E42" w14:textId="77777777" w:rsidR="005E12F6" w:rsidRDefault="00000000">
            <w:pPr>
              <w:pStyle w:val="ConsPlusNormal0"/>
            </w:pPr>
            <w:r>
              <w:rPr>
                <w:sz w:val="20"/>
              </w:rPr>
              <w:t>&lt;</w:t>
            </w:r>
            <w:hyperlink r:id="rId1622" w:tooltip="&lt;Письмо&gt; ФНС России от 29.07.2026 N БС-36-21/6530@ &quot;О налогообложении земельных участков в условиях отсутствия установленного вида их разрешенного использования&quot; {КонсультантПлюс}">
              <w:r>
                <w:rPr>
                  <w:color w:val="0000FF"/>
                  <w:sz w:val="20"/>
                </w:rPr>
                <w:t>Письмо&gt;</w:t>
              </w:r>
            </w:hyperlink>
            <w:r>
              <w:rPr>
                <w:sz w:val="20"/>
              </w:rPr>
              <w:t xml:space="preserve"> ФНС России от 29.07.2026 N БС-36-21/6530@</w:t>
            </w:r>
            <w:r>
              <w:rPr>
                <w:sz w:val="20"/>
              </w:rPr>
              <w:br/>
              <w:t>"О налогообложении земельных участков в условиях отсутствия установленного вида их разрешенного использования"</w:t>
            </w:r>
          </w:p>
        </w:tc>
        <w:tc>
          <w:tcPr>
            <w:tcW w:w="180" w:type="dxa"/>
            <w:tcBorders>
              <w:top w:val="nil"/>
              <w:left w:val="nil"/>
              <w:bottom w:val="nil"/>
              <w:right w:val="nil"/>
            </w:tcBorders>
            <w:tcMar>
              <w:top w:w="0" w:type="dxa"/>
              <w:left w:w="0" w:type="dxa"/>
              <w:bottom w:w="0" w:type="dxa"/>
              <w:right w:w="0" w:type="dxa"/>
            </w:tcMar>
          </w:tcPr>
          <w:p w14:paraId="2F35F390" w14:textId="77777777" w:rsidR="005E12F6" w:rsidRDefault="005E12F6">
            <w:pPr>
              <w:pStyle w:val="ConsPlusNormal0"/>
            </w:pPr>
          </w:p>
        </w:tc>
      </w:tr>
    </w:tbl>
    <w:p w14:paraId="4494AE63" w14:textId="77777777" w:rsidR="005E12F6" w:rsidRDefault="00000000">
      <w:pPr>
        <w:pStyle w:val="ConsPlusNormal0"/>
        <w:spacing w:before="240"/>
        <w:jc w:val="both"/>
      </w:pPr>
      <w:r>
        <w:t>До утверждения результатов государственной кадастровой оценки налоговая база в отношении земельных участков на территориях новых субъектов РФ определяется на основе нормативной цены земли, установленной для соответствующего налогового периода уполномоченными органами.</w:t>
      </w:r>
    </w:p>
    <w:p w14:paraId="16F2EC66" w14:textId="77777777" w:rsidR="005E12F6" w:rsidRDefault="00000000">
      <w:pPr>
        <w:pStyle w:val="ConsPlusNormal0"/>
        <w:spacing w:before="240"/>
        <w:jc w:val="both"/>
      </w:pPr>
      <w:r>
        <w:t>Сведения о нормативной цене земельных участков направляются в налоговые органы в соответствии с приказом ФНС России от 11.08.2023 N СД-7-21/533@.</w:t>
      </w:r>
    </w:p>
    <w:p w14:paraId="0063D622" w14:textId="77777777" w:rsidR="005E12F6" w:rsidRDefault="00000000">
      <w:pPr>
        <w:pStyle w:val="ConsPlusNormal0"/>
        <w:spacing w:before="240"/>
        <w:jc w:val="both"/>
      </w:pPr>
      <w:r>
        <w:t>Сообщается, что отсутствие у налогового органа сведений о разрешенном использовании земельного участка, учтенного в ЕГРН, не препятствует исчислению налога в отношении такого земельного участка с применением представленных в налоговый орган сведений о налоговой базе.</w:t>
      </w:r>
    </w:p>
    <w:p w14:paraId="111A77FF" w14:textId="77777777" w:rsidR="005E12F6" w:rsidRDefault="005E12F6">
      <w:pPr>
        <w:pStyle w:val="ConsPlusNormal0"/>
        <w:jc w:val="both"/>
      </w:pPr>
    </w:p>
    <w:p w14:paraId="3F7A3A78" w14:textId="77777777" w:rsidR="005E12F6" w:rsidRDefault="00000000">
      <w:pPr>
        <w:pStyle w:val="ConsPlusNormal0"/>
        <w:jc w:val="both"/>
      </w:pPr>
      <w:r>
        <w:rPr>
          <w:b/>
        </w:rPr>
        <w:t>ФНС разъяснила, как правильно ИП на УСН заполнить заявление о регистрации (перерегистрации) ККТ в случае осуществления развозной торговли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D0C7E3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F21E4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2502BB3" w14:textId="77777777" w:rsidR="005E12F6" w:rsidRDefault="00000000">
            <w:pPr>
              <w:pStyle w:val="ConsPlusNormal0"/>
            </w:pPr>
            <w:r>
              <w:rPr>
                <w:noProof/>
              </w:rPr>
              <w:drawing>
                <wp:inline distT="0" distB="0" distL="0" distR="0" wp14:anchorId="411CA2CC" wp14:editId="029E467A">
                  <wp:extent cx="114300" cy="142875"/>
                  <wp:effectExtent l="0" t="0" r="0" b="0"/>
                  <wp:docPr id="15896350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8A96F75" w14:textId="77777777" w:rsidR="005E12F6" w:rsidRDefault="00000000">
            <w:pPr>
              <w:pStyle w:val="ConsPlusNormal0"/>
            </w:pPr>
            <w:r>
              <w:rPr>
                <w:sz w:val="20"/>
              </w:rPr>
              <w:t>&lt;</w:t>
            </w:r>
            <w:hyperlink r:id="rId1623" w:tooltip="&lt;Информация&gt; ФНС России &quot;Как зарегистрировать онлайн-кассу ИП на УСН, занимающемуся развозной торговлей&quot; {КонсультантПлюс}">
              <w:r>
                <w:rPr>
                  <w:color w:val="0000FF"/>
                  <w:sz w:val="20"/>
                </w:rPr>
                <w:t>Информация&gt;</w:t>
              </w:r>
            </w:hyperlink>
            <w:r>
              <w:rPr>
                <w:sz w:val="20"/>
              </w:rPr>
              <w:t xml:space="preserve"> ФНС России</w:t>
            </w:r>
            <w:r>
              <w:rPr>
                <w:sz w:val="20"/>
              </w:rPr>
              <w:br/>
              <w:t>"Как зарегистрировать онлайн-кассу ИП на УСН, занимающемуся развозной торговлей"</w:t>
            </w:r>
          </w:p>
        </w:tc>
        <w:tc>
          <w:tcPr>
            <w:tcW w:w="180" w:type="dxa"/>
            <w:tcBorders>
              <w:top w:val="nil"/>
              <w:left w:val="nil"/>
              <w:bottom w:val="nil"/>
              <w:right w:val="nil"/>
            </w:tcBorders>
            <w:tcMar>
              <w:top w:w="0" w:type="dxa"/>
              <w:left w:w="0" w:type="dxa"/>
              <w:bottom w:w="0" w:type="dxa"/>
              <w:right w:w="0" w:type="dxa"/>
            </w:tcMar>
          </w:tcPr>
          <w:p w14:paraId="5725B7E4" w14:textId="77777777" w:rsidR="005E12F6" w:rsidRDefault="005E12F6">
            <w:pPr>
              <w:pStyle w:val="ConsPlusNormal0"/>
            </w:pPr>
          </w:p>
        </w:tc>
      </w:tr>
    </w:tbl>
    <w:p w14:paraId="4353F740" w14:textId="77777777" w:rsidR="005E12F6" w:rsidRDefault="00000000">
      <w:pPr>
        <w:pStyle w:val="ConsPlusNormal0"/>
        <w:spacing w:before="240"/>
        <w:jc w:val="both"/>
      </w:pPr>
      <w:r>
        <w:t>В числе прочего сообщается, что при применении ККТ по различным адресам (как в случае с развозной торговлей) в заявлении (форма по КНД 1110061) в строке 050 раздела 1 указывается адрес, по которому хранится кассовый аппарат вне времени его использования, а в строке 060 указываются сведения о транспортном средстве.</w:t>
      </w:r>
    </w:p>
    <w:p w14:paraId="07412D37" w14:textId="77777777" w:rsidR="005E12F6" w:rsidRDefault="00000000">
      <w:pPr>
        <w:pStyle w:val="ConsPlusNormal0"/>
        <w:spacing w:before="240"/>
        <w:jc w:val="both"/>
      </w:pPr>
      <w:r>
        <w:t>В строке 140 раздела 2 проставляется цифра "1", если ККТ используется только для развозной и (или) разносной торговли.</w:t>
      </w:r>
    </w:p>
    <w:p w14:paraId="6A705E16" w14:textId="77777777" w:rsidR="005E12F6" w:rsidRDefault="005E12F6">
      <w:pPr>
        <w:pStyle w:val="ConsPlusNormal0"/>
        <w:jc w:val="both"/>
      </w:pPr>
    </w:p>
    <w:p w14:paraId="73D65A4A" w14:textId="77777777" w:rsidR="005E12F6" w:rsidRDefault="00000000">
      <w:pPr>
        <w:pStyle w:val="ConsPlusNormal0"/>
        <w:jc w:val="both"/>
      </w:pPr>
      <w:r>
        <w:rPr>
          <w:b/>
        </w:rPr>
        <w:lastRenderedPageBreak/>
        <w:t>Определены коэффициенты-дефляторы к ставке НДПИ при добыче угля на III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5322B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152C31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F132D15" w14:textId="77777777" w:rsidR="005E12F6" w:rsidRDefault="00000000">
            <w:pPr>
              <w:pStyle w:val="ConsPlusNormal0"/>
            </w:pPr>
            <w:r>
              <w:rPr>
                <w:noProof/>
              </w:rPr>
              <w:drawing>
                <wp:inline distT="0" distB="0" distL="0" distR="0" wp14:anchorId="0D026C0C" wp14:editId="30F7C4E8">
                  <wp:extent cx="114300" cy="142875"/>
                  <wp:effectExtent l="0" t="0" r="0" b="0"/>
                  <wp:docPr id="18474514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B575C3" w14:textId="77777777" w:rsidR="005E12F6" w:rsidRDefault="00000000">
            <w:pPr>
              <w:pStyle w:val="ConsPlusNormal0"/>
            </w:pPr>
            <w:hyperlink r:id="rId1624" w:tooltip="Информация Минэкономразвития России &lt;О коэффициентах-дефляторах к ставке налога на добычу полезных ископаемых при добыче угля на III квартал 2026 года&gt; {КонсультантПлюс}">
              <w:r>
                <w:rPr>
                  <w:color w:val="0000FF"/>
                  <w:sz w:val="20"/>
                </w:rPr>
                <w:t>Информация</w:t>
              </w:r>
            </w:hyperlink>
            <w:r>
              <w:rPr>
                <w:sz w:val="20"/>
              </w:rPr>
              <w:t xml:space="preserve"> Минэкономразвития России</w:t>
            </w:r>
            <w:r>
              <w:rPr>
                <w:sz w:val="20"/>
              </w:rPr>
              <w:br/>
              <w:t>&lt;О коэффициентах-дефляторах к ставке налога на добычу полезных ископаемых при добыче угля на III квартал 2026 года&gt;</w:t>
            </w:r>
          </w:p>
        </w:tc>
        <w:tc>
          <w:tcPr>
            <w:tcW w:w="180" w:type="dxa"/>
            <w:tcBorders>
              <w:top w:val="nil"/>
              <w:left w:val="nil"/>
              <w:bottom w:val="nil"/>
              <w:right w:val="nil"/>
            </w:tcBorders>
            <w:tcMar>
              <w:top w:w="0" w:type="dxa"/>
              <w:left w:w="0" w:type="dxa"/>
              <w:bottom w:w="0" w:type="dxa"/>
              <w:right w:w="0" w:type="dxa"/>
            </w:tcMar>
          </w:tcPr>
          <w:p w14:paraId="3573BE2A" w14:textId="77777777" w:rsidR="005E12F6" w:rsidRDefault="005E12F6">
            <w:pPr>
              <w:pStyle w:val="ConsPlusNormal0"/>
            </w:pPr>
          </w:p>
        </w:tc>
      </w:tr>
    </w:tbl>
    <w:p w14:paraId="74673E3C" w14:textId="77777777" w:rsidR="005E12F6" w:rsidRDefault="00000000">
      <w:pPr>
        <w:pStyle w:val="ConsPlusNormal0"/>
        <w:spacing w:before="240"/>
        <w:jc w:val="both"/>
      </w:pPr>
      <w:r>
        <w:t>Коэффициенты установлены в следующих размерах:</w:t>
      </w:r>
    </w:p>
    <w:p w14:paraId="37CB84C0" w14:textId="77777777" w:rsidR="005E12F6" w:rsidRDefault="00000000">
      <w:pPr>
        <w:pStyle w:val="ConsPlusNormal0"/>
        <w:spacing w:before="240"/>
        <w:jc w:val="both"/>
      </w:pPr>
      <w:r>
        <w:t>на антрацит - 1,010;</w:t>
      </w:r>
    </w:p>
    <w:p w14:paraId="15B08475" w14:textId="77777777" w:rsidR="005E12F6" w:rsidRDefault="00000000">
      <w:pPr>
        <w:pStyle w:val="ConsPlusNormal0"/>
        <w:spacing w:before="240"/>
        <w:jc w:val="both"/>
      </w:pPr>
      <w:r>
        <w:t>на уголь бурый - 1,081;</w:t>
      </w:r>
    </w:p>
    <w:p w14:paraId="2FD633A7" w14:textId="77777777" w:rsidR="005E12F6" w:rsidRDefault="00000000">
      <w:pPr>
        <w:pStyle w:val="ConsPlusNormal0"/>
        <w:spacing w:before="240"/>
        <w:jc w:val="both"/>
      </w:pPr>
      <w:r>
        <w:t>на уголь, за исключением антрацита, угля коксующегося и угля бурого, - 1,022.</w:t>
      </w:r>
    </w:p>
    <w:p w14:paraId="47885B85" w14:textId="77777777" w:rsidR="005E12F6" w:rsidRDefault="005E12F6">
      <w:pPr>
        <w:pStyle w:val="ConsPlusNormal0"/>
        <w:jc w:val="both"/>
      </w:pPr>
    </w:p>
    <w:p w14:paraId="552BCC97" w14:textId="77777777" w:rsidR="005E12F6" w:rsidRDefault="00000000">
      <w:pPr>
        <w:pStyle w:val="ConsPlusNormal0"/>
        <w:jc w:val="both"/>
        <w:outlineLvl w:val="1"/>
      </w:pPr>
      <w:r>
        <w:rPr>
          <w:b/>
        </w:rPr>
        <w:t>ФИНАНСЫ. БЮДЖЕТ</w:t>
      </w:r>
    </w:p>
    <w:p w14:paraId="0C549D71" w14:textId="77777777" w:rsidR="005E12F6" w:rsidRDefault="00000000">
      <w:pPr>
        <w:pStyle w:val="ConsPlusNormal0"/>
        <w:spacing w:before="240"/>
        <w:jc w:val="both"/>
      </w:pPr>
      <w:r>
        <w:rPr>
          <w:b/>
        </w:rPr>
        <w:t>Расширен перечень инфраструктурных проектов, которые допускается финансировать из Фонда национального благосостояния (ФНБ) сверх установленных лимитов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45B5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528B0B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0F82CB" w14:textId="77777777" w:rsidR="005E12F6" w:rsidRDefault="00000000">
            <w:pPr>
              <w:pStyle w:val="ConsPlusNormal0"/>
            </w:pPr>
            <w:r>
              <w:rPr>
                <w:noProof/>
              </w:rPr>
              <w:drawing>
                <wp:inline distT="0" distB="0" distL="0" distR="0" wp14:anchorId="2C49B9C3" wp14:editId="23682EFE">
                  <wp:extent cx="114300" cy="142875"/>
                  <wp:effectExtent l="0" t="0" r="0" b="0"/>
                  <wp:docPr id="318686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196F53" w14:textId="77777777" w:rsidR="005E12F6" w:rsidRDefault="00000000">
            <w:pPr>
              <w:pStyle w:val="ConsPlusNormal0"/>
            </w:pPr>
            <w:hyperlink r:id="rId1625" w:tooltip="Постановление Правительства РФ от 18.07.2026 N 913 &quot;О внесении изменений в некоторые акты Правительства Российской Федерации&quot; {КонсультантПлюс}">
              <w:r>
                <w:rPr>
                  <w:color w:val="0000FF"/>
                  <w:sz w:val="20"/>
                </w:rPr>
                <w:t>Постановление</w:t>
              </w:r>
            </w:hyperlink>
            <w:r>
              <w:rPr>
                <w:sz w:val="20"/>
              </w:rPr>
              <w:t xml:space="preserve"> Правительства РФ от 18.07.2026 N 913</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6DD0AB3A" w14:textId="77777777" w:rsidR="005E12F6" w:rsidRDefault="005E12F6">
            <w:pPr>
              <w:pStyle w:val="ConsPlusNormal0"/>
            </w:pPr>
          </w:p>
        </w:tc>
      </w:tr>
    </w:tbl>
    <w:p w14:paraId="024BED89" w14:textId="77777777" w:rsidR="005E12F6" w:rsidRDefault="00000000">
      <w:pPr>
        <w:pStyle w:val="ConsPlusNormal0"/>
        <w:spacing w:before="240"/>
        <w:jc w:val="both"/>
      </w:pPr>
      <w:proofErr w:type="gramStart"/>
      <w:r>
        <w:t>Согласно общему правилу</w:t>
      </w:r>
      <w:proofErr w:type="gramEnd"/>
      <w:r>
        <w:t xml:space="preserve"> не допускается размещение средств ФНБ в ценные бумаги российского эмитента, связанные с реализацией одного и того же инфраструктурного проекта, сверх утвержденного Правительством РФ предельного объема средств, направляемого на финансирование этого инфраструктурного проекта, за исключением отдельных инфраструктурных проектов, определенных распоряжением Правительства РФ от 05.11.2013 N 2044-р.</w:t>
      </w:r>
    </w:p>
    <w:p w14:paraId="35E4432A" w14:textId="77777777" w:rsidR="005E12F6" w:rsidRDefault="00000000">
      <w:pPr>
        <w:pStyle w:val="ConsPlusNormal0"/>
        <w:spacing w:before="240"/>
        <w:jc w:val="both"/>
      </w:pPr>
      <w:r>
        <w:t>К числу таких проектов отнесено приобретение вертолетов отечественного производства для последующей передачи в лизинг для нужд российских авиакомпаний.</w:t>
      </w:r>
    </w:p>
    <w:p w14:paraId="10F1640D" w14:textId="77777777" w:rsidR="005E12F6" w:rsidRDefault="005E12F6">
      <w:pPr>
        <w:pStyle w:val="ConsPlusNormal0"/>
        <w:jc w:val="both"/>
      </w:pPr>
    </w:p>
    <w:p w14:paraId="1797FD46" w14:textId="77777777" w:rsidR="005E12F6" w:rsidRDefault="00000000">
      <w:pPr>
        <w:pStyle w:val="ConsPlusNormal0"/>
        <w:jc w:val="both"/>
      </w:pPr>
      <w:r>
        <w:rPr>
          <w:b/>
        </w:rPr>
        <w:t>Установлены условия и порядок предоставления в 2026 году субсидий бюджетам Республики Крым и г. Севастополя в целях софинансирования их расходных обязательств на поддержку юридических лиц и индивидуальных предпринимателей туристской индустрии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AD6C16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CDC22E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4339B6F" w14:textId="77777777" w:rsidR="005E12F6" w:rsidRDefault="00000000">
            <w:pPr>
              <w:pStyle w:val="ConsPlusNormal0"/>
            </w:pPr>
            <w:r>
              <w:rPr>
                <w:noProof/>
              </w:rPr>
              <w:drawing>
                <wp:inline distT="0" distB="0" distL="0" distR="0" wp14:anchorId="6EDF8A7E" wp14:editId="10D0FF85">
                  <wp:extent cx="114300" cy="142875"/>
                  <wp:effectExtent l="0" t="0" r="0" b="0"/>
                  <wp:docPr id="4994696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DECEE9" w14:textId="77777777" w:rsidR="005E12F6" w:rsidRDefault="00000000">
            <w:pPr>
              <w:pStyle w:val="ConsPlusNormal0"/>
            </w:pPr>
            <w:hyperlink r:id="rId1626" w:tooltip="Постановление Правительства РФ от 23.07.2026 N 929 &quot;О внесении изменений в постановление Правительства Российской Федерации от 24 декабря 2021 г. N 2439&quot; {КонсультантПлюс}">
              <w:r>
                <w:rPr>
                  <w:color w:val="0000FF"/>
                  <w:sz w:val="20"/>
                </w:rPr>
                <w:t>Постановление</w:t>
              </w:r>
            </w:hyperlink>
            <w:r>
              <w:rPr>
                <w:sz w:val="20"/>
              </w:rPr>
              <w:t xml:space="preserve"> Правительства РФ от 23.07.2026 N 929</w:t>
            </w:r>
            <w:r>
              <w:rPr>
                <w:sz w:val="20"/>
              </w:rPr>
              <w:br/>
              <w:t>"О внесении изменений в постановление Правительства Российской Федерации от 24 декабря 2021 г. N 2439"</w:t>
            </w:r>
          </w:p>
        </w:tc>
        <w:tc>
          <w:tcPr>
            <w:tcW w:w="180" w:type="dxa"/>
            <w:tcBorders>
              <w:top w:val="nil"/>
              <w:left w:val="nil"/>
              <w:bottom w:val="nil"/>
              <w:right w:val="nil"/>
            </w:tcBorders>
            <w:tcMar>
              <w:top w:w="0" w:type="dxa"/>
              <w:left w:w="0" w:type="dxa"/>
              <w:bottom w:w="0" w:type="dxa"/>
              <w:right w:w="0" w:type="dxa"/>
            </w:tcMar>
          </w:tcPr>
          <w:p w14:paraId="40B49577" w14:textId="77777777" w:rsidR="005E12F6" w:rsidRDefault="005E12F6">
            <w:pPr>
              <w:pStyle w:val="ConsPlusNormal0"/>
            </w:pPr>
          </w:p>
        </w:tc>
      </w:tr>
    </w:tbl>
    <w:p w14:paraId="4BC5AD8F" w14:textId="77777777" w:rsidR="005E12F6" w:rsidRDefault="00000000">
      <w:pPr>
        <w:pStyle w:val="ConsPlusNormal0"/>
        <w:spacing w:before="240"/>
        <w:jc w:val="both"/>
      </w:pPr>
      <w:r>
        <w:t>Определены, в числе прочего, критерии, которым должны соответствовать получатели выплат, правила расчета размера субсидии.</w:t>
      </w:r>
    </w:p>
    <w:p w14:paraId="79A02295" w14:textId="77777777" w:rsidR="005E12F6" w:rsidRDefault="00000000">
      <w:pPr>
        <w:pStyle w:val="ConsPlusNormal0"/>
        <w:spacing w:before="240"/>
        <w:jc w:val="both"/>
      </w:pPr>
      <w:r>
        <w:t>Предусматривается, что получатели выплат вправе использовать средства субсидии в том числе на компенсацию расходов, понесенных в связи с отменой оформленного и оплаченного в срок до 20 июня 2026 г. бронирования, осуществленного в соответствии с Правилами предоставления гостиничных услуг и услуг иных средств размещения в Российской Федерации, утвержденными Постановлением Правительства РФ от 27 ноября 2025 г. N 1912.</w:t>
      </w:r>
    </w:p>
    <w:p w14:paraId="0F5BB3F4" w14:textId="77777777" w:rsidR="005E12F6" w:rsidRDefault="00000000">
      <w:pPr>
        <w:pStyle w:val="ConsPlusNormal0"/>
        <w:spacing w:before="240"/>
        <w:jc w:val="both"/>
      </w:pPr>
      <w:r>
        <w:t xml:space="preserve">Субъекты РФ вправе определять перечень видов экономической деятельности и перечень муниципальных образований, на территориях которых осуществляют деятельность получатели выплат, в отношении которых осуществляются меры государственной поддержки в </w:t>
      </w:r>
      <w:r>
        <w:lastRenderedPageBreak/>
        <w:t>первоочередном порядке.</w:t>
      </w:r>
    </w:p>
    <w:p w14:paraId="4C135B00" w14:textId="77777777" w:rsidR="005E12F6" w:rsidRDefault="005E12F6">
      <w:pPr>
        <w:pStyle w:val="ConsPlusNormal0"/>
        <w:jc w:val="both"/>
      </w:pPr>
    </w:p>
    <w:p w14:paraId="1D96F428" w14:textId="77777777" w:rsidR="005E12F6" w:rsidRDefault="00000000">
      <w:pPr>
        <w:pStyle w:val="ConsPlusNormal0"/>
        <w:jc w:val="both"/>
      </w:pPr>
      <w:r>
        <w:rPr>
          <w:b/>
        </w:rPr>
        <w:t>Утверждены новые Правила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85BE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3215E4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2298E2B" w14:textId="77777777" w:rsidR="005E12F6" w:rsidRDefault="00000000">
            <w:pPr>
              <w:pStyle w:val="ConsPlusNormal0"/>
            </w:pPr>
            <w:r>
              <w:rPr>
                <w:noProof/>
              </w:rPr>
              <w:drawing>
                <wp:inline distT="0" distB="0" distL="0" distR="0" wp14:anchorId="3CE7573A" wp14:editId="120A119B">
                  <wp:extent cx="114300" cy="142875"/>
                  <wp:effectExtent l="0" t="0" r="0" b="0"/>
                  <wp:docPr id="8367648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F400E6B" w14:textId="77777777" w:rsidR="005E12F6" w:rsidRDefault="00000000">
            <w:pPr>
              <w:pStyle w:val="ConsPlusNormal0"/>
            </w:pPr>
            <w:hyperlink r:id="rId1627" w:tooltip="Постановление Правительства РФ от 27.07.2026 N 941 &quot;Об утверждении Правил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
              <w:r>
                <w:rPr>
                  <w:color w:val="0000FF"/>
                  <w:sz w:val="20"/>
                </w:rPr>
                <w:t>Постановление</w:t>
              </w:r>
            </w:hyperlink>
            <w:r>
              <w:rPr>
                <w:sz w:val="20"/>
              </w:rPr>
              <w:t xml:space="preserve"> Правительства РФ от 27.07.2026 N 941</w:t>
            </w:r>
            <w:r>
              <w:rPr>
                <w:sz w:val="20"/>
              </w:rPr>
              <w:br/>
              <w:t>"Об утверждении Правил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w:t>
            </w:r>
          </w:p>
        </w:tc>
        <w:tc>
          <w:tcPr>
            <w:tcW w:w="180" w:type="dxa"/>
            <w:tcBorders>
              <w:top w:val="nil"/>
              <w:left w:val="nil"/>
              <w:bottom w:val="nil"/>
              <w:right w:val="nil"/>
            </w:tcBorders>
            <w:tcMar>
              <w:top w:w="0" w:type="dxa"/>
              <w:left w:w="0" w:type="dxa"/>
              <w:bottom w:w="0" w:type="dxa"/>
              <w:right w:w="0" w:type="dxa"/>
            </w:tcMar>
          </w:tcPr>
          <w:p w14:paraId="1775F005" w14:textId="77777777" w:rsidR="005E12F6" w:rsidRDefault="005E12F6">
            <w:pPr>
              <w:pStyle w:val="ConsPlusNormal0"/>
            </w:pPr>
          </w:p>
        </w:tc>
      </w:tr>
    </w:tbl>
    <w:p w14:paraId="7FF53674" w14:textId="77777777" w:rsidR="005E12F6" w:rsidRDefault="00000000">
      <w:pPr>
        <w:pStyle w:val="ConsPlusNormal0"/>
        <w:spacing w:before="240"/>
        <w:jc w:val="both"/>
      </w:pPr>
      <w:r>
        <w:t>Настоящие Правила определяют порядок проведения Федеральным казначейством казначейского мониторинга и применения мер реагирования при открытии лицевых счетов участникам системы казначейских платежей в территориальных органах Федерального казначейства, финансовых органах субъектов РФ (муниципальных образований), органах управления государственными внебюджетными фондами РФ, определенным статьей 242.8 Бюджетного кодекса РФ, и при осуществлении операций на указанных лицевых счетах.</w:t>
      </w:r>
    </w:p>
    <w:p w14:paraId="7D36EFA1" w14:textId="77777777" w:rsidR="005E12F6" w:rsidRDefault="00000000">
      <w:pPr>
        <w:pStyle w:val="ConsPlusNormal0"/>
        <w:spacing w:before="240"/>
        <w:jc w:val="both"/>
      </w:pPr>
      <w:r>
        <w:t>Признается утратившим силу Постановление Правительства РФ от 25 декабря 2021 г. N 2483, которым утверждены аналогичные Правила.</w:t>
      </w:r>
    </w:p>
    <w:p w14:paraId="3F93FE7B" w14:textId="77777777" w:rsidR="005E12F6" w:rsidRDefault="00000000">
      <w:pPr>
        <w:pStyle w:val="ConsPlusNormal0"/>
        <w:spacing w:before="240"/>
        <w:jc w:val="both"/>
      </w:pPr>
      <w:r>
        <w:t>Настоящее Постановление вступает в силу с 1 сентября 2026 г. и применяется с учетом положений части 7 статьи 6 Федерального закона от 24 июня 2025 г. N 158-ФЗ "О внесении изменений в Бюджетный кодекс Российской Федерации и отдельные законодательные акты Российской Федерации".</w:t>
      </w:r>
    </w:p>
    <w:p w14:paraId="2B968C6D" w14:textId="77777777" w:rsidR="005E12F6" w:rsidRDefault="005E12F6">
      <w:pPr>
        <w:pStyle w:val="ConsPlusNormal0"/>
        <w:jc w:val="both"/>
      </w:pPr>
    </w:p>
    <w:p w14:paraId="4995FFF9" w14:textId="77777777" w:rsidR="005E12F6" w:rsidRDefault="00000000">
      <w:pPr>
        <w:pStyle w:val="ConsPlusNormal0"/>
        <w:jc w:val="both"/>
      </w:pPr>
      <w:r>
        <w:rPr>
          <w:b/>
        </w:rPr>
        <w:t>Утверждены изменения в порядок формирования обоснований бюджетных ассигнований по расходам федерального бюджета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EACCF0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89CD2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8FEE8A" w14:textId="77777777" w:rsidR="005E12F6" w:rsidRDefault="00000000">
            <w:pPr>
              <w:pStyle w:val="ConsPlusNormal0"/>
            </w:pPr>
            <w:r>
              <w:rPr>
                <w:noProof/>
              </w:rPr>
              <w:drawing>
                <wp:inline distT="0" distB="0" distL="0" distR="0" wp14:anchorId="2752305E" wp14:editId="17163D73">
                  <wp:extent cx="114300" cy="142875"/>
                  <wp:effectExtent l="0" t="0" r="0" b="0"/>
                  <wp:docPr id="1390493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3BF05C4" w14:textId="77777777" w:rsidR="005E12F6" w:rsidRDefault="00000000">
            <w:pPr>
              <w:pStyle w:val="ConsPlusNormal0"/>
            </w:pPr>
            <w:hyperlink r:id="rId1628" w:tooltip="Приказ Минфина России от 01.06.2026 N 69н &quot;О внесении изменений в Порядок формирования (внесения изменений) и представления главными распорядителями средств федерального бюджета обоснований бюджетных ассигнований по расходам федерального бюджета, утвержденный ">
              <w:r>
                <w:rPr>
                  <w:color w:val="0000FF"/>
                  <w:sz w:val="20"/>
                </w:rPr>
                <w:t>Приказ</w:t>
              </w:r>
            </w:hyperlink>
            <w:r>
              <w:rPr>
                <w:sz w:val="20"/>
              </w:rPr>
              <w:t xml:space="preserve"> Минфина России от 01.06.2026 N 69н</w:t>
            </w:r>
            <w:r>
              <w:rPr>
                <w:sz w:val="20"/>
              </w:rPr>
              <w:br/>
              <w:t>"О внесении изменений в Порядок формирования (внесения изменений) и представления главными распорядителями средств федерального бюджета обоснований бюджетных ассигнований по расходам федерального бюджета, утвержденный приказом Министерства финансов Российской Федерации от 24 июня 2025 г. N 79н"</w:t>
            </w:r>
            <w:r>
              <w:rPr>
                <w:sz w:val="20"/>
              </w:rPr>
              <w:br/>
              <w:t>Зарегистрировано в Минюсте России 28.07.2026 N 87649.</w:t>
            </w:r>
          </w:p>
        </w:tc>
        <w:tc>
          <w:tcPr>
            <w:tcW w:w="180" w:type="dxa"/>
            <w:tcBorders>
              <w:top w:val="nil"/>
              <w:left w:val="nil"/>
              <w:bottom w:val="nil"/>
              <w:right w:val="nil"/>
            </w:tcBorders>
            <w:tcMar>
              <w:top w:w="0" w:type="dxa"/>
              <w:left w:w="0" w:type="dxa"/>
              <w:bottom w:w="0" w:type="dxa"/>
              <w:right w:w="0" w:type="dxa"/>
            </w:tcMar>
          </w:tcPr>
          <w:p w14:paraId="424CFDAE" w14:textId="77777777" w:rsidR="005E12F6" w:rsidRDefault="005E12F6">
            <w:pPr>
              <w:pStyle w:val="ConsPlusNormal0"/>
            </w:pPr>
          </w:p>
        </w:tc>
      </w:tr>
    </w:tbl>
    <w:p w14:paraId="668E4E8D" w14:textId="77777777" w:rsidR="005E12F6" w:rsidRDefault="00000000">
      <w:pPr>
        <w:pStyle w:val="ConsPlusNormal0"/>
        <w:spacing w:before="240"/>
        <w:jc w:val="both"/>
      </w:pPr>
      <w:r>
        <w:t>Приказ вносит ряд дополнений, которые касаются формирования дополнительных сведений к обоснованиям бюджетных ассигнований в разрезе получателей средств федерального бюджета, а также представления документов, содержащих расчеты объемов бюджетных ассигнований и пояснения к ним.</w:t>
      </w:r>
    </w:p>
    <w:p w14:paraId="7C68545B" w14:textId="77777777" w:rsidR="005E12F6" w:rsidRDefault="00000000">
      <w:pPr>
        <w:pStyle w:val="ConsPlusNormal0"/>
        <w:spacing w:before="240"/>
        <w:jc w:val="both"/>
      </w:pPr>
      <w:r>
        <w:t>Установлено, что обоснования бюджетных ассигнований на предоставление субсидий федеральным госучреждениям для проведения научных исследований формируются по научным темам исследований (разработок), включаемых в проекты планов работ научных организаций и образовательных организаций высшего образования, при наличии заключений ФГБУ "Российская академия наук", содержащих вывод о целесообразности финансирования научных тем за счет средств федерального бюджета.</w:t>
      </w:r>
    </w:p>
    <w:p w14:paraId="49791ECB" w14:textId="77777777" w:rsidR="005E12F6" w:rsidRDefault="00000000">
      <w:pPr>
        <w:pStyle w:val="ConsPlusNormal0"/>
        <w:spacing w:before="240"/>
        <w:jc w:val="both"/>
      </w:pPr>
      <w:r>
        <w:t>Изложены в новой редакции формы обоснований, предусмотренные приложениями N 1, 4, 5, 40, 41, 64, 71, 72, 73, 79, 81, 84.</w:t>
      </w:r>
    </w:p>
    <w:p w14:paraId="469F35C6" w14:textId="77777777" w:rsidR="005E12F6" w:rsidRDefault="00000000">
      <w:pPr>
        <w:pStyle w:val="ConsPlusNormal0"/>
        <w:spacing w:before="240"/>
        <w:jc w:val="both"/>
      </w:pPr>
      <w:r>
        <w:lastRenderedPageBreak/>
        <w:t>Кроме того, приказ дополнен новым приложением 99, содержащим форму обоснования бюджетных ассигнований на предоставление субсидий государственным корпорациям (компаниям), публично-правовым компаниям на иные цели, в виде имущественного взноса в части возмещения выпадающих (недополученных) доходов по кредитам и иным инструментам финансирования, аналогичным кредиту, возмещения части затрат по выплате купонного дохода по облигациям.</w:t>
      </w:r>
    </w:p>
    <w:p w14:paraId="64DED993" w14:textId="77777777" w:rsidR="005E12F6" w:rsidRDefault="005E12F6">
      <w:pPr>
        <w:pStyle w:val="ConsPlusNormal0"/>
        <w:jc w:val="both"/>
      </w:pPr>
    </w:p>
    <w:p w14:paraId="544DC4C7" w14:textId="77777777" w:rsidR="005E12F6" w:rsidRDefault="00000000">
      <w:pPr>
        <w:pStyle w:val="ConsPlusNormal0"/>
        <w:jc w:val="both"/>
      </w:pPr>
      <w:r>
        <w:rPr>
          <w:b/>
        </w:rPr>
        <w:t>Внесены изменения в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4C5E8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82E11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602A858" w14:textId="77777777" w:rsidR="005E12F6" w:rsidRDefault="00000000">
            <w:pPr>
              <w:pStyle w:val="ConsPlusNormal0"/>
            </w:pPr>
            <w:r>
              <w:rPr>
                <w:noProof/>
              </w:rPr>
              <w:drawing>
                <wp:inline distT="0" distB="0" distL="0" distR="0" wp14:anchorId="4B401A33" wp14:editId="753A03EB">
                  <wp:extent cx="114300" cy="142875"/>
                  <wp:effectExtent l="0" t="0" r="0" b="0"/>
                  <wp:docPr id="10496029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010226" w14:textId="77777777" w:rsidR="005E12F6" w:rsidRDefault="00000000">
            <w:pPr>
              <w:pStyle w:val="ConsPlusNormal0"/>
            </w:pPr>
            <w:hyperlink r:id="rId1629" w:tooltip="Приказ Казначейства России от 22.06.2026 N 14н &quo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
              <w:r>
                <w:rPr>
                  <w:color w:val="0000FF"/>
                  <w:sz w:val="20"/>
                </w:rPr>
                <w:t>Приказ</w:t>
              </w:r>
            </w:hyperlink>
            <w:r>
              <w:rPr>
                <w:sz w:val="20"/>
              </w:rPr>
              <w:t xml:space="preserve"> Казначейства России от 22.06.2026 N 14н</w:t>
            </w:r>
            <w:r>
              <w:rPr>
                <w:sz w:val="20"/>
              </w:rPr>
              <w:br/>
              <w:t>"О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N 44н"</w:t>
            </w:r>
            <w:r>
              <w:rPr>
                <w:sz w:val="20"/>
              </w:rPr>
              <w:br/>
              <w:t>Зарегистрировано в Минюсте России 23.07.2026 N 87587.</w:t>
            </w:r>
          </w:p>
        </w:tc>
        <w:tc>
          <w:tcPr>
            <w:tcW w:w="180" w:type="dxa"/>
            <w:tcBorders>
              <w:top w:val="nil"/>
              <w:left w:val="nil"/>
              <w:bottom w:val="nil"/>
              <w:right w:val="nil"/>
            </w:tcBorders>
            <w:tcMar>
              <w:top w:w="0" w:type="dxa"/>
              <w:left w:w="0" w:type="dxa"/>
              <w:bottom w:w="0" w:type="dxa"/>
              <w:right w:w="0" w:type="dxa"/>
            </w:tcMar>
          </w:tcPr>
          <w:p w14:paraId="74BC3EE6" w14:textId="77777777" w:rsidR="005E12F6" w:rsidRDefault="005E12F6">
            <w:pPr>
              <w:pStyle w:val="ConsPlusNormal0"/>
            </w:pPr>
          </w:p>
        </w:tc>
      </w:tr>
    </w:tbl>
    <w:p w14:paraId="676BD243" w14:textId="77777777" w:rsidR="005E12F6" w:rsidRDefault="00000000">
      <w:pPr>
        <w:pStyle w:val="ConsPlusNormal0"/>
        <w:spacing w:before="240"/>
        <w:jc w:val="both"/>
      </w:pPr>
      <w:r>
        <w:t>В частности, в новой редакции излагается порядок закрытия лицевого счета клиента, включено новое приложение - рекомендуемый образец обращения государственного заказчика о возврате аванса (остатка аванса) по государственному контракту, некоторые приложения признаны утратившими силу.</w:t>
      </w:r>
    </w:p>
    <w:p w14:paraId="2E6E4DA6" w14:textId="77777777" w:rsidR="005E12F6" w:rsidRDefault="005E12F6">
      <w:pPr>
        <w:pStyle w:val="ConsPlusNormal0"/>
        <w:jc w:val="both"/>
      </w:pPr>
    </w:p>
    <w:p w14:paraId="58A5B611" w14:textId="77777777" w:rsidR="005E12F6" w:rsidRDefault="00000000">
      <w:pPr>
        <w:pStyle w:val="ConsPlusNormal0"/>
        <w:jc w:val="both"/>
      </w:pPr>
      <w:r>
        <w:rPr>
          <w:b/>
        </w:rPr>
        <w:t>Обновлена форма обоснования бюджетных ассигнований на предоставление субсидий федеральным госучреждениям на финансовое обеспечение выполнения государственного задания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E0F0B7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8467F1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85A7A8" w14:textId="77777777" w:rsidR="005E12F6" w:rsidRDefault="00000000">
            <w:pPr>
              <w:pStyle w:val="ConsPlusNormal0"/>
            </w:pPr>
            <w:r>
              <w:rPr>
                <w:noProof/>
              </w:rPr>
              <w:drawing>
                <wp:inline distT="0" distB="0" distL="0" distR="0" wp14:anchorId="4DB55611" wp14:editId="40B3A238">
                  <wp:extent cx="114300" cy="142875"/>
                  <wp:effectExtent l="0" t="0" r="0" b="0"/>
                  <wp:docPr id="9865265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7DDB3A" w14:textId="77777777" w:rsidR="005E12F6" w:rsidRDefault="00000000">
            <w:pPr>
              <w:pStyle w:val="ConsPlusNormal0"/>
            </w:pPr>
            <w:hyperlink r:id="rId1630" w:tooltip="Приказ Минфина России от 26.06.2026 N 81н &quot;О внесении изменений в Порядок формирования (внесения изменений) и представления главными распорядителями средств бюджетов государственных внебюджетных фондов Российской Федерации (главными администраторами источников">
              <w:r>
                <w:rPr>
                  <w:color w:val="0000FF"/>
                  <w:sz w:val="20"/>
                </w:rPr>
                <w:t>Приказ</w:t>
              </w:r>
            </w:hyperlink>
            <w:r>
              <w:rPr>
                <w:sz w:val="20"/>
              </w:rPr>
              <w:t xml:space="preserve"> Минфина России от 26.06.2026 N 81н</w:t>
            </w:r>
            <w:r>
              <w:rPr>
                <w:sz w:val="20"/>
              </w:rPr>
              <w:br/>
              <w:t>"О внесении изменений в Порядок формирования (внесения изменений) и представления главными распорядителями средств бюджетов государственных внебюджетных фондов Российской Федерации (главными администраторами источников финансирования дефицита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бюджетов государственных внебюджетных фондов Российской Федерации, утвержденный приказом Министерства финансов Российской Федерации от 14 мая 2021 г. N 69н"</w:t>
            </w:r>
            <w:r>
              <w:rPr>
                <w:sz w:val="20"/>
              </w:rPr>
              <w:br/>
              <w:t>Зарегистрировано в Минюсте России 28.07.2026 N 87648.</w:t>
            </w:r>
          </w:p>
        </w:tc>
        <w:tc>
          <w:tcPr>
            <w:tcW w:w="180" w:type="dxa"/>
            <w:tcBorders>
              <w:top w:val="nil"/>
              <w:left w:val="nil"/>
              <w:bottom w:val="nil"/>
              <w:right w:val="nil"/>
            </w:tcBorders>
            <w:tcMar>
              <w:top w:w="0" w:type="dxa"/>
              <w:left w:w="0" w:type="dxa"/>
              <w:bottom w:w="0" w:type="dxa"/>
              <w:right w:w="0" w:type="dxa"/>
            </w:tcMar>
          </w:tcPr>
          <w:p w14:paraId="1C504260" w14:textId="77777777" w:rsidR="005E12F6" w:rsidRDefault="005E12F6">
            <w:pPr>
              <w:pStyle w:val="ConsPlusNormal0"/>
            </w:pPr>
          </w:p>
        </w:tc>
      </w:tr>
    </w:tbl>
    <w:p w14:paraId="323846C6" w14:textId="77777777" w:rsidR="005E12F6" w:rsidRDefault="00000000">
      <w:pPr>
        <w:pStyle w:val="ConsPlusNormal0"/>
        <w:spacing w:before="240"/>
        <w:jc w:val="both"/>
      </w:pPr>
      <w:r>
        <w:t>В новой редакции изложено приложение N 22 к приказу Минфина России от 14 мая 2021 г. N 69н, содержащее данную форму обоснования.</w:t>
      </w:r>
    </w:p>
    <w:p w14:paraId="33FFF2A5" w14:textId="77777777" w:rsidR="005E12F6" w:rsidRDefault="00000000">
      <w:pPr>
        <w:pStyle w:val="ConsPlusNormal0"/>
        <w:spacing w:before="240"/>
        <w:jc w:val="both"/>
      </w:pPr>
      <w:r>
        <w:t>Приказ применяется при формировании и представлении обоснований бюджетных ассигнований по расходам (источникам финансирования дефицита) бюджетов ГВБФ, начиная с формирования проектов федеральных законов о бюджетах на 2027 год и на плановый период 2028 и 2029 годов.</w:t>
      </w:r>
    </w:p>
    <w:p w14:paraId="7D0C802D" w14:textId="77777777" w:rsidR="005E12F6" w:rsidRDefault="005E12F6">
      <w:pPr>
        <w:pStyle w:val="ConsPlusNormal0"/>
        <w:jc w:val="both"/>
      </w:pPr>
    </w:p>
    <w:p w14:paraId="639E2F30" w14:textId="77777777" w:rsidR="005E12F6" w:rsidRDefault="00000000">
      <w:pPr>
        <w:pStyle w:val="ConsPlusNormal0"/>
        <w:jc w:val="both"/>
      </w:pPr>
      <w:r>
        <w:rPr>
          <w:b/>
        </w:rPr>
        <w:t>Утверждена методика оценки эффективности налогового расхода в части налогового вычета в сумме акциза, исчисленного при получении природного газа для производства аммиака на новых мощностях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102645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85338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17B6BC" w14:textId="77777777" w:rsidR="005E12F6" w:rsidRDefault="00000000">
            <w:pPr>
              <w:pStyle w:val="ConsPlusNormal0"/>
            </w:pPr>
            <w:r>
              <w:rPr>
                <w:noProof/>
              </w:rPr>
              <w:drawing>
                <wp:inline distT="0" distB="0" distL="0" distR="0" wp14:anchorId="4663023B" wp14:editId="5F595AA3">
                  <wp:extent cx="114300" cy="142875"/>
                  <wp:effectExtent l="0" t="0" r="0" b="0"/>
                  <wp:docPr id="5105538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BCA3691" w14:textId="77777777" w:rsidR="005E12F6" w:rsidRDefault="00000000">
            <w:pPr>
              <w:pStyle w:val="ConsPlusNormal0"/>
            </w:pPr>
            <w:hyperlink r:id="rId1631" w:tooltip="Приказ Минпромторга России от 29.06.2026 N 3142 &quot;Об утверждении методики оценки эффективности налогового расхода Российской Федерации, связанного с налоговым вычетом в сумме акциза, исчисленного при получении природного газа для производства аммиака на новых п">
              <w:r>
                <w:rPr>
                  <w:color w:val="0000FF"/>
                  <w:sz w:val="20"/>
                </w:rPr>
                <w:t>Приказ</w:t>
              </w:r>
            </w:hyperlink>
            <w:r>
              <w:rPr>
                <w:sz w:val="20"/>
              </w:rPr>
              <w:t xml:space="preserve"> Минпромторга России от 29.06.2026 N 3142</w:t>
            </w:r>
            <w:r>
              <w:rPr>
                <w:sz w:val="20"/>
              </w:rPr>
              <w:br/>
              <w:t>"Об утверждении методики оценки эффективности налогового расхода Российской Федерации, связанного с налоговым вычетом в сумме акциза, исчисленного при получении природного газа для производства аммиака на новых производственных мощностях"</w:t>
            </w:r>
            <w:r>
              <w:rPr>
                <w:sz w:val="20"/>
              </w:rPr>
              <w:br/>
              <w:t>Зарегистрировано в Минюсте России 28.07.2026 N 87636.</w:t>
            </w:r>
          </w:p>
        </w:tc>
        <w:tc>
          <w:tcPr>
            <w:tcW w:w="180" w:type="dxa"/>
            <w:tcBorders>
              <w:top w:val="nil"/>
              <w:left w:val="nil"/>
              <w:bottom w:val="nil"/>
              <w:right w:val="nil"/>
            </w:tcBorders>
            <w:tcMar>
              <w:top w:w="0" w:type="dxa"/>
              <w:left w:w="0" w:type="dxa"/>
              <w:bottom w:w="0" w:type="dxa"/>
              <w:right w:w="0" w:type="dxa"/>
            </w:tcMar>
          </w:tcPr>
          <w:p w14:paraId="279C44A6" w14:textId="77777777" w:rsidR="005E12F6" w:rsidRDefault="005E12F6">
            <w:pPr>
              <w:pStyle w:val="ConsPlusNormal0"/>
            </w:pPr>
          </w:p>
        </w:tc>
      </w:tr>
    </w:tbl>
    <w:p w14:paraId="43CFC40E" w14:textId="77777777" w:rsidR="005E12F6" w:rsidRDefault="00000000">
      <w:pPr>
        <w:pStyle w:val="ConsPlusNormal0"/>
        <w:spacing w:before="240"/>
        <w:jc w:val="both"/>
      </w:pPr>
      <w:r>
        <w:lastRenderedPageBreak/>
        <w:t>Оценка эффективности налогового расхода проводится Минпромторгом ежегодно, в период со дня получения от Минфина установленных сведений, до 15 декабря. Уточнение оценки эффективности налогового расхода проводится в срок до 1 марта очередного года.</w:t>
      </w:r>
    </w:p>
    <w:p w14:paraId="14A12940" w14:textId="77777777" w:rsidR="005E12F6" w:rsidRDefault="00000000">
      <w:pPr>
        <w:pStyle w:val="ConsPlusNormal0"/>
        <w:spacing w:before="240"/>
        <w:jc w:val="both"/>
      </w:pPr>
      <w:r>
        <w:t>Оценка эффективности включает в себя оценку целесообразности и оценку результативности налогового расхода.</w:t>
      </w:r>
    </w:p>
    <w:p w14:paraId="05B83FC4" w14:textId="77777777" w:rsidR="005E12F6" w:rsidRDefault="005E12F6">
      <w:pPr>
        <w:pStyle w:val="ConsPlusNormal0"/>
        <w:jc w:val="both"/>
      </w:pPr>
    </w:p>
    <w:p w14:paraId="0872E892" w14:textId="77777777" w:rsidR="005E12F6" w:rsidRDefault="00000000">
      <w:pPr>
        <w:pStyle w:val="ConsPlusNormal0"/>
        <w:jc w:val="both"/>
        <w:outlineLvl w:val="1"/>
      </w:pPr>
      <w:r>
        <w:rPr>
          <w:b/>
        </w:rPr>
        <w:t>БАНКОВСКОЕ ДЕЛО</w:t>
      </w:r>
    </w:p>
    <w:p w14:paraId="3B50DC84" w14:textId="77777777" w:rsidR="005E12F6" w:rsidRDefault="00000000">
      <w:pPr>
        <w:pStyle w:val="ConsPlusNormal0"/>
        <w:spacing w:before="240"/>
        <w:jc w:val="both"/>
      </w:pPr>
      <w:r>
        <w:rPr>
          <w:b/>
        </w:rPr>
        <w:t>С 1 сентября 2027 года на сайтах и в офисах банков должна размещаться информация об условиях оказания услуг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E10B3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2885A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9B2484" w14:textId="77777777" w:rsidR="005E12F6" w:rsidRDefault="00000000">
            <w:pPr>
              <w:pStyle w:val="ConsPlusNormal0"/>
            </w:pPr>
            <w:r>
              <w:rPr>
                <w:noProof/>
              </w:rPr>
              <w:drawing>
                <wp:inline distT="0" distB="0" distL="0" distR="0" wp14:anchorId="01F70AD1" wp14:editId="7D66A11B">
                  <wp:extent cx="114300" cy="142875"/>
                  <wp:effectExtent l="0" t="0" r="0" b="0"/>
                  <wp:docPr id="3354216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BD4AA2E" w14:textId="77777777" w:rsidR="005E12F6" w:rsidRDefault="00000000">
            <w:pPr>
              <w:pStyle w:val="ConsPlusNormal0"/>
            </w:pPr>
            <w:r>
              <w:rPr>
                <w:sz w:val="20"/>
              </w:rPr>
              <w:t xml:space="preserve">Федеральный </w:t>
            </w:r>
            <w:hyperlink r:id="rId1632" w:tooltip="Федеральный закон от 26.07.2026 N 254-ФЗ &quot;О внесении изменений в статью 11 Федерального закона &quot;О национальной платежной системе&quot; и статью 5 Федерального закона &quot;О потребительском кредите (займе)&quot; ------------ Не вступил в силу {КонсультантПлюс}">
              <w:r>
                <w:rPr>
                  <w:color w:val="0000FF"/>
                  <w:sz w:val="20"/>
                </w:rPr>
                <w:t>закон</w:t>
              </w:r>
            </w:hyperlink>
            <w:r>
              <w:rPr>
                <w:sz w:val="20"/>
              </w:rPr>
              <w:t xml:space="preserve"> от 26.07.2026 N 254-ФЗ</w:t>
            </w:r>
            <w:r>
              <w:rPr>
                <w:sz w:val="20"/>
              </w:rPr>
              <w:br/>
              <w:t>"О внесении изменений в статью 11 Федерального закона "О национальной платежной системе" и статью 5 Федерального закона "О потребительском кредите (займе)"</w:t>
            </w:r>
          </w:p>
        </w:tc>
        <w:tc>
          <w:tcPr>
            <w:tcW w:w="180" w:type="dxa"/>
            <w:tcBorders>
              <w:top w:val="nil"/>
              <w:left w:val="nil"/>
              <w:bottom w:val="nil"/>
              <w:right w:val="nil"/>
            </w:tcBorders>
            <w:tcMar>
              <w:top w:w="0" w:type="dxa"/>
              <w:left w:w="0" w:type="dxa"/>
              <w:bottom w:w="0" w:type="dxa"/>
              <w:right w:w="0" w:type="dxa"/>
            </w:tcMar>
          </w:tcPr>
          <w:p w14:paraId="48917277" w14:textId="77777777" w:rsidR="005E12F6" w:rsidRDefault="005E12F6">
            <w:pPr>
              <w:pStyle w:val="ConsPlusNormal0"/>
            </w:pPr>
          </w:p>
        </w:tc>
      </w:tr>
    </w:tbl>
    <w:p w14:paraId="6A77D122" w14:textId="77777777" w:rsidR="005E12F6" w:rsidRDefault="00000000">
      <w:pPr>
        <w:pStyle w:val="ConsPlusNormal0"/>
        <w:spacing w:before="240"/>
        <w:jc w:val="both"/>
      </w:pPr>
      <w:r>
        <w:t>Кредитные организации, имеющие право на осуществление перевода денежных средств, обязаны раскрывать в местах оказания услуг и на своих официальных сайтах информацию:</w:t>
      </w:r>
    </w:p>
    <w:p w14:paraId="119F003D" w14:textId="77777777" w:rsidR="005E12F6" w:rsidRDefault="00000000">
      <w:pPr>
        <w:pStyle w:val="ConsPlusNormal0"/>
        <w:spacing w:before="240"/>
        <w:jc w:val="both"/>
      </w:pPr>
      <w:r>
        <w:t>об условиях (изменении условий) оказания услуг, включая информацию об условиях осуществления переводов через СБП;</w:t>
      </w:r>
    </w:p>
    <w:p w14:paraId="1BD8D371" w14:textId="77777777" w:rsidR="005E12F6" w:rsidRDefault="00000000">
      <w:pPr>
        <w:pStyle w:val="ConsPlusNormal0"/>
        <w:spacing w:before="240"/>
        <w:jc w:val="both"/>
      </w:pPr>
      <w:r>
        <w:t>об условиях (изменении условий) предоставления, использования и приема электронных средств платежа, за исключением используемых для перевода электронных денежных средств.</w:t>
      </w:r>
    </w:p>
    <w:p w14:paraId="68346120" w14:textId="77777777" w:rsidR="005E12F6" w:rsidRDefault="00000000">
      <w:pPr>
        <w:pStyle w:val="ConsPlusNormal0"/>
        <w:spacing w:before="240"/>
        <w:jc w:val="both"/>
      </w:pPr>
      <w:r>
        <w:t>Порядок, способ и сроки раскрытия такой информации, а также ее состав будут устанавливаться стандартами деятельности кредитных организаций.</w:t>
      </w:r>
    </w:p>
    <w:p w14:paraId="3C7F08FA" w14:textId="77777777" w:rsidR="005E12F6" w:rsidRDefault="005E12F6">
      <w:pPr>
        <w:pStyle w:val="ConsPlusNormal0"/>
        <w:jc w:val="both"/>
      </w:pPr>
    </w:p>
    <w:p w14:paraId="70883E6D" w14:textId="77777777" w:rsidR="005E12F6" w:rsidRDefault="00000000">
      <w:pPr>
        <w:pStyle w:val="ConsPlusNormal0"/>
        <w:jc w:val="both"/>
      </w:pPr>
      <w:r>
        <w:rPr>
          <w:b/>
        </w:rPr>
        <w:t>Скорректирован перечень информации, раскрываемой микрофинансовой организацией на своем официальном сайте в сети "Интернет" и в местах обслуживания клиентов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B0100F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5CFD31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E2A83A" w14:textId="77777777" w:rsidR="005E12F6" w:rsidRDefault="00000000">
            <w:pPr>
              <w:pStyle w:val="ConsPlusNormal0"/>
            </w:pPr>
            <w:r>
              <w:rPr>
                <w:noProof/>
              </w:rPr>
              <w:drawing>
                <wp:inline distT="0" distB="0" distL="0" distR="0" wp14:anchorId="653F76F4" wp14:editId="4EC36002">
                  <wp:extent cx="114300" cy="142875"/>
                  <wp:effectExtent l="0" t="0" r="0" b="0"/>
                  <wp:docPr id="59850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5C5E63" w14:textId="77777777" w:rsidR="005E12F6" w:rsidRDefault="00000000">
            <w:pPr>
              <w:pStyle w:val="ConsPlusNormal0"/>
            </w:pPr>
            <w:hyperlink r:id="rId1633" w:tooltip="Указание Банка России от 20.04.2026 N 7345-У &quot;О внесении изменений в приложение к Указанию Банка России от 28 июня 2021 года N 5830-У&quot; (Зарегистрировано в Минюсте России 16.07.2026 N 87500) {КонсультантПлюс}">
              <w:r>
                <w:rPr>
                  <w:color w:val="0000FF"/>
                  <w:sz w:val="20"/>
                </w:rPr>
                <w:t>Указание</w:t>
              </w:r>
            </w:hyperlink>
            <w:r>
              <w:rPr>
                <w:sz w:val="20"/>
              </w:rPr>
              <w:t xml:space="preserve"> Банка России от 20.04.2026 N 7345-У</w:t>
            </w:r>
            <w:r>
              <w:rPr>
                <w:sz w:val="20"/>
              </w:rPr>
              <w:br/>
              <w:t>"О внесении изменений в приложение к Указанию Банка России от 28 июня 2021 года N 5830-У"</w:t>
            </w:r>
            <w:r>
              <w:rPr>
                <w:sz w:val="20"/>
              </w:rPr>
              <w:br/>
              <w:t>Зарегистрировано в Минюсте России 16.07.2026 N 87500.</w:t>
            </w:r>
          </w:p>
        </w:tc>
        <w:tc>
          <w:tcPr>
            <w:tcW w:w="180" w:type="dxa"/>
            <w:tcBorders>
              <w:top w:val="nil"/>
              <w:left w:val="nil"/>
              <w:bottom w:val="nil"/>
              <w:right w:val="nil"/>
            </w:tcBorders>
            <w:tcMar>
              <w:top w:w="0" w:type="dxa"/>
              <w:left w:w="0" w:type="dxa"/>
              <w:bottom w:w="0" w:type="dxa"/>
              <w:right w:w="0" w:type="dxa"/>
            </w:tcMar>
          </w:tcPr>
          <w:p w14:paraId="7C9DC0F9" w14:textId="77777777" w:rsidR="005E12F6" w:rsidRDefault="005E12F6">
            <w:pPr>
              <w:pStyle w:val="ConsPlusNormal0"/>
            </w:pPr>
          </w:p>
        </w:tc>
      </w:tr>
    </w:tbl>
    <w:p w14:paraId="008EC034" w14:textId="77777777" w:rsidR="005E12F6" w:rsidRDefault="00000000">
      <w:pPr>
        <w:pStyle w:val="ConsPlusNormal0"/>
        <w:spacing w:before="240"/>
        <w:jc w:val="both"/>
      </w:pPr>
      <w:r>
        <w:t>Для МФО, не включенных в реестр финансовых организаций, обязанных организовать взаимодействие с финансовым уполномоченным, исключена обязанность по размещению на своем официальном сайте и в местах обслуживания клиентов информации о праве обратиться к финансовому уполномоченному.</w:t>
      </w:r>
    </w:p>
    <w:p w14:paraId="7F702E67" w14:textId="77777777" w:rsidR="005E12F6" w:rsidRDefault="00000000">
      <w:pPr>
        <w:pStyle w:val="ConsPlusNormal0"/>
        <w:spacing w:before="240"/>
        <w:jc w:val="both"/>
      </w:pPr>
      <w:r>
        <w:t>Также установлено требование о размещении ссылки на страницу сайта Банка России, содержащую базовые стандарты, регулирующие деятельность микрофинансовых организаций.</w:t>
      </w:r>
    </w:p>
    <w:p w14:paraId="0DB1295F" w14:textId="77777777" w:rsidR="005E12F6" w:rsidRDefault="00000000">
      <w:pPr>
        <w:pStyle w:val="ConsPlusNormal0"/>
        <w:spacing w:before="240"/>
        <w:jc w:val="both"/>
      </w:pPr>
      <w:r>
        <w:t>Настоящее Указание вступает в силу по истечении 10 дней после дня его официального опубликования.</w:t>
      </w:r>
    </w:p>
    <w:p w14:paraId="608CDB94" w14:textId="77777777" w:rsidR="005E12F6" w:rsidRDefault="005E12F6">
      <w:pPr>
        <w:pStyle w:val="ConsPlusNormal0"/>
        <w:jc w:val="both"/>
      </w:pPr>
    </w:p>
    <w:p w14:paraId="16D0B434" w14:textId="77777777" w:rsidR="005E12F6" w:rsidRDefault="00000000">
      <w:pPr>
        <w:pStyle w:val="ConsPlusNormal0"/>
        <w:jc w:val="both"/>
      </w:pPr>
      <w:r>
        <w:rPr>
          <w:b/>
        </w:rPr>
        <w:t>Кредитная организация, признанная системно значимой (СЗКО), обязана обеспечить использование СБП клиентами по истечении 9 месяцев со дня включения ее в перечень СЗКО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934728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9DF6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159E62" w14:textId="77777777" w:rsidR="005E12F6" w:rsidRDefault="00000000">
            <w:pPr>
              <w:pStyle w:val="ConsPlusNormal0"/>
            </w:pPr>
            <w:r>
              <w:rPr>
                <w:noProof/>
              </w:rPr>
              <w:drawing>
                <wp:inline distT="0" distB="0" distL="0" distR="0" wp14:anchorId="3846FFBF" wp14:editId="16CE261E">
                  <wp:extent cx="114300" cy="142875"/>
                  <wp:effectExtent l="0" t="0" r="0" b="0"/>
                  <wp:docPr id="2210568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A6A04B9" w14:textId="77777777" w:rsidR="005E12F6" w:rsidRDefault="00000000">
            <w:pPr>
              <w:pStyle w:val="ConsPlusNormal0"/>
            </w:pPr>
            <w:hyperlink r:id="rId1634" w:tooltip="Указание Банка России от 23.06.2026 N 7374-У &quot;О внесении изменений в Положение Банка России от 3 декабря 2025 года N 876-П &quot;О платежной системе Банка России&quot; (Зарегистрировано в Минюсте России 23.07.2026 N 87572) {КонсультантПлюс}">
              <w:r>
                <w:rPr>
                  <w:color w:val="0000FF"/>
                  <w:sz w:val="20"/>
                </w:rPr>
                <w:t>Указание</w:t>
              </w:r>
            </w:hyperlink>
            <w:r>
              <w:rPr>
                <w:sz w:val="20"/>
              </w:rPr>
              <w:t xml:space="preserve"> Банка России от 23.06.2026 N 7374-У</w:t>
            </w:r>
            <w:r>
              <w:rPr>
                <w:sz w:val="20"/>
              </w:rPr>
              <w:br/>
              <w:t>"О внесении изменений в Положение Банка России от 3 декабря 2025 года N 876-П "О платежной системе Банка России"</w:t>
            </w:r>
            <w:r>
              <w:rPr>
                <w:sz w:val="20"/>
              </w:rPr>
              <w:br/>
              <w:t>Зарегистрировано в Минюсте России 23.07.2026 N 87572.</w:t>
            </w:r>
          </w:p>
        </w:tc>
        <w:tc>
          <w:tcPr>
            <w:tcW w:w="180" w:type="dxa"/>
            <w:tcBorders>
              <w:top w:val="nil"/>
              <w:left w:val="nil"/>
              <w:bottom w:val="nil"/>
              <w:right w:val="nil"/>
            </w:tcBorders>
            <w:tcMar>
              <w:top w:w="0" w:type="dxa"/>
              <w:left w:w="0" w:type="dxa"/>
              <w:bottom w:w="0" w:type="dxa"/>
              <w:right w:w="0" w:type="dxa"/>
            </w:tcMar>
          </w:tcPr>
          <w:p w14:paraId="1043EEFF" w14:textId="77777777" w:rsidR="005E12F6" w:rsidRDefault="005E12F6">
            <w:pPr>
              <w:pStyle w:val="ConsPlusNormal0"/>
            </w:pPr>
          </w:p>
        </w:tc>
      </w:tr>
    </w:tbl>
    <w:p w14:paraId="0C1B2A65" w14:textId="77777777" w:rsidR="005E12F6" w:rsidRDefault="00000000">
      <w:pPr>
        <w:pStyle w:val="ConsPlusNormal0"/>
        <w:spacing w:before="240"/>
        <w:jc w:val="both"/>
      </w:pPr>
      <w:r>
        <w:t>Указанием для новых СЗКО введена обязанность начать использовать СБП в установленный срок для обеспечения возможности осуществления своими клиентами платежей, предусмотренных абзацами вторым - седьмым пункта 3.14 Положения N 876-П.</w:t>
      </w:r>
    </w:p>
    <w:p w14:paraId="09362DC0" w14:textId="77777777" w:rsidR="005E12F6" w:rsidRDefault="00000000">
      <w:pPr>
        <w:pStyle w:val="ConsPlusNormal0"/>
        <w:spacing w:before="240"/>
        <w:jc w:val="both"/>
      </w:pPr>
      <w:r>
        <w:t>Также введено положение, согласно которому такие СЗКО обязаны начать использовать СБП (ТПСБП) с 1 апреля 2027 года или через 9 месяцев после получения статуса СЗКО - в зависимости от того, что наступит позднее для обеспечения следующих операций клиентов-физлиц:</w:t>
      </w:r>
    </w:p>
    <w:p w14:paraId="7E85D60B" w14:textId="77777777" w:rsidR="005E12F6" w:rsidRDefault="00000000">
      <w:pPr>
        <w:pStyle w:val="ConsPlusNormal0"/>
        <w:spacing w:before="240"/>
        <w:jc w:val="both"/>
      </w:pPr>
      <w:r>
        <w:t>СБП - для платежей на единый казначейский счет в пользу участников системы казначейских платежей по электронным реквизитам (включая QR-коды) при оплате на госуслугах, официальных сайтах участников системы казначейских платежей или напрямую при получении их услуг и товаров;</w:t>
      </w:r>
    </w:p>
    <w:p w14:paraId="6F716625" w14:textId="77777777" w:rsidR="005E12F6" w:rsidRDefault="00000000">
      <w:pPr>
        <w:pStyle w:val="ConsPlusNormal0"/>
        <w:spacing w:before="240"/>
        <w:jc w:val="both"/>
      </w:pPr>
      <w:r>
        <w:t>ТПСБП - для зачисления переводов от других физических лиц.</w:t>
      </w:r>
    </w:p>
    <w:p w14:paraId="6C6886E9" w14:textId="77777777" w:rsidR="005E12F6" w:rsidRDefault="00000000">
      <w:pPr>
        <w:pStyle w:val="ConsPlusNormal0"/>
        <w:spacing w:before="240"/>
        <w:jc w:val="both"/>
      </w:pPr>
      <w:r>
        <w:t>При этом общая сумма денежных средств, зачисленных с использованием СБП на банковские счета физлица, в связи с их внесением в наличной форме в банкоматах кредитных организаций - участников СБП, не должна превышать 25 тысяч рублей за одну операцию, 50 тысяч рублей в течение одних календарных суток, 200 тысяч рублей в течение одного календарного месяца.</w:t>
      </w:r>
    </w:p>
    <w:p w14:paraId="010C8106" w14:textId="77777777" w:rsidR="005E12F6" w:rsidRDefault="00000000">
      <w:pPr>
        <w:pStyle w:val="ConsPlusNormal0"/>
        <w:spacing w:before="240"/>
        <w:jc w:val="both"/>
      </w:pPr>
      <w:r>
        <w:t>Указание вступает в силу по истечении 10 дней после дня его официального опубликования, за исключением абзацев второго - седьмого подпункта 1.3 пункта 1, вступающих в силу с 1 октября 2026 года.</w:t>
      </w:r>
    </w:p>
    <w:p w14:paraId="57BE77B4" w14:textId="77777777" w:rsidR="005E12F6" w:rsidRDefault="005E12F6">
      <w:pPr>
        <w:pStyle w:val="ConsPlusNormal0"/>
        <w:jc w:val="both"/>
      </w:pPr>
    </w:p>
    <w:p w14:paraId="41031AE5" w14:textId="77777777" w:rsidR="005E12F6" w:rsidRDefault="00000000">
      <w:pPr>
        <w:pStyle w:val="ConsPlusNormal0"/>
        <w:jc w:val="both"/>
      </w:pPr>
      <w:r>
        <w:rPr>
          <w:b/>
        </w:rPr>
        <w:t>Внесены изменения в формы отчетности кредитных организаций, утвержденные Указанием Банка России от 10.04.2023 N 6406-У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460584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F2B94B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5F4FBEF" w14:textId="77777777" w:rsidR="005E12F6" w:rsidRDefault="00000000">
            <w:pPr>
              <w:pStyle w:val="ConsPlusNormal0"/>
            </w:pPr>
            <w:r>
              <w:rPr>
                <w:noProof/>
              </w:rPr>
              <w:drawing>
                <wp:inline distT="0" distB="0" distL="0" distR="0" wp14:anchorId="7D991DAB" wp14:editId="761421FA">
                  <wp:extent cx="114300" cy="142875"/>
                  <wp:effectExtent l="0" t="0" r="0" b="0"/>
                  <wp:docPr id="4968238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271D64B" w14:textId="77777777" w:rsidR="005E12F6" w:rsidRDefault="00000000">
            <w:pPr>
              <w:pStyle w:val="ConsPlusNormal0"/>
            </w:pPr>
            <w:hyperlink r:id="rId1635" w:tooltip="Указание Банка России от 30.06.2026 N 7404-У &quot;О внесении изменений в Указание Банка России от 10 апреля 2023 года N 6406-У&quot; {КонсультантПлюс}">
              <w:r>
                <w:rPr>
                  <w:color w:val="0000FF"/>
                  <w:sz w:val="20"/>
                </w:rPr>
                <w:t>Указание</w:t>
              </w:r>
            </w:hyperlink>
            <w:r>
              <w:rPr>
                <w:sz w:val="20"/>
              </w:rPr>
              <w:t xml:space="preserve"> Банка России от 30.06.2026 N 7404-У</w:t>
            </w:r>
            <w:r>
              <w:rPr>
                <w:sz w:val="20"/>
              </w:rPr>
              <w:br/>
              <w:t>"О внесении изменений в Указание Банка России от 10 апреля 2023 года N 6406-У"</w:t>
            </w:r>
          </w:p>
        </w:tc>
        <w:tc>
          <w:tcPr>
            <w:tcW w:w="180" w:type="dxa"/>
            <w:tcBorders>
              <w:top w:val="nil"/>
              <w:left w:val="nil"/>
              <w:bottom w:val="nil"/>
              <w:right w:val="nil"/>
            </w:tcBorders>
            <w:tcMar>
              <w:top w:w="0" w:type="dxa"/>
              <w:left w:w="0" w:type="dxa"/>
              <w:bottom w:w="0" w:type="dxa"/>
              <w:right w:w="0" w:type="dxa"/>
            </w:tcMar>
          </w:tcPr>
          <w:p w14:paraId="3436C640" w14:textId="77777777" w:rsidR="005E12F6" w:rsidRDefault="005E12F6">
            <w:pPr>
              <w:pStyle w:val="ConsPlusNormal0"/>
            </w:pPr>
          </w:p>
        </w:tc>
      </w:tr>
    </w:tbl>
    <w:p w14:paraId="6F2732CB" w14:textId="77777777" w:rsidR="005E12F6" w:rsidRDefault="00000000">
      <w:pPr>
        <w:pStyle w:val="ConsPlusNormal0"/>
        <w:spacing w:before="240"/>
        <w:jc w:val="both"/>
      </w:pPr>
      <w:r>
        <w:t>Уточнены порядок их составления и представления в Банк России.</w:t>
      </w:r>
    </w:p>
    <w:p w14:paraId="4DD48CE2" w14:textId="77777777" w:rsidR="005E12F6" w:rsidRDefault="00000000">
      <w:pPr>
        <w:pStyle w:val="ConsPlusNormal0"/>
        <w:spacing w:before="240"/>
        <w:jc w:val="both"/>
      </w:pPr>
      <w: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p w14:paraId="6E2D8CBF" w14:textId="77777777" w:rsidR="005E12F6" w:rsidRDefault="005E12F6">
      <w:pPr>
        <w:pStyle w:val="ConsPlusNormal0"/>
        <w:jc w:val="both"/>
      </w:pPr>
    </w:p>
    <w:p w14:paraId="647D62A3" w14:textId="77777777" w:rsidR="005E12F6" w:rsidRDefault="00000000">
      <w:pPr>
        <w:pStyle w:val="ConsPlusNormal0"/>
        <w:jc w:val="both"/>
      </w:pPr>
      <w:r>
        <w:rPr>
          <w:b/>
        </w:rPr>
        <w:t>Минюст России сообщает об особенностях списания денежных средств со счетов клиентов в случаях, когда ограничения на банковские счета наложены одновременно по решениям ФНС России и ФССП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28EA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93DECB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7B01396" w14:textId="77777777" w:rsidR="005E12F6" w:rsidRDefault="00000000">
            <w:pPr>
              <w:pStyle w:val="ConsPlusNormal0"/>
            </w:pPr>
            <w:r>
              <w:rPr>
                <w:noProof/>
              </w:rPr>
              <w:drawing>
                <wp:inline distT="0" distB="0" distL="0" distR="0" wp14:anchorId="7D687392" wp14:editId="2B269CB4">
                  <wp:extent cx="114300" cy="142875"/>
                  <wp:effectExtent l="0" t="0" r="0" b="0"/>
                  <wp:docPr id="21107395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8EC1DCF" w14:textId="77777777" w:rsidR="005E12F6" w:rsidRDefault="00000000">
            <w:pPr>
              <w:pStyle w:val="ConsPlusNormal0"/>
            </w:pPr>
            <w:r>
              <w:rPr>
                <w:sz w:val="20"/>
              </w:rPr>
              <w:t>&lt;</w:t>
            </w:r>
            <w:hyperlink r:id="rId1636" w:tooltip="&lt;Письмо&gt; Минюста России от 19.06.2026 N 17-60317/06 &lt;О списании денежных средств со счетов клиентов банков в условиях применения мер по ограничению банковских счетов, которые одновременно введены по решениям ФНС и ФССП России&gt; {КонсультантПлюс}">
              <w:r>
                <w:rPr>
                  <w:color w:val="0000FF"/>
                  <w:sz w:val="20"/>
                </w:rPr>
                <w:t>Письмо&gt;</w:t>
              </w:r>
            </w:hyperlink>
            <w:r>
              <w:rPr>
                <w:sz w:val="20"/>
              </w:rPr>
              <w:t xml:space="preserve"> Минюста России от 19.06.2026 N 17-60317/06</w:t>
            </w:r>
            <w:r>
              <w:rPr>
                <w:sz w:val="20"/>
              </w:rPr>
              <w:br/>
              <w:t>&lt;О списании денежных средств со счетов клиентов банков в условиях применения мер по ограничению банковских счетов, которые одновременно введены по решениям ФНС и ФССП России&gt;</w:t>
            </w:r>
          </w:p>
        </w:tc>
        <w:tc>
          <w:tcPr>
            <w:tcW w:w="180" w:type="dxa"/>
            <w:tcBorders>
              <w:top w:val="nil"/>
              <w:left w:val="nil"/>
              <w:bottom w:val="nil"/>
              <w:right w:val="nil"/>
            </w:tcBorders>
            <w:tcMar>
              <w:top w:w="0" w:type="dxa"/>
              <w:left w:w="0" w:type="dxa"/>
              <w:bottom w:w="0" w:type="dxa"/>
              <w:right w:w="0" w:type="dxa"/>
            </w:tcMar>
          </w:tcPr>
          <w:p w14:paraId="75407081" w14:textId="77777777" w:rsidR="005E12F6" w:rsidRDefault="005E12F6">
            <w:pPr>
              <w:pStyle w:val="ConsPlusNormal0"/>
            </w:pPr>
          </w:p>
        </w:tc>
      </w:tr>
    </w:tbl>
    <w:p w14:paraId="70C05C71" w14:textId="77777777" w:rsidR="005E12F6" w:rsidRDefault="00000000">
      <w:pPr>
        <w:pStyle w:val="ConsPlusNormal0"/>
        <w:spacing w:before="240"/>
        <w:jc w:val="both"/>
      </w:pPr>
      <w:r>
        <w:t xml:space="preserve">Со ссылками на действующее законодательство и актуальную судебную практику сообщается, в частности, что при наличии ареста на денежные средства, находящиеся на расчетном счете </w:t>
      </w:r>
      <w:r>
        <w:lastRenderedPageBreak/>
        <w:t>клиента, банк обязан применять очередность, установленную ст. 855 ГК РФ.</w:t>
      </w:r>
    </w:p>
    <w:p w14:paraId="1EA75A95" w14:textId="77777777" w:rsidR="005E12F6" w:rsidRDefault="00000000">
      <w:pPr>
        <w:pStyle w:val="ConsPlusNormal0"/>
        <w:spacing w:before="240"/>
        <w:jc w:val="both"/>
      </w:pPr>
      <w:r>
        <w:t>В письме приводится перечень судебных решений, позиции из которых по указанному вопросу целесообразно учитывать кредитным организациям.</w:t>
      </w:r>
    </w:p>
    <w:p w14:paraId="154ABF9A" w14:textId="77777777" w:rsidR="005E12F6" w:rsidRDefault="005E12F6">
      <w:pPr>
        <w:pStyle w:val="ConsPlusNormal0"/>
        <w:jc w:val="both"/>
      </w:pPr>
    </w:p>
    <w:p w14:paraId="6FA536A2" w14:textId="77777777" w:rsidR="005E12F6" w:rsidRDefault="00000000">
      <w:pPr>
        <w:pStyle w:val="ConsPlusNormal0"/>
        <w:jc w:val="both"/>
      </w:pPr>
      <w:r>
        <w:rPr>
          <w:b/>
        </w:rPr>
        <w:t>Банк России ужесточил на IV квартал 2026 года значения макропруденциальных лимитов (МПЛ) по отдельным видам ссуд</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23C74F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02DCDD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83E03EC" w14:textId="77777777" w:rsidR="005E12F6" w:rsidRDefault="00000000">
            <w:pPr>
              <w:pStyle w:val="ConsPlusNormal0"/>
            </w:pPr>
            <w:r>
              <w:rPr>
                <w:noProof/>
              </w:rPr>
              <w:drawing>
                <wp:inline distT="0" distB="0" distL="0" distR="0" wp14:anchorId="03567831" wp14:editId="274D9844">
                  <wp:extent cx="114300" cy="142875"/>
                  <wp:effectExtent l="0" t="0" r="0" b="0"/>
                  <wp:docPr id="17101967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E2960A2" w14:textId="77777777" w:rsidR="005E12F6" w:rsidRDefault="00000000">
            <w:pPr>
              <w:pStyle w:val="ConsPlusNormal0"/>
            </w:pPr>
            <w:r>
              <w:rPr>
                <w:sz w:val="20"/>
              </w:rPr>
              <w:t xml:space="preserve">Информационное </w:t>
            </w:r>
            <w:hyperlink r:id="rId1637" w:tooltip="Ссылка на КонсультантПлюс">
              <w:r>
                <w:rPr>
                  <w:color w:val="0000FF"/>
                  <w:sz w:val="20"/>
                </w:rPr>
                <w:t>сообщение</w:t>
              </w:r>
            </w:hyperlink>
            <w:r>
              <w:rPr>
                <w:sz w:val="20"/>
              </w:rPr>
              <w:t xml:space="preserve"> Банка России от 27.07.2026</w:t>
            </w:r>
            <w:r>
              <w:rPr>
                <w:sz w:val="20"/>
              </w:rPr>
              <w:br/>
              <w:t>"Банк России принял ряд решений по макропруденциальной политике"</w:t>
            </w:r>
          </w:p>
        </w:tc>
        <w:tc>
          <w:tcPr>
            <w:tcW w:w="180" w:type="dxa"/>
            <w:tcBorders>
              <w:top w:val="nil"/>
              <w:left w:val="nil"/>
              <w:bottom w:val="nil"/>
              <w:right w:val="nil"/>
            </w:tcBorders>
            <w:tcMar>
              <w:top w:w="0" w:type="dxa"/>
              <w:left w:w="0" w:type="dxa"/>
              <w:bottom w:w="0" w:type="dxa"/>
              <w:right w:w="0" w:type="dxa"/>
            </w:tcMar>
          </w:tcPr>
          <w:p w14:paraId="046CEFE9" w14:textId="77777777" w:rsidR="005E12F6" w:rsidRDefault="005E12F6">
            <w:pPr>
              <w:pStyle w:val="ConsPlusNormal0"/>
            </w:pPr>
          </w:p>
        </w:tc>
      </w:tr>
    </w:tbl>
    <w:p w14:paraId="445F1D57" w14:textId="77777777" w:rsidR="005E12F6" w:rsidRDefault="00000000">
      <w:pPr>
        <w:pStyle w:val="ConsPlusNormal0"/>
        <w:spacing w:before="240"/>
        <w:jc w:val="both"/>
      </w:pPr>
      <w:r>
        <w:t>Снижены допустимые значения МПЛ по необеспеченным потребительским кредитам (займам) без лимита кредитования, нецелевым потребительским кредитам под залог недвижимости и автомототранспортных средств, а также по целевым автокредитам.</w:t>
      </w:r>
    </w:p>
    <w:p w14:paraId="0FF559A4" w14:textId="77777777" w:rsidR="005E12F6" w:rsidRDefault="00000000">
      <w:pPr>
        <w:pStyle w:val="ConsPlusNormal0"/>
        <w:spacing w:before="240"/>
        <w:jc w:val="both"/>
      </w:pPr>
      <w:r>
        <w:t>Сохранены значения МПЛ по необеспеченным потребительским кредитам (займам) с лимитом кредитования и ипотечным кредитам.</w:t>
      </w:r>
    </w:p>
    <w:p w14:paraId="527CA38C" w14:textId="77777777" w:rsidR="005E12F6" w:rsidRDefault="00000000">
      <w:pPr>
        <w:pStyle w:val="ConsPlusNormal0"/>
        <w:spacing w:before="240"/>
        <w:jc w:val="both"/>
      </w:pPr>
      <w:r>
        <w:t xml:space="preserve">Сообщается также, что Банк России не пересматривал значение надбавки к коэффициентам риска на прирост кредитных требований к крупным компаниям с повышенной долговой нагрузкой, а также не пересматривал значение национальной </w:t>
      </w:r>
      <w:proofErr w:type="spellStart"/>
      <w:r>
        <w:t>антициклической</w:t>
      </w:r>
      <w:proofErr w:type="spellEnd"/>
      <w:r>
        <w:t xml:space="preserve"> надбавки, действующей с 01.07.2025.</w:t>
      </w:r>
    </w:p>
    <w:p w14:paraId="129B09D4" w14:textId="77777777" w:rsidR="005E12F6" w:rsidRDefault="005E12F6">
      <w:pPr>
        <w:pStyle w:val="ConsPlusNormal0"/>
        <w:jc w:val="both"/>
      </w:pPr>
    </w:p>
    <w:p w14:paraId="60D4C6EE" w14:textId="77777777" w:rsidR="005E12F6" w:rsidRDefault="00000000">
      <w:pPr>
        <w:pStyle w:val="ConsPlusNormal0"/>
        <w:jc w:val="both"/>
      </w:pPr>
      <w:r>
        <w:rPr>
          <w:b/>
        </w:rPr>
        <w:t>Установлены макропруденциальные лимиты на IV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70D8D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E08C2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A6D7908" w14:textId="77777777" w:rsidR="005E12F6" w:rsidRDefault="00000000">
            <w:pPr>
              <w:pStyle w:val="ConsPlusNormal0"/>
            </w:pPr>
            <w:r>
              <w:rPr>
                <w:noProof/>
              </w:rPr>
              <w:drawing>
                <wp:inline distT="0" distB="0" distL="0" distR="0" wp14:anchorId="66D71F79" wp14:editId="65DF5CB1">
                  <wp:extent cx="114300" cy="142875"/>
                  <wp:effectExtent l="0" t="0" r="0" b="0"/>
                  <wp:docPr id="21304988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C8D89D" w14:textId="77777777" w:rsidR="005E12F6" w:rsidRDefault="00000000">
            <w:pPr>
              <w:pStyle w:val="ConsPlusNormal0"/>
            </w:pPr>
            <w:hyperlink r:id="rId1638" w:tooltip="Ссылка на КонсультантПлюс">
              <w:r>
                <w:rPr>
                  <w:color w:val="0000FF"/>
                  <w:sz w:val="20"/>
                </w:rPr>
                <w:t>Решение</w:t>
              </w:r>
            </w:hyperlink>
            <w:r>
              <w:rPr>
                <w:sz w:val="20"/>
              </w:rPr>
              <w:t xml:space="preserve"> Совета директоров Банка России от 24.07.2026</w:t>
            </w:r>
            <w:r>
              <w:rPr>
                <w:sz w:val="20"/>
              </w:rPr>
              <w:br/>
              <w:t>"Об установлении макропруденциальных лимитов в отношении отдельных видов потребительских и ипотечных кредитов (займов), а также числовых значений характеристик кредитов (займов), в зависимости от которых дифференцируются макропруденциальные лимиты"</w:t>
            </w:r>
          </w:p>
        </w:tc>
        <w:tc>
          <w:tcPr>
            <w:tcW w:w="180" w:type="dxa"/>
            <w:tcBorders>
              <w:top w:val="nil"/>
              <w:left w:val="nil"/>
              <w:bottom w:val="nil"/>
              <w:right w:val="nil"/>
            </w:tcBorders>
            <w:tcMar>
              <w:top w:w="0" w:type="dxa"/>
              <w:left w:w="0" w:type="dxa"/>
              <w:bottom w:w="0" w:type="dxa"/>
              <w:right w:w="0" w:type="dxa"/>
            </w:tcMar>
          </w:tcPr>
          <w:p w14:paraId="482AB50F" w14:textId="77777777" w:rsidR="005E12F6" w:rsidRDefault="005E12F6">
            <w:pPr>
              <w:pStyle w:val="ConsPlusNormal0"/>
            </w:pPr>
          </w:p>
        </w:tc>
      </w:tr>
    </w:tbl>
    <w:p w14:paraId="693C7D02" w14:textId="77777777" w:rsidR="005E12F6" w:rsidRDefault="00000000">
      <w:pPr>
        <w:pStyle w:val="ConsPlusNormal0"/>
        <w:spacing w:before="240"/>
        <w:jc w:val="both"/>
      </w:pPr>
      <w:r>
        <w:t>Макропруденциальные лимиты применяются банками с универсальной лицензией и микрофинансовыми организациями.</w:t>
      </w:r>
    </w:p>
    <w:p w14:paraId="5094B70D" w14:textId="77777777" w:rsidR="005E12F6" w:rsidRDefault="00000000">
      <w:pPr>
        <w:pStyle w:val="ConsPlusNormal0"/>
        <w:spacing w:before="240"/>
        <w:jc w:val="both"/>
      </w:pPr>
      <w:r>
        <w:t>Принятым решением снижена допустимая доля отдельных ссуд (в т.ч. по автокредитам и нецелевым потребительским кредитам) в отношении заемщиков с высокой долговой нагрузкой (ПДН более 50% и более 80%).</w:t>
      </w:r>
    </w:p>
    <w:p w14:paraId="743F5B31" w14:textId="77777777" w:rsidR="005E12F6" w:rsidRDefault="00000000">
      <w:pPr>
        <w:pStyle w:val="ConsPlusNormal0"/>
        <w:spacing w:before="240"/>
        <w:jc w:val="both"/>
      </w:pPr>
      <w:r>
        <w:t>Решение применяется с 1 октября 2026 года.</w:t>
      </w:r>
    </w:p>
    <w:p w14:paraId="3D9A4F1A" w14:textId="77777777" w:rsidR="005E12F6" w:rsidRDefault="005E12F6">
      <w:pPr>
        <w:pStyle w:val="ConsPlusNormal0"/>
        <w:jc w:val="both"/>
      </w:pPr>
    </w:p>
    <w:p w14:paraId="63D96C4A" w14:textId="77777777" w:rsidR="005E12F6" w:rsidRDefault="00000000">
      <w:pPr>
        <w:pStyle w:val="ConsPlusNormal0"/>
        <w:jc w:val="both"/>
        <w:outlineLvl w:val="1"/>
      </w:pPr>
      <w:r>
        <w:rPr>
          <w:b/>
        </w:rPr>
        <w:t>ЦЕННЫЕ БУМАГИ. РЫНОК ЦЕННЫХ БУМАГ</w:t>
      </w:r>
    </w:p>
    <w:p w14:paraId="271C368A" w14:textId="77777777" w:rsidR="005E12F6" w:rsidRDefault="00000000">
      <w:pPr>
        <w:pStyle w:val="ConsPlusNormal0"/>
        <w:spacing w:before="240"/>
        <w:jc w:val="both"/>
      </w:pPr>
      <w:r>
        <w:rPr>
          <w:b/>
        </w:rPr>
        <w:t>Банк России разъяснил правила публикации финансовой отчетности и аудиторских заключений эмитентов при наличии ограничений на раскрытие информации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835C3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06515F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076ECE" w14:textId="77777777" w:rsidR="005E12F6" w:rsidRDefault="00000000">
            <w:pPr>
              <w:pStyle w:val="ConsPlusNormal0"/>
            </w:pPr>
            <w:r>
              <w:rPr>
                <w:noProof/>
              </w:rPr>
              <w:drawing>
                <wp:inline distT="0" distB="0" distL="0" distR="0" wp14:anchorId="44F3D62E" wp14:editId="596C816B">
                  <wp:extent cx="114300" cy="142875"/>
                  <wp:effectExtent l="0" t="0" r="0" b="0"/>
                  <wp:docPr id="1717480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532ADC7" w14:textId="77777777" w:rsidR="005E12F6" w:rsidRDefault="00000000">
            <w:pPr>
              <w:pStyle w:val="ConsPlusNormal0"/>
            </w:pPr>
            <w:r>
              <w:rPr>
                <w:sz w:val="20"/>
              </w:rPr>
              <w:t xml:space="preserve">Информационное </w:t>
            </w:r>
            <w:hyperlink r:id="rId1639" w:tooltip="Ссылка на КонсультантПлюс">
              <w:r>
                <w:rPr>
                  <w:color w:val="0000FF"/>
                  <w:sz w:val="20"/>
                </w:rPr>
                <w:t>письмо</w:t>
              </w:r>
            </w:hyperlink>
            <w:r>
              <w:rPr>
                <w:sz w:val="20"/>
              </w:rPr>
              <w:t xml:space="preserve"> Банка России от 27.07.2026 N ИН-018-28/26</w:t>
            </w:r>
            <w:r>
              <w:rPr>
                <w:sz w:val="20"/>
              </w:rPr>
              <w:br/>
              <w:t>"О раскрытии эмитентами финансовой отчетности в ограниченном составе и (или) объеме"</w:t>
            </w:r>
          </w:p>
        </w:tc>
        <w:tc>
          <w:tcPr>
            <w:tcW w:w="180" w:type="dxa"/>
            <w:tcBorders>
              <w:top w:val="nil"/>
              <w:left w:val="nil"/>
              <w:bottom w:val="nil"/>
              <w:right w:val="nil"/>
            </w:tcBorders>
            <w:tcMar>
              <w:top w:w="0" w:type="dxa"/>
              <w:left w:w="0" w:type="dxa"/>
              <w:bottom w:w="0" w:type="dxa"/>
              <w:right w:w="0" w:type="dxa"/>
            </w:tcMar>
          </w:tcPr>
          <w:p w14:paraId="14418476" w14:textId="77777777" w:rsidR="005E12F6" w:rsidRDefault="005E12F6">
            <w:pPr>
              <w:pStyle w:val="ConsPlusNormal0"/>
            </w:pPr>
          </w:p>
        </w:tc>
      </w:tr>
    </w:tbl>
    <w:p w14:paraId="3A74758E" w14:textId="77777777" w:rsidR="005E12F6" w:rsidRDefault="00000000">
      <w:pPr>
        <w:pStyle w:val="ConsPlusNormal0"/>
        <w:spacing w:before="240"/>
        <w:jc w:val="both"/>
      </w:pPr>
      <w:r>
        <w:t>Регуляторные послабления позволяют эмитентам раскрывать отчетность, исключая из нее чувствительную информацию.</w:t>
      </w:r>
    </w:p>
    <w:p w14:paraId="20CE9371" w14:textId="77777777" w:rsidR="005E12F6" w:rsidRDefault="00000000">
      <w:pPr>
        <w:pStyle w:val="ConsPlusNormal0"/>
        <w:spacing w:before="240"/>
        <w:jc w:val="both"/>
      </w:pPr>
      <w:r>
        <w:t xml:space="preserve">Эмитент, который вместо полной отчетности публикует отчетность с изъятиями, должен </w:t>
      </w:r>
      <w:r>
        <w:lastRenderedPageBreak/>
        <w:t>опубликовать ее вместе с аудиторским заключением, составленным в отношении отчетности с изъятиями.</w:t>
      </w:r>
    </w:p>
    <w:p w14:paraId="2FFB1B23" w14:textId="77777777" w:rsidR="005E12F6" w:rsidRDefault="00000000">
      <w:pPr>
        <w:pStyle w:val="ConsPlusNormal0"/>
        <w:spacing w:before="240"/>
        <w:jc w:val="both"/>
      </w:pPr>
      <w:r>
        <w:t>Если эмитент публикует новую отчетность в связи с уточнением объема изъятий, указанная отчетность должна быть раскрыта вместе с аудиторским заключением, составленным в отношении новой отчетности с изъятиями.</w:t>
      </w:r>
    </w:p>
    <w:p w14:paraId="4F4CD353" w14:textId="77777777" w:rsidR="005E12F6" w:rsidRDefault="005E12F6">
      <w:pPr>
        <w:pStyle w:val="ConsPlusNormal0"/>
        <w:jc w:val="both"/>
      </w:pPr>
    </w:p>
    <w:p w14:paraId="5153E72D" w14:textId="77777777" w:rsidR="005E12F6" w:rsidRDefault="00000000">
      <w:pPr>
        <w:pStyle w:val="ConsPlusNormal0"/>
        <w:jc w:val="both"/>
      </w:pPr>
      <w:r>
        <w:rPr>
          <w:b/>
        </w:rPr>
        <w:t>Банк России выпустил методологию формирования статистики по ценным бумагам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5F3B4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AD882E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221AA0" w14:textId="77777777" w:rsidR="005E12F6" w:rsidRDefault="00000000">
            <w:pPr>
              <w:pStyle w:val="ConsPlusNormal0"/>
            </w:pPr>
            <w:r>
              <w:rPr>
                <w:noProof/>
              </w:rPr>
              <w:drawing>
                <wp:inline distT="0" distB="0" distL="0" distR="0" wp14:anchorId="32ADD67D" wp14:editId="520A5379">
                  <wp:extent cx="114300" cy="142875"/>
                  <wp:effectExtent l="0" t="0" r="0" b="0"/>
                  <wp:docPr id="4813986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6455FF" w14:textId="77777777" w:rsidR="005E12F6" w:rsidRDefault="00000000">
            <w:pPr>
              <w:pStyle w:val="ConsPlusNormal0"/>
            </w:pPr>
            <w:r>
              <w:rPr>
                <w:sz w:val="20"/>
              </w:rPr>
              <w:t>&lt;</w:t>
            </w:r>
            <w:hyperlink r:id="rId1640" w:tooltip="Ссылка на КонсультантПлюс">
              <w:r>
                <w:rPr>
                  <w:color w:val="0000FF"/>
                  <w:sz w:val="20"/>
                </w:rPr>
                <w:t>Информация&gt;</w:t>
              </w:r>
            </w:hyperlink>
            <w:r>
              <w:rPr>
                <w:sz w:val="20"/>
              </w:rPr>
              <w:t xml:space="preserve"> Банка России</w:t>
            </w:r>
            <w:r>
              <w:rPr>
                <w:sz w:val="20"/>
              </w:rPr>
              <w:br/>
              <w:t>"Методология формирования статистики по ценным бумагам"</w:t>
            </w:r>
          </w:p>
        </w:tc>
        <w:tc>
          <w:tcPr>
            <w:tcW w:w="180" w:type="dxa"/>
            <w:tcBorders>
              <w:top w:val="nil"/>
              <w:left w:val="nil"/>
              <w:bottom w:val="nil"/>
              <w:right w:val="nil"/>
            </w:tcBorders>
            <w:tcMar>
              <w:top w:w="0" w:type="dxa"/>
              <w:left w:w="0" w:type="dxa"/>
              <w:bottom w:w="0" w:type="dxa"/>
              <w:right w:w="0" w:type="dxa"/>
            </w:tcMar>
          </w:tcPr>
          <w:p w14:paraId="56440ACD" w14:textId="77777777" w:rsidR="005E12F6" w:rsidRDefault="005E12F6">
            <w:pPr>
              <w:pStyle w:val="ConsPlusNormal0"/>
            </w:pPr>
          </w:p>
        </w:tc>
      </w:tr>
    </w:tbl>
    <w:p w14:paraId="5F7206B5" w14:textId="77777777" w:rsidR="005E12F6" w:rsidRDefault="00000000">
      <w:pPr>
        <w:pStyle w:val="ConsPlusNormal0"/>
        <w:spacing w:before="240"/>
        <w:jc w:val="both"/>
      </w:pPr>
      <w:r>
        <w:t>В документе отмечается, что информация о выпущенных на внутреннем рынке ценных бумагах формируется в соответствии с международными стандартами. Методологической основой является Руководство по формированию статистики по ценным бумагам (2015).</w:t>
      </w:r>
    </w:p>
    <w:p w14:paraId="34782785" w14:textId="77777777" w:rsidR="005E12F6" w:rsidRDefault="00000000">
      <w:pPr>
        <w:pStyle w:val="ConsPlusNormal0"/>
        <w:spacing w:before="240"/>
        <w:jc w:val="both"/>
      </w:pPr>
      <w:r>
        <w:t>Информация о выпущенных на внутреннем рынке долговых ценных бумагах публикуется Банком России на ежемесячной основе в разрезе срочности, секторальной принадлежности эмитента, признака включения в сектор устойчивого развития, вида валют (в рублях и иностранной валюте), процентной ставки (фиксированной и переменной), вида базового показателя (для ценных бумаг с переменным купоном), вида экономической деятельности эмитента, типа долгового инструмента, по номинальной и рыночной стоимости.</w:t>
      </w:r>
    </w:p>
    <w:p w14:paraId="0090E406" w14:textId="77777777" w:rsidR="005E12F6" w:rsidRDefault="00000000">
      <w:pPr>
        <w:pStyle w:val="ConsPlusNormal0"/>
        <w:spacing w:before="240"/>
        <w:jc w:val="both"/>
      </w:pPr>
      <w:r>
        <w:t>Долговые ценные бумаги включают в себя облигации и структурные долговые ценные бумаги.</w:t>
      </w:r>
    </w:p>
    <w:p w14:paraId="51887153" w14:textId="77777777" w:rsidR="005E12F6" w:rsidRDefault="00000000">
      <w:pPr>
        <w:pStyle w:val="ConsPlusNormal0"/>
        <w:spacing w:before="240"/>
        <w:jc w:val="both"/>
      </w:pPr>
      <w:r>
        <w:t>Информация об акциях российских эмитентов публикуется Банком России в разрезе секторальной принадлежности и вида экономической деятельности эмитента, вида валют (в рублях и иностранной валюте).</w:t>
      </w:r>
    </w:p>
    <w:p w14:paraId="7A70715D" w14:textId="77777777" w:rsidR="005E12F6" w:rsidRDefault="005E12F6">
      <w:pPr>
        <w:pStyle w:val="ConsPlusNormal0"/>
        <w:jc w:val="both"/>
      </w:pPr>
    </w:p>
    <w:p w14:paraId="46B9FDE3" w14:textId="77777777" w:rsidR="005E12F6" w:rsidRDefault="00000000">
      <w:pPr>
        <w:pStyle w:val="ConsPlusNormal0"/>
        <w:jc w:val="both"/>
        <w:outlineLvl w:val="1"/>
      </w:pPr>
      <w:r>
        <w:rPr>
          <w:b/>
        </w:rPr>
        <w:t>БУХГАЛТЕРСКИЙ УЧЕТ. СТАТИСТИКА</w:t>
      </w:r>
    </w:p>
    <w:p w14:paraId="684DC61A" w14:textId="77777777" w:rsidR="005E12F6" w:rsidRDefault="00000000">
      <w:pPr>
        <w:pStyle w:val="ConsPlusNormal0"/>
        <w:spacing w:before="240"/>
        <w:jc w:val="both"/>
      </w:pPr>
      <w:r>
        <w:rPr>
          <w:b/>
        </w:rPr>
        <w:t>Внесено уточнение в порядок отражения в бухгалтерском учете кредитных организаций невозмещаемых заблокированных активов в драгоценных металлах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5A91B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B5CF1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BD600DD" w14:textId="77777777" w:rsidR="005E12F6" w:rsidRDefault="00000000">
            <w:pPr>
              <w:pStyle w:val="ConsPlusNormal0"/>
            </w:pPr>
            <w:r>
              <w:rPr>
                <w:noProof/>
              </w:rPr>
              <w:drawing>
                <wp:inline distT="0" distB="0" distL="0" distR="0" wp14:anchorId="71312F88" wp14:editId="06F967CD">
                  <wp:extent cx="114300" cy="142875"/>
                  <wp:effectExtent l="0" t="0" r="0" b="0"/>
                  <wp:docPr id="18773587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BEC0CE1" w14:textId="77777777" w:rsidR="005E12F6" w:rsidRDefault="00000000">
            <w:pPr>
              <w:pStyle w:val="ConsPlusNormal0"/>
            </w:pPr>
            <w:hyperlink r:id="rId1641" w:tooltip="Указание Банка России от 22.06.2026 N 7371-У &quot;О внесении изменения в пункт 3 Указания Банка России от 14 апреля 2025 года N 7044-У&quot; (Зарегистрировано в Минюсте России 23.07.2026 N 87570) ------------ Не вступил в силу {КонсультантПлюс}">
              <w:r>
                <w:rPr>
                  <w:color w:val="0000FF"/>
                  <w:sz w:val="20"/>
                </w:rPr>
                <w:t>Указание</w:t>
              </w:r>
            </w:hyperlink>
            <w:r>
              <w:rPr>
                <w:sz w:val="20"/>
              </w:rPr>
              <w:t xml:space="preserve"> Банка России от 22.06.2026 N 7371-У</w:t>
            </w:r>
            <w:r>
              <w:rPr>
                <w:sz w:val="20"/>
              </w:rPr>
              <w:br/>
              <w:t>"О внесении изменения в пункт 3 Указания Банка России от 14 апреля 2025 года N 7044-У"</w:t>
            </w:r>
            <w:r>
              <w:rPr>
                <w:sz w:val="20"/>
              </w:rPr>
              <w:br/>
              <w:t>Зарегистрировано в Минюсте России 23.07.2026 N 87570.</w:t>
            </w:r>
          </w:p>
        </w:tc>
        <w:tc>
          <w:tcPr>
            <w:tcW w:w="180" w:type="dxa"/>
            <w:tcBorders>
              <w:top w:val="nil"/>
              <w:left w:val="nil"/>
              <w:bottom w:val="nil"/>
              <w:right w:val="nil"/>
            </w:tcBorders>
            <w:tcMar>
              <w:top w:w="0" w:type="dxa"/>
              <w:left w:w="0" w:type="dxa"/>
              <w:bottom w:w="0" w:type="dxa"/>
              <w:right w:w="0" w:type="dxa"/>
            </w:tcMar>
          </w:tcPr>
          <w:p w14:paraId="09B6F17A" w14:textId="77777777" w:rsidR="005E12F6" w:rsidRDefault="005E12F6">
            <w:pPr>
              <w:pStyle w:val="ConsPlusNormal0"/>
            </w:pPr>
          </w:p>
        </w:tc>
      </w:tr>
    </w:tbl>
    <w:p w14:paraId="0F94DC65" w14:textId="77777777" w:rsidR="005E12F6" w:rsidRDefault="00000000">
      <w:pPr>
        <w:pStyle w:val="ConsPlusNormal0"/>
        <w:spacing w:before="240"/>
        <w:jc w:val="both"/>
      </w:pPr>
      <w:proofErr w:type="gramStart"/>
      <w:r>
        <w:t>Согласно действующему правилу</w:t>
      </w:r>
      <w:proofErr w:type="gramEnd"/>
      <w:r>
        <w:t xml:space="preserve"> невозмещаемые заблокированные активы, признаваемые в бухгалтерском учете после даты вступления в силу Указания N 7740-У, отражаются в рублях по учетной цене на драгметаллы, действующей на дату их блокирования.</w:t>
      </w:r>
    </w:p>
    <w:p w14:paraId="5CD7CA08" w14:textId="77777777" w:rsidR="005E12F6" w:rsidRDefault="00000000">
      <w:pPr>
        <w:pStyle w:val="ConsPlusNormal0"/>
        <w:spacing w:before="240"/>
        <w:jc w:val="both"/>
      </w:pPr>
      <w:r>
        <w:t>В соответствии с внесенным уточнением данное правило действует в том числе в случае, когда дата их признания невозмещаемыми заблокированными активами не совпадает с датой их блокирования.</w:t>
      </w:r>
    </w:p>
    <w:p w14:paraId="5D6E8FB6" w14:textId="77777777" w:rsidR="005E12F6" w:rsidRDefault="00000000">
      <w:pPr>
        <w:pStyle w:val="ConsPlusNormal0"/>
        <w:spacing w:before="240"/>
        <w:jc w:val="both"/>
      </w:pPr>
      <w:r>
        <w:t>Указание вступает в силу с 1 января 2027 года.</w:t>
      </w:r>
    </w:p>
    <w:p w14:paraId="758C2E27" w14:textId="77777777" w:rsidR="005E12F6" w:rsidRDefault="005E12F6">
      <w:pPr>
        <w:pStyle w:val="ConsPlusNormal0"/>
        <w:jc w:val="both"/>
      </w:pPr>
    </w:p>
    <w:p w14:paraId="1DD383BC" w14:textId="77777777" w:rsidR="005E12F6" w:rsidRDefault="00000000">
      <w:pPr>
        <w:pStyle w:val="ConsPlusNormal0"/>
        <w:jc w:val="both"/>
      </w:pPr>
      <w:r>
        <w:rPr>
          <w:b/>
        </w:rPr>
        <w:t>Внесено уточнение в порядок отражения на счетах бухгалтерского учета кредитных организаций невозмещаемых заблокированных активов в иностранной валюте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83E419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71769F"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9E09BDC" w14:textId="77777777" w:rsidR="005E12F6" w:rsidRDefault="00000000">
            <w:pPr>
              <w:pStyle w:val="ConsPlusNormal0"/>
            </w:pPr>
            <w:r>
              <w:rPr>
                <w:noProof/>
              </w:rPr>
              <w:drawing>
                <wp:inline distT="0" distB="0" distL="0" distR="0" wp14:anchorId="290FCC76" wp14:editId="5E238C0E">
                  <wp:extent cx="114300" cy="142875"/>
                  <wp:effectExtent l="0" t="0" r="0" b="0"/>
                  <wp:docPr id="534867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C8288E" w14:textId="77777777" w:rsidR="005E12F6" w:rsidRDefault="00000000">
            <w:pPr>
              <w:pStyle w:val="ConsPlusNormal0"/>
            </w:pPr>
            <w:hyperlink r:id="rId1642" w:tooltip="Указание Банка России от 22.06.2026 N 7372-У &quot;О внесении изменений в пункты 3 и 5 Указания Банка России от 23 марта 2023 года N 6379-У&quot; (Зарегистрировано в Минюсте России 23.07.2026 N 87571) ------------ Не вступил в силу {КонсультантПлюс}">
              <w:r>
                <w:rPr>
                  <w:color w:val="0000FF"/>
                  <w:sz w:val="20"/>
                </w:rPr>
                <w:t>Указание</w:t>
              </w:r>
            </w:hyperlink>
            <w:r>
              <w:rPr>
                <w:sz w:val="20"/>
              </w:rPr>
              <w:t xml:space="preserve"> Банка России от 22.06.2026 N 7372-У</w:t>
            </w:r>
            <w:r>
              <w:rPr>
                <w:sz w:val="20"/>
              </w:rPr>
              <w:br/>
              <w:t>"О внесении изменений в пункты 3 и 5 Указания Банка России от 23 марта 2023 года N 6379-У"</w:t>
            </w:r>
            <w:r>
              <w:rPr>
                <w:sz w:val="20"/>
              </w:rPr>
              <w:br/>
              <w:t>Зарегистрировано в Минюсте России 23.07.2026 N 87571.</w:t>
            </w:r>
          </w:p>
        </w:tc>
        <w:tc>
          <w:tcPr>
            <w:tcW w:w="180" w:type="dxa"/>
            <w:tcBorders>
              <w:top w:val="nil"/>
              <w:left w:val="nil"/>
              <w:bottom w:val="nil"/>
              <w:right w:val="nil"/>
            </w:tcBorders>
            <w:tcMar>
              <w:top w:w="0" w:type="dxa"/>
              <w:left w:w="0" w:type="dxa"/>
              <w:bottom w:w="0" w:type="dxa"/>
              <w:right w:w="0" w:type="dxa"/>
            </w:tcMar>
          </w:tcPr>
          <w:p w14:paraId="51C89D10" w14:textId="77777777" w:rsidR="005E12F6" w:rsidRDefault="005E12F6">
            <w:pPr>
              <w:pStyle w:val="ConsPlusNormal0"/>
            </w:pPr>
          </w:p>
        </w:tc>
      </w:tr>
    </w:tbl>
    <w:p w14:paraId="2767CC80" w14:textId="77777777" w:rsidR="005E12F6" w:rsidRDefault="00000000">
      <w:pPr>
        <w:pStyle w:val="ConsPlusNormal0"/>
        <w:spacing w:before="240"/>
        <w:jc w:val="both"/>
      </w:pPr>
      <w:r>
        <w:t>Невозмещаемые заблокированные активы, признаваемые в бухгалтерском учете после даты вступления в силу Указания N 6379-У, отражаются в рублях по учетной цене на драгоценные металлы, действующей на дату их блокирования.</w:t>
      </w:r>
    </w:p>
    <w:p w14:paraId="541D0146" w14:textId="77777777" w:rsidR="005E12F6" w:rsidRDefault="00000000">
      <w:pPr>
        <w:pStyle w:val="ConsPlusNormal0"/>
        <w:spacing w:before="240"/>
        <w:jc w:val="both"/>
      </w:pPr>
      <w:r>
        <w:t>В соответствии с внесенным уточнением данное правило действует в том числе в случае, когда дата их признания невозмещаемыми заблокированными активами не совпадает с датой их блокирования.</w:t>
      </w:r>
    </w:p>
    <w:p w14:paraId="77C6ABCC" w14:textId="77777777" w:rsidR="005E12F6" w:rsidRDefault="00000000">
      <w:pPr>
        <w:pStyle w:val="ConsPlusNormal0"/>
        <w:spacing w:before="240"/>
        <w:jc w:val="both"/>
      </w:pPr>
      <w:r>
        <w:t>Указание вступает в силу с 1 января 2027 года.</w:t>
      </w:r>
    </w:p>
    <w:p w14:paraId="1BB9BB5B" w14:textId="77777777" w:rsidR="005E12F6" w:rsidRDefault="005E12F6">
      <w:pPr>
        <w:pStyle w:val="ConsPlusNormal0"/>
        <w:jc w:val="both"/>
      </w:pPr>
    </w:p>
    <w:p w14:paraId="3F554A7B" w14:textId="77777777" w:rsidR="005E12F6" w:rsidRDefault="00000000">
      <w:pPr>
        <w:pStyle w:val="ConsPlusNormal0"/>
        <w:jc w:val="both"/>
      </w:pPr>
      <w:r>
        <w:rPr>
          <w:b/>
        </w:rPr>
        <w:t>С 1 января 2027 года обновляются формы для организации федерального статистического наблюдения за деятельностью в сфере образования, науки и инноваций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4D93C2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61721E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07C973A" w14:textId="77777777" w:rsidR="005E12F6" w:rsidRDefault="00000000">
            <w:pPr>
              <w:pStyle w:val="ConsPlusNormal0"/>
            </w:pPr>
            <w:r>
              <w:rPr>
                <w:noProof/>
              </w:rPr>
              <w:drawing>
                <wp:inline distT="0" distB="0" distL="0" distR="0" wp14:anchorId="14C0CFFA" wp14:editId="43F769F6">
                  <wp:extent cx="114300" cy="142875"/>
                  <wp:effectExtent l="0" t="0" r="0" b="0"/>
                  <wp:docPr id="7253695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6C24CA9" w14:textId="77777777" w:rsidR="005E12F6" w:rsidRDefault="00000000">
            <w:pPr>
              <w:pStyle w:val="ConsPlusNormal0"/>
            </w:pPr>
            <w:hyperlink r:id="rId1643" w:tooltip="Приказ Росстата от 29.07.2026 N 415 &quot;Об утверждении форм федерального статистического наблюдения для организации федерального статистического наблюдения за деятельностью в сфере образования, науки и инноваций&quot; ------------ Не вступил в силу {КонсультантПлюс}">
              <w:r>
                <w:rPr>
                  <w:color w:val="0000FF"/>
                  <w:sz w:val="20"/>
                </w:rPr>
                <w:t>Приказ</w:t>
              </w:r>
            </w:hyperlink>
            <w:r>
              <w:rPr>
                <w:sz w:val="20"/>
              </w:rPr>
              <w:t xml:space="preserve"> Росстата от 29.07.2026 N 415</w:t>
            </w:r>
            <w:r>
              <w:rPr>
                <w:sz w:val="20"/>
              </w:rPr>
              <w:br/>
              <w:t>"Об утверждении форм федерального статистического наблюдения для организации федерального статистического наблюдения за деятельностью в сфере образования, науки и инноваций"</w:t>
            </w:r>
          </w:p>
        </w:tc>
        <w:tc>
          <w:tcPr>
            <w:tcW w:w="180" w:type="dxa"/>
            <w:tcBorders>
              <w:top w:val="nil"/>
              <w:left w:val="nil"/>
              <w:bottom w:val="nil"/>
              <w:right w:val="nil"/>
            </w:tcBorders>
            <w:tcMar>
              <w:top w:w="0" w:type="dxa"/>
              <w:left w:w="0" w:type="dxa"/>
              <w:bottom w:w="0" w:type="dxa"/>
              <w:right w:w="0" w:type="dxa"/>
            </w:tcMar>
          </w:tcPr>
          <w:p w14:paraId="2703B8E7" w14:textId="77777777" w:rsidR="005E12F6" w:rsidRDefault="005E12F6">
            <w:pPr>
              <w:pStyle w:val="ConsPlusNormal0"/>
            </w:pPr>
          </w:p>
        </w:tc>
      </w:tr>
    </w:tbl>
    <w:p w14:paraId="2CE47909" w14:textId="77777777" w:rsidR="005E12F6" w:rsidRDefault="00000000">
      <w:pPr>
        <w:pStyle w:val="ConsPlusNormal0"/>
        <w:spacing w:before="240"/>
        <w:jc w:val="both"/>
      </w:pPr>
      <w:r>
        <w:t>Утверждены с указаниями по заполнению 12 форм, в том числе:</w:t>
      </w:r>
    </w:p>
    <w:p w14:paraId="540406D7" w14:textId="77777777" w:rsidR="005E12F6" w:rsidRDefault="00000000">
      <w:pPr>
        <w:pStyle w:val="ConsPlusNormal0"/>
        <w:spacing w:before="240"/>
        <w:jc w:val="both"/>
      </w:pPr>
      <w:r>
        <w:t>N 2-наука "Сведения о выполнении научных исследований и разработок";</w:t>
      </w:r>
    </w:p>
    <w:p w14:paraId="39874544" w14:textId="77777777" w:rsidR="005E12F6" w:rsidRDefault="00000000">
      <w:pPr>
        <w:pStyle w:val="ConsPlusNormal0"/>
        <w:spacing w:before="240"/>
        <w:jc w:val="both"/>
      </w:pPr>
      <w:r>
        <w:t>N 2-МП наука "Сведения о выполнении научных исследований и разработок малым предприятием";</w:t>
      </w:r>
    </w:p>
    <w:p w14:paraId="15790F68" w14:textId="77777777" w:rsidR="005E12F6" w:rsidRDefault="00000000">
      <w:pPr>
        <w:pStyle w:val="ConsPlusNormal0"/>
        <w:spacing w:before="240"/>
        <w:jc w:val="both"/>
      </w:pPr>
      <w:r>
        <w:t>N 2-МП инновация "Сведения об инновационной деятельности малого предприятия";</w:t>
      </w:r>
    </w:p>
    <w:p w14:paraId="6050CA1E" w14:textId="77777777" w:rsidR="005E12F6" w:rsidRDefault="00000000">
      <w:pPr>
        <w:pStyle w:val="ConsPlusNormal0"/>
        <w:spacing w:before="240"/>
        <w:jc w:val="both"/>
      </w:pPr>
      <w:r>
        <w:t>N 3-информ (МП) "Сведения об использовании цифровых технологий малым предприятием".</w:t>
      </w:r>
    </w:p>
    <w:p w14:paraId="1666C9BA" w14:textId="77777777" w:rsidR="005E12F6" w:rsidRDefault="00000000">
      <w:pPr>
        <w:pStyle w:val="ConsPlusNormal0"/>
        <w:spacing w:before="240"/>
        <w:jc w:val="both"/>
      </w:pPr>
      <w:r>
        <w:t>Первичные статистические данные по формам предоставляются в соответствии с указаниями по их заполнению, в сроки и с периодичностью, которые указаны на бланках этих форм.</w:t>
      </w:r>
    </w:p>
    <w:p w14:paraId="00559C79" w14:textId="77777777" w:rsidR="005E12F6" w:rsidRDefault="00000000">
      <w:pPr>
        <w:pStyle w:val="ConsPlusNormal0"/>
        <w:spacing w:before="240"/>
        <w:jc w:val="both"/>
      </w:pPr>
      <w:r>
        <w:t>Утратят силу ранее утвержденные аналогичные формы.</w:t>
      </w:r>
    </w:p>
    <w:p w14:paraId="6F606E66" w14:textId="77777777" w:rsidR="005E12F6" w:rsidRDefault="005E12F6">
      <w:pPr>
        <w:pStyle w:val="ConsPlusNormal0"/>
        <w:jc w:val="both"/>
      </w:pPr>
    </w:p>
    <w:p w14:paraId="617831D8" w14:textId="77777777" w:rsidR="005E12F6" w:rsidRDefault="00000000">
      <w:pPr>
        <w:pStyle w:val="ConsPlusNormal0"/>
        <w:jc w:val="both"/>
        <w:outlineLvl w:val="1"/>
      </w:pPr>
      <w:r>
        <w:rPr>
          <w:b/>
        </w:rPr>
        <w:t>ХОЗЯЙСТВЕННАЯ ДЕЯТЕЛЬНОСТЬ</w:t>
      </w:r>
    </w:p>
    <w:p w14:paraId="5B1D1E2F" w14:textId="77777777" w:rsidR="005E12F6" w:rsidRDefault="00000000">
      <w:pPr>
        <w:pStyle w:val="ConsPlusNormal0"/>
        <w:spacing w:before="240"/>
        <w:jc w:val="both"/>
      </w:pPr>
      <w:r>
        <w:rPr>
          <w:b/>
        </w:rPr>
        <w:t>Даны разъяснения по вопросу ведения учета в области обращения с отходами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70A81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1BCE7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0CB5E9A" w14:textId="77777777" w:rsidR="005E12F6" w:rsidRDefault="00000000">
            <w:pPr>
              <w:pStyle w:val="ConsPlusNormal0"/>
            </w:pPr>
            <w:r>
              <w:rPr>
                <w:noProof/>
              </w:rPr>
              <w:drawing>
                <wp:inline distT="0" distB="0" distL="0" distR="0" wp14:anchorId="05A8C86E" wp14:editId="371DD112">
                  <wp:extent cx="114300" cy="142875"/>
                  <wp:effectExtent l="0" t="0" r="0" b="0"/>
                  <wp:docPr id="1111232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4F91177" w14:textId="77777777" w:rsidR="005E12F6" w:rsidRDefault="00000000">
            <w:pPr>
              <w:pStyle w:val="ConsPlusNormal0"/>
            </w:pPr>
            <w:r>
              <w:rPr>
                <w:sz w:val="20"/>
              </w:rPr>
              <w:t>&lt;</w:t>
            </w:r>
            <w:hyperlink r:id="rId1644" w:tooltip="&lt;Письмо&gt; Минприроды России от 20.07.2026 N 25-47/31429 &quot;О рассмотрении обращения&quot; {КонсультантПлюс}">
              <w:r>
                <w:rPr>
                  <w:color w:val="0000FF"/>
                  <w:sz w:val="20"/>
                </w:rPr>
                <w:t>Письмо&gt;</w:t>
              </w:r>
            </w:hyperlink>
            <w:r>
              <w:rPr>
                <w:sz w:val="20"/>
              </w:rPr>
              <w:t xml:space="preserve"> Минприроды России от 20.07.2026 N 25-47/31429</w:t>
            </w:r>
            <w:r>
              <w:rPr>
                <w:sz w:val="20"/>
              </w:rPr>
              <w:br/>
              <w:t>"О рассмотрении обращения"</w:t>
            </w:r>
          </w:p>
        </w:tc>
        <w:tc>
          <w:tcPr>
            <w:tcW w:w="180" w:type="dxa"/>
            <w:tcBorders>
              <w:top w:val="nil"/>
              <w:left w:val="nil"/>
              <w:bottom w:val="nil"/>
              <w:right w:val="nil"/>
            </w:tcBorders>
            <w:tcMar>
              <w:top w:w="0" w:type="dxa"/>
              <w:left w:w="0" w:type="dxa"/>
              <w:bottom w:w="0" w:type="dxa"/>
              <w:right w:w="0" w:type="dxa"/>
            </w:tcMar>
          </w:tcPr>
          <w:p w14:paraId="021FBBB4" w14:textId="77777777" w:rsidR="005E12F6" w:rsidRDefault="005E12F6">
            <w:pPr>
              <w:pStyle w:val="ConsPlusNormal0"/>
            </w:pPr>
          </w:p>
        </w:tc>
      </w:tr>
    </w:tbl>
    <w:p w14:paraId="7AECF03D" w14:textId="77777777" w:rsidR="005E12F6" w:rsidRDefault="00000000">
      <w:pPr>
        <w:pStyle w:val="ConsPlusNormal0"/>
        <w:spacing w:before="240"/>
        <w:jc w:val="both"/>
      </w:pPr>
      <w:r>
        <w:t>Сообщается, в частности, что с 1 сентября 2026 г. вступает в силу приказ Минприроды России от 16.04.2026 N 227 "Об утверждении Порядка учета в области обращения с отходами производства и потребления" (далее - Порядок N 227). С указанной даты утрачивает силу приказ Минприроды России от 8 декабря 2020 г. N 1028, которым утвержден аналогичный Порядок (далее - Порядок N 1028).</w:t>
      </w:r>
    </w:p>
    <w:p w14:paraId="6EC9575B" w14:textId="77777777" w:rsidR="005E12F6" w:rsidRDefault="00000000">
      <w:pPr>
        <w:pStyle w:val="ConsPlusNormal0"/>
        <w:spacing w:before="240"/>
        <w:jc w:val="both"/>
      </w:pPr>
      <w:r>
        <w:lastRenderedPageBreak/>
        <w:t>Порядок N 227 и Порядок N 1028 содержат рекомендуемые образцы журналов ведения учета отходов.</w:t>
      </w:r>
    </w:p>
    <w:p w14:paraId="3D29405C" w14:textId="77777777" w:rsidR="005E12F6" w:rsidRDefault="00000000">
      <w:pPr>
        <w:pStyle w:val="ConsPlusNormal0"/>
        <w:spacing w:before="240"/>
        <w:jc w:val="both"/>
      </w:pPr>
      <w:r>
        <w:t>Согласно Таблице 2 Приложения 2 Порядка N 227 форма учета "Обобщенные данные учета в области обращения с отходами" предназначена для учета всех операций с отходами, включая их образование и последующее движение. Количество образованных отходов отражается в столбце 6 "Образовано отходов в отчетном периоде, тонн".</w:t>
      </w:r>
    </w:p>
    <w:p w14:paraId="7296DE76" w14:textId="77777777" w:rsidR="005E12F6" w:rsidRDefault="00000000">
      <w:pPr>
        <w:pStyle w:val="ConsPlusNormal0"/>
        <w:spacing w:before="240"/>
        <w:jc w:val="both"/>
      </w:pPr>
      <w:r>
        <w:t>Согласно положениям пункта 13 Порядка N 227 обобщение данных об учете отходов осуществляется ежемесячно, ежеквартально, за полугодие и за календарный год в срок не позднее последнего дня месяца, следующего за указанными периодами. Данные об учете за квартал, шесть и девять месяцев, а также за календарный год обобщаются нарастающим итогом.</w:t>
      </w:r>
    </w:p>
    <w:p w14:paraId="20E15B4A" w14:textId="77777777" w:rsidR="005E12F6" w:rsidRDefault="00000000">
      <w:pPr>
        <w:pStyle w:val="ConsPlusNormal0"/>
        <w:spacing w:before="240"/>
        <w:jc w:val="both"/>
      </w:pPr>
      <w:r>
        <w:t>Таким образом, при заполнении отчетности за периоды начиная с 01.09.2026 следует руководствоваться новыми формами учета.</w:t>
      </w:r>
    </w:p>
    <w:p w14:paraId="0077FAA2" w14:textId="77777777" w:rsidR="005E12F6" w:rsidRDefault="005E12F6">
      <w:pPr>
        <w:pStyle w:val="ConsPlusNormal0"/>
        <w:jc w:val="both"/>
      </w:pPr>
    </w:p>
    <w:p w14:paraId="15D6B6AD" w14:textId="77777777" w:rsidR="005E12F6" w:rsidRDefault="00000000">
      <w:pPr>
        <w:pStyle w:val="ConsPlusNormal0"/>
        <w:jc w:val="both"/>
        <w:outlineLvl w:val="1"/>
      </w:pPr>
      <w:r>
        <w:rPr>
          <w:b/>
        </w:rPr>
        <w:t>СТРОИТЕЛЬСТВО</w:t>
      </w:r>
    </w:p>
    <w:p w14:paraId="692AC990" w14:textId="77777777" w:rsidR="005E12F6" w:rsidRDefault="00000000">
      <w:pPr>
        <w:pStyle w:val="ConsPlusNormal0"/>
        <w:spacing w:before="240"/>
        <w:jc w:val="both"/>
      </w:pPr>
      <w:r>
        <w:rPr>
          <w:b/>
        </w:rPr>
        <w:t>Рассмотрен вопрос о документах, обеспечивающих соблюдение требований Технического регламента о безопасности зданий и сооружений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D34AD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837FE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CF8AC1" w14:textId="77777777" w:rsidR="005E12F6" w:rsidRDefault="00000000">
            <w:pPr>
              <w:pStyle w:val="ConsPlusNormal0"/>
            </w:pPr>
            <w:r>
              <w:rPr>
                <w:noProof/>
              </w:rPr>
              <w:drawing>
                <wp:inline distT="0" distB="0" distL="0" distR="0" wp14:anchorId="0DEA605B" wp14:editId="737F3B1A">
                  <wp:extent cx="114300" cy="142875"/>
                  <wp:effectExtent l="0" t="0" r="0" b="0"/>
                  <wp:docPr id="17169774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0AD7EC" w14:textId="77777777" w:rsidR="005E12F6" w:rsidRDefault="00000000">
            <w:pPr>
              <w:pStyle w:val="ConsPlusNormal0"/>
            </w:pPr>
            <w:r>
              <w:rPr>
                <w:sz w:val="20"/>
              </w:rPr>
              <w:t>&lt;</w:t>
            </w:r>
            <w:hyperlink r:id="rId1645" w:tooltip="Ссылка на КонсультантПлюс">
              <w:r>
                <w:rPr>
                  <w:color w:val="0000FF"/>
                  <w:sz w:val="20"/>
                </w:rPr>
                <w:t>Письмо&gt;</w:t>
              </w:r>
            </w:hyperlink>
            <w:r>
              <w:rPr>
                <w:sz w:val="20"/>
              </w:rPr>
              <w:t xml:space="preserve"> Минстроя России от 04.05.2026 N 10353-ОГ/08</w:t>
            </w:r>
            <w:r>
              <w:rPr>
                <w:sz w:val="20"/>
              </w:rPr>
              <w:br/>
              <w:t>&lt;О документах, обеспечивающих соблюдение требований Технического регламента о безопасности зданий и сооружений&gt;</w:t>
            </w:r>
          </w:p>
        </w:tc>
        <w:tc>
          <w:tcPr>
            <w:tcW w:w="180" w:type="dxa"/>
            <w:tcBorders>
              <w:top w:val="nil"/>
              <w:left w:val="nil"/>
              <w:bottom w:val="nil"/>
              <w:right w:val="nil"/>
            </w:tcBorders>
            <w:tcMar>
              <w:top w:w="0" w:type="dxa"/>
              <w:left w:w="0" w:type="dxa"/>
              <w:bottom w:w="0" w:type="dxa"/>
              <w:right w:w="0" w:type="dxa"/>
            </w:tcMar>
          </w:tcPr>
          <w:p w14:paraId="500A28FD" w14:textId="77777777" w:rsidR="005E12F6" w:rsidRDefault="005E12F6">
            <w:pPr>
              <w:pStyle w:val="ConsPlusNormal0"/>
            </w:pPr>
          </w:p>
        </w:tc>
      </w:tr>
    </w:tbl>
    <w:p w14:paraId="34EB57FA" w14:textId="77777777" w:rsidR="005E12F6" w:rsidRDefault="00000000">
      <w:pPr>
        <w:pStyle w:val="ConsPlusNormal0"/>
        <w:spacing w:before="240"/>
        <w:jc w:val="both"/>
      </w:pPr>
      <w:r>
        <w:t>Сообщается, что применение любого из указанных в статье 6 Федерального закона "Технический регламент о безопасности зданий и сооружений" документов обеспечивает соблюдение требований данного Технического регламента.</w:t>
      </w:r>
    </w:p>
    <w:p w14:paraId="439ACFF0" w14:textId="77777777" w:rsidR="005E12F6" w:rsidRDefault="00000000">
      <w:pPr>
        <w:pStyle w:val="ConsPlusNormal0"/>
        <w:spacing w:before="240"/>
        <w:jc w:val="both"/>
      </w:pPr>
      <w:r>
        <w:t>С 1 сентября 2024 года СТУ не являются документами, обеспечивающими соблюдение требований Технического регламента, Минстроем России остановлена деятельность по согласованию СТУ.</w:t>
      </w:r>
    </w:p>
    <w:p w14:paraId="2527F3EB" w14:textId="77777777" w:rsidR="005E12F6" w:rsidRDefault="00000000">
      <w:pPr>
        <w:pStyle w:val="ConsPlusNormal0"/>
        <w:spacing w:before="240"/>
        <w:jc w:val="both"/>
      </w:pPr>
      <w:r>
        <w:t>Также действующими нормативными правовыми актами не предусмотрен механизм внесения изменений в ранее согласованные СТУ.</w:t>
      </w:r>
    </w:p>
    <w:p w14:paraId="08C54E06" w14:textId="77777777" w:rsidR="005E12F6" w:rsidRDefault="005E12F6">
      <w:pPr>
        <w:pStyle w:val="ConsPlusNormal0"/>
        <w:jc w:val="both"/>
      </w:pPr>
    </w:p>
    <w:p w14:paraId="144EF2E1" w14:textId="77777777" w:rsidR="005E12F6" w:rsidRDefault="00000000">
      <w:pPr>
        <w:pStyle w:val="ConsPlusNormal0"/>
        <w:jc w:val="both"/>
      </w:pPr>
      <w:r>
        <w:rPr>
          <w:b/>
        </w:rPr>
        <w:t>Даны разъяснения по вопросу разработки программы инженерно-экологических изысканий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7CC708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3C86C2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E98915" w14:textId="77777777" w:rsidR="005E12F6" w:rsidRDefault="00000000">
            <w:pPr>
              <w:pStyle w:val="ConsPlusNormal0"/>
            </w:pPr>
            <w:r>
              <w:rPr>
                <w:noProof/>
              </w:rPr>
              <w:drawing>
                <wp:inline distT="0" distB="0" distL="0" distR="0" wp14:anchorId="730B4F8D" wp14:editId="13F7BED9">
                  <wp:extent cx="114300" cy="142875"/>
                  <wp:effectExtent l="0" t="0" r="0" b="0"/>
                  <wp:docPr id="15116009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3CA299" w14:textId="77777777" w:rsidR="005E12F6" w:rsidRDefault="00000000">
            <w:pPr>
              <w:pStyle w:val="ConsPlusNormal0"/>
            </w:pPr>
            <w:r>
              <w:rPr>
                <w:sz w:val="20"/>
              </w:rPr>
              <w:t>&lt;</w:t>
            </w:r>
            <w:hyperlink r:id="rId1646" w:tooltip="Ссылка на КонсультантПлюс">
              <w:r>
                <w:rPr>
                  <w:color w:val="0000FF"/>
                  <w:sz w:val="20"/>
                </w:rPr>
                <w:t>Письмо&gt;</w:t>
              </w:r>
            </w:hyperlink>
            <w:r>
              <w:rPr>
                <w:sz w:val="20"/>
              </w:rPr>
              <w:t xml:space="preserve"> Минстроя России от 20.05.2026 N 11960-ОГ/08</w:t>
            </w:r>
            <w:r>
              <w:rPr>
                <w:sz w:val="20"/>
              </w:rPr>
              <w:br/>
              <w:t>&lt;О направлении позиции ФАУ "Федеральный центр нормирования, стандартизации и технической оценки соответствия в строительстве" от 13.05.2026 N Исх-3201&gt;</w:t>
            </w:r>
          </w:p>
        </w:tc>
        <w:tc>
          <w:tcPr>
            <w:tcW w:w="180" w:type="dxa"/>
            <w:tcBorders>
              <w:top w:val="nil"/>
              <w:left w:val="nil"/>
              <w:bottom w:val="nil"/>
              <w:right w:val="nil"/>
            </w:tcBorders>
            <w:tcMar>
              <w:top w:w="0" w:type="dxa"/>
              <w:left w:w="0" w:type="dxa"/>
              <w:bottom w:w="0" w:type="dxa"/>
              <w:right w:w="0" w:type="dxa"/>
            </w:tcMar>
          </w:tcPr>
          <w:p w14:paraId="1D36BBB9" w14:textId="77777777" w:rsidR="005E12F6" w:rsidRDefault="005E12F6">
            <w:pPr>
              <w:pStyle w:val="ConsPlusNormal0"/>
            </w:pPr>
          </w:p>
        </w:tc>
      </w:tr>
    </w:tbl>
    <w:p w14:paraId="5905364B" w14:textId="77777777" w:rsidR="005E12F6" w:rsidRDefault="00000000">
      <w:pPr>
        <w:pStyle w:val="ConsPlusNormal0"/>
        <w:spacing w:before="240"/>
        <w:jc w:val="both"/>
      </w:pPr>
      <w:r>
        <w:t xml:space="preserve">Сообщается, в частности, что общие требования к организации и порядку выполнения инженерных изысканий при изучении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изложены в СП 47.13330.2016 "СНиП 11-02-96 Инженерные изыскания для строительства. Основные положения" (далее - СП 47.13330.2016), технические требования и правила производства инженерно-экологических изысканий для подготовки документов территориального планирования, документации по планировке территории и выбору площадок (трасс) строительства (обоснования инвестиций), при подготовке проектной документации </w:t>
      </w:r>
      <w:r>
        <w:lastRenderedPageBreak/>
        <w:t>объектов капитального строительства, строительстве и реконструкции зданий и сооружений изложены в СП 502.1325800.2021 "Инженерно-экологические изыскания для строительства. Общие правила производства работ" (далее - СП 502.1325800.2021), которые включены в реестр требований.</w:t>
      </w:r>
    </w:p>
    <w:p w14:paraId="3800B9E2" w14:textId="77777777" w:rsidR="005E12F6" w:rsidRDefault="00000000">
      <w:pPr>
        <w:pStyle w:val="ConsPlusNormal0"/>
        <w:spacing w:before="240"/>
        <w:jc w:val="both"/>
      </w:pPr>
      <w:r>
        <w:t>Согласно пункту 4.18 СП 47.13330.2016 в соответствии с заданием исполнителем разрабатывается программа инженерных изысканий.</w:t>
      </w:r>
    </w:p>
    <w:p w14:paraId="0EE7D664" w14:textId="77777777" w:rsidR="005E12F6" w:rsidRDefault="00000000">
      <w:pPr>
        <w:pStyle w:val="ConsPlusNormal0"/>
        <w:spacing w:before="240"/>
        <w:jc w:val="both"/>
      </w:pPr>
      <w:r>
        <w:t>В программе определяются и обосновываются состав и объемы работ, методы их выполнения с учетом сложности природных условий, степени их изученности, вида градостроительной деятельности, этапа выполнения инженерных изысканий, вида и назначения сооружения.</w:t>
      </w:r>
    </w:p>
    <w:p w14:paraId="6F187226" w14:textId="77777777" w:rsidR="005E12F6" w:rsidRDefault="00000000">
      <w:pPr>
        <w:pStyle w:val="ConsPlusNormal0"/>
        <w:spacing w:before="240"/>
        <w:jc w:val="both"/>
      </w:pPr>
      <w:r>
        <w:t>В соответствии с пунктом 4.19 СП 47.13330.2016 программа должна содержать сведения, необходимые и достаточные для выполнения работ.</w:t>
      </w:r>
    </w:p>
    <w:p w14:paraId="17E00202" w14:textId="77777777" w:rsidR="005E12F6" w:rsidRDefault="00000000">
      <w:pPr>
        <w:pStyle w:val="ConsPlusNormal0"/>
        <w:spacing w:before="240"/>
        <w:jc w:val="both"/>
      </w:pPr>
      <w:r>
        <w:t>С учетом пункта 4.9 СП 502.1325800.2021 состав, объемы, методы и методики выполнения отдельных видов работ и требования к их результатам обосновывают в программе инженерно-экологических изысканий в соответствии с СП 47.13330.2016 (пункты 4.18, 4.19, 8.1.10) и СП 502.1325800.2021.</w:t>
      </w:r>
    </w:p>
    <w:p w14:paraId="07B9D747" w14:textId="77777777" w:rsidR="005E12F6" w:rsidRDefault="00000000">
      <w:pPr>
        <w:pStyle w:val="ConsPlusNormal0"/>
        <w:spacing w:before="240"/>
        <w:jc w:val="both"/>
      </w:pPr>
      <w:r>
        <w:t>Выполнение инженерно-экологических изысканий без программы не допускается.</w:t>
      </w:r>
    </w:p>
    <w:p w14:paraId="7F847C61" w14:textId="77777777" w:rsidR="005E12F6" w:rsidRDefault="00000000">
      <w:pPr>
        <w:pStyle w:val="ConsPlusNormal0"/>
        <w:spacing w:before="240"/>
        <w:jc w:val="both"/>
      </w:pPr>
      <w:r>
        <w:t>Кроме того, согласно пункту 5.3 СП 502.1325800.2021 необходимость выполнения отдельных видов инженерно-экологических работ и исследований в составе инженерно-экологических изысканий следует устанавливать в программе с учетом задания, вида градостроительной деятельности, вида и назначения объектов капитального строительства, особенностей природных условий, техногенных факторов и степени их изученности.</w:t>
      </w:r>
    </w:p>
    <w:p w14:paraId="18A4A148" w14:textId="77777777" w:rsidR="005E12F6" w:rsidRDefault="00000000">
      <w:pPr>
        <w:pStyle w:val="ConsPlusNormal0"/>
        <w:spacing w:before="240"/>
        <w:jc w:val="both"/>
      </w:pPr>
      <w:r>
        <w:t>Таким образом, основополагающим, обязательным и единственным организационно-руководящим, техническим и методическим документом, определяющим порядок выполнения инженерно-экологических изысканий, является программа.</w:t>
      </w:r>
    </w:p>
    <w:p w14:paraId="7ECC0D5C" w14:textId="77777777" w:rsidR="005E12F6" w:rsidRDefault="005E12F6">
      <w:pPr>
        <w:pStyle w:val="ConsPlusNormal0"/>
        <w:jc w:val="both"/>
      </w:pPr>
    </w:p>
    <w:p w14:paraId="75298A30" w14:textId="77777777" w:rsidR="005E12F6" w:rsidRDefault="00000000">
      <w:pPr>
        <w:pStyle w:val="ConsPlusNormal0"/>
        <w:jc w:val="both"/>
      </w:pPr>
      <w:r>
        <w:rPr>
          <w:b/>
        </w:rPr>
        <w:t xml:space="preserve">Даны разъяснения по вопросу заполнения </w:t>
      </w:r>
      <w:proofErr w:type="spellStart"/>
      <w:r>
        <w:rPr>
          <w:b/>
        </w:rPr>
        <w:t>xml</w:t>
      </w:r>
      <w:proofErr w:type="spellEnd"/>
      <w:r>
        <w:rPr>
          <w:b/>
        </w:rPr>
        <w:t>-схемы "Задание на проектирование"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D1C18E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A758B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0040389" w14:textId="77777777" w:rsidR="005E12F6" w:rsidRDefault="00000000">
            <w:pPr>
              <w:pStyle w:val="ConsPlusNormal0"/>
            </w:pPr>
            <w:r>
              <w:rPr>
                <w:noProof/>
              </w:rPr>
              <w:drawing>
                <wp:inline distT="0" distB="0" distL="0" distR="0" wp14:anchorId="22615098" wp14:editId="0A5D8ED2">
                  <wp:extent cx="114300" cy="142875"/>
                  <wp:effectExtent l="0" t="0" r="0" b="0"/>
                  <wp:docPr id="18775374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5084D14" w14:textId="77777777" w:rsidR="005E12F6" w:rsidRDefault="00000000">
            <w:pPr>
              <w:pStyle w:val="ConsPlusNormal0"/>
            </w:pPr>
            <w:r>
              <w:rPr>
                <w:sz w:val="20"/>
              </w:rPr>
              <w:t>&lt;</w:t>
            </w:r>
            <w:hyperlink r:id="rId1647" w:tooltip="Ссылка на КонсультантПлюс">
              <w:r>
                <w:rPr>
                  <w:color w:val="0000FF"/>
                  <w:sz w:val="20"/>
                </w:rPr>
                <w:t>Письмо&gt;</w:t>
              </w:r>
            </w:hyperlink>
            <w:r>
              <w:rPr>
                <w:sz w:val="20"/>
              </w:rPr>
              <w:t xml:space="preserve"> Минстроя России от 24.06.2026 N 15074-ОГ/14</w:t>
            </w:r>
            <w:r>
              <w:rPr>
                <w:sz w:val="20"/>
              </w:rPr>
              <w:br/>
              <w:t xml:space="preserve">&lt;По вопросу заполнения </w:t>
            </w:r>
            <w:proofErr w:type="spellStart"/>
            <w:r>
              <w:rPr>
                <w:sz w:val="20"/>
              </w:rPr>
              <w:t>xml</w:t>
            </w:r>
            <w:proofErr w:type="spellEnd"/>
            <w:r>
              <w:rPr>
                <w:sz w:val="20"/>
              </w:rPr>
              <w:t>-схемы "Задание на проектирование"&gt;</w:t>
            </w:r>
          </w:p>
        </w:tc>
        <w:tc>
          <w:tcPr>
            <w:tcW w:w="180" w:type="dxa"/>
            <w:tcBorders>
              <w:top w:val="nil"/>
              <w:left w:val="nil"/>
              <w:bottom w:val="nil"/>
              <w:right w:val="nil"/>
            </w:tcBorders>
            <w:tcMar>
              <w:top w:w="0" w:type="dxa"/>
              <w:left w:w="0" w:type="dxa"/>
              <w:bottom w:w="0" w:type="dxa"/>
              <w:right w:w="0" w:type="dxa"/>
            </w:tcMar>
          </w:tcPr>
          <w:p w14:paraId="2A81B57C" w14:textId="77777777" w:rsidR="005E12F6" w:rsidRDefault="005E12F6">
            <w:pPr>
              <w:pStyle w:val="ConsPlusNormal0"/>
            </w:pPr>
          </w:p>
        </w:tc>
      </w:tr>
    </w:tbl>
    <w:p w14:paraId="49F370D7" w14:textId="77777777" w:rsidR="005E12F6" w:rsidRDefault="00000000">
      <w:pPr>
        <w:pStyle w:val="ConsPlusNormal0"/>
        <w:spacing w:before="240"/>
        <w:jc w:val="both"/>
      </w:pPr>
      <w:proofErr w:type="spellStart"/>
      <w:r>
        <w:t>Xml</w:t>
      </w:r>
      <w:proofErr w:type="spellEnd"/>
      <w:r>
        <w:t>-схема задания на проектирование разработана в соответствии с приказом Минстроя России от 21.04.2022 N 307/</w:t>
      </w:r>
      <w:proofErr w:type="spellStart"/>
      <w:r>
        <w:t>пр</w:t>
      </w:r>
      <w:proofErr w:type="spellEnd"/>
      <w:r>
        <w:t xml:space="preserve"> "Об утверждении Формы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(далее - Приказ).</w:t>
      </w:r>
    </w:p>
    <w:p w14:paraId="1B3CC0AC" w14:textId="77777777" w:rsidR="005E12F6" w:rsidRDefault="00000000">
      <w:pPr>
        <w:pStyle w:val="ConsPlusNormal0"/>
        <w:spacing w:before="240"/>
        <w:jc w:val="both"/>
      </w:pPr>
      <w:r>
        <w:t>Описание блока "</w:t>
      </w:r>
      <w:proofErr w:type="spellStart"/>
      <w:r>
        <w:t>SpecialTechnicalConditions</w:t>
      </w:r>
      <w:proofErr w:type="spellEnd"/>
      <w:r>
        <w:t xml:space="preserve">" </w:t>
      </w:r>
      <w:proofErr w:type="spellStart"/>
      <w:r>
        <w:t>xml</w:t>
      </w:r>
      <w:proofErr w:type="spellEnd"/>
      <w:r>
        <w:t>-схемы задания на проектирование соответствует наименованию и пояснению, определенным п. 40 "Требования к разработке специальных технических условий" раздела III "Иные требования к проектированию" формы Приказа.</w:t>
      </w:r>
    </w:p>
    <w:p w14:paraId="04B854CA" w14:textId="77777777" w:rsidR="005E12F6" w:rsidRDefault="00000000">
      <w:pPr>
        <w:pStyle w:val="ConsPlusNormal0"/>
        <w:spacing w:before="240"/>
        <w:jc w:val="both"/>
      </w:pPr>
      <w:r>
        <w:t>По мнению Минстроя, допустимо в п. 40 задания на проектирование (блок "</w:t>
      </w:r>
      <w:proofErr w:type="spellStart"/>
      <w:r>
        <w:t>SpecialTechnicalConditions</w:t>
      </w:r>
      <w:proofErr w:type="spellEnd"/>
      <w:r>
        <w:t xml:space="preserve">" </w:t>
      </w:r>
      <w:proofErr w:type="spellStart"/>
      <w:r>
        <w:t>xml</w:t>
      </w:r>
      <w:proofErr w:type="spellEnd"/>
      <w:r>
        <w:t xml:space="preserve">-схемы задания на проектирование) указывать требования о необходимости разработки всех специальных технических условий ("общегражданских" и </w:t>
      </w:r>
      <w:r>
        <w:lastRenderedPageBreak/>
        <w:t>"пожарных") для случаев, когда их разработка и применение допускаются федеральными законами от 30.12.2009 N 384-ФЗ "Технический регламент о безопасности зданий и сооружений" и от 22.07.2008 N 123-ФЗ "Технический регламент о требованиях пожарной безопасности".</w:t>
      </w:r>
    </w:p>
    <w:p w14:paraId="2E9975BE" w14:textId="77777777" w:rsidR="005E12F6" w:rsidRDefault="00000000">
      <w:pPr>
        <w:pStyle w:val="ConsPlusNormal0"/>
        <w:spacing w:before="240"/>
        <w:jc w:val="both"/>
      </w:pPr>
      <w:r>
        <w:t>Пункт 10н Положения о составе разделов проектной документации и требованиях к их содержанию, утвержденного постановлением Правительства РФ от 16.02.2008 N 87 "О составе разделов проектной документации и требованиях к их содержанию", не содержит разграничений для специальных технических условий. На практике требования о необходимости разработки специальных технических условий по пожарной безопасности чаще всего указываются в п. 26 задания на проектирование "Требования к мероприятиям по обеспечению пожарной безопасности" (соответствует блоку "</w:t>
      </w:r>
      <w:proofErr w:type="spellStart"/>
      <w:r>
        <w:t>FireSafetyMeasuresy</w:t>
      </w:r>
      <w:proofErr w:type="spellEnd"/>
      <w:r>
        <w:t xml:space="preserve">" </w:t>
      </w:r>
      <w:proofErr w:type="spellStart"/>
      <w:r>
        <w:t>xml</w:t>
      </w:r>
      <w:proofErr w:type="spellEnd"/>
      <w:r>
        <w:t>-схемы задания на проектирование).</w:t>
      </w:r>
    </w:p>
    <w:p w14:paraId="5046C1E1" w14:textId="77777777" w:rsidR="005E12F6" w:rsidRDefault="005E12F6">
      <w:pPr>
        <w:pStyle w:val="ConsPlusNormal0"/>
        <w:jc w:val="both"/>
      </w:pPr>
    </w:p>
    <w:p w14:paraId="4588B5FF" w14:textId="77777777" w:rsidR="005E12F6" w:rsidRDefault="00000000">
      <w:pPr>
        <w:pStyle w:val="ConsPlusNormal0"/>
        <w:jc w:val="both"/>
      </w:pPr>
      <w:r>
        <w:rPr>
          <w:b/>
        </w:rPr>
        <w:t xml:space="preserve">Разъяснены особенности заполнения </w:t>
      </w:r>
      <w:proofErr w:type="spellStart"/>
      <w:r>
        <w:rPr>
          <w:b/>
        </w:rPr>
        <w:t>xml</w:t>
      </w:r>
      <w:proofErr w:type="spellEnd"/>
      <w:r>
        <w:rPr>
          <w:b/>
        </w:rPr>
        <w:t>-схемы "Задание на проектирование"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93E23C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8BAC8A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0AFD641" w14:textId="77777777" w:rsidR="005E12F6" w:rsidRDefault="00000000">
            <w:pPr>
              <w:pStyle w:val="ConsPlusNormal0"/>
            </w:pPr>
            <w:r>
              <w:rPr>
                <w:noProof/>
              </w:rPr>
              <w:drawing>
                <wp:inline distT="0" distB="0" distL="0" distR="0" wp14:anchorId="423CB939" wp14:editId="2E9A9C9F">
                  <wp:extent cx="114300" cy="142875"/>
                  <wp:effectExtent l="0" t="0" r="0" b="0"/>
                  <wp:docPr id="17869664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BB4891" w14:textId="77777777" w:rsidR="005E12F6" w:rsidRDefault="00000000">
            <w:pPr>
              <w:pStyle w:val="ConsPlusNormal0"/>
            </w:pPr>
            <w:r>
              <w:rPr>
                <w:sz w:val="20"/>
              </w:rPr>
              <w:t>&lt;</w:t>
            </w:r>
            <w:hyperlink r:id="rId1648" w:tooltip="Ссылка на КонсультантПлюс">
              <w:r>
                <w:rPr>
                  <w:color w:val="0000FF"/>
                  <w:sz w:val="20"/>
                </w:rPr>
                <w:t>Письмо&gt;</w:t>
              </w:r>
            </w:hyperlink>
            <w:r>
              <w:rPr>
                <w:sz w:val="20"/>
              </w:rPr>
              <w:t xml:space="preserve"> Минстроя России от 24.06.2026 N 15075-ОГ/14</w:t>
            </w:r>
            <w:r>
              <w:rPr>
                <w:sz w:val="20"/>
              </w:rPr>
              <w:br/>
              <w:t xml:space="preserve">&lt;О заполнении </w:t>
            </w:r>
            <w:proofErr w:type="spellStart"/>
            <w:r>
              <w:rPr>
                <w:sz w:val="20"/>
              </w:rPr>
              <w:t>xml</w:t>
            </w:r>
            <w:proofErr w:type="spellEnd"/>
            <w:r>
              <w:rPr>
                <w:sz w:val="20"/>
              </w:rPr>
              <w:t>-схемы "Задание на проектирование"&gt;</w:t>
            </w:r>
          </w:p>
        </w:tc>
        <w:tc>
          <w:tcPr>
            <w:tcW w:w="180" w:type="dxa"/>
            <w:tcBorders>
              <w:top w:val="nil"/>
              <w:left w:val="nil"/>
              <w:bottom w:val="nil"/>
              <w:right w:val="nil"/>
            </w:tcBorders>
            <w:tcMar>
              <w:top w:w="0" w:type="dxa"/>
              <w:left w:w="0" w:type="dxa"/>
              <w:bottom w:w="0" w:type="dxa"/>
              <w:right w:w="0" w:type="dxa"/>
            </w:tcMar>
          </w:tcPr>
          <w:p w14:paraId="6FDBAB0E" w14:textId="77777777" w:rsidR="005E12F6" w:rsidRDefault="005E12F6">
            <w:pPr>
              <w:pStyle w:val="ConsPlusNormal0"/>
            </w:pPr>
          </w:p>
        </w:tc>
      </w:tr>
    </w:tbl>
    <w:p w14:paraId="3FEEA411" w14:textId="77777777" w:rsidR="005E12F6" w:rsidRDefault="00000000">
      <w:pPr>
        <w:pStyle w:val="ConsPlusNormal0"/>
        <w:spacing w:before="240"/>
        <w:jc w:val="both"/>
      </w:pPr>
      <w:r>
        <w:t xml:space="preserve">Сообщается, в частности, что </w:t>
      </w:r>
      <w:proofErr w:type="spellStart"/>
      <w:r>
        <w:t>xml</w:t>
      </w:r>
      <w:proofErr w:type="spellEnd"/>
      <w:r>
        <w:t>-схема задания на проектирование разработана в соответствии с приказом Минстроя России от 21.04.2022 N 307/</w:t>
      </w:r>
      <w:proofErr w:type="spellStart"/>
      <w:r>
        <w:t>пр</w:t>
      </w:r>
      <w:proofErr w:type="spellEnd"/>
      <w:r>
        <w:t xml:space="preserve"> "Об утверждении Формы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(далее - Приказ).</w:t>
      </w:r>
    </w:p>
    <w:p w14:paraId="4118EACE" w14:textId="77777777" w:rsidR="005E12F6" w:rsidRDefault="00000000">
      <w:pPr>
        <w:pStyle w:val="ConsPlusNormal0"/>
        <w:spacing w:before="240"/>
        <w:jc w:val="both"/>
      </w:pPr>
      <w:r>
        <w:t xml:space="preserve">В </w:t>
      </w:r>
      <w:proofErr w:type="spellStart"/>
      <w:r>
        <w:t>xml</w:t>
      </w:r>
      <w:proofErr w:type="spellEnd"/>
      <w:r>
        <w:t>-схеме и утвержденной Приказом форме задания на проектирование требования указать "Расчеты и (или) испытания, выполненные по сертифицированным или апробированным иным способом методикам" отсутствуют.</w:t>
      </w:r>
    </w:p>
    <w:p w14:paraId="73F4B760" w14:textId="77777777" w:rsidR="005E12F6" w:rsidRDefault="00000000">
      <w:pPr>
        <w:pStyle w:val="ConsPlusNormal0"/>
        <w:spacing w:before="240"/>
        <w:jc w:val="both"/>
      </w:pPr>
      <w:proofErr w:type="spellStart"/>
      <w:r>
        <w:t>Xml</w:t>
      </w:r>
      <w:proofErr w:type="spellEnd"/>
      <w:r>
        <w:t>-схемой задания на проектирование определен перечень видов документов, среди которых имеется вид документа "Расчеты и (или) испытания, выполненные по сертифицированным или апробированным иным способом методикам".</w:t>
      </w:r>
    </w:p>
    <w:p w14:paraId="0E2BD637" w14:textId="77777777" w:rsidR="005E12F6" w:rsidRDefault="00000000">
      <w:pPr>
        <w:pStyle w:val="ConsPlusNormal0"/>
        <w:spacing w:before="240"/>
        <w:jc w:val="both"/>
      </w:pPr>
      <w:r>
        <w:t xml:space="preserve">Данный вид документа среди прочих может быть выбран составителем </w:t>
      </w:r>
      <w:proofErr w:type="spellStart"/>
      <w:r>
        <w:t>xml</w:t>
      </w:r>
      <w:proofErr w:type="spellEnd"/>
      <w:r>
        <w:t>-задания на проектирование при заполнении сведений о прилагаемом к заданию на проектирование документе и не является обязательным для использования.</w:t>
      </w:r>
    </w:p>
    <w:p w14:paraId="42C5A4AB" w14:textId="77777777" w:rsidR="005E12F6" w:rsidRDefault="005E12F6">
      <w:pPr>
        <w:pStyle w:val="ConsPlusNormal0"/>
        <w:jc w:val="both"/>
      </w:pPr>
    </w:p>
    <w:p w14:paraId="334AFFCD" w14:textId="77777777" w:rsidR="005E12F6" w:rsidRDefault="00000000">
      <w:pPr>
        <w:pStyle w:val="ConsPlusNormal0"/>
        <w:jc w:val="both"/>
      </w:pPr>
      <w:r>
        <w:rPr>
          <w:b/>
        </w:rPr>
        <w:t>Требования к способам выполнения работ и используемым материалам, изделиям: разъяснение Минстроя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CD246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F44207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9EF3B0" w14:textId="77777777" w:rsidR="005E12F6" w:rsidRDefault="00000000">
            <w:pPr>
              <w:pStyle w:val="ConsPlusNormal0"/>
            </w:pPr>
            <w:r>
              <w:rPr>
                <w:noProof/>
              </w:rPr>
              <w:drawing>
                <wp:inline distT="0" distB="0" distL="0" distR="0" wp14:anchorId="7C773C3A" wp14:editId="054E6D51">
                  <wp:extent cx="114300" cy="142875"/>
                  <wp:effectExtent l="0" t="0" r="0" b="0"/>
                  <wp:docPr id="11415525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F77B16" w14:textId="77777777" w:rsidR="005E12F6" w:rsidRDefault="00000000">
            <w:pPr>
              <w:pStyle w:val="ConsPlusNormal0"/>
            </w:pPr>
            <w:r>
              <w:rPr>
                <w:sz w:val="20"/>
              </w:rPr>
              <w:t>&lt;</w:t>
            </w:r>
            <w:hyperlink r:id="rId1649" w:tooltip="Ссылка на КонсультантПлюс">
              <w:r>
                <w:rPr>
                  <w:color w:val="0000FF"/>
                  <w:sz w:val="20"/>
                </w:rPr>
                <w:t>Письмо&gt;</w:t>
              </w:r>
            </w:hyperlink>
            <w:r>
              <w:rPr>
                <w:sz w:val="20"/>
              </w:rPr>
              <w:t xml:space="preserve"> Минстроя России от 14.07.2026 N 42748-СЕ/09</w:t>
            </w:r>
            <w:r>
              <w:rPr>
                <w:sz w:val="20"/>
              </w:rPr>
              <w:br/>
              <w:t>&lt;О требованиях к способам выполнения работ и используемым материалам, изделиям, конструкциям&gt;</w:t>
            </w:r>
          </w:p>
        </w:tc>
        <w:tc>
          <w:tcPr>
            <w:tcW w:w="180" w:type="dxa"/>
            <w:tcBorders>
              <w:top w:val="nil"/>
              <w:left w:val="nil"/>
              <w:bottom w:val="nil"/>
              <w:right w:val="nil"/>
            </w:tcBorders>
            <w:tcMar>
              <w:top w:w="0" w:type="dxa"/>
              <w:left w:w="0" w:type="dxa"/>
              <w:bottom w:w="0" w:type="dxa"/>
              <w:right w:w="0" w:type="dxa"/>
            </w:tcMar>
          </w:tcPr>
          <w:p w14:paraId="1839ADCC" w14:textId="77777777" w:rsidR="005E12F6" w:rsidRDefault="005E12F6">
            <w:pPr>
              <w:pStyle w:val="ConsPlusNormal0"/>
            </w:pPr>
          </w:p>
        </w:tc>
      </w:tr>
    </w:tbl>
    <w:p w14:paraId="13FB6814" w14:textId="77777777" w:rsidR="005E12F6" w:rsidRDefault="00000000">
      <w:pPr>
        <w:pStyle w:val="ConsPlusNormal0"/>
        <w:spacing w:before="240"/>
        <w:jc w:val="both"/>
      </w:pPr>
      <w:r>
        <w:t>В частности, отмечается, что в проектной и рабочей документации устанавливаются характеристики материала и изделий. В случае, если применяется материал, характеристики которого совпадают с характеристиками, указанными в проектной документации, то корректировка проектной и рабочей документации не требуется.</w:t>
      </w:r>
    </w:p>
    <w:p w14:paraId="2ED4921F" w14:textId="77777777" w:rsidR="005E12F6" w:rsidRDefault="00000000">
      <w:pPr>
        <w:pStyle w:val="ConsPlusNormal0"/>
        <w:spacing w:before="240"/>
        <w:jc w:val="both"/>
      </w:pPr>
      <w:r>
        <w:t>Параметры фактически примененных изделий и материалов фиксируются в исполнительной документации с обязательным приложением документов, подтверждающих их соответствие проектным значениям.</w:t>
      </w:r>
    </w:p>
    <w:p w14:paraId="2BF67459" w14:textId="77777777" w:rsidR="005E12F6" w:rsidRDefault="005E12F6">
      <w:pPr>
        <w:pStyle w:val="ConsPlusNormal0"/>
        <w:jc w:val="both"/>
      </w:pPr>
    </w:p>
    <w:p w14:paraId="28DA3FF1" w14:textId="77777777" w:rsidR="005E12F6" w:rsidRDefault="00000000">
      <w:pPr>
        <w:pStyle w:val="ConsPlusNormal0"/>
        <w:jc w:val="both"/>
      </w:pPr>
      <w:r>
        <w:rPr>
          <w:b/>
        </w:rPr>
        <w:lastRenderedPageBreak/>
        <w:t>Минстрой России дополнительно сообщает о рекомендуемой величине индексов изменения сметной стоимости строительства на III квартал 2026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B5F60B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D3D09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3F570F0" w14:textId="77777777" w:rsidR="005E12F6" w:rsidRDefault="00000000">
            <w:pPr>
              <w:pStyle w:val="ConsPlusNormal0"/>
            </w:pPr>
            <w:r>
              <w:rPr>
                <w:noProof/>
              </w:rPr>
              <w:drawing>
                <wp:inline distT="0" distB="0" distL="0" distR="0" wp14:anchorId="2CC473CD" wp14:editId="079B3BDE">
                  <wp:extent cx="114300" cy="142875"/>
                  <wp:effectExtent l="0" t="0" r="0" b="0"/>
                  <wp:docPr id="2746088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FAA9B7" w14:textId="77777777" w:rsidR="005E12F6" w:rsidRDefault="00000000">
            <w:pPr>
              <w:pStyle w:val="ConsPlusNormal0"/>
            </w:pPr>
            <w:r>
              <w:rPr>
                <w:sz w:val="20"/>
              </w:rPr>
              <w:t>&lt;</w:t>
            </w:r>
            <w:hyperlink r:id="rId1650" w:tooltip="&lt;Письмо&gt; Минстроя России от 30.07.2026 N 46728-ИФ/09 (с изм. от 28.08.2026) &lt;Об индексах изменения сметной стоимости строительства на III квартал 2026 года&gt; (вместе с &quot;Индексами изменения сметной стоимости по элементам прямых затрат по объектам строительства, ">
              <w:r>
                <w:rPr>
                  <w:color w:val="0000FF"/>
                  <w:sz w:val="20"/>
                </w:rPr>
                <w:t>Письмо&gt;</w:t>
              </w:r>
            </w:hyperlink>
            <w:r>
              <w:rPr>
                <w:sz w:val="20"/>
              </w:rPr>
              <w:t xml:space="preserve"> Минстроя России от 30.07.2026 N 46728-ИФ/09</w:t>
            </w:r>
            <w:r>
              <w:rPr>
                <w:sz w:val="20"/>
              </w:rPr>
              <w:br/>
              <w:t>&lt;Об индексах изменения сметной стоимости строительства на III квартал 2026 года&gt;</w:t>
            </w:r>
          </w:p>
        </w:tc>
        <w:tc>
          <w:tcPr>
            <w:tcW w:w="180" w:type="dxa"/>
            <w:tcBorders>
              <w:top w:val="nil"/>
              <w:left w:val="nil"/>
              <w:bottom w:val="nil"/>
              <w:right w:val="nil"/>
            </w:tcBorders>
            <w:tcMar>
              <w:top w:w="0" w:type="dxa"/>
              <w:left w:w="0" w:type="dxa"/>
              <w:bottom w:w="0" w:type="dxa"/>
              <w:right w:w="0" w:type="dxa"/>
            </w:tcMar>
          </w:tcPr>
          <w:p w14:paraId="104D9525" w14:textId="77777777" w:rsidR="005E12F6" w:rsidRDefault="005E12F6">
            <w:pPr>
              <w:pStyle w:val="ConsPlusNormal0"/>
            </w:pPr>
          </w:p>
        </w:tc>
      </w:tr>
    </w:tbl>
    <w:p w14:paraId="650F2A9E" w14:textId="77777777" w:rsidR="005E12F6" w:rsidRDefault="00000000">
      <w:pPr>
        <w:pStyle w:val="ConsPlusNormal0"/>
        <w:spacing w:before="240"/>
        <w:jc w:val="both"/>
      </w:pPr>
      <w:r>
        <w:t>Приводятся в том числе индексы изменения сметной стоимости строительно-монтажных и пусконаладочных работ, сметных цен услуг на перевозку грузов для строительства автомобильным транспортом.</w:t>
      </w:r>
    </w:p>
    <w:p w14:paraId="11E2E830" w14:textId="77777777" w:rsidR="005E12F6" w:rsidRDefault="00000000">
      <w:pPr>
        <w:pStyle w:val="ConsPlusNormal0"/>
        <w:spacing w:before="240"/>
        <w:jc w:val="both"/>
      </w:pPr>
      <w:r>
        <w:t>Индексы для отдельных субъектов РФ будут сообщены дополнительно.</w:t>
      </w:r>
    </w:p>
    <w:p w14:paraId="48F2256C" w14:textId="77777777" w:rsidR="005E12F6" w:rsidRDefault="005E12F6">
      <w:pPr>
        <w:pStyle w:val="ConsPlusNormal0"/>
        <w:jc w:val="both"/>
      </w:pPr>
    </w:p>
    <w:p w14:paraId="0C926B9E" w14:textId="77777777" w:rsidR="005E12F6" w:rsidRDefault="00000000">
      <w:pPr>
        <w:pStyle w:val="ConsPlusNormal0"/>
        <w:jc w:val="both"/>
        <w:outlineLvl w:val="1"/>
      </w:pPr>
      <w:r>
        <w:rPr>
          <w:b/>
        </w:rPr>
        <w:t>ПРОМЫШЛЕННОСТЬ</w:t>
      </w:r>
    </w:p>
    <w:p w14:paraId="68373588" w14:textId="77777777" w:rsidR="005E12F6" w:rsidRDefault="00000000">
      <w:pPr>
        <w:pStyle w:val="ConsPlusNormal0"/>
        <w:spacing w:before="240"/>
        <w:jc w:val="both"/>
      </w:pPr>
      <w:r>
        <w:rPr>
          <w:b/>
        </w:rPr>
        <w:t>Расширен перечень функций, реализуемых ГК "Ростех"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E8A864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90D97E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988FED7" w14:textId="77777777" w:rsidR="005E12F6" w:rsidRDefault="00000000">
            <w:pPr>
              <w:pStyle w:val="ConsPlusNormal0"/>
            </w:pPr>
            <w:r>
              <w:rPr>
                <w:noProof/>
              </w:rPr>
              <w:drawing>
                <wp:inline distT="0" distB="0" distL="0" distR="0" wp14:anchorId="6954768F" wp14:editId="68552DA7">
                  <wp:extent cx="114300" cy="142875"/>
                  <wp:effectExtent l="0" t="0" r="0" b="0"/>
                  <wp:docPr id="1317248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7A53EFE" w14:textId="77777777" w:rsidR="005E12F6" w:rsidRDefault="00000000">
            <w:pPr>
              <w:pStyle w:val="ConsPlusNormal0"/>
            </w:pPr>
            <w:hyperlink r:id="rId1651" w:tooltip="Указ Президента РФ от 27.07.2026 N 522 &quot;О внесении изменений в Указ Президента Российской Федерации от 22 июля 2016 г. N 356 &quot;О некоторых вопросах Государственной корпорации по содействию разработке, производству и экспорту высокотехнологичной промышленной про">
              <w:r>
                <w:rPr>
                  <w:color w:val="0000FF"/>
                  <w:sz w:val="20"/>
                </w:rPr>
                <w:t>Указ</w:t>
              </w:r>
            </w:hyperlink>
            <w:r>
              <w:rPr>
                <w:sz w:val="20"/>
              </w:rPr>
              <w:t xml:space="preserve"> Президента РФ от 27.07.2026 N 522</w:t>
            </w:r>
            <w:r>
              <w:rPr>
                <w:sz w:val="20"/>
              </w:rPr>
              <w:br/>
              <w:t>"О внесении изменений в Указ Президента Российской Федерации от 22 июля 2016 г. N 356 "О некоторых вопросах Государственной корпорации по содействию разработке, производству и экспорту высокотехнологичной промышленной продукции "Ростех" и в Порядок подготовки проектов правовых актов и поручений Президента Российской Федерации, проектов правовых актов Правительства Российской Федерации об определении единственного поставщика (подрядчика, исполнителя), утвержденный Указом Президента Российской Федерации от 14 сентября 2020 г. N 558"</w:t>
            </w:r>
          </w:p>
        </w:tc>
        <w:tc>
          <w:tcPr>
            <w:tcW w:w="180" w:type="dxa"/>
            <w:tcBorders>
              <w:top w:val="nil"/>
              <w:left w:val="nil"/>
              <w:bottom w:val="nil"/>
              <w:right w:val="nil"/>
            </w:tcBorders>
            <w:tcMar>
              <w:top w:w="0" w:type="dxa"/>
              <w:left w:w="0" w:type="dxa"/>
              <w:bottom w:w="0" w:type="dxa"/>
              <w:right w:w="0" w:type="dxa"/>
            </w:tcMar>
          </w:tcPr>
          <w:p w14:paraId="496E7BA7" w14:textId="77777777" w:rsidR="005E12F6" w:rsidRDefault="005E12F6">
            <w:pPr>
              <w:pStyle w:val="ConsPlusNormal0"/>
            </w:pPr>
          </w:p>
        </w:tc>
      </w:tr>
    </w:tbl>
    <w:p w14:paraId="134EAFCF" w14:textId="77777777" w:rsidR="005E12F6" w:rsidRDefault="00000000">
      <w:pPr>
        <w:pStyle w:val="ConsPlusNormal0"/>
        <w:spacing w:before="240"/>
        <w:jc w:val="both"/>
      </w:pPr>
      <w:r>
        <w:t>Установлено, что Корпорация в числе прочего осуществляет оказание содействия выполнению санитарно-авиационных эвакуаций, осуществляемых воздушными судами, для нужд государственной и муниципальной систем здравоохранения, в том числе эксплуатация воздушных судов, оснащенных медицинскими изделиями, медицинскими модулями, включая выполнение авиационных работ в целях оказания медицинской помощи с использованием указанных воздушных судов, а также их закупка и ремонт.</w:t>
      </w:r>
    </w:p>
    <w:p w14:paraId="4CBB5364" w14:textId="77777777" w:rsidR="005E12F6" w:rsidRDefault="00000000">
      <w:pPr>
        <w:pStyle w:val="ConsPlusNormal0"/>
        <w:spacing w:before="240"/>
        <w:jc w:val="both"/>
      </w:pPr>
      <w:r>
        <w:t>Также уточнены полномочия наблюдательного совета Корпорации.</w:t>
      </w:r>
    </w:p>
    <w:p w14:paraId="497B1033" w14:textId="77777777" w:rsidR="005E12F6" w:rsidRDefault="005E12F6">
      <w:pPr>
        <w:pStyle w:val="ConsPlusNormal0"/>
        <w:jc w:val="both"/>
      </w:pPr>
    </w:p>
    <w:p w14:paraId="11294B73" w14:textId="77777777" w:rsidR="005E12F6" w:rsidRDefault="00000000">
      <w:pPr>
        <w:pStyle w:val="ConsPlusNormal0"/>
        <w:jc w:val="both"/>
      </w:pPr>
      <w:r>
        <w:rPr>
          <w:b/>
        </w:rPr>
        <w:t>Дополнены требования к промышленной продукции, предъявляемые в целях ее отнесения к российской промышленной продукции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032C9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84022D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F8658F1" w14:textId="77777777" w:rsidR="005E12F6" w:rsidRDefault="00000000">
            <w:pPr>
              <w:pStyle w:val="ConsPlusNormal0"/>
            </w:pPr>
            <w:r>
              <w:rPr>
                <w:noProof/>
              </w:rPr>
              <w:drawing>
                <wp:inline distT="0" distB="0" distL="0" distR="0" wp14:anchorId="26C55A7A" wp14:editId="7C2CC8FE">
                  <wp:extent cx="114300" cy="142875"/>
                  <wp:effectExtent l="0" t="0" r="0" b="0"/>
                  <wp:docPr id="18510482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0EFBAD" w14:textId="77777777" w:rsidR="005E12F6" w:rsidRDefault="00000000">
            <w:pPr>
              <w:pStyle w:val="ConsPlusNormal0"/>
            </w:pPr>
            <w:hyperlink r:id="rId1652" w:tooltip="Постановление Правительства РФ от 22.07.2026 N 923 &quot;О внесении изменений в постановление Правительства Российской Федерации от 17 июля 2015 г. N 719&quot; {КонсультантПлюс}">
              <w:r>
                <w:rPr>
                  <w:color w:val="0000FF"/>
                  <w:sz w:val="20"/>
                </w:rPr>
                <w:t>Постановление</w:t>
              </w:r>
            </w:hyperlink>
            <w:r>
              <w:rPr>
                <w:sz w:val="20"/>
              </w:rPr>
              <w:t xml:space="preserve"> Правительства РФ от 22.07.2026 N 923</w:t>
            </w:r>
            <w:r>
              <w:rPr>
                <w:sz w:val="20"/>
              </w:rPr>
              <w:br/>
              <w:t>"О внесении изменений в постановление Правительства Российской Федерации от 17 июля 2015 г. N 719"</w:t>
            </w:r>
          </w:p>
        </w:tc>
        <w:tc>
          <w:tcPr>
            <w:tcW w:w="180" w:type="dxa"/>
            <w:tcBorders>
              <w:top w:val="nil"/>
              <w:left w:val="nil"/>
              <w:bottom w:val="nil"/>
              <w:right w:val="nil"/>
            </w:tcBorders>
            <w:tcMar>
              <w:top w:w="0" w:type="dxa"/>
              <w:left w:w="0" w:type="dxa"/>
              <w:bottom w:w="0" w:type="dxa"/>
              <w:right w:w="0" w:type="dxa"/>
            </w:tcMar>
          </w:tcPr>
          <w:p w14:paraId="09DA0BCB" w14:textId="77777777" w:rsidR="005E12F6" w:rsidRDefault="005E12F6">
            <w:pPr>
              <w:pStyle w:val="ConsPlusNormal0"/>
            </w:pPr>
          </w:p>
        </w:tc>
      </w:tr>
    </w:tbl>
    <w:p w14:paraId="4DD3298C" w14:textId="77777777" w:rsidR="005E12F6" w:rsidRDefault="00000000">
      <w:pPr>
        <w:pStyle w:val="ConsPlusNormal0"/>
        <w:spacing w:before="240"/>
        <w:jc w:val="both"/>
      </w:pPr>
      <w:r>
        <w:t>В разделе IV "Продукция отрасли фотоники и светотехники" приложения к постановлению Правительства от 17.07.2015 N 719 в новой редакции изложена позиция, классифицируемая кодом по ОК 034-2014 (КПЕС-2008) из 27.31.12.110.</w:t>
      </w:r>
    </w:p>
    <w:p w14:paraId="38EDC7A3" w14:textId="77777777" w:rsidR="005E12F6" w:rsidRDefault="00000000">
      <w:pPr>
        <w:pStyle w:val="ConsPlusNormal0"/>
        <w:spacing w:before="240"/>
        <w:jc w:val="both"/>
      </w:pPr>
      <w:r>
        <w:t>Также в указанный раздел включены:</w:t>
      </w:r>
    </w:p>
    <w:p w14:paraId="151081A6" w14:textId="77777777" w:rsidR="005E12F6" w:rsidRDefault="00000000">
      <w:pPr>
        <w:pStyle w:val="ConsPlusNormal0"/>
        <w:spacing w:before="240"/>
        <w:jc w:val="both"/>
      </w:pPr>
      <w:r>
        <w:t>продукция, классифицируемая кодом по ОК 034-2014 (КПЕС 2008) из 27.31.12.110 "Волокна оптические многомодовые и волокна специального назначения";</w:t>
      </w:r>
    </w:p>
    <w:p w14:paraId="354A7115" w14:textId="77777777" w:rsidR="005E12F6" w:rsidRDefault="00000000">
      <w:pPr>
        <w:pStyle w:val="ConsPlusNormal0"/>
        <w:spacing w:before="240"/>
        <w:jc w:val="both"/>
      </w:pPr>
      <w:r>
        <w:t>продукция, классифицируемая кодом по ОК 034-2014 (КПЕС 2008) из 27.31.12.110 "Преформы (заготовки) для вытяжки оптических волокон".</w:t>
      </w:r>
    </w:p>
    <w:p w14:paraId="03E0F9D1" w14:textId="77777777" w:rsidR="005E12F6" w:rsidRDefault="00000000">
      <w:pPr>
        <w:pStyle w:val="ConsPlusNormal0"/>
        <w:spacing w:before="240"/>
        <w:jc w:val="both"/>
      </w:pPr>
      <w:r>
        <w:lastRenderedPageBreak/>
        <w:t>Установлено суммарное количество баллов для вышеназванной продукции, при условии достижения в совокупности которого такая продукция может быть отнесена к российской промышленной продукции.</w:t>
      </w:r>
    </w:p>
    <w:p w14:paraId="68DC6977" w14:textId="77777777" w:rsidR="005E12F6" w:rsidRDefault="00000000">
      <w:pPr>
        <w:pStyle w:val="ConsPlusNormal0"/>
        <w:spacing w:before="240"/>
        <w:jc w:val="both"/>
      </w:pPr>
      <w:r>
        <w:t>Настоящее постановление вступает в силу со дня его официального опубликования.</w:t>
      </w:r>
    </w:p>
    <w:p w14:paraId="6AC6F051" w14:textId="77777777" w:rsidR="005E12F6" w:rsidRDefault="005E12F6">
      <w:pPr>
        <w:pStyle w:val="ConsPlusNormal0"/>
        <w:jc w:val="both"/>
      </w:pPr>
    </w:p>
    <w:p w14:paraId="6CFE3774" w14:textId="77777777" w:rsidR="005E12F6" w:rsidRDefault="00000000">
      <w:pPr>
        <w:pStyle w:val="ConsPlusNormal0"/>
        <w:jc w:val="both"/>
        <w:outlineLvl w:val="1"/>
      </w:pPr>
      <w:r>
        <w:rPr>
          <w:b/>
        </w:rPr>
        <w:t>ТРАНСПОРТ</w:t>
      </w:r>
    </w:p>
    <w:p w14:paraId="6FA249DC" w14:textId="77777777" w:rsidR="005E12F6" w:rsidRDefault="00000000">
      <w:pPr>
        <w:pStyle w:val="ConsPlusNormal0"/>
        <w:spacing w:before="240"/>
        <w:jc w:val="both"/>
      </w:pPr>
      <w:r>
        <w:rPr>
          <w:b/>
        </w:rPr>
        <w:t>С 1 марта 2027 года вступает в силу закон о фиксации нарушений на внутреннем водном транспорте работающими в автоматическом режиме специальными техническими средствами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1A335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F86C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8612357" w14:textId="77777777" w:rsidR="005E12F6" w:rsidRDefault="00000000">
            <w:pPr>
              <w:pStyle w:val="ConsPlusNormal0"/>
            </w:pPr>
            <w:r>
              <w:rPr>
                <w:noProof/>
              </w:rPr>
              <w:drawing>
                <wp:inline distT="0" distB="0" distL="0" distR="0" wp14:anchorId="5D27ADD6" wp14:editId="5644C46E">
                  <wp:extent cx="114300" cy="142875"/>
                  <wp:effectExtent l="0" t="0" r="0" b="0"/>
                  <wp:docPr id="1810617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95A35D" w14:textId="77777777" w:rsidR="005E12F6" w:rsidRDefault="00000000">
            <w:pPr>
              <w:pStyle w:val="ConsPlusNormal0"/>
            </w:pPr>
            <w:r>
              <w:rPr>
                <w:sz w:val="20"/>
              </w:rPr>
              <w:t xml:space="preserve">Федеральный </w:t>
            </w:r>
            <w:hyperlink r:id="rId1653"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color w:val="0000FF"/>
                  <w:sz w:val="20"/>
                </w:rPr>
                <w:t>закон</w:t>
              </w:r>
            </w:hyperlink>
            <w:r>
              <w:rPr>
                <w:sz w:val="20"/>
              </w:rPr>
              <w:t xml:space="preserve"> от 26.07.2026 N 252-ФЗ</w:t>
            </w:r>
            <w:r>
              <w:rPr>
                <w:sz w:val="20"/>
              </w:rPr>
              <w:br/>
              <w:t>"О внесении изменений в Кодекс внутреннего водного транспорта Российской Федерации и статью 1 Федерального закона "Об обеспечении единства измерений"</w:t>
            </w:r>
          </w:p>
        </w:tc>
        <w:tc>
          <w:tcPr>
            <w:tcW w:w="180" w:type="dxa"/>
            <w:tcBorders>
              <w:top w:val="nil"/>
              <w:left w:val="nil"/>
              <w:bottom w:val="nil"/>
              <w:right w:val="nil"/>
            </w:tcBorders>
            <w:tcMar>
              <w:top w:w="0" w:type="dxa"/>
              <w:left w:w="0" w:type="dxa"/>
              <w:bottom w:w="0" w:type="dxa"/>
              <w:right w:w="0" w:type="dxa"/>
            </w:tcMar>
          </w:tcPr>
          <w:p w14:paraId="64A8E9B2" w14:textId="77777777" w:rsidR="005E12F6" w:rsidRDefault="005E12F6">
            <w:pPr>
              <w:pStyle w:val="ConsPlusNormal0"/>
            </w:pPr>
          </w:p>
        </w:tc>
      </w:tr>
    </w:tbl>
    <w:p w14:paraId="6B31A36B" w14:textId="77777777" w:rsidR="005E12F6" w:rsidRDefault="00000000">
      <w:pPr>
        <w:pStyle w:val="ConsPlusNormal0"/>
        <w:spacing w:before="240"/>
        <w:jc w:val="both"/>
      </w:pPr>
      <w:r>
        <w:t>Установлено, что применяемые на внутренних водных путях стационарные и мобильные специальные технические средства, имеющие функции фото- и киносъемки, видеозаписи для фиксации нарушений правил в области обеспечения безопасности судоходства, должны обеспечивать контроль за соблюдением правил и осуществлять фиксацию в зоне своего обзора всех нарушений правил, для выявления которых они предназначены, без какого-либо воздействия на них человека, а также должны быть утверждены в качестве типа средств измерений и пройти поверку в порядке, установленном Федеральным законом "Об обеспечении единства измерений".</w:t>
      </w:r>
    </w:p>
    <w:p w14:paraId="6A572CE4" w14:textId="77777777" w:rsidR="005E12F6" w:rsidRDefault="00000000">
      <w:pPr>
        <w:pStyle w:val="ConsPlusNormal0"/>
        <w:spacing w:before="240"/>
        <w:jc w:val="both"/>
      </w:pPr>
      <w:r>
        <w:t>Кроме того, в Кодексе внутреннего водного транспорта РФ закреплены понятия "остановочный пункт", "расписание перевозок пассажиров", "маршрут перевозок пассажиров", "зарядная станция для судов", а также полномочия органов государственной власти субъектов РФ в области организации транспортного обслуживания населения внутренним водным транспортом.</w:t>
      </w:r>
    </w:p>
    <w:p w14:paraId="2D620BC2" w14:textId="77777777" w:rsidR="005E12F6" w:rsidRDefault="005E12F6">
      <w:pPr>
        <w:pStyle w:val="ConsPlusNormal0"/>
        <w:jc w:val="both"/>
      </w:pPr>
    </w:p>
    <w:p w14:paraId="2569DEA8" w14:textId="77777777" w:rsidR="005E12F6" w:rsidRDefault="00000000">
      <w:pPr>
        <w:pStyle w:val="ConsPlusNormal0"/>
        <w:jc w:val="both"/>
      </w:pPr>
      <w:r>
        <w:rPr>
          <w:b/>
        </w:rPr>
        <w:t>С 1 октября 2026 года будут проиндексированы тарифы на перевозки грузов и пассажиров железнодорожным транспортом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FC61FC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98F89F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2AC34F3" w14:textId="77777777" w:rsidR="005E12F6" w:rsidRDefault="00000000">
            <w:pPr>
              <w:pStyle w:val="ConsPlusNormal0"/>
            </w:pPr>
            <w:r>
              <w:rPr>
                <w:noProof/>
              </w:rPr>
              <w:drawing>
                <wp:inline distT="0" distB="0" distL="0" distR="0" wp14:anchorId="27309A10" wp14:editId="0E931316">
                  <wp:extent cx="114300" cy="142875"/>
                  <wp:effectExtent l="0" t="0" r="0" b="0"/>
                  <wp:docPr id="2084700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7829EA" w14:textId="77777777" w:rsidR="005E12F6" w:rsidRDefault="00000000">
            <w:pPr>
              <w:pStyle w:val="ConsPlusNormal0"/>
            </w:pPr>
            <w:hyperlink r:id="rId1654" w:tooltip="Распоряжение Правительства РФ от 22.07.2026 N 1924-р &lt;О внесении изменений в распоряжение Правительства РФ от 29.12.2017 N 2991-р&gt; {КонсультантПлюс}">
              <w:r>
                <w:rPr>
                  <w:color w:val="0000FF"/>
                  <w:sz w:val="20"/>
                </w:rPr>
                <w:t>Распоряжение</w:t>
              </w:r>
            </w:hyperlink>
            <w:r>
              <w:rPr>
                <w:sz w:val="20"/>
              </w:rPr>
              <w:t xml:space="preserve"> Правительства РФ от 22.07.2026 N 1924-р</w:t>
            </w:r>
            <w:r>
              <w:rPr>
                <w:sz w:val="20"/>
              </w:rPr>
              <w:br/>
              <w:t>&lt;О внесении изменений в распоряжение Правительства РФ от 29.12.2017 N 2991-р&gt;</w:t>
            </w:r>
          </w:p>
        </w:tc>
        <w:tc>
          <w:tcPr>
            <w:tcW w:w="180" w:type="dxa"/>
            <w:tcBorders>
              <w:top w:val="nil"/>
              <w:left w:val="nil"/>
              <w:bottom w:val="nil"/>
              <w:right w:val="nil"/>
            </w:tcBorders>
            <w:tcMar>
              <w:top w:w="0" w:type="dxa"/>
              <w:left w:w="0" w:type="dxa"/>
              <w:bottom w:w="0" w:type="dxa"/>
              <w:right w:w="0" w:type="dxa"/>
            </w:tcMar>
          </w:tcPr>
          <w:p w14:paraId="13ECD578" w14:textId="77777777" w:rsidR="005E12F6" w:rsidRDefault="005E12F6">
            <w:pPr>
              <w:pStyle w:val="ConsPlusNormal0"/>
            </w:pPr>
          </w:p>
        </w:tc>
      </w:tr>
    </w:tbl>
    <w:p w14:paraId="6EBEF90D" w14:textId="77777777" w:rsidR="005E12F6" w:rsidRDefault="00000000">
      <w:pPr>
        <w:pStyle w:val="ConsPlusNormal0"/>
        <w:spacing w:before="240"/>
        <w:jc w:val="both"/>
      </w:pPr>
      <w:r>
        <w:t>Так, ФАС России необходимо проиндексировать с 1 октября 2026 года:</w:t>
      </w:r>
    </w:p>
    <w:p w14:paraId="2F65520C" w14:textId="77777777" w:rsidR="005E12F6" w:rsidRDefault="00000000">
      <w:pPr>
        <w:pStyle w:val="ConsPlusNormal0"/>
        <w:spacing w:before="240"/>
        <w:jc w:val="both"/>
      </w:pPr>
      <w:r>
        <w:t>на 8,5 процента действующие тарифы, сборы и плату в отношении перевозок грузов и оказания услуг по использованию инфраструктуры железнодорожного транспорта общего пользования при перевозках грузов с включением этой индексации в индексируемую базу;</w:t>
      </w:r>
    </w:p>
    <w:p w14:paraId="5D09669B" w14:textId="77777777" w:rsidR="005E12F6" w:rsidRDefault="00000000">
      <w:pPr>
        <w:pStyle w:val="ConsPlusNormal0"/>
        <w:spacing w:before="240"/>
        <w:jc w:val="both"/>
      </w:pPr>
      <w:r>
        <w:t>на 9,2 процента действующие тарифы на услуги по использованию инфраструктуры железнодорожного транспорта общего пользования, оказываемые организациями - владельцами инфраструктур железнодорожного транспорта при осуществлении перевозок пассажиров железнодорожным транспортом общего пользования в дальнем следовании, а также на перевозки пассажиров в поездах дальнего следования в регулируемом сегменте железнодорожных перевозок, багажа и грузобагажа.</w:t>
      </w:r>
    </w:p>
    <w:p w14:paraId="4CB236C1" w14:textId="77777777" w:rsidR="005E12F6" w:rsidRDefault="005E12F6">
      <w:pPr>
        <w:pStyle w:val="ConsPlusNormal0"/>
        <w:jc w:val="both"/>
      </w:pPr>
    </w:p>
    <w:p w14:paraId="6BEB59E9" w14:textId="77777777" w:rsidR="005E12F6" w:rsidRDefault="00000000">
      <w:pPr>
        <w:pStyle w:val="ConsPlusNormal0"/>
        <w:jc w:val="both"/>
      </w:pPr>
      <w:r>
        <w:rPr>
          <w:b/>
        </w:rPr>
        <w:t>Дополнен перечень марок и моделей транспортных средств, допущенных к использованию в качестве легкового такси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205684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EE52AA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8A1BE1A" w14:textId="77777777" w:rsidR="005E12F6" w:rsidRDefault="00000000">
            <w:pPr>
              <w:pStyle w:val="ConsPlusNormal0"/>
            </w:pPr>
            <w:r>
              <w:rPr>
                <w:noProof/>
              </w:rPr>
              <w:drawing>
                <wp:inline distT="0" distB="0" distL="0" distR="0" wp14:anchorId="3B4FDA1B" wp14:editId="016F109C">
                  <wp:extent cx="114300" cy="142875"/>
                  <wp:effectExtent l="0" t="0" r="0" b="0"/>
                  <wp:docPr id="2056351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006D431" w14:textId="77777777" w:rsidR="005E12F6" w:rsidRDefault="00000000">
            <w:pPr>
              <w:pStyle w:val="ConsPlusNormal0"/>
            </w:pPr>
            <w:hyperlink r:id="rId1655" w:tooltip="Распоряжение Правительства РФ от 25.07.2026 N 1967-р &lt;О внесении изменений в Распоряжение Правительства РФ от 24.03.2026 N 592-р&gt; {КонсультантПлюс}">
              <w:r>
                <w:rPr>
                  <w:color w:val="0000FF"/>
                  <w:sz w:val="20"/>
                </w:rPr>
                <w:t>Распоряжение</w:t>
              </w:r>
            </w:hyperlink>
            <w:r>
              <w:rPr>
                <w:sz w:val="20"/>
              </w:rPr>
              <w:t xml:space="preserve"> Правительства РФ от 25.07.2026 N 1967-р</w:t>
            </w:r>
            <w:r>
              <w:rPr>
                <w:sz w:val="20"/>
              </w:rPr>
              <w:br/>
              <w:t>&lt;О внесении изменений в Распоряжение Правительства РФ от 24.03.2026 N 592-р&gt;</w:t>
            </w:r>
          </w:p>
        </w:tc>
        <w:tc>
          <w:tcPr>
            <w:tcW w:w="180" w:type="dxa"/>
            <w:tcBorders>
              <w:top w:val="nil"/>
              <w:left w:val="nil"/>
              <w:bottom w:val="nil"/>
              <w:right w:val="nil"/>
            </w:tcBorders>
            <w:tcMar>
              <w:top w:w="0" w:type="dxa"/>
              <w:left w:w="0" w:type="dxa"/>
              <w:bottom w:w="0" w:type="dxa"/>
              <w:right w:w="0" w:type="dxa"/>
            </w:tcMar>
          </w:tcPr>
          <w:p w14:paraId="5107599B" w14:textId="77777777" w:rsidR="005E12F6" w:rsidRDefault="005E12F6">
            <w:pPr>
              <w:pStyle w:val="ConsPlusNormal0"/>
            </w:pPr>
          </w:p>
        </w:tc>
      </w:tr>
    </w:tbl>
    <w:p w14:paraId="447D2A07" w14:textId="77777777" w:rsidR="005E12F6" w:rsidRDefault="00000000">
      <w:pPr>
        <w:pStyle w:val="ConsPlusNormal0"/>
        <w:spacing w:before="240"/>
        <w:jc w:val="both"/>
      </w:pPr>
      <w:r>
        <w:t>Речь идет о транспортных средствах, произведенных в рамках специальных инвестиционных контрактов, которые заключены в соответствии с Федеральным законом "О промышленной политике в Российской Федерации" после 1 марта 2025 г. либо в которые внесены изменения после 1 марта 2025 г.</w:t>
      </w:r>
    </w:p>
    <w:p w14:paraId="10C23306" w14:textId="77777777" w:rsidR="005E12F6" w:rsidRDefault="00000000">
      <w:pPr>
        <w:pStyle w:val="ConsPlusNormal0"/>
        <w:spacing w:before="240"/>
        <w:jc w:val="both"/>
      </w:pPr>
      <w:r>
        <w:t xml:space="preserve">В перечень включены в том числе модели </w:t>
      </w:r>
      <w:proofErr w:type="spellStart"/>
      <w:r>
        <w:t>Jetour</w:t>
      </w:r>
      <w:proofErr w:type="spellEnd"/>
      <w:r>
        <w:t xml:space="preserve"> </w:t>
      </w:r>
      <w:proofErr w:type="spellStart"/>
      <w:r>
        <w:t>Dashing</w:t>
      </w:r>
      <w:proofErr w:type="spellEnd"/>
      <w:r>
        <w:t xml:space="preserve">, </w:t>
      </w:r>
      <w:proofErr w:type="spellStart"/>
      <w:r>
        <w:t>Tenet</w:t>
      </w:r>
      <w:proofErr w:type="spellEnd"/>
      <w:r>
        <w:t xml:space="preserve"> T4L, </w:t>
      </w:r>
      <w:proofErr w:type="spellStart"/>
      <w:r>
        <w:t>Omoda</w:t>
      </w:r>
      <w:proofErr w:type="spellEnd"/>
      <w:r>
        <w:t xml:space="preserve"> C7 и другие.</w:t>
      </w:r>
    </w:p>
    <w:p w14:paraId="052C36EA" w14:textId="77777777" w:rsidR="005E12F6" w:rsidRDefault="005E12F6">
      <w:pPr>
        <w:pStyle w:val="ConsPlusNormal0"/>
        <w:jc w:val="both"/>
      </w:pPr>
    </w:p>
    <w:p w14:paraId="0C43584C" w14:textId="77777777" w:rsidR="005E12F6" w:rsidRDefault="00000000">
      <w:pPr>
        <w:pStyle w:val="ConsPlusNormal0"/>
        <w:jc w:val="both"/>
        <w:outlineLvl w:val="1"/>
      </w:pPr>
      <w:r>
        <w:rPr>
          <w:b/>
        </w:rPr>
        <w:t>ЛИЦЕНЗИРОВАНИЕ</w:t>
      </w:r>
    </w:p>
    <w:p w14:paraId="0E9F124F" w14:textId="77777777" w:rsidR="005E12F6" w:rsidRDefault="00000000">
      <w:pPr>
        <w:pStyle w:val="ConsPlusNormal0"/>
        <w:spacing w:before="240"/>
        <w:jc w:val="both"/>
      </w:pPr>
      <w:r>
        <w:rPr>
          <w:b/>
        </w:rPr>
        <w:t>Актуализировано Положение о лицензировании деятельности в области гидрометеорологии и смежных с ней областях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5D5313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78E2B1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4186C71" w14:textId="77777777" w:rsidR="005E12F6" w:rsidRDefault="00000000">
            <w:pPr>
              <w:pStyle w:val="ConsPlusNormal0"/>
            </w:pPr>
            <w:r>
              <w:rPr>
                <w:noProof/>
              </w:rPr>
              <w:drawing>
                <wp:inline distT="0" distB="0" distL="0" distR="0" wp14:anchorId="1CDCD923" wp14:editId="5F82CA7D">
                  <wp:extent cx="114300" cy="142875"/>
                  <wp:effectExtent l="0" t="0" r="0" b="0"/>
                  <wp:docPr id="14216920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052FBF" w14:textId="77777777" w:rsidR="005E12F6" w:rsidRDefault="00000000">
            <w:pPr>
              <w:pStyle w:val="ConsPlusNormal0"/>
            </w:pPr>
            <w:hyperlink r:id="rId1656"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color w:val="0000FF"/>
                  <w:sz w:val="20"/>
                </w:rPr>
                <w:t>Постановление</w:t>
              </w:r>
            </w:hyperlink>
            <w:r>
              <w:rPr>
                <w:sz w:val="20"/>
              </w:rPr>
              <w:t xml:space="preserve"> Правительства РФ от 25.07.2026 N 937</w:t>
            </w:r>
            <w:r>
              <w:rPr>
                <w:sz w:val="20"/>
              </w:rPr>
              <w:br/>
              <w:t>"О внесении изменений в постановление Правительства Российской Федерации от 16 ноября 2020 г. N 1845"</w:t>
            </w:r>
          </w:p>
        </w:tc>
        <w:tc>
          <w:tcPr>
            <w:tcW w:w="180" w:type="dxa"/>
            <w:tcBorders>
              <w:top w:val="nil"/>
              <w:left w:val="nil"/>
              <w:bottom w:val="nil"/>
              <w:right w:val="nil"/>
            </w:tcBorders>
            <w:tcMar>
              <w:top w:w="0" w:type="dxa"/>
              <w:left w:w="0" w:type="dxa"/>
              <w:bottom w:w="0" w:type="dxa"/>
              <w:right w:w="0" w:type="dxa"/>
            </w:tcMar>
          </w:tcPr>
          <w:p w14:paraId="2A05A69A" w14:textId="77777777" w:rsidR="005E12F6" w:rsidRDefault="005E12F6">
            <w:pPr>
              <w:pStyle w:val="ConsPlusNormal0"/>
            </w:pPr>
          </w:p>
        </w:tc>
      </w:tr>
    </w:tbl>
    <w:p w14:paraId="4ECE11ED" w14:textId="77777777" w:rsidR="005E12F6" w:rsidRDefault="00000000">
      <w:pPr>
        <w:pStyle w:val="ConsPlusNormal0"/>
        <w:spacing w:before="240"/>
        <w:jc w:val="both"/>
      </w:pPr>
      <w:r>
        <w:t>В Положение внесены изменения, которыми в том числе:</w:t>
      </w:r>
    </w:p>
    <w:p w14:paraId="5292901B" w14:textId="77777777" w:rsidR="005E12F6" w:rsidRDefault="00000000">
      <w:pPr>
        <w:pStyle w:val="ConsPlusNormal0"/>
        <w:spacing w:before="240"/>
        <w:jc w:val="both"/>
      </w:pPr>
      <w:r>
        <w:t>предусмотрен перечень сведений, которые указываются в заявлении о предоставлении лицензии;</w:t>
      </w:r>
    </w:p>
    <w:p w14:paraId="5BAF41EF" w14:textId="77777777" w:rsidR="005E12F6" w:rsidRDefault="00000000">
      <w:pPr>
        <w:pStyle w:val="ConsPlusNormal0"/>
        <w:spacing w:before="240"/>
        <w:jc w:val="both"/>
      </w:pPr>
      <w:r>
        <w:t>уточнен перечень документов, которые прилагаются к заявлению;</w:t>
      </w:r>
    </w:p>
    <w:p w14:paraId="6D815DC4" w14:textId="77777777" w:rsidR="005E12F6" w:rsidRDefault="00000000">
      <w:pPr>
        <w:pStyle w:val="ConsPlusNormal0"/>
        <w:spacing w:before="240"/>
        <w:jc w:val="both"/>
      </w:pPr>
      <w:r>
        <w:t>с 13 до 8 рабочих дней сокращен срок принятия лицензирующим органом решения о предоставлении лицензии или об отказе в ее предоставлении;</w:t>
      </w:r>
    </w:p>
    <w:p w14:paraId="16F71048" w14:textId="77777777" w:rsidR="005E12F6" w:rsidRDefault="00000000">
      <w:pPr>
        <w:pStyle w:val="ConsPlusNormal0"/>
        <w:spacing w:before="240"/>
        <w:jc w:val="both"/>
      </w:pPr>
      <w:r>
        <w:t>в перечень внеплановых контрольных (надзорных) мероприятий включено выездное обследование, а также установлен перечень действий, которые могут осуществляться в ходе выездного обследования;</w:t>
      </w:r>
    </w:p>
    <w:p w14:paraId="1F38592C" w14:textId="77777777" w:rsidR="005E12F6" w:rsidRDefault="00000000">
      <w:pPr>
        <w:pStyle w:val="ConsPlusNormal0"/>
        <w:spacing w:before="240"/>
        <w:jc w:val="both"/>
      </w:pPr>
      <w:r>
        <w:t>закреплен перечень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при выявлении которых принимается решение контрольного (надзорного) органа о проведении контрольного (надзорного) мероприятия.</w:t>
      </w:r>
    </w:p>
    <w:p w14:paraId="4FC1BD9B" w14:textId="77777777" w:rsidR="005E12F6" w:rsidRDefault="005E12F6">
      <w:pPr>
        <w:pStyle w:val="ConsPlusNormal0"/>
        <w:jc w:val="both"/>
      </w:pPr>
    </w:p>
    <w:p w14:paraId="5693CE3B" w14:textId="77777777" w:rsidR="005E12F6" w:rsidRDefault="00000000">
      <w:pPr>
        <w:pStyle w:val="ConsPlusNormal0"/>
        <w:jc w:val="both"/>
        <w:outlineLvl w:val="1"/>
      </w:pPr>
      <w:r>
        <w:rPr>
          <w:b/>
        </w:rPr>
        <w:t>ЗАКУПКИ ПО 44-ФЗ И 223-ФЗ</w:t>
      </w:r>
    </w:p>
    <w:p w14:paraId="7F5B8EFD" w14:textId="77777777" w:rsidR="005E12F6" w:rsidRDefault="00000000">
      <w:pPr>
        <w:pStyle w:val="ConsPlusNormal0"/>
        <w:spacing w:before="240"/>
        <w:jc w:val="both"/>
      </w:pPr>
      <w:r>
        <w:rPr>
          <w:b/>
        </w:rPr>
        <w:t>До 31 декабря 2026 г. включительно приостановлено действие специальных правил определения цены при госзакупках моторного топлива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6BB3E4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6896CC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11F0BA7" w14:textId="77777777" w:rsidR="005E12F6" w:rsidRDefault="00000000">
            <w:pPr>
              <w:pStyle w:val="ConsPlusNormal0"/>
            </w:pPr>
            <w:r>
              <w:rPr>
                <w:noProof/>
              </w:rPr>
              <w:drawing>
                <wp:inline distT="0" distB="0" distL="0" distR="0" wp14:anchorId="379EFA49" wp14:editId="68F48EA5">
                  <wp:extent cx="114300" cy="142875"/>
                  <wp:effectExtent l="0" t="0" r="0" b="0"/>
                  <wp:docPr id="10281898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F0EB4CC" w14:textId="77777777" w:rsidR="005E12F6" w:rsidRDefault="00000000">
            <w:pPr>
              <w:pStyle w:val="ConsPlusNormal0"/>
            </w:pPr>
            <w:hyperlink r:id="rId1657" w:tooltip="Постановление Правительства РФ от 30.07.2026 N 952 &quot;О приостановлении действия постановления Правительства Российской Федерации от 8 сентября 2018 г. N 1074&quot; {КонсультантПлюс}">
              <w:r>
                <w:rPr>
                  <w:color w:val="0000FF"/>
                  <w:sz w:val="20"/>
                </w:rPr>
                <w:t>Постановление</w:t>
              </w:r>
            </w:hyperlink>
            <w:r>
              <w:rPr>
                <w:sz w:val="20"/>
              </w:rPr>
              <w:t xml:space="preserve"> Правительства РФ от 30.07.2026 N 952</w:t>
            </w:r>
            <w:r>
              <w:rPr>
                <w:sz w:val="20"/>
              </w:rPr>
              <w:br/>
              <w:t>"О приостановлении действия постановления Правительства Российской Федерации от 8 сентября 2018 г. N 1074"</w:t>
            </w:r>
          </w:p>
        </w:tc>
        <w:tc>
          <w:tcPr>
            <w:tcW w:w="180" w:type="dxa"/>
            <w:tcBorders>
              <w:top w:val="nil"/>
              <w:left w:val="nil"/>
              <w:bottom w:val="nil"/>
              <w:right w:val="nil"/>
            </w:tcBorders>
            <w:tcMar>
              <w:top w:w="0" w:type="dxa"/>
              <w:left w:w="0" w:type="dxa"/>
              <w:bottom w:w="0" w:type="dxa"/>
              <w:right w:w="0" w:type="dxa"/>
            </w:tcMar>
          </w:tcPr>
          <w:p w14:paraId="223AD99E" w14:textId="77777777" w:rsidR="005E12F6" w:rsidRDefault="005E12F6">
            <w:pPr>
              <w:pStyle w:val="ConsPlusNormal0"/>
            </w:pPr>
          </w:p>
        </w:tc>
      </w:tr>
    </w:tbl>
    <w:p w14:paraId="18509591" w14:textId="77777777" w:rsidR="005E12F6" w:rsidRDefault="00000000">
      <w:pPr>
        <w:pStyle w:val="ConsPlusNormal0"/>
        <w:spacing w:before="240"/>
        <w:jc w:val="both"/>
      </w:pPr>
      <w:r>
        <w:t>Приостановлено действие постановления Правительства РФ от 08.09.2018 N 1074 "О федеральном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топлива моторного, включая автомобильный и авиационный бензин".</w:t>
      </w:r>
    </w:p>
    <w:p w14:paraId="66868D80" w14:textId="77777777" w:rsidR="005E12F6" w:rsidRDefault="005E12F6">
      <w:pPr>
        <w:pStyle w:val="ConsPlusNormal0"/>
        <w:jc w:val="both"/>
      </w:pPr>
    </w:p>
    <w:p w14:paraId="52EF5FAF" w14:textId="77777777" w:rsidR="005E12F6" w:rsidRDefault="00000000">
      <w:pPr>
        <w:pStyle w:val="ConsPlusNormal0"/>
        <w:jc w:val="both"/>
        <w:outlineLvl w:val="1"/>
      </w:pPr>
      <w:r>
        <w:rPr>
          <w:b/>
        </w:rPr>
        <w:t>ВНЕШНЕЭКОНОМИЧЕСКАЯ ДЕЯТЕЛЬНОСТЬ. ТАМОЖЕННОЕ ДЕЛО</w:t>
      </w:r>
    </w:p>
    <w:p w14:paraId="4436A3E7" w14:textId="77777777" w:rsidR="005E12F6" w:rsidRDefault="00000000">
      <w:pPr>
        <w:pStyle w:val="ConsPlusNormal0"/>
        <w:spacing w:before="240"/>
        <w:jc w:val="both"/>
      </w:pPr>
      <w:r>
        <w:rPr>
          <w:b/>
        </w:rPr>
        <w:t>Внесены изменения в отдельные законодательные акты РФ, регулирующие в том числе порядок обращения товаров, помещенных под действие таможенной процедуры свободной таможенной зоны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694823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F3A9AE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6555C6C" w14:textId="77777777" w:rsidR="005E12F6" w:rsidRDefault="00000000">
            <w:pPr>
              <w:pStyle w:val="ConsPlusNormal0"/>
            </w:pPr>
            <w:r>
              <w:rPr>
                <w:noProof/>
              </w:rPr>
              <w:drawing>
                <wp:inline distT="0" distB="0" distL="0" distR="0" wp14:anchorId="09113EC4" wp14:editId="75A18B1D">
                  <wp:extent cx="114300" cy="142875"/>
                  <wp:effectExtent l="0" t="0" r="0" b="0"/>
                  <wp:docPr id="2045107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3C7603F" w14:textId="77777777" w:rsidR="005E12F6" w:rsidRDefault="00000000">
            <w:pPr>
              <w:pStyle w:val="ConsPlusNormal0"/>
            </w:pPr>
            <w:r>
              <w:rPr>
                <w:sz w:val="20"/>
              </w:rPr>
              <w:t xml:space="preserve">Федеральный </w:t>
            </w:r>
            <w:hyperlink r:id="rId1658" w:tooltip="Федеральный закон от 26.07.2026 N 276-ФЗ &quot;О внесении изменений в отдельные законодательные акты Российской Федерации&quot; {КонсультантПлюс}">
              <w:r>
                <w:rPr>
                  <w:color w:val="0000FF"/>
                  <w:sz w:val="20"/>
                </w:rPr>
                <w:t>закон</w:t>
              </w:r>
            </w:hyperlink>
            <w:r>
              <w:rPr>
                <w:sz w:val="20"/>
              </w:rPr>
              <w:t xml:space="preserve"> от 26.07.2026 N 276-ФЗ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62C40F86" w14:textId="77777777" w:rsidR="005E12F6" w:rsidRDefault="005E12F6">
            <w:pPr>
              <w:pStyle w:val="ConsPlusNormal0"/>
            </w:pPr>
          </w:p>
        </w:tc>
      </w:tr>
    </w:tbl>
    <w:p w14:paraId="5A53449A" w14:textId="77777777" w:rsidR="005E12F6" w:rsidRDefault="00000000">
      <w:pPr>
        <w:pStyle w:val="ConsPlusNormal0"/>
        <w:spacing w:before="240"/>
        <w:jc w:val="both"/>
      </w:pPr>
      <w:r>
        <w:t>В Федеральный закон от 31 мая 1999 года N 104-ФЗ "Об Особой экономической зоне в Магаданской области и на территориях Южно-Курильского, Курильского и Северо-Курильского городских округов Сахалинской области" включено понятие "конечное потребление", кроме того, уточняется порядок подтверждения статуса товаров как товаров ЕАЭС в отношении товаров, образовавшихся в результате конечного потребления, действие таможенной процедуры свободной таможенной зоны в отношении которых завершено.</w:t>
      </w:r>
    </w:p>
    <w:p w14:paraId="477BA7A1" w14:textId="77777777" w:rsidR="005E12F6" w:rsidRDefault="00000000">
      <w:pPr>
        <w:pStyle w:val="ConsPlusNormal0"/>
        <w:spacing w:before="240"/>
        <w:jc w:val="both"/>
      </w:pPr>
      <w:r>
        <w:t>В Федеральном законе от 29 декабря 2014 года N 473-ФЗ "О территориях опережающего развития в Российской Федерации" уточняется порядок вывоза для собственных производственных и технологических нужд резидентами территории опережающего развития (далее - ТОР) товаров, помещенных под таможенную процедуру СТЗ, с ТОР на остальную часть территории РФ, а также их перемещения между несколькими участками ТОР.</w:t>
      </w:r>
    </w:p>
    <w:p w14:paraId="6DDAA39A" w14:textId="77777777" w:rsidR="005E12F6" w:rsidRDefault="00000000">
      <w:pPr>
        <w:pStyle w:val="ConsPlusNormal0"/>
        <w:spacing w:before="240"/>
        <w:jc w:val="both"/>
      </w:pPr>
      <w:r>
        <w:t>В Федеральных законах от 13 июля 2015 года N 212-ФЗ "О свободном порте Владивосток" и от 13 июля 2020 года N 193-ФЗ "О государственной поддержке предпринимательской деятельности в Арктической зоне Российской Федерации" уточняется механизм применения таможенной процедуры СТЗ в отношении определения срока перевозки (транспортировки) и размещения иностранных товаров, помещенных под таможенную процедуру СТЗ.</w:t>
      </w:r>
    </w:p>
    <w:p w14:paraId="77C33C29" w14:textId="77777777" w:rsidR="005E12F6" w:rsidRDefault="00000000">
      <w:pPr>
        <w:pStyle w:val="ConsPlusNormal0"/>
        <w:spacing w:before="240"/>
        <w:jc w:val="both"/>
      </w:pPr>
      <w:r>
        <w:t>Настоящий Федеральный закон вступает в силу по истечении тридцати дней после дня его официального опубликования.</w:t>
      </w:r>
    </w:p>
    <w:p w14:paraId="17E7DC6B" w14:textId="77777777" w:rsidR="005E12F6" w:rsidRDefault="005E12F6">
      <w:pPr>
        <w:pStyle w:val="ConsPlusNormal0"/>
        <w:jc w:val="both"/>
      </w:pPr>
    </w:p>
    <w:p w14:paraId="34FFC186" w14:textId="77777777" w:rsidR="005E12F6" w:rsidRDefault="00000000">
      <w:pPr>
        <w:pStyle w:val="ConsPlusNormal0"/>
        <w:jc w:val="both"/>
      </w:pPr>
      <w:r>
        <w:rPr>
          <w:b/>
        </w:rPr>
        <w:t>С 1 августа 2026 года по 31 января 2027 года вводится запрет на вывоз из РФ бензинов товарных, дизельного топлива, судового топлива и газойлей прочих, в том числе приобретенных на биржевых торгах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961FBF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2B0048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5AB6B04" w14:textId="77777777" w:rsidR="005E12F6" w:rsidRDefault="00000000">
            <w:pPr>
              <w:pStyle w:val="ConsPlusNormal0"/>
            </w:pPr>
            <w:r>
              <w:rPr>
                <w:noProof/>
              </w:rPr>
              <w:drawing>
                <wp:inline distT="0" distB="0" distL="0" distR="0" wp14:anchorId="5162D44A" wp14:editId="5777055B">
                  <wp:extent cx="114300" cy="142875"/>
                  <wp:effectExtent l="0" t="0" r="0" b="0"/>
                  <wp:docPr id="7667579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C355177" w14:textId="77777777" w:rsidR="005E12F6" w:rsidRDefault="00000000">
            <w:pPr>
              <w:pStyle w:val="ConsPlusNormal0"/>
            </w:pPr>
            <w:hyperlink r:id="rId1659" w:tooltip="Постановление Правительства РФ от 30.07.2026 N 954 &quot;О введении временного запрета на вывоз отдельных видов топлива из Российской Федерации&quot; ------------ Недействующая редакция {КонсультантПлюс}">
              <w:r>
                <w:rPr>
                  <w:color w:val="0000FF"/>
                  <w:sz w:val="20"/>
                </w:rPr>
                <w:t>Постановление</w:t>
              </w:r>
            </w:hyperlink>
            <w:r>
              <w:rPr>
                <w:sz w:val="20"/>
              </w:rPr>
              <w:t xml:space="preserve"> Правительства РФ от 30.07.2026 N 954</w:t>
            </w:r>
            <w:r>
              <w:rPr>
                <w:sz w:val="20"/>
              </w:rPr>
              <w:br/>
              <w:t>"О введении временного запрета на вывоз отдельных видов топлива из Российской Федерации"</w:t>
            </w:r>
          </w:p>
        </w:tc>
        <w:tc>
          <w:tcPr>
            <w:tcW w:w="180" w:type="dxa"/>
            <w:tcBorders>
              <w:top w:val="nil"/>
              <w:left w:val="nil"/>
              <w:bottom w:val="nil"/>
              <w:right w:val="nil"/>
            </w:tcBorders>
            <w:tcMar>
              <w:top w:w="0" w:type="dxa"/>
              <w:left w:w="0" w:type="dxa"/>
              <w:bottom w:w="0" w:type="dxa"/>
              <w:right w:w="0" w:type="dxa"/>
            </w:tcMar>
          </w:tcPr>
          <w:p w14:paraId="04833A58" w14:textId="77777777" w:rsidR="005E12F6" w:rsidRDefault="005E12F6">
            <w:pPr>
              <w:pStyle w:val="ConsPlusNormal0"/>
            </w:pPr>
          </w:p>
        </w:tc>
      </w:tr>
    </w:tbl>
    <w:p w14:paraId="7F0BFCD5" w14:textId="77777777" w:rsidR="005E12F6" w:rsidRDefault="00000000">
      <w:pPr>
        <w:pStyle w:val="ConsPlusNormal0"/>
        <w:spacing w:before="240"/>
        <w:jc w:val="both"/>
      </w:pPr>
      <w:r>
        <w:t>Установлен перечень случаев, на которые указанный временный запрет не распространяется.</w:t>
      </w:r>
    </w:p>
    <w:p w14:paraId="09EF69DF" w14:textId="77777777" w:rsidR="005E12F6" w:rsidRDefault="00000000">
      <w:pPr>
        <w:pStyle w:val="ConsPlusNormal0"/>
        <w:spacing w:before="240"/>
        <w:jc w:val="both"/>
      </w:pPr>
      <w:r>
        <w:t>Определены особенности применения ограничений в отношении дизельного и судового топлива, а также газойлей, вывозимых непосредственными производителями.</w:t>
      </w:r>
    </w:p>
    <w:p w14:paraId="40BD5878" w14:textId="77777777" w:rsidR="005E12F6" w:rsidRDefault="005E12F6">
      <w:pPr>
        <w:pStyle w:val="ConsPlusNormal0"/>
        <w:jc w:val="both"/>
      </w:pPr>
    </w:p>
    <w:p w14:paraId="3AF7BFDF" w14:textId="77777777" w:rsidR="005E12F6" w:rsidRDefault="00000000">
      <w:pPr>
        <w:pStyle w:val="ConsPlusNormal0"/>
        <w:jc w:val="both"/>
      </w:pPr>
      <w:r>
        <w:rPr>
          <w:b/>
        </w:rPr>
        <w:t>Расширен перечень товаров, в отношении которых применяется специальная таможенная процедура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FC75AB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D88A46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E17EDD2" w14:textId="77777777" w:rsidR="005E12F6" w:rsidRDefault="00000000">
            <w:pPr>
              <w:pStyle w:val="ConsPlusNormal0"/>
            </w:pPr>
            <w:r>
              <w:rPr>
                <w:noProof/>
              </w:rPr>
              <w:drawing>
                <wp:inline distT="0" distB="0" distL="0" distR="0" wp14:anchorId="0C15522C" wp14:editId="28FE1ADB">
                  <wp:extent cx="114300" cy="142875"/>
                  <wp:effectExtent l="0" t="0" r="0" b="0"/>
                  <wp:docPr id="14045037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0B4211" w14:textId="77777777" w:rsidR="005E12F6" w:rsidRDefault="00000000">
            <w:pPr>
              <w:pStyle w:val="ConsPlusNormal0"/>
            </w:pPr>
            <w:hyperlink r:id="rId1660" w:tooltip="Ссылка на КонсультантПлюс">
              <w:r>
                <w:rPr>
                  <w:color w:val="0000FF"/>
                  <w:sz w:val="20"/>
                </w:rPr>
                <w:t>Решение</w:t>
              </w:r>
            </w:hyperlink>
            <w:r>
              <w:rPr>
                <w:sz w:val="20"/>
              </w:rPr>
              <w:t xml:space="preserve"> Совета Евразийской экономической комиссии от 09.07.2026 N 70</w:t>
            </w:r>
            <w:r>
              <w:rPr>
                <w:sz w:val="20"/>
              </w:rPr>
              <w:br/>
              <w:t>"О внесении изменений в Решение Совета Евразийской экономической комиссии от 29 марта 2019 г. N 23"</w:t>
            </w:r>
          </w:p>
        </w:tc>
        <w:tc>
          <w:tcPr>
            <w:tcW w:w="180" w:type="dxa"/>
            <w:tcBorders>
              <w:top w:val="nil"/>
              <w:left w:val="nil"/>
              <w:bottom w:val="nil"/>
              <w:right w:val="nil"/>
            </w:tcBorders>
            <w:tcMar>
              <w:top w:w="0" w:type="dxa"/>
              <w:left w:w="0" w:type="dxa"/>
              <w:bottom w:w="0" w:type="dxa"/>
              <w:right w:w="0" w:type="dxa"/>
            </w:tcMar>
          </w:tcPr>
          <w:p w14:paraId="15F26989" w14:textId="77777777" w:rsidR="005E12F6" w:rsidRDefault="005E12F6">
            <w:pPr>
              <w:pStyle w:val="ConsPlusNormal0"/>
            </w:pPr>
          </w:p>
        </w:tc>
      </w:tr>
    </w:tbl>
    <w:p w14:paraId="6DEF6C20" w14:textId="77777777" w:rsidR="005E12F6" w:rsidRDefault="00000000">
      <w:pPr>
        <w:pStyle w:val="ConsPlusNormal0"/>
        <w:spacing w:before="240"/>
        <w:jc w:val="both"/>
      </w:pPr>
      <w:r>
        <w:lastRenderedPageBreak/>
        <w:t>В указанный перечень включены иностранные товары, ввозимые (ввезенные) на территорию ЕАЭС и предназначенные исключительно для организации и проведения официальных международных мероприятий в рамках семнадцатой сессии Конференции Сторон Конвенции Организации Объединенных Наций о биологическом разнообразии (COP 17).</w:t>
      </w:r>
    </w:p>
    <w:p w14:paraId="1514056F" w14:textId="77777777" w:rsidR="005E12F6" w:rsidRDefault="00000000">
      <w:pPr>
        <w:pStyle w:val="ConsPlusNormal0"/>
        <w:spacing w:before="240"/>
        <w:jc w:val="both"/>
      </w:pPr>
      <w:r>
        <w:t>Установлены условия помещения указанных товаров под специальную таможенную процедуру и порядок ее применения в отношении таких товаров.</w:t>
      </w:r>
    </w:p>
    <w:p w14:paraId="3C2125E7"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w:t>
      </w:r>
    </w:p>
    <w:p w14:paraId="5EB7D9B2" w14:textId="77777777" w:rsidR="005E12F6" w:rsidRDefault="005E12F6">
      <w:pPr>
        <w:pStyle w:val="ConsPlusNormal0"/>
        <w:jc w:val="both"/>
      </w:pPr>
    </w:p>
    <w:p w14:paraId="4E276624" w14:textId="77777777" w:rsidR="005E12F6" w:rsidRDefault="00000000">
      <w:pPr>
        <w:pStyle w:val="ConsPlusNormal0"/>
        <w:jc w:val="both"/>
      </w:pPr>
      <w:r>
        <w:rPr>
          <w:b/>
        </w:rPr>
        <w:t>Утвержден новый перечень товаров, категорий товаров, случаев и условий, когда перевозка товаров в соответствии с таможенной процедурой таможенного транзита не подлежит отслеживанию с применением навигационных пломб</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A658425"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886632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6975EA2" w14:textId="77777777" w:rsidR="005E12F6" w:rsidRDefault="00000000">
            <w:pPr>
              <w:pStyle w:val="ConsPlusNormal0"/>
            </w:pPr>
            <w:r>
              <w:rPr>
                <w:noProof/>
              </w:rPr>
              <w:drawing>
                <wp:inline distT="0" distB="0" distL="0" distR="0" wp14:anchorId="3759183A" wp14:editId="70034CA6">
                  <wp:extent cx="114300" cy="142875"/>
                  <wp:effectExtent l="0" t="0" r="0" b="0"/>
                  <wp:docPr id="19513716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81649E9" w14:textId="77777777" w:rsidR="005E12F6" w:rsidRDefault="00000000">
            <w:pPr>
              <w:pStyle w:val="ConsPlusNormal0"/>
            </w:pPr>
            <w:hyperlink r:id="rId1661" w:tooltip="Ссылка на КонсультантПлюс">
              <w:r>
                <w:rPr>
                  <w:color w:val="0000FF"/>
                  <w:sz w:val="20"/>
                </w:rPr>
                <w:t>Решение</w:t>
              </w:r>
            </w:hyperlink>
            <w:r>
              <w:rPr>
                <w:sz w:val="20"/>
              </w:rPr>
              <w:t xml:space="preserve"> Совета Евразийской экономической комиссии от 09.07.2026 N 71</w:t>
            </w:r>
            <w:r>
              <w:rPr>
                <w:sz w:val="20"/>
              </w:rPr>
              <w:br/>
              <w:t>"О перечне товаров и (или) категорий товаров, случаев и (или) условий, когда перевозка товаров в соответствии с таможенной процедурой таможенного транзита не подлежит отслеживанию с применением навигационных пломб"</w:t>
            </w:r>
          </w:p>
        </w:tc>
        <w:tc>
          <w:tcPr>
            <w:tcW w:w="180" w:type="dxa"/>
            <w:tcBorders>
              <w:top w:val="nil"/>
              <w:left w:val="nil"/>
              <w:bottom w:val="nil"/>
              <w:right w:val="nil"/>
            </w:tcBorders>
            <w:tcMar>
              <w:top w:w="0" w:type="dxa"/>
              <w:left w:w="0" w:type="dxa"/>
              <w:bottom w:w="0" w:type="dxa"/>
              <w:right w:w="0" w:type="dxa"/>
            </w:tcMar>
          </w:tcPr>
          <w:p w14:paraId="3A1E606A" w14:textId="77777777" w:rsidR="005E12F6" w:rsidRDefault="005E12F6">
            <w:pPr>
              <w:pStyle w:val="ConsPlusNormal0"/>
            </w:pPr>
          </w:p>
        </w:tc>
      </w:tr>
    </w:tbl>
    <w:p w14:paraId="638B5DC6" w14:textId="77777777" w:rsidR="005E12F6" w:rsidRDefault="00000000">
      <w:pPr>
        <w:pStyle w:val="ConsPlusNormal0"/>
        <w:spacing w:before="240"/>
        <w:jc w:val="both"/>
      </w:pPr>
      <w:r>
        <w:t>Предусматривается, что в отношении товаров, декларантом и одновременно перевозчиком которых на всем пути их следования (перевозки) выступает уполномоченный экономический оператор, перевозимых на транспортных средствах, зарегистрированных в государствах - членах ЕАЭС, действует отлагательный порядок до 31 декабря 2027 г. включительно.</w:t>
      </w:r>
    </w:p>
    <w:p w14:paraId="74996911" w14:textId="77777777" w:rsidR="005E12F6" w:rsidRDefault="00000000">
      <w:pPr>
        <w:pStyle w:val="ConsPlusNormal0"/>
        <w:spacing w:before="240"/>
        <w:jc w:val="both"/>
      </w:pPr>
      <w:r>
        <w:t>Признается утратившим силу Решение Совета Евразийской экономической комиссии от 12 декабря 2023 г. N 147, которым утвержден аналогичный перечень.</w:t>
      </w:r>
    </w:p>
    <w:p w14:paraId="3C609FD8"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 и распространяется на правоотношения, возникшие с 31 июля 2026 г.</w:t>
      </w:r>
    </w:p>
    <w:p w14:paraId="61E1063F" w14:textId="77777777" w:rsidR="005E12F6" w:rsidRDefault="005E12F6">
      <w:pPr>
        <w:pStyle w:val="ConsPlusNormal0"/>
        <w:jc w:val="both"/>
      </w:pPr>
    </w:p>
    <w:p w14:paraId="10B9847E" w14:textId="77777777" w:rsidR="005E12F6" w:rsidRDefault="00000000">
      <w:pPr>
        <w:pStyle w:val="ConsPlusNormal0"/>
        <w:jc w:val="both"/>
      </w:pPr>
      <w:r>
        <w:rPr>
          <w:b/>
        </w:rPr>
        <w:t>Утвержден новый перечень документов, предусмотренных актами Всемирного почтового союза и сопровождающих международные почтовые отправления, которые могут использоваться в качестве таможенных деклараций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CDC598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81C94F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B8A99BF" w14:textId="77777777" w:rsidR="005E12F6" w:rsidRDefault="00000000">
            <w:pPr>
              <w:pStyle w:val="ConsPlusNormal0"/>
            </w:pPr>
            <w:r>
              <w:rPr>
                <w:noProof/>
              </w:rPr>
              <w:drawing>
                <wp:inline distT="0" distB="0" distL="0" distR="0" wp14:anchorId="49A06581" wp14:editId="2962E09A">
                  <wp:extent cx="114300" cy="142875"/>
                  <wp:effectExtent l="0" t="0" r="0" b="0"/>
                  <wp:docPr id="14756670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F391711" w14:textId="77777777" w:rsidR="005E12F6" w:rsidRDefault="00000000">
            <w:pPr>
              <w:pStyle w:val="ConsPlusNormal0"/>
            </w:pPr>
            <w:hyperlink r:id="rId1662" w:tooltip="Ссылка на КонсультантПлюс">
              <w:r>
                <w:rPr>
                  <w:color w:val="0000FF"/>
                  <w:sz w:val="20"/>
                </w:rPr>
                <w:t>Решение</w:t>
              </w:r>
            </w:hyperlink>
            <w:r>
              <w:rPr>
                <w:sz w:val="20"/>
              </w:rPr>
              <w:t xml:space="preserve"> Коллегии Евразийской экономической комиссии от 28.07.2026 N 97</w:t>
            </w:r>
            <w:r>
              <w:rPr>
                <w:sz w:val="20"/>
              </w:rPr>
              <w:br/>
              <w:t>"О перечне документов, предусмотренных актами Всемирного почтового союза и сопровождающих международные почтовые отправления, которые могут использоваться в качестве таможенных деклараций"</w:t>
            </w:r>
          </w:p>
        </w:tc>
        <w:tc>
          <w:tcPr>
            <w:tcW w:w="180" w:type="dxa"/>
            <w:tcBorders>
              <w:top w:val="nil"/>
              <w:left w:val="nil"/>
              <w:bottom w:val="nil"/>
              <w:right w:val="nil"/>
            </w:tcBorders>
            <w:tcMar>
              <w:top w:w="0" w:type="dxa"/>
              <w:left w:w="0" w:type="dxa"/>
              <w:bottom w:w="0" w:type="dxa"/>
              <w:right w:w="0" w:type="dxa"/>
            </w:tcMar>
          </w:tcPr>
          <w:p w14:paraId="5C36C97B" w14:textId="77777777" w:rsidR="005E12F6" w:rsidRDefault="005E12F6">
            <w:pPr>
              <w:pStyle w:val="ConsPlusNormal0"/>
            </w:pPr>
          </w:p>
        </w:tc>
      </w:tr>
    </w:tbl>
    <w:p w14:paraId="6C62CAA8" w14:textId="77777777" w:rsidR="005E12F6" w:rsidRDefault="00000000">
      <w:pPr>
        <w:pStyle w:val="ConsPlusNormal0"/>
        <w:spacing w:before="240"/>
        <w:jc w:val="both"/>
      </w:pPr>
      <w:r>
        <w:t>Признается утратившим силу Решение Комиссии Таможенного союза от 18 июня 2010 г. N 310 "Об утверждении Инструкции о порядке использования документов, предусмотренных актами Всемирного почтового союза, в качестве таможенной декларации".</w:t>
      </w:r>
    </w:p>
    <w:p w14:paraId="25058798"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602F8FBC" w14:textId="77777777" w:rsidR="005E12F6" w:rsidRDefault="005E12F6">
      <w:pPr>
        <w:pStyle w:val="ConsPlusNormal0"/>
        <w:jc w:val="both"/>
      </w:pPr>
    </w:p>
    <w:p w14:paraId="1BA9FE02" w14:textId="77777777" w:rsidR="005E12F6" w:rsidRDefault="00000000">
      <w:pPr>
        <w:pStyle w:val="ConsPlusNormal0"/>
        <w:jc w:val="both"/>
      </w:pPr>
      <w:r>
        <w:rPr>
          <w:b/>
        </w:rPr>
        <w:t>Уточнены коды ТН ВЭД ЕАЭС, на которые распространяются требования к материалам, реагентам, оборудованию, используемым для водоочистки и водоподготовки, утвержденные Решением Комиссии Таможенного союза от 28.05.2010 N 299 "О применении санитарных мер в Евразийском экономическом союзе"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76E4B5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3825CF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B35E340" w14:textId="77777777" w:rsidR="005E12F6" w:rsidRDefault="00000000">
            <w:pPr>
              <w:pStyle w:val="ConsPlusNormal0"/>
            </w:pPr>
            <w:r>
              <w:rPr>
                <w:noProof/>
              </w:rPr>
              <w:drawing>
                <wp:inline distT="0" distB="0" distL="0" distR="0" wp14:anchorId="514F4C83" wp14:editId="6A370BE3">
                  <wp:extent cx="114300" cy="142875"/>
                  <wp:effectExtent l="0" t="0" r="0" b="0"/>
                  <wp:docPr id="5951438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5BCE76" w14:textId="77777777" w:rsidR="005E12F6" w:rsidRDefault="00000000">
            <w:pPr>
              <w:pStyle w:val="ConsPlusNormal0"/>
            </w:pPr>
            <w:hyperlink r:id="rId1663" w:tooltip="Решение Коллегии Евразийской экономической комиссии от 28.07.2026 N 98 &quot;О внесении изменений в раздел 3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quot; ">
              <w:r>
                <w:rPr>
                  <w:color w:val="0000FF"/>
                  <w:sz w:val="20"/>
                </w:rPr>
                <w:t>Решение</w:t>
              </w:r>
            </w:hyperlink>
            <w:r>
              <w:rPr>
                <w:sz w:val="20"/>
              </w:rPr>
              <w:t xml:space="preserve"> Коллегии Евразийской экономической комиссии от 28.07.2026 N 98</w:t>
            </w:r>
            <w:r>
              <w:rPr>
                <w:sz w:val="20"/>
              </w:rPr>
              <w:br/>
              <w:t>"О внесении изменений в раздел 3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w:t>
            </w:r>
          </w:p>
        </w:tc>
        <w:tc>
          <w:tcPr>
            <w:tcW w:w="180" w:type="dxa"/>
            <w:tcBorders>
              <w:top w:val="nil"/>
              <w:left w:val="nil"/>
              <w:bottom w:val="nil"/>
              <w:right w:val="nil"/>
            </w:tcBorders>
            <w:tcMar>
              <w:top w:w="0" w:type="dxa"/>
              <w:left w:w="0" w:type="dxa"/>
              <w:bottom w:w="0" w:type="dxa"/>
              <w:right w:w="0" w:type="dxa"/>
            </w:tcMar>
          </w:tcPr>
          <w:p w14:paraId="460C7842" w14:textId="77777777" w:rsidR="005E12F6" w:rsidRDefault="005E12F6">
            <w:pPr>
              <w:pStyle w:val="ConsPlusNormal0"/>
            </w:pPr>
          </w:p>
        </w:tc>
      </w:tr>
    </w:tbl>
    <w:p w14:paraId="0D4C96B5" w14:textId="77777777" w:rsidR="005E12F6" w:rsidRDefault="00000000">
      <w:pPr>
        <w:pStyle w:val="ConsPlusNormal0"/>
        <w:spacing w:before="240"/>
        <w:jc w:val="both"/>
      </w:pPr>
      <w:r>
        <w:t>Также определено, что документы, подтверждающие соответствие продукции обязательным требованиям, установленным актами, входящими в право ЕАЭС, выданные или принятые в отношении материалов, реагентов, оборудования, используемого для водоочистки и водоподготовки, до даты вступления в силу настоящего Решения, действительны до окончания срока их действия.</w:t>
      </w:r>
    </w:p>
    <w:p w14:paraId="4E3E5247" w14:textId="77777777" w:rsidR="005E12F6" w:rsidRDefault="00000000">
      <w:pPr>
        <w:pStyle w:val="ConsPlusNormal0"/>
        <w:spacing w:before="240"/>
        <w:jc w:val="both"/>
      </w:pPr>
      <w:r>
        <w:t>Обращение продукции, которая выпущена в обращение до вступления в силу настоящего Решения, допускается в течение срока ее годности.</w:t>
      </w:r>
    </w:p>
    <w:p w14:paraId="47E7544B" w14:textId="77777777" w:rsidR="005E12F6" w:rsidRDefault="00000000">
      <w:pPr>
        <w:pStyle w:val="ConsPlusNormal0"/>
        <w:spacing w:before="240"/>
        <w:jc w:val="both"/>
      </w:pPr>
      <w:r>
        <w:t>Настоящее Решение вступает в силу по истечении 30 календарных дней с даты его официального опубликования.</w:t>
      </w:r>
    </w:p>
    <w:p w14:paraId="1099ADAC" w14:textId="77777777" w:rsidR="005E12F6" w:rsidRDefault="005E12F6">
      <w:pPr>
        <w:pStyle w:val="ConsPlusNormal0"/>
        <w:jc w:val="both"/>
      </w:pPr>
    </w:p>
    <w:p w14:paraId="72A84C97" w14:textId="77777777" w:rsidR="005E12F6" w:rsidRDefault="00000000">
      <w:pPr>
        <w:pStyle w:val="ConsPlusNormal0"/>
        <w:jc w:val="both"/>
      </w:pPr>
      <w:r>
        <w:rPr>
          <w:b/>
        </w:rPr>
        <w:t>Дополнены случаи использования в качестве декларации на товары транспортных (перевозочных), коммерческих и (или) иных документов с предоставлением перечня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A983E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D8F240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7662564" w14:textId="77777777" w:rsidR="005E12F6" w:rsidRDefault="00000000">
            <w:pPr>
              <w:pStyle w:val="ConsPlusNormal0"/>
            </w:pPr>
            <w:r>
              <w:rPr>
                <w:noProof/>
              </w:rPr>
              <w:drawing>
                <wp:inline distT="0" distB="0" distL="0" distR="0" wp14:anchorId="5CCFFC8C" wp14:editId="32187514">
                  <wp:extent cx="114300" cy="142875"/>
                  <wp:effectExtent l="0" t="0" r="0" b="0"/>
                  <wp:docPr id="18300700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4B5490A" w14:textId="77777777" w:rsidR="005E12F6" w:rsidRDefault="00000000">
            <w:pPr>
              <w:pStyle w:val="ConsPlusNormal0"/>
            </w:pPr>
            <w:hyperlink r:id="rId1664" w:tooltip="Решение Коллегии Евразийской экономической комиссии от 28.07.2026 N 99 &quot;О внесении изменения в пункт 12 Инструкции о порядке использования транспортных (перевозочных), коммерческих и (или) иных документов в качестве декларации на товары&quot; {КонсультантПлюс}">
              <w:r>
                <w:rPr>
                  <w:color w:val="0000FF"/>
                  <w:sz w:val="20"/>
                </w:rPr>
                <w:t>Решение</w:t>
              </w:r>
            </w:hyperlink>
            <w:r>
              <w:rPr>
                <w:sz w:val="20"/>
              </w:rPr>
              <w:t xml:space="preserve"> Коллегии Евразийской экономической комиссии от 28.07.2026 N 99</w:t>
            </w:r>
            <w:r>
              <w:rPr>
                <w:sz w:val="20"/>
              </w:rPr>
              <w:br/>
              <w:t>"О внесении изменения в пункт 12 Инструкции о порядке использования транспортных (перевозочных), коммерческих и (или) иных документов в качестве декларации на товары"</w:t>
            </w:r>
          </w:p>
        </w:tc>
        <w:tc>
          <w:tcPr>
            <w:tcW w:w="180" w:type="dxa"/>
            <w:tcBorders>
              <w:top w:val="nil"/>
              <w:left w:val="nil"/>
              <w:bottom w:val="nil"/>
              <w:right w:val="nil"/>
            </w:tcBorders>
            <w:tcMar>
              <w:top w:w="0" w:type="dxa"/>
              <w:left w:w="0" w:type="dxa"/>
              <w:bottom w:w="0" w:type="dxa"/>
              <w:right w:w="0" w:type="dxa"/>
            </w:tcMar>
          </w:tcPr>
          <w:p w14:paraId="19BFEB10" w14:textId="77777777" w:rsidR="005E12F6" w:rsidRDefault="005E12F6">
            <w:pPr>
              <w:pStyle w:val="ConsPlusNormal0"/>
            </w:pPr>
          </w:p>
        </w:tc>
      </w:tr>
    </w:tbl>
    <w:p w14:paraId="6C360C82" w14:textId="77777777" w:rsidR="005E12F6" w:rsidRDefault="00000000">
      <w:pPr>
        <w:pStyle w:val="ConsPlusNormal0"/>
        <w:spacing w:before="240"/>
        <w:jc w:val="both"/>
      </w:pPr>
      <w:r>
        <w:t>Установлено, что в качестве декларации могут использоваться транспортные (перевозочные), коммерческие и (или) иные документы с предоставлением перечня в отношении, в том числе, иностранных товаров, предназначенных исключительно для использования при организации и проведении официальных международных мероприятий в рамках семнадцатой сессии Конференции Сторон Конвенции Организации Объединенных Наций о биологическом разнообразии (СОР 17), перемещаемых (перемещенных) через таможенную границу ЕАЭС и помещаемых под специальную таможенную процедуру, а также помещаемых в целях завершения действия специальной таможенной процедуры под таможенную процедуру реэкспорта или специальную таможенную процедуру, если ранее такие товары при помещении под специальную таможенную процедуру декларировались с предоставлением перечня.</w:t>
      </w:r>
    </w:p>
    <w:p w14:paraId="708ABE1A" w14:textId="77777777" w:rsidR="005E12F6" w:rsidRDefault="00000000">
      <w:pPr>
        <w:pStyle w:val="ConsPlusNormal0"/>
        <w:spacing w:before="240"/>
        <w:jc w:val="both"/>
      </w:pPr>
      <w:r>
        <w:t>Настоящее Решение вступает в силу по истечении 10 календарных дней с даты его официального опубликования, но не ранее даты вступления в силу Решения Совета Евразийской экономической комиссии от 9 июля 2026 г. N 70.</w:t>
      </w:r>
    </w:p>
    <w:p w14:paraId="15ABD46C" w14:textId="77777777" w:rsidR="005E12F6" w:rsidRDefault="005E12F6">
      <w:pPr>
        <w:pStyle w:val="ConsPlusNormal0"/>
        <w:jc w:val="both"/>
      </w:pPr>
    </w:p>
    <w:p w14:paraId="7C00F924" w14:textId="77777777" w:rsidR="005E12F6" w:rsidRDefault="00000000">
      <w:pPr>
        <w:pStyle w:val="ConsPlusNormal0"/>
        <w:jc w:val="both"/>
      </w:pPr>
      <w:r>
        <w:rPr>
          <w:b/>
        </w:rPr>
        <w:t>Установлены порядок оформления и выдачи сертификатов о происхождении товара формы EAM, а также перечень и порядок представления документов, необходимых для оформления сертификатов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B977E7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C62C5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451D0E1" w14:textId="77777777" w:rsidR="005E12F6" w:rsidRDefault="00000000">
            <w:pPr>
              <w:pStyle w:val="ConsPlusNormal0"/>
            </w:pPr>
            <w:r>
              <w:rPr>
                <w:noProof/>
              </w:rPr>
              <w:drawing>
                <wp:inline distT="0" distB="0" distL="0" distR="0" wp14:anchorId="6F506185" wp14:editId="79BA22AD">
                  <wp:extent cx="114300" cy="142875"/>
                  <wp:effectExtent l="0" t="0" r="0" b="0"/>
                  <wp:docPr id="17909568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1C6FF09" w14:textId="77777777" w:rsidR="005E12F6" w:rsidRDefault="00000000">
            <w:pPr>
              <w:pStyle w:val="ConsPlusNormal0"/>
            </w:pPr>
            <w:hyperlink r:id="rId1665" w:tooltip="Приказ ТПП РФ от 22.07.2026 N 62 &quot;Об утверждении Положения о порядке выдачи сертификатов о происхождении товара формы EAM&quot; ------------ Утратил силу или отменен {КонсультантПлюс}">
              <w:r>
                <w:rPr>
                  <w:color w:val="0000FF"/>
                  <w:sz w:val="20"/>
                </w:rPr>
                <w:t>Приказ</w:t>
              </w:r>
            </w:hyperlink>
            <w:r>
              <w:rPr>
                <w:sz w:val="20"/>
              </w:rPr>
              <w:t xml:space="preserve"> ТПП РФ от 22.07.2026 N 62</w:t>
            </w:r>
            <w:r>
              <w:rPr>
                <w:sz w:val="20"/>
              </w:rPr>
              <w:br/>
              <w:t>"Об утверждении Положения о порядке выдачи сертификатов о происхождении товара формы EAM"</w:t>
            </w:r>
          </w:p>
        </w:tc>
        <w:tc>
          <w:tcPr>
            <w:tcW w:w="180" w:type="dxa"/>
            <w:tcBorders>
              <w:top w:val="nil"/>
              <w:left w:val="nil"/>
              <w:bottom w:val="nil"/>
              <w:right w:val="nil"/>
            </w:tcBorders>
            <w:tcMar>
              <w:top w:w="0" w:type="dxa"/>
              <w:left w:w="0" w:type="dxa"/>
              <w:bottom w:w="0" w:type="dxa"/>
              <w:right w:w="0" w:type="dxa"/>
            </w:tcMar>
          </w:tcPr>
          <w:p w14:paraId="5A32D80E" w14:textId="77777777" w:rsidR="005E12F6" w:rsidRDefault="005E12F6">
            <w:pPr>
              <w:pStyle w:val="ConsPlusNormal0"/>
            </w:pPr>
          </w:p>
        </w:tc>
      </w:tr>
    </w:tbl>
    <w:p w14:paraId="2DDC1604" w14:textId="77777777" w:rsidR="005E12F6" w:rsidRDefault="00000000">
      <w:pPr>
        <w:pStyle w:val="ConsPlusNormal0"/>
        <w:spacing w:before="240"/>
        <w:jc w:val="both"/>
      </w:pPr>
      <w:r>
        <w:t xml:space="preserve">Сертификаты формы EAM для целей предоставления режима свободной торговли выдаются на товары, вывозимые из Российской Федерации в Монголию. Помимо Монголии допускается выдача сертификатов формы EAM на товары, вывозимые из Российской Федерации в другие государства - члены ЕАЭС (Армения, Беларусь, Казахстан и Кыргызстан), для целей </w:t>
      </w:r>
      <w:r>
        <w:lastRenderedPageBreak/>
        <w:t>подтверждения соответствия таких товаров Правилам определения происхождения товаров, предусмотренным приложением 3 к Временному торговому соглашению от 27 июня 2025 года.</w:t>
      </w:r>
    </w:p>
    <w:p w14:paraId="6F456F7E" w14:textId="77777777" w:rsidR="005E12F6" w:rsidRDefault="00000000">
      <w:pPr>
        <w:pStyle w:val="ConsPlusNormal0"/>
        <w:spacing w:before="240"/>
        <w:jc w:val="both"/>
      </w:pPr>
      <w:r>
        <w:t>Сертификаты о происхождении товара формы EAM выдаются Торгово-промышленной палатой РФ и уполномоченными ею торгово-промышленными палатами.</w:t>
      </w:r>
    </w:p>
    <w:p w14:paraId="55D31F05" w14:textId="77777777" w:rsidR="005E12F6" w:rsidRDefault="005E12F6">
      <w:pPr>
        <w:pStyle w:val="ConsPlusNormal0"/>
        <w:jc w:val="both"/>
      </w:pPr>
    </w:p>
    <w:p w14:paraId="1F59F289" w14:textId="77777777" w:rsidR="005E12F6" w:rsidRDefault="00000000">
      <w:pPr>
        <w:pStyle w:val="ConsPlusNormal0"/>
        <w:jc w:val="both"/>
        <w:outlineLvl w:val="1"/>
      </w:pPr>
      <w:r>
        <w:rPr>
          <w:b/>
        </w:rPr>
        <w:t>ОКРУЖАЮЩАЯ ПРИРОДНАЯ СРЕДА И ПРИРОДНЫЕ РЕСУРСЫ</w:t>
      </w:r>
    </w:p>
    <w:p w14:paraId="58BA44F0" w14:textId="77777777" w:rsidR="005E12F6" w:rsidRDefault="00000000">
      <w:pPr>
        <w:pStyle w:val="ConsPlusNormal0"/>
        <w:spacing w:before="240"/>
        <w:jc w:val="both"/>
      </w:pPr>
      <w:r>
        <w:rPr>
          <w:b/>
        </w:rPr>
        <w:t>С 1 сентября 2027 года приемка, выгрузка, перегрузка уловов водных биоресурсов, произведенной из них рыбной продукции на континентальном шельфе и в исключительной экономической зоне РФ должны осуществляться в присутствии и под контролем должностного лица органа охраны, за исключением случаев, предусмотренных Правительством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5D541C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CF39CD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8D54617" w14:textId="77777777" w:rsidR="005E12F6" w:rsidRDefault="00000000">
            <w:pPr>
              <w:pStyle w:val="ConsPlusNormal0"/>
            </w:pPr>
            <w:r>
              <w:rPr>
                <w:noProof/>
              </w:rPr>
              <w:drawing>
                <wp:inline distT="0" distB="0" distL="0" distR="0" wp14:anchorId="74D12E52" wp14:editId="17EAFA26">
                  <wp:extent cx="114300" cy="142875"/>
                  <wp:effectExtent l="0" t="0" r="0" b="0"/>
                  <wp:docPr id="7497616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8EEB39A" w14:textId="77777777" w:rsidR="005E12F6" w:rsidRDefault="00000000">
            <w:pPr>
              <w:pStyle w:val="ConsPlusNormal0"/>
            </w:pPr>
            <w:r>
              <w:rPr>
                <w:sz w:val="20"/>
              </w:rPr>
              <w:t xml:space="preserve">Федеральный </w:t>
            </w:r>
            <w:hyperlink r:id="rId1666" w:tooltip="Федеральный закон от 26.07.2026 N 277-ФЗ &quot;О внесении изменений в отдельные законодательные акты Российской Федерации&quot; ------------ Не вступил в силу {КонсультантПлюс}">
              <w:r>
                <w:rPr>
                  <w:color w:val="0000FF"/>
                  <w:sz w:val="20"/>
                </w:rPr>
                <w:t>закон</w:t>
              </w:r>
            </w:hyperlink>
            <w:r>
              <w:rPr>
                <w:sz w:val="20"/>
              </w:rPr>
              <w:t xml:space="preserve"> от 26.07.2026 N 277-ФЗ</w:t>
            </w:r>
            <w:r>
              <w:rPr>
                <w:sz w:val="20"/>
              </w:rPr>
              <w:br/>
              <w:t>"О внесении изменений в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186CED38" w14:textId="77777777" w:rsidR="005E12F6" w:rsidRDefault="005E12F6">
            <w:pPr>
              <w:pStyle w:val="ConsPlusNormal0"/>
            </w:pPr>
          </w:p>
        </w:tc>
      </w:tr>
    </w:tbl>
    <w:p w14:paraId="01485CBD" w14:textId="77777777" w:rsidR="005E12F6" w:rsidRDefault="00000000">
      <w:pPr>
        <w:pStyle w:val="ConsPlusNormal0"/>
        <w:spacing w:before="240"/>
        <w:jc w:val="both"/>
      </w:pPr>
      <w:r>
        <w:t>Предусмотрено, что требования к приемке, выгрузке, перегрузке уловов водных биоресурсов, произведенной из них рыбной продукции, которые осуществляются без присутствия должностного лица органа охраны, устанавливаются Правительством РФ.</w:t>
      </w:r>
    </w:p>
    <w:p w14:paraId="501A670C" w14:textId="77777777" w:rsidR="005E12F6" w:rsidRDefault="005E12F6">
      <w:pPr>
        <w:pStyle w:val="ConsPlusNormal0"/>
        <w:jc w:val="both"/>
      </w:pPr>
    </w:p>
    <w:p w14:paraId="1FF00D88" w14:textId="77777777" w:rsidR="005E12F6" w:rsidRDefault="00000000">
      <w:pPr>
        <w:pStyle w:val="ConsPlusNormal0"/>
        <w:jc w:val="both"/>
      </w:pPr>
      <w:r>
        <w:rPr>
          <w:b/>
        </w:rPr>
        <w:t>С 1 сентября 2026 года вступает в силу новый Порядок подготовки и утверждения планов искусственного воспроизводства водных биологических ресурсов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753E4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743D50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04F3C7C" w14:textId="77777777" w:rsidR="005E12F6" w:rsidRDefault="00000000">
            <w:pPr>
              <w:pStyle w:val="ConsPlusNormal0"/>
            </w:pPr>
            <w:r>
              <w:rPr>
                <w:noProof/>
              </w:rPr>
              <w:drawing>
                <wp:inline distT="0" distB="0" distL="0" distR="0" wp14:anchorId="2C8B4F1C" wp14:editId="7766ADB3">
                  <wp:extent cx="114300" cy="142875"/>
                  <wp:effectExtent l="0" t="0" r="0" b="0"/>
                  <wp:docPr id="20697853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AD058EE" w14:textId="77777777" w:rsidR="005E12F6" w:rsidRDefault="00000000">
            <w:pPr>
              <w:pStyle w:val="ConsPlusNormal0"/>
            </w:pPr>
            <w:hyperlink r:id="rId1667" w:tooltip="Приказ Минсельхоза России от 09.02.2026 N 64 &quot;Об утверждении Порядка подготовки и утверждения планов искусственного воспроизводства водных биологических ресурсов&quot; (Зарегистрировано в Минюсте России 01.06.2026 N 86797) ------------ Недействующая редакция {Консу">
              <w:r>
                <w:rPr>
                  <w:color w:val="0000FF"/>
                  <w:sz w:val="20"/>
                </w:rPr>
                <w:t>Приказ</w:t>
              </w:r>
            </w:hyperlink>
            <w:r>
              <w:rPr>
                <w:sz w:val="20"/>
              </w:rPr>
              <w:t xml:space="preserve"> Минсельхоза России от 09.02.2026 N 64</w:t>
            </w:r>
            <w:r>
              <w:rPr>
                <w:sz w:val="20"/>
              </w:rPr>
              <w:br/>
              <w:t>"Об утверждении Порядка подготовки и утверждения планов искусственного воспроизводства водных биологических ресурсов"</w:t>
            </w:r>
            <w:r>
              <w:rPr>
                <w:sz w:val="20"/>
              </w:rPr>
              <w:br/>
              <w:t>Зарегистрировано в Минюсте России 01.06.2026 N 86797.</w:t>
            </w:r>
          </w:p>
        </w:tc>
        <w:tc>
          <w:tcPr>
            <w:tcW w:w="180" w:type="dxa"/>
            <w:tcBorders>
              <w:top w:val="nil"/>
              <w:left w:val="nil"/>
              <w:bottom w:val="nil"/>
              <w:right w:val="nil"/>
            </w:tcBorders>
            <w:tcMar>
              <w:top w:w="0" w:type="dxa"/>
              <w:left w:w="0" w:type="dxa"/>
              <w:bottom w:w="0" w:type="dxa"/>
              <w:right w:w="0" w:type="dxa"/>
            </w:tcMar>
          </w:tcPr>
          <w:p w14:paraId="05F09448" w14:textId="77777777" w:rsidR="005E12F6" w:rsidRDefault="005E12F6">
            <w:pPr>
              <w:pStyle w:val="ConsPlusNormal0"/>
            </w:pPr>
          </w:p>
        </w:tc>
      </w:tr>
    </w:tbl>
    <w:p w14:paraId="21E25B58" w14:textId="77777777" w:rsidR="005E12F6" w:rsidRDefault="00000000">
      <w:pPr>
        <w:pStyle w:val="ConsPlusNormal0"/>
        <w:spacing w:before="240"/>
        <w:jc w:val="both"/>
      </w:pPr>
      <w:r>
        <w:t>Настоящий приказ издан в целях совершенствования порядка подготовки и утверждения планов искусственного воспроизводства водных биоресурсов.</w:t>
      </w:r>
    </w:p>
    <w:p w14:paraId="03D71211" w14:textId="77777777" w:rsidR="005E12F6" w:rsidRDefault="00000000">
      <w:pPr>
        <w:pStyle w:val="ConsPlusNormal0"/>
        <w:spacing w:before="240"/>
        <w:jc w:val="both"/>
      </w:pPr>
      <w:r>
        <w:t>Приказ Минсельхоза России от 20.10.2014 N 395, регулирующий аналогичные правоотношения, утратит силу.</w:t>
      </w:r>
    </w:p>
    <w:p w14:paraId="6CDCDA82" w14:textId="77777777" w:rsidR="005E12F6" w:rsidRDefault="00000000">
      <w:pPr>
        <w:pStyle w:val="ConsPlusNormal0"/>
        <w:spacing w:before="240"/>
        <w:jc w:val="both"/>
      </w:pPr>
      <w:r>
        <w:t>Настоящий приказ действует до 1 сентября 2031 г.</w:t>
      </w:r>
    </w:p>
    <w:p w14:paraId="6FB7A03D" w14:textId="77777777" w:rsidR="005E12F6" w:rsidRDefault="005E12F6">
      <w:pPr>
        <w:pStyle w:val="ConsPlusNormal0"/>
        <w:jc w:val="both"/>
      </w:pPr>
    </w:p>
    <w:p w14:paraId="728B3D77" w14:textId="77777777" w:rsidR="005E12F6" w:rsidRDefault="00000000">
      <w:pPr>
        <w:pStyle w:val="ConsPlusNormal0"/>
        <w:jc w:val="both"/>
      </w:pPr>
      <w:r>
        <w:rPr>
          <w:b/>
        </w:rPr>
        <w:t>Установлен Порядок сбора, анализа и обмена информацией о предупреждении и реагировании на риски нарушения уникальной экологической системы озера Байкал, возникающие вследствие негативного воздействия природных и (или) антропогенных факторов на нее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E1A74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2C2016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7BDB4E6" w14:textId="77777777" w:rsidR="005E12F6" w:rsidRDefault="00000000">
            <w:pPr>
              <w:pStyle w:val="ConsPlusNormal0"/>
            </w:pPr>
            <w:r>
              <w:rPr>
                <w:noProof/>
              </w:rPr>
              <w:drawing>
                <wp:inline distT="0" distB="0" distL="0" distR="0" wp14:anchorId="3922A5A3" wp14:editId="01393091">
                  <wp:extent cx="114300" cy="142875"/>
                  <wp:effectExtent l="0" t="0" r="0" b="0"/>
                  <wp:docPr id="10595536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3D1B086" w14:textId="77777777" w:rsidR="005E12F6" w:rsidRDefault="00000000">
            <w:pPr>
              <w:pStyle w:val="ConsPlusNormal0"/>
            </w:pPr>
            <w:hyperlink r:id="rId1668" w:tooltip="Приказ Минприроды России от 31.03.2026 N 175 &quot;Об утверждении Порядка сбора, анализа и обмена информацией о предупреждении и реагировании на риски нарушения уникальной экологической системы озера Байкал, возникающие вследствие негативного воздействия природных ">
              <w:r>
                <w:rPr>
                  <w:color w:val="0000FF"/>
                  <w:sz w:val="20"/>
                </w:rPr>
                <w:t>Приказ</w:t>
              </w:r>
            </w:hyperlink>
            <w:r>
              <w:rPr>
                <w:sz w:val="20"/>
              </w:rPr>
              <w:t xml:space="preserve"> Минприроды России от 31.03.2026 N 175</w:t>
            </w:r>
            <w:r>
              <w:rPr>
                <w:sz w:val="20"/>
              </w:rPr>
              <w:br/>
              <w:t>"Об утверждении Порядка сбора, анализа и обмена информацией о предупреждении и реагировании на риски нарушения уникальной экологической системы озера Байкал, возникающие вследствие негативного воздействия природных и (или) антропогенных факторов на нее"</w:t>
            </w:r>
            <w:r>
              <w:rPr>
                <w:sz w:val="20"/>
              </w:rPr>
              <w:br/>
              <w:t>Зарегистрировано в Минюсте России 28.07.2026 N 87657.</w:t>
            </w:r>
          </w:p>
        </w:tc>
        <w:tc>
          <w:tcPr>
            <w:tcW w:w="180" w:type="dxa"/>
            <w:tcBorders>
              <w:top w:val="nil"/>
              <w:left w:val="nil"/>
              <w:bottom w:val="nil"/>
              <w:right w:val="nil"/>
            </w:tcBorders>
            <w:tcMar>
              <w:top w:w="0" w:type="dxa"/>
              <w:left w:w="0" w:type="dxa"/>
              <w:bottom w:w="0" w:type="dxa"/>
              <w:right w:w="0" w:type="dxa"/>
            </w:tcMar>
          </w:tcPr>
          <w:p w14:paraId="2E6DDDC5" w14:textId="77777777" w:rsidR="005E12F6" w:rsidRDefault="005E12F6">
            <w:pPr>
              <w:pStyle w:val="ConsPlusNormal0"/>
            </w:pPr>
          </w:p>
        </w:tc>
      </w:tr>
    </w:tbl>
    <w:p w14:paraId="36DB5165" w14:textId="77777777" w:rsidR="005E12F6" w:rsidRDefault="00000000">
      <w:pPr>
        <w:pStyle w:val="ConsPlusNormal0"/>
        <w:spacing w:before="240"/>
        <w:jc w:val="both"/>
      </w:pPr>
      <w:r>
        <w:t>Порядок утвержден в соответствии с пунктом 14 Положения о государственном экологическом мониторинге уникальной экологической системы озера Байкал.</w:t>
      </w:r>
    </w:p>
    <w:p w14:paraId="16CE5A2C" w14:textId="77777777" w:rsidR="005E12F6" w:rsidRDefault="005E12F6">
      <w:pPr>
        <w:pStyle w:val="ConsPlusNormal0"/>
        <w:jc w:val="both"/>
      </w:pPr>
    </w:p>
    <w:p w14:paraId="05661298" w14:textId="77777777" w:rsidR="005E12F6" w:rsidRDefault="00000000">
      <w:pPr>
        <w:pStyle w:val="ConsPlusNormal0"/>
        <w:jc w:val="both"/>
      </w:pPr>
      <w:r>
        <w:rPr>
          <w:b/>
        </w:rPr>
        <w:lastRenderedPageBreak/>
        <w:t>Росприроднадзор: с 1 сентября 2026 года в личном кабинете природопользователя появится возможность подать заявление о корректировке сведений об объектах НВОС в связи с вступлением в силу новых критериев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FC3F6D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7E4051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1A351B1" w14:textId="77777777" w:rsidR="005E12F6" w:rsidRDefault="00000000">
            <w:pPr>
              <w:pStyle w:val="ConsPlusNormal0"/>
            </w:pPr>
            <w:r>
              <w:rPr>
                <w:noProof/>
              </w:rPr>
              <w:drawing>
                <wp:inline distT="0" distB="0" distL="0" distR="0" wp14:anchorId="0A08CFB2" wp14:editId="0F1488CE">
                  <wp:extent cx="114300" cy="142875"/>
                  <wp:effectExtent l="0" t="0" r="0" b="0"/>
                  <wp:docPr id="391492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181B816" w14:textId="77777777" w:rsidR="005E12F6" w:rsidRDefault="00000000">
            <w:pPr>
              <w:pStyle w:val="ConsPlusNormal0"/>
            </w:pPr>
            <w:r>
              <w:rPr>
                <w:sz w:val="20"/>
              </w:rPr>
              <w:t>&lt;</w:t>
            </w:r>
            <w:hyperlink r:id="rId1669" w:tooltip="&lt;Информация&gt; Росприроднадзора &quot;Новые критерии категорирования объектов НВОС: что нужно сделать природопользователям?&quot; {КонсультантПлюс}">
              <w:r>
                <w:rPr>
                  <w:color w:val="0000FF"/>
                  <w:sz w:val="20"/>
                </w:rPr>
                <w:t>Информация&gt;</w:t>
              </w:r>
            </w:hyperlink>
            <w:r>
              <w:rPr>
                <w:sz w:val="20"/>
              </w:rPr>
              <w:t xml:space="preserve"> Росприроднадзора</w:t>
            </w:r>
            <w:r>
              <w:rPr>
                <w:sz w:val="20"/>
              </w:rPr>
              <w:br/>
              <w:t>"Новые критерии категорирования объектов НВОС: что нужно сделать природопользователям?"</w:t>
            </w:r>
          </w:p>
        </w:tc>
        <w:tc>
          <w:tcPr>
            <w:tcW w:w="180" w:type="dxa"/>
            <w:tcBorders>
              <w:top w:val="nil"/>
              <w:left w:val="nil"/>
              <w:bottom w:val="nil"/>
              <w:right w:val="nil"/>
            </w:tcBorders>
            <w:tcMar>
              <w:top w:w="0" w:type="dxa"/>
              <w:left w:w="0" w:type="dxa"/>
              <w:bottom w:w="0" w:type="dxa"/>
              <w:right w:w="0" w:type="dxa"/>
            </w:tcMar>
          </w:tcPr>
          <w:p w14:paraId="587FF417" w14:textId="77777777" w:rsidR="005E12F6" w:rsidRDefault="005E12F6">
            <w:pPr>
              <w:pStyle w:val="ConsPlusNormal0"/>
            </w:pPr>
          </w:p>
        </w:tc>
      </w:tr>
    </w:tbl>
    <w:p w14:paraId="5BE25453" w14:textId="77777777" w:rsidR="005E12F6" w:rsidRDefault="00000000">
      <w:pPr>
        <w:pStyle w:val="ConsPlusNormal0"/>
        <w:spacing w:before="240"/>
        <w:jc w:val="both"/>
      </w:pPr>
      <w:r>
        <w:t>Сообщается о необходимости обновить сведения по всем объектам НВОС, состоящим на государственном учете. В корректировке могут отказать, если при подаче соответствующего заявления неверно будет выбрана категория объекта или не будут представлены подтверждающие документы.</w:t>
      </w:r>
    </w:p>
    <w:p w14:paraId="14C9DE67" w14:textId="77777777" w:rsidR="005E12F6" w:rsidRDefault="00000000">
      <w:pPr>
        <w:pStyle w:val="ConsPlusNormal0"/>
        <w:spacing w:before="240"/>
        <w:jc w:val="both"/>
      </w:pPr>
      <w:r>
        <w:t>Подать заявление нужно до 1 декабря 2026 года, в противном случае природопользователь получит уведомление. Если в течение шести месяцев после вступления новых критериев в силу сведения так и не будут обновлены, территориальные органы Росприроднадзора или органы исполнительной власти субъектов РФ смогут скорректировать присвоенную объекту категорию самостоятельно.</w:t>
      </w:r>
    </w:p>
    <w:p w14:paraId="1F65DEA0" w14:textId="77777777" w:rsidR="005E12F6" w:rsidRDefault="005E12F6">
      <w:pPr>
        <w:pStyle w:val="ConsPlusNormal0"/>
        <w:jc w:val="both"/>
      </w:pPr>
    </w:p>
    <w:p w14:paraId="221A655C" w14:textId="77777777" w:rsidR="005E12F6" w:rsidRDefault="00000000">
      <w:pPr>
        <w:pStyle w:val="ConsPlusNormal0"/>
        <w:jc w:val="both"/>
        <w:outlineLvl w:val="1"/>
      </w:pPr>
      <w:r>
        <w:rPr>
          <w:b/>
        </w:rPr>
        <w:t>СВЯЗЬ. ИНФОРМАЦИЯ И ИНФОРМАТИЗАЦИЯ</w:t>
      </w:r>
    </w:p>
    <w:p w14:paraId="69AF4DF7" w14:textId="77777777" w:rsidR="005E12F6" w:rsidRDefault="00000000">
      <w:pPr>
        <w:pStyle w:val="ConsPlusNormal0"/>
        <w:spacing w:before="240"/>
        <w:jc w:val="both"/>
      </w:pPr>
      <w:r>
        <w:rPr>
          <w:b/>
        </w:rPr>
        <w:t>Подписан закон, регламентирующий порядок разработки, внедрения, использования и применения технологий искусственного интеллекта 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8A36E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54EEAE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F956DAA" w14:textId="77777777" w:rsidR="005E12F6" w:rsidRDefault="00000000">
            <w:pPr>
              <w:pStyle w:val="ConsPlusNormal0"/>
            </w:pPr>
            <w:r>
              <w:rPr>
                <w:noProof/>
              </w:rPr>
              <w:drawing>
                <wp:inline distT="0" distB="0" distL="0" distR="0" wp14:anchorId="21D0FB1A" wp14:editId="693DCF60">
                  <wp:extent cx="114300" cy="142875"/>
                  <wp:effectExtent l="0" t="0" r="0" b="0"/>
                  <wp:docPr id="6141273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29CE7E0" w14:textId="77777777" w:rsidR="005E12F6" w:rsidRDefault="00000000">
            <w:pPr>
              <w:pStyle w:val="ConsPlusNormal0"/>
            </w:pPr>
            <w:r>
              <w:rPr>
                <w:sz w:val="20"/>
              </w:rPr>
              <w:t xml:space="preserve">Федеральный </w:t>
            </w:r>
            <w:hyperlink r:id="rId1670" w:tooltip="Федеральный закон от 26.07.2026 N 243-ФЗ &quot;О поддержке развития технологий искусственного интеллекта в Российской Федерации&quot; {КонсультантПлюс}">
              <w:r>
                <w:rPr>
                  <w:color w:val="0000FF"/>
                  <w:sz w:val="20"/>
                </w:rPr>
                <w:t>закон</w:t>
              </w:r>
            </w:hyperlink>
            <w:r>
              <w:rPr>
                <w:sz w:val="20"/>
              </w:rPr>
              <w:t xml:space="preserve"> от 26.07.2026 N 243-ФЗ</w:t>
            </w:r>
            <w:r>
              <w:rPr>
                <w:sz w:val="20"/>
              </w:rPr>
              <w:br/>
              <w:t>"О поддержке развития технологий искусственного интеллекта в Российской Федерации"</w:t>
            </w:r>
          </w:p>
        </w:tc>
        <w:tc>
          <w:tcPr>
            <w:tcW w:w="180" w:type="dxa"/>
            <w:tcBorders>
              <w:top w:val="nil"/>
              <w:left w:val="nil"/>
              <w:bottom w:val="nil"/>
              <w:right w:val="nil"/>
            </w:tcBorders>
            <w:tcMar>
              <w:top w:w="0" w:type="dxa"/>
              <w:left w:w="0" w:type="dxa"/>
              <w:bottom w:w="0" w:type="dxa"/>
              <w:right w:w="0" w:type="dxa"/>
            </w:tcMar>
          </w:tcPr>
          <w:p w14:paraId="38786367" w14:textId="77777777" w:rsidR="005E12F6" w:rsidRDefault="005E12F6">
            <w:pPr>
              <w:pStyle w:val="ConsPlusNormal0"/>
            </w:pPr>
          </w:p>
        </w:tc>
      </w:tr>
    </w:tbl>
    <w:p w14:paraId="3A68A5D1" w14:textId="77777777" w:rsidR="005E12F6" w:rsidRDefault="00000000">
      <w:pPr>
        <w:pStyle w:val="ConsPlusNormal0"/>
        <w:spacing w:before="240"/>
        <w:jc w:val="both"/>
      </w:pPr>
      <w:r>
        <w:t>Определены понятийный аппарат, общие принципы регулирования отношений в сфере применения больших фундаментальных моделей искусственного интеллекта, полномочия Президента, Правительства, государственных органов, госкорпораций и Банка России в указанной сфере и пр.</w:t>
      </w:r>
    </w:p>
    <w:p w14:paraId="5BAE066F" w14:textId="77777777" w:rsidR="005E12F6" w:rsidRDefault="00000000">
      <w:pPr>
        <w:pStyle w:val="ConsPlusNormal0"/>
        <w:spacing w:before="240"/>
        <w:jc w:val="both"/>
      </w:pPr>
      <w:r>
        <w:t>Вводятся две категории моделей искусственного интеллекта - суверенные и национальные, для которых устанавливаются требования по локализации обработки данных на территории РФ с участием российских юридических лиц. Предусматриваются меры поддержки разработчиков суверенных и национальных больших фундаментальных моделей искусственного интеллекта.</w:t>
      </w:r>
    </w:p>
    <w:p w14:paraId="3E39C36A" w14:textId="77777777" w:rsidR="005E12F6" w:rsidRDefault="00000000">
      <w:pPr>
        <w:pStyle w:val="ConsPlusNormal0"/>
        <w:spacing w:before="240"/>
        <w:jc w:val="both"/>
      </w:pPr>
      <w:r>
        <w:t>Закрепляются полномочия Правительства по установлению случаев, в которых допускается применение исключительно суверенных и (или) национальных больших фундаментальных моделей, а также исключений из таких случаев.</w:t>
      </w:r>
    </w:p>
    <w:p w14:paraId="490A9359" w14:textId="77777777" w:rsidR="005E12F6" w:rsidRDefault="00000000">
      <w:pPr>
        <w:pStyle w:val="ConsPlusNormal0"/>
        <w:spacing w:before="240"/>
        <w:jc w:val="both"/>
      </w:pPr>
      <w:r>
        <w:t>Кроме того, в целях обеспечения прав граждан предусматривается предоставление пользователям возможности размещения маркировки (информационного предупреждения) информационных материалов в аудио- и (или) визуальной форме, созданных с использованием больших фундаментальных моделей искусственного интеллекта.</w:t>
      </w:r>
    </w:p>
    <w:p w14:paraId="35C38F01" w14:textId="77777777" w:rsidR="005E12F6" w:rsidRDefault="00000000">
      <w:pPr>
        <w:pStyle w:val="ConsPlusNormal0"/>
        <w:spacing w:before="240"/>
        <w:jc w:val="both"/>
      </w:pPr>
      <w:r>
        <w:t>Настоящий Федеральный закон вступает в силу с 1 сентября 2026 года, за исключением положений, для которых установлен иной срок вступления их в силу.</w:t>
      </w:r>
    </w:p>
    <w:p w14:paraId="2A51F2C1" w14:textId="77777777" w:rsidR="005E12F6" w:rsidRDefault="005E12F6">
      <w:pPr>
        <w:pStyle w:val="ConsPlusNormal0"/>
        <w:jc w:val="both"/>
      </w:pPr>
    </w:p>
    <w:p w14:paraId="24DAA457" w14:textId="77777777" w:rsidR="005E12F6" w:rsidRDefault="00000000">
      <w:pPr>
        <w:pStyle w:val="ConsPlusNormal0"/>
        <w:jc w:val="both"/>
      </w:pPr>
      <w:r>
        <w:rPr>
          <w:b/>
        </w:rPr>
        <w:t>Подписан закон о мерах поддержки АО "Почта России"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7853B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DF695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FD9BA65" w14:textId="77777777" w:rsidR="005E12F6" w:rsidRDefault="00000000">
            <w:pPr>
              <w:pStyle w:val="ConsPlusNormal0"/>
            </w:pPr>
            <w:r>
              <w:rPr>
                <w:noProof/>
              </w:rPr>
              <w:drawing>
                <wp:inline distT="0" distB="0" distL="0" distR="0" wp14:anchorId="03497D8B" wp14:editId="3561E941">
                  <wp:extent cx="114300" cy="142875"/>
                  <wp:effectExtent l="0" t="0" r="0" b="0"/>
                  <wp:docPr id="503795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ED0BC16" w14:textId="77777777" w:rsidR="005E12F6" w:rsidRDefault="00000000">
            <w:pPr>
              <w:pStyle w:val="ConsPlusNormal0"/>
            </w:pPr>
            <w:r>
              <w:rPr>
                <w:sz w:val="20"/>
              </w:rPr>
              <w:t xml:space="preserve">Федеральный </w:t>
            </w:r>
            <w:hyperlink r:id="rId1671"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color w:val="0000FF"/>
                  <w:sz w:val="20"/>
                </w:rPr>
                <w:t>закон</w:t>
              </w:r>
            </w:hyperlink>
            <w:r>
              <w:rPr>
                <w:sz w:val="20"/>
              </w:rPr>
              <w:t xml:space="preserve"> от 26.07.2026 N 271-ФЗ</w:t>
            </w:r>
            <w:r>
              <w:rPr>
                <w:sz w:val="20"/>
              </w:rPr>
              <w:br/>
              <w:t>"О внесении изменений в Федеральный закон "О почтовой связи" и отдельные законодательные акты Российской Федерации"</w:t>
            </w:r>
          </w:p>
        </w:tc>
        <w:tc>
          <w:tcPr>
            <w:tcW w:w="180" w:type="dxa"/>
            <w:tcBorders>
              <w:top w:val="nil"/>
              <w:left w:val="nil"/>
              <w:bottom w:val="nil"/>
              <w:right w:val="nil"/>
            </w:tcBorders>
            <w:tcMar>
              <w:top w:w="0" w:type="dxa"/>
              <w:left w:w="0" w:type="dxa"/>
              <w:bottom w:w="0" w:type="dxa"/>
              <w:right w:w="0" w:type="dxa"/>
            </w:tcMar>
          </w:tcPr>
          <w:p w14:paraId="08CC7A87" w14:textId="77777777" w:rsidR="005E12F6" w:rsidRDefault="005E12F6">
            <w:pPr>
              <w:pStyle w:val="ConsPlusNormal0"/>
            </w:pPr>
          </w:p>
        </w:tc>
      </w:tr>
    </w:tbl>
    <w:p w14:paraId="3D37296E" w14:textId="77777777" w:rsidR="005E12F6" w:rsidRDefault="00000000">
      <w:pPr>
        <w:pStyle w:val="ConsPlusNormal0"/>
        <w:spacing w:before="240"/>
        <w:jc w:val="both"/>
      </w:pPr>
      <w:r>
        <w:t>Согласно закону, в частности:</w:t>
      </w:r>
    </w:p>
    <w:p w14:paraId="083D3449" w14:textId="77777777" w:rsidR="005E12F6" w:rsidRDefault="00000000">
      <w:pPr>
        <w:pStyle w:val="ConsPlusNormal0"/>
        <w:spacing w:before="240"/>
        <w:jc w:val="both"/>
      </w:pPr>
      <w:r>
        <w:t>в целях обеспечения приема и доставки заявлений, уведомлений, извещений, требований или иных юридически значимых сообщений, а также направления информации о почтовых отправлениях, почтовых переводах денежных средств на Единый портал госуслуг и региональные порталы госуслуг АО "Почта России" создает электронную почтовую систему и выполняет функции ее оператора;</w:t>
      </w:r>
    </w:p>
    <w:p w14:paraId="2F0B8766" w14:textId="77777777" w:rsidR="005E12F6" w:rsidRDefault="00000000">
      <w:pPr>
        <w:pStyle w:val="ConsPlusNormal0"/>
        <w:spacing w:before="240"/>
        <w:jc w:val="both"/>
      </w:pPr>
      <w:r>
        <w:t>организации федеральной почтовой связи осуществляют доставку и выдачу пенсий, пособий, ежемесячных денежных выплат отдельным категориям граждан, других социальных выплат и выплат целевого назначения с применением тарифа в размере не более 1,5 процента от фактически доставленных сумм соответствующей выплаты без учета НДС;</w:t>
      </w:r>
    </w:p>
    <w:p w14:paraId="68561457" w14:textId="77777777" w:rsidR="005E12F6" w:rsidRDefault="00000000">
      <w:pPr>
        <w:pStyle w:val="ConsPlusNormal0"/>
        <w:spacing w:before="240"/>
        <w:jc w:val="both"/>
      </w:pPr>
      <w:r>
        <w:t>кредитная организация не имеет права взимать комиссионное вознаграждение за прием организациями федеральной почтовой связи платы за жилое помещение и коммунальные услуги, пеней за несвоевременное и (или) неполное внесение платы с использованием электронных средств платежа;</w:t>
      </w:r>
    </w:p>
    <w:p w14:paraId="495747F7" w14:textId="77777777" w:rsidR="005E12F6" w:rsidRDefault="00000000">
      <w:pPr>
        <w:pStyle w:val="ConsPlusNormal0"/>
        <w:spacing w:before="240"/>
        <w:jc w:val="both"/>
      </w:pPr>
      <w:r>
        <w:t>платежный документ в электронной форме доставляется в личный кабинет лица, обязанного вносить плату за жилое помещение и коммунальные услуги, на Едином портале госуслуг при соблюдении определенных условий;</w:t>
      </w:r>
    </w:p>
    <w:p w14:paraId="347099F6" w14:textId="77777777" w:rsidR="005E12F6" w:rsidRDefault="00000000">
      <w:pPr>
        <w:pStyle w:val="ConsPlusNormal0"/>
        <w:spacing w:before="240"/>
        <w:jc w:val="both"/>
      </w:pPr>
      <w:r>
        <w:t>на платежных документах для внесения платы за жилое помещение и коммунальные услуги, доставляемых организацией федеральной почтовой связи, может размещаться реклама;</w:t>
      </w:r>
    </w:p>
    <w:p w14:paraId="5ECF33EE" w14:textId="77777777" w:rsidR="005E12F6" w:rsidRDefault="00000000">
      <w:pPr>
        <w:pStyle w:val="ConsPlusNormal0"/>
        <w:spacing w:before="240"/>
        <w:jc w:val="both"/>
      </w:pPr>
      <w:r>
        <w:t>установлен исчерпывающий перечень лиц, которые используют абонентские почтовые шкафы и почтовые абонентские ящики, установленные в многоквартирных домах, при этом осуществление доставки документов и сообщений в абонентские почтовые шкафы и почтовые абонентские ящики другими лицами не допускается.</w:t>
      </w:r>
    </w:p>
    <w:p w14:paraId="4E0808D4" w14:textId="77777777" w:rsidR="005E12F6" w:rsidRDefault="00000000">
      <w:pPr>
        <w:pStyle w:val="ConsPlusNormal0"/>
        <w:spacing w:before="240"/>
        <w:jc w:val="both"/>
      </w:pPr>
      <w:r>
        <w:t>Закон вступает в силу с 1 марта 2027 года, за исключением положений, для которых установлены иные сроки вступления их в силу.</w:t>
      </w:r>
    </w:p>
    <w:p w14:paraId="25477EEA" w14:textId="77777777" w:rsidR="005E12F6" w:rsidRDefault="005E12F6">
      <w:pPr>
        <w:pStyle w:val="ConsPlusNormal0"/>
        <w:jc w:val="both"/>
      </w:pPr>
    </w:p>
    <w:p w14:paraId="42DC9EF0" w14:textId="77777777" w:rsidR="005E12F6" w:rsidRDefault="00000000">
      <w:pPr>
        <w:pStyle w:val="ConsPlusNormal0"/>
        <w:jc w:val="both"/>
      </w:pPr>
      <w:r>
        <w:rPr>
          <w:b/>
        </w:rPr>
        <w:t xml:space="preserve">Установлены требования к размещению рекламы винодельческих хозяйств, </w:t>
      </w:r>
      <w:proofErr w:type="gramStart"/>
      <w:r>
        <w:rPr>
          <w:b/>
        </w:rPr>
        <w:t>виноградо-винодельческих</w:t>
      </w:r>
      <w:proofErr w:type="gramEnd"/>
      <w:r>
        <w:rPr>
          <w:b/>
        </w:rPr>
        <w:t xml:space="preserve"> зон, </w:t>
      </w:r>
      <w:proofErr w:type="gramStart"/>
      <w:r>
        <w:rPr>
          <w:b/>
        </w:rPr>
        <w:t>виноградо-винодельческих</w:t>
      </w:r>
      <w:proofErr w:type="gramEnd"/>
      <w:r>
        <w:rPr>
          <w:b/>
        </w:rPr>
        <w:t xml:space="preserve"> районов, </w:t>
      </w:r>
      <w:proofErr w:type="gramStart"/>
      <w:r>
        <w:rPr>
          <w:b/>
        </w:rPr>
        <w:t>виноградо-винодельческих</w:t>
      </w:r>
      <w:proofErr w:type="gramEnd"/>
      <w:r>
        <w:rPr>
          <w:b/>
        </w:rPr>
        <w:t xml:space="preserve"> терруаров, расположенных на территории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A937322"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4CA456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ED5C061" w14:textId="77777777" w:rsidR="005E12F6" w:rsidRDefault="00000000">
            <w:pPr>
              <w:pStyle w:val="ConsPlusNormal0"/>
            </w:pPr>
            <w:r>
              <w:rPr>
                <w:noProof/>
              </w:rPr>
              <w:drawing>
                <wp:inline distT="0" distB="0" distL="0" distR="0" wp14:anchorId="083E3F75" wp14:editId="571511A4">
                  <wp:extent cx="114300" cy="142875"/>
                  <wp:effectExtent l="0" t="0" r="0" b="0"/>
                  <wp:docPr id="21368885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9425760" w14:textId="77777777" w:rsidR="005E12F6" w:rsidRDefault="00000000">
            <w:pPr>
              <w:pStyle w:val="ConsPlusNormal0"/>
            </w:pPr>
            <w:r>
              <w:rPr>
                <w:sz w:val="20"/>
              </w:rPr>
              <w:t xml:space="preserve">Федеральный </w:t>
            </w:r>
            <w:hyperlink r:id="rId1672" w:tooltip="Федеральный закон от 26.07.2026 N 272-ФЗ &quot;О внесении изменений в статьи 21 и 38 Федерального закона &quot;О рекламе&quot; {КонсультантПлюс}">
              <w:r>
                <w:rPr>
                  <w:color w:val="0000FF"/>
                  <w:sz w:val="20"/>
                </w:rPr>
                <w:t>закон</w:t>
              </w:r>
            </w:hyperlink>
            <w:r>
              <w:rPr>
                <w:sz w:val="20"/>
              </w:rPr>
              <w:t xml:space="preserve"> от 26.07.2026 N 272-ФЗ</w:t>
            </w:r>
            <w:r>
              <w:rPr>
                <w:sz w:val="20"/>
              </w:rPr>
              <w:br/>
              <w:t>"О внесении изменений в статьи 21 и 38 Федерального закона "О рекламе"</w:t>
            </w:r>
          </w:p>
        </w:tc>
        <w:tc>
          <w:tcPr>
            <w:tcW w:w="180" w:type="dxa"/>
            <w:tcBorders>
              <w:top w:val="nil"/>
              <w:left w:val="nil"/>
              <w:bottom w:val="nil"/>
              <w:right w:val="nil"/>
            </w:tcBorders>
            <w:tcMar>
              <w:top w:w="0" w:type="dxa"/>
              <w:left w:w="0" w:type="dxa"/>
              <w:bottom w:w="0" w:type="dxa"/>
              <w:right w:w="0" w:type="dxa"/>
            </w:tcMar>
          </w:tcPr>
          <w:p w14:paraId="311EEDBF" w14:textId="77777777" w:rsidR="005E12F6" w:rsidRDefault="005E12F6">
            <w:pPr>
              <w:pStyle w:val="ConsPlusNormal0"/>
            </w:pPr>
          </w:p>
        </w:tc>
      </w:tr>
    </w:tbl>
    <w:p w14:paraId="55B4A269" w14:textId="77777777" w:rsidR="005E12F6" w:rsidRDefault="00000000">
      <w:pPr>
        <w:pStyle w:val="ConsPlusNormal0"/>
        <w:spacing w:before="240"/>
        <w:jc w:val="both"/>
      </w:pPr>
      <w:r>
        <w:t>Согласно внесенным изменениям, указанная реклама допускается:</w:t>
      </w:r>
    </w:p>
    <w:p w14:paraId="0DC785CB" w14:textId="77777777" w:rsidR="005E12F6" w:rsidRDefault="00000000">
      <w:pPr>
        <w:pStyle w:val="ConsPlusNormal0"/>
        <w:spacing w:before="240"/>
        <w:jc w:val="both"/>
      </w:pPr>
      <w:r>
        <w:t xml:space="preserve">на территориях субъектов РФ, в границах которых расположены винодельческие хозяйства, </w:t>
      </w:r>
      <w:proofErr w:type="gramStart"/>
      <w:r>
        <w:t>виноградо-винодельческие</w:t>
      </w:r>
      <w:proofErr w:type="gramEnd"/>
      <w:r>
        <w:t xml:space="preserve"> зоны, </w:t>
      </w:r>
      <w:proofErr w:type="gramStart"/>
      <w:r>
        <w:t>виноградо-винодельческие</w:t>
      </w:r>
      <w:proofErr w:type="gramEnd"/>
      <w:r>
        <w:t xml:space="preserve"> районы, </w:t>
      </w:r>
      <w:proofErr w:type="gramStart"/>
      <w:r>
        <w:t>виноградо-винодельческие</w:t>
      </w:r>
      <w:proofErr w:type="gramEnd"/>
      <w:r>
        <w:t xml:space="preserve"> терруары, вдоль автомобильных дорог общего пользования с использованием рекламных конструкций, монтируемых и располагаемых на внешних стенах, крышах и иных конструктивных </w:t>
      </w:r>
      <w:r>
        <w:lastRenderedPageBreak/>
        <w:t>элементах зданий, строений, сооружений или вне их;</w:t>
      </w:r>
    </w:p>
    <w:p w14:paraId="3A646296" w14:textId="77777777" w:rsidR="005E12F6" w:rsidRDefault="00000000">
      <w:pPr>
        <w:pStyle w:val="ConsPlusNormal0"/>
        <w:spacing w:before="240"/>
        <w:jc w:val="both"/>
      </w:pPr>
      <w:r>
        <w:t>на территории РФ с использованием электронных табло с 23 до 7 часов местного времени при условии заключения владельцем этой рекламной конструкции договора с организацией, обладающей программным обеспечением для электронных вычислительных машин, позволяющим фиксировать и хранить в течение года информацию о рекламе, дате, времени ее распространения, месте размещения рекламной конструкции, с использованием которой такая реклама размещалась, а также передавать данную информацию или обеспечивать ее передачу в федеральный антимонопольный орган. Указанная организация не вправе осуществлять распространение рекламы, находиться под контролем владельца этой рекламной конструкции или выступать в качестве представителя или посредника рекламораспространителя.</w:t>
      </w:r>
    </w:p>
    <w:p w14:paraId="3826E3EB" w14:textId="77777777" w:rsidR="005E12F6" w:rsidRDefault="00000000">
      <w:pPr>
        <w:pStyle w:val="ConsPlusNormal0"/>
        <w:spacing w:before="240"/>
        <w:jc w:val="both"/>
      </w:pPr>
      <w:r>
        <w:t xml:space="preserve">Реклама винодельческих хозяйств, </w:t>
      </w:r>
      <w:proofErr w:type="gramStart"/>
      <w:r>
        <w:t>виноградо-винодельческих</w:t>
      </w:r>
      <w:proofErr w:type="gramEnd"/>
      <w:r>
        <w:t xml:space="preserve"> зон, </w:t>
      </w:r>
      <w:proofErr w:type="gramStart"/>
      <w:r>
        <w:t>виноградо-винодельческих</w:t>
      </w:r>
      <w:proofErr w:type="gramEnd"/>
      <w:r>
        <w:t xml:space="preserve"> районов, </w:t>
      </w:r>
      <w:proofErr w:type="gramStart"/>
      <w:r>
        <w:t>виноградо-винодельческих</w:t>
      </w:r>
      <w:proofErr w:type="gramEnd"/>
      <w:r>
        <w:t xml:space="preserve"> терруаров может содержать информацию о видах винодельческой продукции, которые в них производятся, об их классификации, о винограде, использованном при производстве.</w:t>
      </w:r>
    </w:p>
    <w:p w14:paraId="47027687" w14:textId="77777777" w:rsidR="005E12F6" w:rsidRDefault="00000000">
      <w:pPr>
        <w:pStyle w:val="ConsPlusNormal0"/>
        <w:spacing w:before="240"/>
        <w:jc w:val="both"/>
      </w:pPr>
      <w:r>
        <w:t>На рекламу о видах винодельческой продукции (винах, крепленых винах, игристых винах) распространяются требования части 1, пунктов 6 и 7 части 2 и части 3 статьи 21 "Реклама алкогольной продукции" Федерального закона от 13.03.2006 N 38-ФЗ "О рекламе". Не допускается размещение в рекламе наименований производимых вин товарных знаков, служащих для индивидуализации такой винодельческой продукции, фотографий и иных изображений образцов потребительской тары (упаковки) алкогольной продукции.</w:t>
      </w:r>
    </w:p>
    <w:p w14:paraId="4489EFCF" w14:textId="77777777" w:rsidR="005E12F6" w:rsidRDefault="005E12F6">
      <w:pPr>
        <w:pStyle w:val="ConsPlusNormal0"/>
        <w:jc w:val="both"/>
      </w:pPr>
    </w:p>
    <w:p w14:paraId="7AC1BF13" w14:textId="77777777" w:rsidR="005E12F6" w:rsidRDefault="00000000">
      <w:pPr>
        <w:pStyle w:val="ConsPlusNormal0"/>
        <w:jc w:val="both"/>
      </w:pPr>
      <w:r>
        <w:rPr>
          <w:b/>
        </w:rPr>
        <w:t>Москва, Московская область и некоторые округа Курской области включены в перечень субъектов РФ, на территориях которых запрещается осуществление майнинга цифровой валюты (в том числе участие в майнинг-пуле)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20103E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5CC24C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3ACB1B4" w14:textId="77777777" w:rsidR="005E12F6" w:rsidRDefault="00000000">
            <w:pPr>
              <w:pStyle w:val="ConsPlusNormal0"/>
            </w:pPr>
            <w:r>
              <w:rPr>
                <w:noProof/>
              </w:rPr>
              <w:drawing>
                <wp:inline distT="0" distB="0" distL="0" distR="0" wp14:anchorId="5E52ABE0" wp14:editId="24988E69">
                  <wp:extent cx="114300" cy="142875"/>
                  <wp:effectExtent l="0" t="0" r="0" b="0"/>
                  <wp:docPr id="12092770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32A0928" w14:textId="77777777" w:rsidR="005E12F6" w:rsidRDefault="00000000">
            <w:pPr>
              <w:pStyle w:val="ConsPlusNormal0"/>
            </w:pPr>
            <w:hyperlink r:id="rId1673" w:tooltip="Постановление Правительства РФ от 25.07.2026 N 936 &quot;О внесении изменений в постановление Правительства Российской Федерации от 23 декабря 2024 г. N 1869&quot; {КонсультантПлюс}">
              <w:r>
                <w:rPr>
                  <w:color w:val="0000FF"/>
                  <w:sz w:val="20"/>
                </w:rPr>
                <w:t>Постановление</w:t>
              </w:r>
            </w:hyperlink>
            <w:r>
              <w:rPr>
                <w:sz w:val="20"/>
              </w:rPr>
              <w:t xml:space="preserve"> Правительства РФ от 25.07.2026 N 936</w:t>
            </w:r>
            <w:r>
              <w:rPr>
                <w:sz w:val="20"/>
              </w:rPr>
              <w:br/>
              <w:t>"О внесении изменений в постановление Правительства Российской Федерации от 23 декабря 2024 г. N 1869"</w:t>
            </w:r>
          </w:p>
        </w:tc>
        <w:tc>
          <w:tcPr>
            <w:tcW w:w="180" w:type="dxa"/>
            <w:tcBorders>
              <w:top w:val="nil"/>
              <w:left w:val="nil"/>
              <w:bottom w:val="nil"/>
              <w:right w:val="nil"/>
            </w:tcBorders>
            <w:tcMar>
              <w:top w:w="0" w:type="dxa"/>
              <w:left w:w="0" w:type="dxa"/>
              <w:bottom w:w="0" w:type="dxa"/>
              <w:right w:w="0" w:type="dxa"/>
            </w:tcMar>
          </w:tcPr>
          <w:p w14:paraId="7EADF0EF" w14:textId="77777777" w:rsidR="005E12F6" w:rsidRDefault="005E12F6">
            <w:pPr>
              <w:pStyle w:val="ConsPlusNormal0"/>
            </w:pPr>
          </w:p>
        </w:tc>
      </w:tr>
    </w:tbl>
    <w:p w14:paraId="2BFE8D4E" w14:textId="77777777" w:rsidR="005E12F6" w:rsidRDefault="00000000">
      <w:pPr>
        <w:pStyle w:val="ConsPlusNormal0"/>
        <w:spacing w:before="240"/>
        <w:jc w:val="both"/>
      </w:pPr>
      <w:r>
        <w:t>Указанный запрет устанавливается с 15 августа 2026 г. по 31 декабря 2032 г.</w:t>
      </w:r>
    </w:p>
    <w:p w14:paraId="5F7FB696" w14:textId="77777777" w:rsidR="005E12F6" w:rsidRDefault="005E12F6">
      <w:pPr>
        <w:pStyle w:val="ConsPlusNormal0"/>
        <w:jc w:val="both"/>
      </w:pPr>
    </w:p>
    <w:p w14:paraId="418C7CBF" w14:textId="77777777" w:rsidR="005E12F6" w:rsidRDefault="00000000">
      <w:pPr>
        <w:pStyle w:val="ConsPlusNormal0"/>
        <w:jc w:val="both"/>
      </w:pPr>
      <w:r>
        <w:rPr>
          <w:b/>
        </w:rPr>
        <w:t>Утвержден новый перечень программ, подлежащих обязательной предустановке на отдельные виды технически сложных товаров с 1 января 2027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AA48DB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59A869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429916A" w14:textId="77777777" w:rsidR="005E12F6" w:rsidRDefault="00000000">
            <w:pPr>
              <w:pStyle w:val="ConsPlusNormal0"/>
            </w:pPr>
            <w:r>
              <w:rPr>
                <w:noProof/>
              </w:rPr>
              <w:drawing>
                <wp:inline distT="0" distB="0" distL="0" distR="0" wp14:anchorId="0B9C2A6A" wp14:editId="0113D6F0">
                  <wp:extent cx="114300" cy="142875"/>
                  <wp:effectExtent l="0" t="0" r="0" b="0"/>
                  <wp:docPr id="16230323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9BC6B72" w14:textId="77777777" w:rsidR="005E12F6" w:rsidRDefault="00000000">
            <w:pPr>
              <w:pStyle w:val="ConsPlusNormal0"/>
            </w:pPr>
            <w:hyperlink r:id="rId1674" w:tooltip="Распоряжение Правительства РФ от 27.07.2026 N 1977-р &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7 году&gt; ------------ Не всту">
              <w:r>
                <w:rPr>
                  <w:color w:val="0000FF"/>
                  <w:sz w:val="20"/>
                </w:rPr>
                <w:t>Распоряжение</w:t>
              </w:r>
            </w:hyperlink>
            <w:r>
              <w:rPr>
                <w:sz w:val="20"/>
              </w:rPr>
              <w:t xml:space="preserve"> Правительства РФ от 27.07.2026 N 1977-р</w:t>
            </w:r>
            <w:r>
              <w:rPr>
                <w:sz w:val="20"/>
              </w:rPr>
              <w:br/>
              <w:t>&lt;Об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2027 году&gt;</w:t>
            </w:r>
          </w:p>
        </w:tc>
        <w:tc>
          <w:tcPr>
            <w:tcW w:w="180" w:type="dxa"/>
            <w:tcBorders>
              <w:top w:val="nil"/>
              <w:left w:val="nil"/>
              <w:bottom w:val="nil"/>
              <w:right w:val="nil"/>
            </w:tcBorders>
            <w:tcMar>
              <w:top w:w="0" w:type="dxa"/>
              <w:left w:w="0" w:type="dxa"/>
              <w:bottom w:w="0" w:type="dxa"/>
              <w:right w:w="0" w:type="dxa"/>
            </w:tcMar>
          </w:tcPr>
          <w:p w14:paraId="2C72C962" w14:textId="77777777" w:rsidR="005E12F6" w:rsidRDefault="005E12F6">
            <w:pPr>
              <w:pStyle w:val="ConsPlusNormal0"/>
            </w:pPr>
          </w:p>
        </w:tc>
      </w:tr>
    </w:tbl>
    <w:p w14:paraId="25DC9805" w14:textId="77777777" w:rsidR="005E12F6" w:rsidRDefault="00000000">
      <w:pPr>
        <w:pStyle w:val="ConsPlusNormal0"/>
        <w:spacing w:before="240"/>
        <w:jc w:val="both"/>
      </w:pPr>
      <w:r>
        <w:t xml:space="preserve">На смартфонах и планшетах будет установлено 19 программ, среди которых, в частности, приложения </w:t>
      </w:r>
      <w:proofErr w:type="spellStart"/>
      <w:r>
        <w:t>RuStore</w:t>
      </w:r>
      <w:proofErr w:type="spellEnd"/>
      <w:r>
        <w:t>, Дзен, ВКонтакте, Цифровая платформа MAX, Госуслуги и Честный знак.</w:t>
      </w:r>
    </w:p>
    <w:p w14:paraId="1AC0ADB1" w14:textId="77777777" w:rsidR="005E12F6" w:rsidRDefault="00000000">
      <w:pPr>
        <w:pStyle w:val="ConsPlusNormal0"/>
        <w:spacing w:before="240"/>
        <w:jc w:val="both"/>
      </w:pPr>
      <w:r>
        <w:t>На стационарные и портативные компьютеры необходимо будет предустанавливать Яндекс Браузер, офисное ПО и антивирусную программу Kaspersky Free.</w:t>
      </w:r>
    </w:p>
    <w:p w14:paraId="6CD429C7" w14:textId="77777777" w:rsidR="005E12F6" w:rsidRDefault="00000000">
      <w:pPr>
        <w:pStyle w:val="ConsPlusNormal0"/>
        <w:spacing w:before="240"/>
        <w:jc w:val="both"/>
      </w:pPr>
      <w:r>
        <w:t xml:space="preserve">На телевизорах с цифровым блоком управления будут предустановлены такие программы, как </w:t>
      </w:r>
      <w:proofErr w:type="spellStart"/>
      <w:r>
        <w:t>Rutube</w:t>
      </w:r>
      <w:proofErr w:type="spellEnd"/>
      <w:r>
        <w:t xml:space="preserve">, Smart TV, VK Видео, </w:t>
      </w:r>
      <w:proofErr w:type="spellStart"/>
      <w:r>
        <w:t>КиноПоиск</w:t>
      </w:r>
      <w:proofErr w:type="spellEnd"/>
      <w:r>
        <w:t xml:space="preserve">, </w:t>
      </w:r>
      <w:proofErr w:type="spellStart"/>
      <w:r>
        <w:t>Okko</w:t>
      </w:r>
      <w:proofErr w:type="spellEnd"/>
      <w:r>
        <w:t xml:space="preserve"> и прочее.</w:t>
      </w:r>
    </w:p>
    <w:p w14:paraId="2253A644" w14:textId="77777777" w:rsidR="005E12F6" w:rsidRDefault="00000000">
      <w:pPr>
        <w:pStyle w:val="ConsPlusNormal0"/>
        <w:spacing w:before="240"/>
        <w:jc w:val="both"/>
      </w:pPr>
      <w:r>
        <w:t xml:space="preserve">Поисковая система Яндекс определена в качестве поисковой системы, используемой без </w:t>
      </w:r>
      <w:r>
        <w:lastRenderedPageBreak/>
        <w:t>дополнительных настроек (по умолчанию).</w:t>
      </w:r>
    </w:p>
    <w:p w14:paraId="7E1E32A0" w14:textId="77777777" w:rsidR="005E12F6" w:rsidRDefault="00000000">
      <w:pPr>
        <w:pStyle w:val="ConsPlusNormal0"/>
        <w:spacing w:before="240"/>
        <w:jc w:val="both"/>
      </w:pPr>
      <w:r>
        <w:t>Признается утратившим силу аналогичное распоряжение Правительства РФ от 19 августа 2025 г. N 2241-р.</w:t>
      </w:r>
    </w:p>
    <w:p w14:paraId="67891F9B" w14:textId="77777777" w:rsidR="005E12F6" w:rsidRDefault="005E12F6">
      <w:pPr>
        <w:pStyle w:val="ConsPlusNormal0"/>
        <w:jc w:val="both"/>
      </w:pPr>
    </w:p>
    <w:p w14:paraId="128E6457" w14:textId="77777777" w:rsidR="005E12F6" w:rsidRDefault="00000000">
      <w:pPr>
        <w:pStyle w:val="ConsPlusNormal0"/>
        <w:jc w:val="both"/>
      </w:pPr>
      <w:r>
        <w:rPr>
          <w:b/>
        </w:rPr>
        <w:t>Скорректированы перечни информации и документов, раскрываемых на своем сайте кредитным потребительским кооперативом, число членов которого превышает три тысячи физических и (или) юридических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98AF49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AC07B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1B0D478" w14:textId="77777777" w:rsidR="005E12F6" w:rsidRDefault="00000000">
            <w:pPr>
              <w:pStyle w:val="ConsPlusNormal0"/>
            </w:pPr>
            <w:r>
              <w:rPr>
                <w:noProof/>
              </w:rPr>
              <w:drawing>
                <wp:inline distT="0" distB="0" distL="0" distR="0" wp14:anchorId="71297207" wp14:editId="5E086343">
                  <wp:extent cx="114300" cy="142875"/>
                  <wp:effectExtent l="0" t="0" r="0" b="0"/>
                  <wp:docPr id="21078512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7D3C31B" w14:textId="77777777" w:rsidR="005E12F6" w:rsidRDefault="00000000">
            <w:pPr>
              <w:pStyle w:val="ConsPlusNormal0"/>
            </w:pPr>
            <w:hyperlink r:id="rId1675" w:tooltip="Указание Банка России от 20.04.2026 N 7346-У &quot;О внесении изменений в приложения 1 и 2 к Указанию Банка России от 28 июня 2021 года N 5831-У&quot; (Зарегистрировано в Минюсте России 16.07.2026 N 87501) {КонсультантПлюс}">
              <w:r>
                <w:rPr>
                  <w:color w:val="0000FF"/>
                  <w:sz w:val="20"/>
                </w:rPr>
                <w:t>Указание</w:t>
              </w:r>
            </w:hyperlink>
            <w:r>
              <w:rPr>
                <w:sz w:val="20"/>
              </w:rPr>
              <w:t xml:space="preserve"> Банка России от 20.04.2026 N 7346-У</w:t>
            </w:r>
            <w:r>
              <w:rPr>
                <w:sz w:val="20"/>
              </w:rPr>
              <w:br/>
              <w:t>"О внесении изменений в приложения 1 и 2 к Указанию Банка России от 28 июня 2021 года N 5831-У"</w:t>
            </w:r>
            <w:r>
              <w:rPr>
                <w:sz w:val="20"/>
              </w:rPr>
              <w:br/>
              <w:t>Зарегистрировано в Минюсте России 16.07.2026 N 87501.</w:t>
            </w:r>
          </w:p>
        </w:tc>
        <w:tc>
          <w:tcPr>
            <w:tcW w:w="180" w:type="dxa"/>
            <w:tcBorders>
              <w:top w:val="nil"/>
              <w:left w:val="nil"/>
              <w:bottom w:val="nil"/>
              <w:right w:val="nil"/>
            </w:tcBorders>
            <w:tcMar>
              <w:top w:w="0" w:type="dxa"/>
              <w:left w:w="0" w:type="dxa"/>
              <w:bottom w:w="0" w:type="dxa"/>
              <w:right w:w="0" w:type="dxa"/>
            </w:tcMar>
          </w:tcPr>
          <w:p w14:paraId="21F0AF8A" w14:textId="77777777" w:rsidR="005E12F6" w:rsidRDefault="005E12F6">
            <w:pPr>
              <w:pStyle w:val="ConsPlusNormal0"/>
            </w:pPr>
          </w:p>
        </w:tc>
      </w:tr>
    </w:tbl>
    <w:p w14:paraId="52D6D658" w14:textId="77777777" w:rsidR="005E12F6" w:rsidRDefault="00000000">
      <w:pPr>
        <w:pStyle w:val="ConsPlusNormal0"/>
        <w:spacing w:before="240"/>
        <w:jc w:val="both"/>
      </w:pPr>
      <w:r>
        <w:t>В частности, уточнено, что информацию о праве членов кредитного кооператива (пайщиков) - потребителей финансовых услуг направить обращение уполномоченному по правам потребителей финансовых услуг размещает кредитный кооператив, включенный Банком России в реестр финансовых организаций, обязанных организовать взаимодействие с финансовым уполномоченным.</w:t>
      </w:r>
    </w:p>
    <w:p w14:paraId="16E9C75C" w14:textId="77777777" w:rsidR="005E12F6" w:rsidRDefault="00000000">
      <w:pPr>
        <w:pStyle w:val="ConsPlusNormal0"/>
        <w:spacing w:before="240"/>
        <w:jc w:val="both"/>
      </w:pPr>
      <w:r>
        <w:t>Также предусмотрено, что уведомление о созыве общего собрания членов кредитного кооператива размещается на сайте кредитного кооператива с указанием даты его размещения.</w:t>
      </w:r>
    </w:p>
    <w:p w14:paraId="2191E2A6" w14:textId="77777777" w:rsidR="005E12F6" w:rsidRDefault="00000000">
      <w:pPr>
        <w:pStyle w:val="ConsPlusNormal0"/>
        <w:spacing w:before="240"/>
        <w:jc w:val="both"/>
      </w:pPr>
      <w:r>
        <w:t>Настоящее Указание вступает в силу по истечении 10 дней после дня его официального опубликования.</w:t>
      </w:r>
    </w:p>
    <w:p w14:paraId="74B0C60E" w14:textId="77777777" w:rsidR="005E12F6" w:rsidRDefault="005E12F6">
      <w:pPr>
        <w:pStyle w:val="ConsPlusNormal0"/>
        <w:jc w:val="both"/>
      </w:pPr>
    </w:p>
    <w:p w14:paraId="3CAAF96D" w14:textId="77777777" w:rsidR="005E12F6" w:rsidRDefault="00000000">
      <w:pPr>
        <w:pStyle w:val="ConsPlusNormal0"/>
        <w:jc w:val="both"/>
      </w:pPr>
      <w:r>
        <w:rPr>
          <w:b/>
        </w:rPr>
        <w:t>Разработаны методические рекомендации по представлению операторами связи в ФАС России сведений о повышении не подлежащих государственному регулированию тарифов на услуги связи в целях оценки экономической обоснованности такого повышения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AB6416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62FABA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D821F1" w14:textId="77777777" w:rsidR="005E12F6" w:rsidRDefault="00000000">
            <w:pPr>
              <w:pStyle w:val="ConsPlusNormal0"/>
            </w:pPr>
            <w:r>
              <w:rPr>
                <w:noProof/>
              </w:rPr>
              <w:drawing>
                <wp:inline distT="0" distB="0" distL="0" distR="0" wp14:anchorId="02D4FC4D" wp14:editId="3FDFCC39">
                  <wp:extent cx="114300" cy="142875"/>
                  <wp:effectExtent l="0" t="0" r="0" b="0"/>
                  <wp:docPr id="20864078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79B0E51" w14:textId="77777777" w:rsidR="005E12F6" w:rsidRDefault="00000000">
            <w:pPr>
              <w:pStyle w:val="ConsPlusNormal0"/>
            </w:pPr>
            <w:r>
              <w:rPr>
                <w:sz w:val="20"/>
              </w:rPr>
              <w:t>"</w:t>
            </w:r>
            <w:hyperlink r:id="rId1676" w:tooltip="Ссылка на КонсультантПлюс">
              <w:r>
                <w:rPr>
                  <w:color w:val="0000FF"/>
                  <w:sz w:val="20"/>
                </w:rPr>
                <w:t>Методические</w:t>
              </w:r>
            </w:hyperlink>
            <w:r>
              <w:rPr>
                <w:sz w:val="20"/>
              </w:rPr>
              <w:t xml:space="preserve"> рекомендации по представлению операторами связи в антимонопольный орган сведений о повышении тарифов на услуги связи в целях оценки экономической обоснованности"</w:t>
            </w:r>
            <w:r>
              <w:rPr>
                <w:sz w:val="20"/>
              </w:rPr>
              <w:br/>
              <w:t>(утв. ФАС России 10.07.2026)</w:t>
            </w:r>
          </w:p>
        </w:tc>
        <w:tc>
          <w:tcPr>
            <w:tcW w:w="180" w:type="dxa"/>
            <w:tcBorders>
              <w:top w:val="nil"/>
              <w:left w:val="nil"/>
              <w:bottom w:val="nil"/>
              <w:right w:val="nil"/>
            </w:tcBorders>
            <w:tcMar>
              <w:top w:w="0" w:type="dxa"/>
              <w:left w:w="0" w:type="dxa"/>
              <w:bottom w:w="0" w:type="dxa"/>
              <w:right w:w="0" w:type="dxa"/>
            </w:tcMar>
          </w:tcPr>
          <w:p w14:paraId="32810554" w14:textId="77777777" w:rsidR="005E12F6" w:rsidRDefault="005E12F6">
            <w:pPr>
              <w:pStyle w:val="ConsPlusNormal0"/>
            </w:pPr>
          </w:p>
        </w:tc>
      </w:tr>
    </w:tbl>
    <w:p w14:paraId="5CF8F19A" w14:textId="77777777" w:rsidR="005E12F6" w:rsidRDefault="00000000">
      <w:pPr>
        <w:pStyle w:val="ConsPlusNormal0"/>
        <w:spacing w:before="240"/>
        <w:jc w:val="both"/>
      </w:pPr>
      <w:r>
        <w:t>Приводятся перечень представляемых сведений, прилагаемые документы.</w:t>
      </w:r>
    </w:p>
    <w:p w14:paraId="55597636" w14:textId="77777777" w:rsidR="005E12F6" w:rsidRDefault="00000000">
      <w:pPr>
        <w:pStyle w:val="ConsPlusNormal0"/>
        <w:spacing w:before="240"/>
        <w:jc w:val="both"/>
      </w:pPr>
      <w:r>
        <w:t>Указанные документы и сведения используются антимонопольным органом в целях оценки экономической обоснованности повышения тарифов.</w:t>
      </w:r>
    </w:p>
    <w:p w14:paraId="6418EA94" w14:textId="77777777" w:rsidR="005E12F6" w:rsidRDefault="00000000">
      <w:pPr>
        <w:pStyle w:val="ConsPlusNormal0"/>
        <w:spacing w:before="240"/>
        <w:jc w:val="both"/>
      </w:pPr>
      <w:r>
        <w:t>В зависимости от даты уведомления о повышении тарифов оценка экономической обоснованности повышения тарифов осуществляется после опубликования финансовой отчетности за предыдущий год либо предыдущий отчетный период текущего года, которая может быть дополнительно запрошена ФАС России у оператора связи.</w:t>
      </w:r>
    </w:p>
    <w:p w14:paraId="2AEC1E5D" w14:textId="77777777" w:rsidR="005E12F6" w:rsidRDefault="005E12F6">
      <w:pPr>
        <w:pStyle w:val="ConsPlusNormal0"/>
        <w:jc w:val="both"/>
      </w:pPr>
    </w:p>
    <w:p w14:paraId="3F558D28" w14:textId="77777777" w:rsidR="005E12F6" w:rsidRDefault="00000000">
      <w:pPr>
        <w:pStyle w:val="ConsPlusNormal0"/>
        <w:jc w:val="both"/>
        <w:outlineLvl w:val="1"/>
      </w:pPr>
      <w:r>
        <w:rPr>
          <w:b/>
        </w:rPr>
        <w:t>ОБРАЗОВАНИЕ. НАУЧНАЯ ДЕЯТЕЛЬНОСТЬ. КУЛЬТУРА</w:t>
      </w:r>
    </w:p>
    <w:p w14:paraId="50151A49" w14:textId="77777777" w:rsidR="005E12F6" w:rsidRDefault="00000000">
      <w:pPr>
        <w:pStyle w:val="ConsPlusNormal0"/>
        <w:spacing w:before="240"/>
        <w:jc w:val="both"/>
      </w:pPr>
      <w:r>
        <w:rPr>
          <w:b/>
        </w:rPr>
        <w:t>Органы госвласти субъектов РФ уполномочены принимать решения об исключении объектов культурного наследия регионального и муниципального значения из госреестра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EB9E7D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49E4BC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7CE8C74" w14:textId="77777777" w:rsidR="005E12F6" w:rsidRDefault="00000000">
            <w:pPr>
              <w:pStyle w:val="ConsPlusNormal0"/>
            </w:pPr>
            <w:r>
              <w:rPr>
                <w:noProof/>
              </w:rPr>
              <w:drawing>
                <wp:inline distT="0" distB="0" distL="0" distR="0" wp14:anchorId="07AA6DAC" wp14:editId="303E0420">
                  <wp:extent cx="114300" cy="142875"/>
                  <wp:effectExtent l="0" t="0" r="0" b="0"/>
                  <wp:docPr id="632162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EF1296" w14:textId="77777777" w:rsidR="005E12F6" w:rsidRDefault="00000000">
            <w:pPr>
              <w:pStyle w:val="ConsPlusNormal0"/>
            </w:pPr>
            <w:r>
              <w:rPr>
                <w:sz w:val="20"/>
              </w:rPr>
              <w:t xml:space="preserve">Федеральный </w:t>
            </w:r>
            <w:hyperlink r:id="rId1677" w:tooltip="Федеральный закон от 26.07.2026 N 26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32 Федерального закона &quot;О государственной регистрации недвижимости&quot; ----">
              <w:r>
                <w:rPr>
                  <w:color w:val="0000FF"/>
                  <w:sz w:val="20"/>
                </w:rPr>
                <w:t>закон</w:t>
              </w:r>
            </w:hyperlink>
            <w:r>
              <w:rPr>
                <w:sz w:val="20"/>
              </w:rPr>
              <w:t xml:space="preserve"> от 26.07.2026 N 262-ФЗ</w:t>
            </w:r>
            <w:r>
              <w:rPr>
                <w:sz w:val="20"/>
              </w:rPr>
              <w:br/>
              <w:t xml:space="preserve">"О внесении изменений в Федеральный закон "Об объектах культурного наследия (памятниках истории и культуры) народов Российской Федерации" и статью 32 Федерального закона "О государственной </w:t>
            </w:r>
            <w:r>
              <w:rPr>
                <w:sz w:val="20"/>
              </w:rPr>
              <w:lastRenderedPageBreak/>
              <w:t>регистрации недвижимости"</w:t>
            </w:r>
          </w:p>
        </w:tc>
        <w:tc>
          <w:tcPr>
            <w:tcW w:w="180" w:type="dxa"/>
            <w:tcBorders>
              <w:top w:val="nil"/>
              <w:left w:val="nil"/>
              <w:bottom w:val="nil"/>
              <w:right w:val="nil"/>
            </w:tcBorders>
            <w:tcMar>
              <w:top w:w="0" w:type="dxa"/>
              <w:left w:w="0" w:type="dxa"/>
              <w:bottom w:w="0" w:type="dxa"/>
              <w:right w:w="0" w:type="dxa"/>
            </w:tcMar>
          </w:tcPr>
          <w:p w14:paraId="53A8D32B" w14:textId="77777777" w:rsidR="005E12F6" w:rsidRDefault="005E12F6">
            <w:pPr>
              <w:pStyle w:val="ConsPlusNormal0"/>
            </w:pPr>
          </w:p>
        </w:tc>
      </w:tr>
    </w:tbl>
    <w:p w14:paraId="0CFF3CE8" w14:textId="77777777" w:rsidR="005E12F6" w:rsidRDefault="00000000">
      <w:pPr>
        <w:pStyle w:val="ConsPlusNormal0"/>
        <w:spacing w:before="240"/>
        <w:jc w:val="both"/>
      </w:pPr>
      <w:r>
        <w:t>Теперь исключение из реестра объектов культурного наследия осуществляется на основании: актов Правительства РФ в отношении объектов культурного наследия федерального значения; актов высшего исполнительного органа субъекта РФ в отношении объектов регионального и муниципального значения, по согласованию с Минкультуры России.</w:t>
      </w:r>
    </w:p>
    <w:p w14:paraId="36D04D0D" w14:textId="77777777" w:rsidR="005E12F6" w:rsidRDefault="00000000">
      <w:pPr>
        <w:pStyle w:val="ConsPlusNormal0"/>
        <w:spacing w:before="240"/>
        <w:jc w:val="both"/>
      </w:pPr>
      <w:r>
        <w:t>Согласование осуществляется в письменной форме в срок, не превышающий 30 рабочих дней со дня поступления соответствующего обращения, в соответствии с порядком, утверждаемым Правительством РФ.</w:t>
      </w:r>
    </w:p>
    <w:p w14:paraId="7028AB1C" w14:textId="77777777" w:rsidR="005E12F6" w:rsidRDefault="00000000">
      <w:pPr>
        <w:pStyle w:val="ConsPlusNormal0"/>
        <w:spacing w:before="240"/>
        <w:jc w:val="both"/>
      </w:pPr>
      <w:r>
        <w:t>Федеральный закон вступает в силу по истечении 180 дней после дня его официального опубликования.</w:t>
      </w:r>
    </w:p>
    <w:p w14:paraId="633944A2" w14:textId="77777777" w:rsidR="005E12F6" w:rsidRDefault="005E12F6">
      <w:pPr>
        <w:pStyle w:val="ConsPlusNormal0"/>
        <w:jc w:val="both"/>
      </w:pPr>
    </w:p>
    <w:p w14:paraId="270AF79C" w14:textId="77777777" w:rsidR="005E12F6" w:rsidRDefault="00000000">
      <w:pPr>
        <w:pStyle w:val="ConsPlusNormal0"/>
        <w:jc w:val="both"/>
      </w:pPr>
      <w:r>
        <w:rPr>
          <w:b/>
        </w:rPr>
        <w:t>Дополнен Перечень профессий рабочих, должностей служащих, по которым осуществляется профессиональное обучение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04F0D2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AC9DFB4"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D97F9E5" w14:textId="77777777" w:rsidR="005E12F6" w:rsidRDefault="00000000">
            <w:pPr>
              <w:pStyle w:val="ConsPlusNormal0"/>
            </w:pPr>
            <w:r>
              <w:rPr>
                <w:noProof/>
              </w:rPr>
              <w:drawing>
                <wp:inline distT="0" distB="0" distL="0" distR="0" wp14:anchorId="563112A5" wp14:editId="33A527AC">
                  <wp:extent cx="114300" cy="142875"/>
                  <wp:effectExtent l="0" t="0" r="0" b="0"/>
                  <wp:docPr id="1958350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A5AA99F" w14:textId="77777777" w:rsidR="005E12F6" w:rsidRDefault="00000000">
            <w:pPr>
              <w:pStyle w:val="ConsPlusNormal0"/>
            </w:pPr>
            <w:hyperlink r:id="rId1678" w:tooltip="Приказ Минпросвещения России от 25.06.2026 N 443 &quot;О внесении изменений в Перечень профессий рабочих, должностей служащих, по которым осуществляется профессиональное обучение, утвержденный приказом Министерства просвещения Российской Федерации от 14 июля 2023 г">
              <w:r>
                <w:rPr>
                  <w:color w:val="0000FF"/>
                  <w:sz w:val="20"/>
                </w:rPr>
                <w:t>Приказ</w:t>
              </w:r>
            </w:hyperlink>
            <w:r>
              <w:rPr>
                <w:sz w:val="20"/>
              </w:rPr>
              <w:t xml:space="preserve"> Минпросвещения России от 25.06.2026 N 443</w:t>
            </w:r>
            <w:r>
              <w:rPr>
                <w:sz w:val="20"/>
              </w:rPr>
              <w:br/>
              <w:t>"О внесении изменений в Перечень профессий рабочих, должностей служащих, по которым осуществляется профессиональное обучение, утвержденный приказом Министерства просвещения Российской Федерации от 14 июля 2023 г. N 534"</w:t>
            </w:r>
            <w:r>
              <w:rPr>
                <w:sz w:val="20"/>
              </w:rPr>
              <w:br/>
              <w:t>Зарегистрировано в Минюсте России 28.07.2026 N 87633.</w:t>
            </w:r>
          </w:p>
        </w:tc>
        <w:tc>
          <w:tcPr>
            <w:tcW w:w="180" w:type="dxa"/>
            <w:tcBorders>
              <w:top w:val="nil"/>
              <w:left w:val="nil"/>
              <w:bottom w:val="nil"/>
              <w:right w:val="nil"/>
            </w:tcBorders>
            <w:tcMar>
              <w:top w:w="0" w:type="dxa"/>
              <w:left w:w="0" w:type="dxa"/>
              <w:bottom w:w="0" w:type="dxa"/>
              <w:right w:w="0" w:type="dxa"/>
            </w:tcMar>
          </w:tcPr>
          <w:p w14:paraId="732A1406" w14:textId="77777777" w:rsidR="005E12F6" w:rsidRDefault="005E12F6">
            <w:pPr>
              <w:pStyle w:val="ConsPlusNormal0"/>
            </w:pPr>
          </w:p>
        </w:tc>
      </w:tr>
    </w:tbl>
    <w:p w14:paraId="63B8B5C9" w14:textId="77777777" w:rsidR="005E12F6" w:rsidRDefault="00000000">
      <w:pPr>
        <w:pStyle w:val="ConsPlusNormal0"/>
        <w:spacing w:before="240"/>
        <w:jc w:val="both"/>
      </w:pPr>
      <w:r>
        <w:t>В перечень, утвержденный приказом Минпросвещения России от 14 июля 2023 г. N 534, включены следующие профессии: 3D-моделлер; оператор 3D-печати.</w:t>
      </w:r>
    </w:p>
    <w:p w14:paraId="4022BC55" w14:textId="77777777" w:rsidR="005E12F6" w:rsidRDefault="005E12F6">
      <w:pPr>
        <w:pStyle w:val="ConsPlusNormal0"/>
        <w:jc w:val="both"/>
      </w:pPr>
    </w:p>
    <w:p w14:paraId="0F9FDA54" w14:textId="77777777" w:rsidR="005E12F6" w:rsidRDefault="00000000">
      <w:pPr>
        <w:pStyle w:val="ConsPlusNormal0"/>
        <w:jc w:val="both"/>
      </w:pPr>
      <w:r>
        <w:rPr>
          <w:b/>
        </w:rPr>
        <w:t>Обновлены правила отбора федеральных государственных образовательных организаций, в которых на подготовительных отделениях иностранцы, поступающие на обучение в пределах соответствующей квоты, имеют право на бесплатное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6A52C1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2878D0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5391397" w14:textId="77777777" w:rsidR="005E12F6" w:rsidRDefault="00000000">
            <w:pPr>
              <w:pStyle w:val="ConsPlusNormal0"/>
            </w:pPr>
            <w:r>
              <w:rPr>
                <w:noProof/>
              </w:rPr>
              <w:drawing>
                <wp:inline distT="0" distB="0" distL="0" distR="0" wp14:anchorId="61EFC241" wp14:editId="45FC3079">
                  <wp:extent cx="114300" cy="142875"/>
                  <wp:effectExtent l="0" t="0" r="0" b="0"/>
                  <wp:docPr id="17450676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B1527D" w14:textId="77777777" w:rsidR="005E12F6" w:rsidRDefault="00000000">
            <w:pPr>
              <w:pStyle w:val="ConsPlusNormal0"/>
            </w:pPr>
            <w:hyperlink r:id="rId1679" w:tooltip="Приказ Минобрнауки России от 26.06.2026 N 373 &quot;Об утверждении Порядка и критериев отбора федеральных государственных образовательных организаций, в которых на подготовительных отделениях, подготовительных факультетах иностранные граждане и лица без гражданства">
              <w:r>
                <w:rPr>
                  <w:color w:val="0000FF"/>
                  <w:sz w:val="20"/>
                </w:rPr>
                <w:t>Приказ</w:t>
              </w:r>
            </w:hyperlink>
            <w:r>
              <w:rPr>
                <w:sz w:val="20"/>
              </w:rPr>
              <w:t xml:space="preserve"> Минобрнауки России от 26.06.2026 N 373</w:t>
            </w:r>
            <w:r>
              <w:rPr>
                <w:sz w:val="20"/>
              </w:rPr>
              <w:br/>
              <w:t>"Об утверждении Порядка и критериев отбора федеральных государственных образовательных организаций, в которых на подготовительных отделениях, подготовительных факультетах иностранные граждане и лица без гражданства, поступающие на обучение в пределах квоты на образование иностранных граждан и лиц без гражданства в Российской Федерации, установленной Правительством Российской Федерации, имеют право на обучение по дополнительным общеобразовательным программам, обеспечивающим подготовку таких граждан к освоению профессиональных образовательных программ на русском языке, за счет бюджетных ассигнований федерального бюджета"</w:t>
            </w:r>
            <w:r>
              <w:rPr>
                <w:sz w:val="20"/>
              </w:rPr>
              <w:br/>
              <w:t>Зарегистрировано в Минюсте России 27.07.2026 N 87619.</w:t>
            </w:r>
          </w:p>
        </w:tc>
        <w:tc>
          <w:tcPr>
            <w:tcW w:w="180" w:type="dxa"/>
            <w:tcBorders>
              <w:top w:val="nil"/>
              <w:left w:val="nil"/>
              <w:bottom w:val="nil"/>
              <w:right w:val="nil"/>
            </w:tcBorders>
            <w:tcMar>
              <w:top w:w="0" w:type="dxa"/>
              <w:left w:w="0" w:type="dxa"/>
              <w:bottom w:w="0" w:type="dxa"/>
              <w:right w:w="0" w:type="dxa"/>
            </w:tcMar>
          </w:tcPr>
          <w:p w14:paraId="42B64C98" w14:textId="77777777" w:rsidR="005E12F6" w:rsidRDefault="005E12F6">
            <w:pPr>
              <w:pStyle w:val="ConsPlusNormal0"/>
            </w:pPr>
          </w:p>
        </w:tc>
      </w:tr>
    </w:tbl>
    <w:p w14:paraId="699A9759" w14:textId="77777777" w:rsidR="005E12F6" w:rsidRDefault="00000000">
      <w:pPr>
        <w:pStyle w:val="ConsPlusNormal0"/>
        <w:spacing w:before="240"/>
        <w:jc w:val="both"/>
      </w:pPr>
      <w:r>
        <w:t>Отбор федеральных государственных образовательных организаций проводится Минобрнауки России. К участию в отборе допускаются образовательные организации, имеющие лицензию на осуществление образовательной деятельности по дополнительным общеобразовательным программам. Соответствующая заявка подается образовательной организацией в электронном виде посредством ее размещения на сайте определяемой Минобрнауки России подведомственной организации (Оператора) в сети "Интернет".</w:t>
      </w:r>
    </w:p>
    <w:p w14:paraId="6AAD155C" w14:textId="77777777" w:rsidR="005E12F6" w:rsidRDefault="00000000">
      <w:pPr>
        <w:pStyle w:val="ConsPlusNormal0"/>
        <w:spacing w:before="240"/>
        <w:jc w:val="both"/>
      </w:pPr>
      <w:r>
        <w:t>Определены следующие критерии оценки проведения отбора:</w:t>
      </w:r>
    </w:p>
    <w:p w14:paraId="0D195712" w14:textId="77777777" w:rsidR="005E12F6" w:rsidRDefault="00000000">
      <w:pPr>
        <w:pStyle w:val="ConsPlusNormal0"/>
        <w:spacing w:before="240"/>
        <w:jc w:val="both"/>
      </w:pPr>
      <w:r>
        <w:lastRenderedPageBreak/>
        <w:t>численность иностранных граждан, обучающихся по основным профессиональным образовательным программам;</w:t>
      </w:r>
    </w:p>
    <w:p w14:paraId="202E0F8E" w14:textId="77777777" w:rsidR="005E12F6" w:rsidRDefault="00000000">
      <w:pPr>
        <w:pStyle w:val="ConsPlusNormal0"/>
        <w:spacing w:before="240"/>
        <w:jc w:val="both"/>
      </w:pPr>
      <w:r>
        <w:t>численность иностранных граждан, обучающихся по дополнительным общеобразовательным программам;</w:t>
      </w:r>
    </w:p>
    <w:p w14:paraId="22176F0A" w14:textId="77777777" w:rsidR="005E12F6" w:rsidRDefault="00000000">
      <w:pPr>
        <w:pStyle w:val="ConsPlusNormal0"/>
        <w:spacing w:before="240"/>
        <w:jc w:val="both"/>
      </w:pPr>
      <w:r>
        <w:t>инфраструктурная обеспеченность;</w:t>
      </w:r>
    </w:p>
    <w:p w14:paraId="780B8BCD" w14:textId="77777777" w:rsidR="005E12F6" w:rsidRDefault="00000000">
      <w:pPr>
        <w:pStyle w:val="ConsPlusNormal0"/>
        <w:spacing w:before="240"/>
        <w:jc w:val="both"/>
      </w:pPr>
      <w:r>
        <w:t>обеспеченность материально-техническими ресурсами;</w:t>
      </w:r>
    </w:p>
    <w:p w14:paraId="6DFF2803" w14:textId="77777777" w:rsidR="005E12F6" w:rsidRDefault="00000000">
      <w:pPr>
        <w:pStyle w:val="ConsPlusNormal0"/>
        <w:spacing w:before="240"/>
        <w:jc w:val="both"/>
      </w:pPr>
      <w:r>
        <w:t>кадровая обеспеченность;</w:t>
      </w:r>
    </w:p>
    <w:p w14:paraId="70AEF4B2" w14:textId="77777777" w:rsidR="005E12F6" w:rsidRDefault="00000000">
      <w:pPr>
        <w:pStyle w:val="ConsPlusNormal0"/>
        <w:spacing w:before="240"/>
        <w:jc w:val="both"/>
      </w:pPr>
      <w:r>
        <w:t>обеспеченность информационными ресурсами и учебно-методическими материалами.</w:t>
      </w:r>
    </w:p>
    <w:p w14:paraId="02EE4961" w14:textId="77777777" w:rsidR="005E12F6" w:rsidRDefault="00000000">
      <w:pPr>
        <w:pStyle w:val="ConsPlusNormal0"/>
        <w:spacing w:before="240"/>
        <w:jc w:val="both"/>
      </w:pPr>
      <w:r>
        <w:t>Признан утратившим силу аналогичный приказ Минобрнауки от 27 ноября 2013 г. N 1284.</w:t>
      </w:r>
    </w:p>
    <w:p w14:paraId="0A81B355" w14:textId="77777777" w:rsidR="005E12F6" w:rsidRDefault="005E12F6">
      <w:pPr>
        <w:pStyle w:val="ConsPlusNormal0"/>
        <w:jc w:val="both"/>
      </w:pPr>
    </w:p>
    <w:p w14:paraId="2CC973FD" w14:textId="77777777" w:rsidR="005E12F6" w:rsidRDefault="00000000">
      <w:pPr>
        <w:pStyle w:val="ConsPlusNormal0"/>
        <w:jc w:val="both"/>
      </w:pPr>
      <w:r>
        <w:rPr>
          <w:b/>
        </w:rPr>
        <w:t>До 1 сентября 2032 г. продлен срок действия Порядка приема на обучение по образовательным программам среднего профессионального образования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3BB05E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7736C8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217F191" w14:textId="77777777" w:rsidR="005E12F6" w:rsidRDefault="00000000">
            <w:pPr>
              <w:pStyle w:val="ConsPlusNormal0"/>
            </w:pPr>
            <w:r>
              <w:rPr>
                <w:noProof/>
              </w:rPr>
              <w:drawing>
                <wp:inline distT="0" distB="0" distL="0" distR="0" wp14:anchorId="76DC6B45" wp14:editId="010C23B1">
                  <wp:extent cx="114300" cy="142875"/>
                  <wp:effectExtent l="0" t="0" r="0" b="0"/>
                  <wp:docPr id="5306806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B9B1A65" w14:textId="77777777" w:rsidR="005E12F6" w:rsidRDefault="00000000">
            <w:pPr>
              <w:pStyle w:val="ConsPlusNormal0"/>
            </w:pPr>
            <w:hyperlink r:id="rId1680" w:tooltip="Приказ Минпросвещения России от 02.07.2026 N 463 &quot;О внесении изменения в пункт 3 приказа Министерства просвещения Российской Федерации от 2 сентября 2020 г. N 457 &quot;Об утверждении Порядка приема на обучение по образовательным программам среднего профессионально">
              <w:r>
                <w:rPr>
                  <w:color w:val="0000FF"/>
                  <w:sz w:val="20"/>
                </w:rPr>
                <w:t>Приказ</w:t>
              </w:r>
            </w:hyperlink>
            <w:r>
              <w:rPr>
                <w:sz w:val="20"/>
              </w:rPr>
              <w:t xml:space="preserve"> Минпросвещения России от 02.07.2026 N 463</w:t>
            </w:r>
            <w:r>
              <w:rPr>
                <w:sz w:val="20"/>
              </w:rPr>
              <w:br/>
              <w:t>"О внесении изменения в пункт 3 приказа Министерства просвещения Российской Федерации от 2 сентября 2020 г. N 457 "Об утверждении Порядка приема на обучение по образовательным программам среднего профессионального образования"</w:t>
            </w:r>
            <w:r>
              <w:rPr>
                <w:sz w:val="20"/>
              </w:rPr>
              <w:br/>
              <w:t>Зарегистрировано в Минюсте России 30.07.2026 N 87664.</w:t>
            </w:r>
          </w:p>
        </w:tc>
        <w:tc>
          <w:tcPr>
            <w:tcW w:w="180" w:type="dxa"/>
            <w:tcBorders>
              <w:top w:val="nil"/>
              <w:left w:val="nil"/>
              <w:bottom w:val="nil"/>
              <w:right w:val="nil"/>
            </w:tcBorders>
            <w:tcMar>
              <w:top w:w="0" w:type="dxa"/>
              <w:left w:w="0" w:type="dxa"/>
              <w:bottom w:w="0" w:type="dxa"/>
              <w:right w:w="0" w:type="dxa"/>
            </w:tcMar>
          </w:tcPr>
          <w:p w14:paraId="685082E9" w14:textId="77777777" w:rsidR="005E12F6" w:rsidRDefault="005E12F6">
            <w:pPr>
              <w:pStyle w:val="ConsPlusNormal0"/>
            </w:pPr>
          </w:p>
        </w:tc>
      </w:tr>
    </w:tbl>
    <w:p w14:paraId="68DE3FEA" w14:textId="77777777" w:rsidR="005E12F6" w:rsidRDefault="00000000">
      <w:pPr>
        <w:pStyle w:val="ConsPlusNormal0"/>
        <w:spacing w:before="240"/>
        <w:jc w:val="both"/>
      </w:pPr>
      <w:r>
        <w:t>Порядок регламентирует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РФ, местных бюджетов, по договорам об образовании, а также определяет особенности проведения вступительных испытаний для инвалидов и лиц с ограниченными возможностями здоровья.</w:t>
      </w:r>
    </w:p>
    <w:p w14:paraId="3146DB7C" w14:textId="77777777" w:rsidR="005E12F6" w:rsidRDefault="005E12F6">
      <w:pPr>
        <w:pStyle w:val="ConsPlusNormal0"/>
        <w:jc w:val="both"/>
      </w:pPr>
    </w:p>
    <w:p w14:paraId="065EF7F8" w14:textId="77777777" w:rsidR="005E12F6" w:rsidRDefault="00000000">
      <w:pPr>
        <w:pStyle w:val="ConsPlusNormal0"/>
        <w:jc w:val="both"/>
      </w:pPr>
      <w:r>
        <w:rPr>
          <w:b/>
        </w:rPr>
        <w:t>Представлены Методические рекомендации по подготовке и проведению всероссийских проверочных работ в образовательных организациях, осуществляющих образовательную деятельность по образовательным программам СПО, в 2026/2027 учебном году</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17B0E8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45BA95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B7CCDBE" w14:textId="77777777" w:rsidR="005E12F6" w:rsidRDefault="00000000">
            <w:pPr>
              <w:pStyle w:val="ConsPlusNormal0"/>
            </w:pPr>
            <w:r>
              <w:rPr>
                <w:noProof/>
              </w:rPr>
              <w:drawing>
                <wp:inline distT="0" distB="0" distL="0" distR="0" wp14:anchorId="49C1E6E3" wp14:editId="2EC3650A">
                  <wp:extent cx="114300" cy="142875"/>
                  <wp:effectExtent l="0" t="0" r="0" b="0"/>
                  <wp:docPr id="19315430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DEDC905" w14:textId="77777777" w:rsidR="005E12F6" w:rsidRDefault="00000000">
            <w:pPr>
              <w:pStyle w:val="ConsPlusNormal0"/>
            </w:pPr>
            <w:r>
              <w:rPr>
                <w:sz w:val="20"/>
              </w:rPr>
              <w:t>&lt;</w:t>
            </w:r>
            <w:hyperlink r:id="rId1681" w:tooltip="&lt;Письмо&gt; Рособрнадзора от 09.07.2026 N 02-214 &lt;О направлении методических документов, рекомендуемых при подготовке и проведении в 2026/2027 учебном году мероприятий по оценке качества образования&gt; (вместе с &quot;Методическими рекомендациями по подготовке и проведе">
              <w:r>
                <w:rPr>
                  <w:color w:val="0000FF"/>
                  <w:sz w:val="20"/>
                </w:rPr>
                <w:t>Письмо&gt;</w:t>
              </w:r>
            </w:hyperlink>
            <w:r>
              <w:rPr>
                <w:sz w:val="20"/>
              </w:rPr>
              <w:t xml:space="preserve"> Рособрнадзора от 09.07.2026 N 02-214</w:t>
            </w:r>
            <w:r>
              <w:rPr>
                <w:sz w:val="20"/>
              </w:rPr>
              <w:br/>
              <w:t>&lt;О направлении методических документов, рекомендуемых при подготовке и проведении в 2026/2027 учебном году мероприятий по оценке качества образования&gt;</w:t>
            </w:r>
          </w:p>
        </w:tc>
        <w:tc>
          <w:tcPr>
            <w:tcW w:w="180" w:type="dxa"/>
            <w:tcBorders>
              <w:top w:val="nil"/>
              <w:left w:val="nil"/>
              <w:bottom w:val="nil"/>
              <w:right w:val="nil"/>
            </w:tcBorders>
            <w:tcMar>
              <w:top w:w="0" w:type="dxa"/>
              <w:left w:w="0" w:type="dxa"/>
              <w:bottom w:w="0" w:type="dxa"/>
              <w:right w:w="0" w:type="dxa"/>
            </w:tcMar>
          </w:tcPr>
          <w:p w14:paraId="764573DE" w14:textId="77777777" w:rsidR="005E12F6" w:rsidRDefault="005E12F6">
            <w:pPr>
              <w:pStyle w:val="ConsPlusNormal0"/>
            </w:pPr>
          </w:p>
        </w:tc>
      </w:tr>
    </w:tbl>
    <w:p w14:paraId="48E9F749" w14:textId="77777777" w:rsidR="005E12F6" w:rsidRDefault="00000000">
      <w:pPr>
        <w:pStyle w:val="ConsPlusNormal0"/>
        <w:spacing w:before="240"/>
        <w:jc w:val="both"/>
      </w:pPr>
      <w:r>
        <w:t>Методические рекомендации разработаны в соответствии с пунктом 6 Правил проведения мероприятий по оценке качества образования, утвержденных постановлением Правительства РФ от 30.04.2024 N 556.</w:t>
      </w:r>
    </w:p>
    <w:p w14:paraId="52C090F9" w14:textId="77777777" w:rsidR="005E12F6" w:rsidRDefault="00000000">
      <w:pPr>
        <w:pStyle w:val="ConsPlusNormal0"/>
        <w:spacing w:before="240"/>
        <w:jc w:val="both"/>
      </w:pPr>
      <w:r>
        <w:t>Состав участников, сроки и продолжительность проведения всероссийских проверочных работ в образовательных организациях, а также перечень учебных предметов, по которым проводятся всероссийские проверочные работы в 2026/2027 учебном году, утверждены приказом Рособрнадзора от 28.04.2026 N 902.</w:t>
      </w:r>
    </w:p>
    <w:p w14:paraId="4086780C" w14:textId="77777777" w:rsidR="005E12F6" w:rsidRDefault="00000000">
      <w:pPr>
        <w:pStyle w:val="ConsPlusNormal0"/>
        <w:spacing w:before="240"/>
        <w:jc w:val="both"/>
      </w:pPr>
      <w:r>
        <w:t xml:space="preserve">Всероссийские проверочные работы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w:t>
      </w:r>
      <w:r>
        <w:lastRenderedPageBreak/>
        <w:t>программами.</w:t>
      </w:r>
    </w:p>
    <w:p w14:paraId="01B84B2A" w14:textId="77777777" w:rsidR="005E12F6" w:rsidRDefault="005E12F6">
      <w:pPr>
        <w:pStyle w:val="ConsPlusNormal0"/>
        <w:jc w:val="both"/>
      </w:pPr>
    </w:p>
    <w:p w14:paraId="162845D4" w14:textId="77777777" w:rsidR="005E12F6" w:rsidRDefault="00000000">
      <w:pPr>
        <w:pStyle w:val="ConsPlusNormal0"/>
        <w:jc w:val="both"/>
      </w:pPr>
      <w:r>
        <w:rPr>
          <w:b/>
        </w:rPr>
        <w:t>Рособрнадзор обращает внимание на необходимость неукоснительного соблюдения обязательных требований законодательства в части обеспечения открытости и доступности информации о деятельности образовательных организаций на их официальных сайтах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F63943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20B990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1F994AE" w14:textId="77777777" w:rsidR="005E12F6" w:rsidRDefault="00000000">
            <w:pPr>
              <w:pStyle w:val="ConsPlusNormal0"/>
            </w:pPr>
            <w:r>
              <w:rPr>
                <w:noProof/>
              </w:rPr>
              <w:drawing>
                <wp:inline distT="0" distB="0" distL="0" distR="0" wp14:anchorId="1907F605" wp14:editId="6175D8EF">
                  <wp:extent cx="114300" cy="142875"/>
                  <wp:effectExtent l="0" t="0" r="0" b="0"/>
                  <wp:docPr id="10882285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EC99E78" w14:textId="77777777" w:rsidR="005E12F6" w:rsidRDefault="00000000">
            <w:pPr>
              <w:pStyle w:val="ConsPlusNormal0"/>
            </w:pPr>
            <w:r>
              <w:rPr>
                <w:sz w:val="20"/>
              </w:rPr>
              <w:t>&lt;</w:t>
            </w:r>
            <w:hyperlink r:id="rId1682" w:tooltip="&lt;Письмо&gt; Рособрнадзора от 21.07.2026 N 07-1110 &lt;О наиболее распространенных нарушениях обязательных требований, оценка соблюдения которых осуществляется в рамках федерального государственного контроля (надзора) в сфере образования&gt; {КонсультантПлюс}">
              <w:r>
                <w:rPr>
                  <w:color w:val="0000FF"/>
                  <w:sz w:val="20"/>
                </w:rPr>
                <w:t>Письмо&gt;</w:t>
              </w:r>
            </w:hyperlink>
            <w:r>
              <w:rPr>
                <w:sz w:val="20"/>
              </w:rPr>
              <w:t xml:space="preserve"> Рособрнадзора от 21.07.2026 N 07-1110</w:t>
            </w:r>
            <w:r>
              <w:rPr>
                <w:sz w:val="20"/>
              </w:rPr>
              <w:br/>
              <w:t>&lt;О наиболее распространенных нарушениях обязательных требований, оценка соблюдения которых осуществляется в рамках федерального государственного контроля (надзора) в сфере образования&gt;</w:t>
            </w:r>
          </w:p>
        </w:tc>
        <w:tc>
          <w:tcPr>
            <w:tcW w:w="180" w:type="dxa"/>
            <w:tcBorders>
              <w:top w:val="nil"/>
              <w:left w:val="nil"/>
              <w:bottom w:val="nil"/>
              <w:right w:val="nil"/>
            </w:tcBorders>
            <w:tcMar>
              <w:top w:w="0" w:type="dxa"/>
              <w:left w:w="0" w:type="dxa"/>
              <w:bottom w:w="0" w:type="dxa"/>
              <w:right w:w="0" w:type="dxa"/>
            </w:tcMar>
          </w:tcPr>
          <w:p w14:paraId="27D13178" w14:textId="77777777" w:rsidR="005E12F6" w:rsidRDefault="005E12F6">
            <w:pPr>
              <w:pStyle w:val="ConsPlusNormal0"/>
            </w:pPr>
          </w:p>
        </w:tc>
      </w:tr>
    </w:tbl>
    <w:p w14:paraId="4A392691" w14:textId="77777777" w:rsidR="005E12F6" w:rsidRDefault="00000000">
      <w:pPr>
        <w:pStyle w:val="ConsPlusNormal0"/>
        <w:spacing w:before="240"/>
        <w:jc w:val="both"/>
      </w:pPr>
      <w:r>
        <w:t>Сообщается, что по результатам мониторинга системы образования выявлены наиболее распространенные нарушения обязательных требований, оценка соблюдения которых осуществляется в рамках федерального государственного контроля (надзора) в сфере образования.</w:t>
      </w:r>
    </w:p>
    <w:p w14:paraId="0D8971CE" w14:textId="77777777" w:rsidR="005E12F6" w:rsidRDefault="00000000">
      <w:pPr>
        <w:pStyle w:val="ConsPlusNormal0"/>
        <w:spacing w:before="240"/>
        <w:jc w:val="both"/>
      </w:pPr>
      <w:r>
        <w:t>В частности, образовательная организация не размещает на официальном сайте информацию о материально-техническом обеспечении образовательной деятельности, в том числе в отношении инвалидов и лиц с ограниченными возможностями здоровья:</w:t>
      </w:r>
    </w:p>
    <w:p w14:paraId="6CDF993D" w14:textId="77777777" w:rsidR="005E12F6" w:rsidRDefault="00000000">
      <w:pPr>
        <w:pStyle w:val="ConsPlusNormal0"/>
        <w:spacing w:before="240"/>
        <w:jc w:val="both"/>
      </w:pPr>
      <w:r>
        <w:t>о наличии оборудованных учебных кабинетов;</w:t>
      </w:r>
    </w:p>
    <w:p w14:paraId="5906BC35" w14:textId="77777777" w:rsidR="005E12F6" w:rsidRDefault="00000000">
      <w:pPr>
        <w:pStyle w:val="ConsPlusNormal0"/>
        <w:spacing w:before="240"/>
        <w:jc w:val="both"/>
      </w:pPr>
      <w:r>
        <w:t>о наличии оборудованных объектов для проведения практических занятий;</w:t>
      </w:r>
    </w:p>
    <w:p w14:paraId="726F319D" w14:textId="77777777" w:rsidR="005E12F6" w:rsidRDefault="00000000">
      <w:pPr>
        <w:pStyle w:val="ConsPlusNormal0"/>
        <w:spacing w:before="240"/>
        <w:jc w:val="both"/>
      </w:pPr>
      <w:r>
        <w:t>о количестве жилых помещений в общежитии, интернате, формировании платы за проживание в общежитии и др.</w:t>
      </w:r>
    </w:p>
    <w:p w14:paraId="2ECF579C" w14:textId="77777777" w:rsidR="005E12F6" w:rsidRDefault="005E12F6">
      <w:pPr>
        <w:pStyle w:val="ConsPlusNormal0"/>
        <w:jc w:val="both"/>
      </w:pPr>
    </w:p>
    <w:p w14:paraId="6360D403" w14:textId="77777777" w:rsidR="005E12F6" w:rsidRDefault="00000000">
      <w:pPr>
        <w:pStyle w:val="ConsPlusNormal0"/>
        <w:jc w:val="both"/>
        <w:outlineLvl w:val="1"/>
      </w:pPr>
      <w:r>
        <w:rPr>
          <w:b/>
        </w:rPr>
        <w:t>ЗДРАВООХРАНЕНИЕ</w:t>
      </w:r>
    </w:p>
    <w:p w14:paraId="14B256DA" w14:textId="77777777" w:rsidR="005E12F6" w:rsidRDefault="00000000">
      <w:pPr>
        <w:pStyle w:val="ConsPlusNormal0"/>
        <w:spacing w:before="240"/>
        <w:jc w:val="both"/>
      </w:pPr>
      <w:r>
        <w:rPr>
          <w:b/>
        </w:rPr>
        <w:t>В новой редакции изложены некоторые позиции перечня стандартов, в результате применения которых на добровольной основе полностью или частично обеспечивается соблюдение соответствия медицинских изделий общим требованиям безопасности и эффективности медицинских изделий, требованиям к их маркировке и эксплуатационной документации на них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1324F1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BAA1E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AE27B1A" w14:textId="77777777" w:rsidR="005E12F6" w:rsidRDefault="00000000">
            <w:pPr>
              <w:pStyle w:val="ConsPlusNormal0"/>
            </w:pPr>
            <w:r>
              <w:rPr>
                <w:noProof/>
              </w:rPr>
              <w:drawing>
                <wp:inline distT="0" distB="0" distL="0" distR="0" wp14:anchorId="01102EBB" wp14:editId="64DD709B">
                  <wp:extent cx="114300" cy="142875"/>
                  <wp:effectExtent l="0" t="0" r="0" b="0"/>
                  <wp:docPr id="11760017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998044" w14:textId="77777777" w:rsidR="005E12F6" w:rsidRDefault="00000000">
            <w:pPr>
              <w:pStyle w:val="ConsPlusNormal0"/>
            </w:pPr>
            <w:hyperlink r:id="rId1683" w:tooltip="Рекомендация Коллегии Евразийской экономической комиссии от 28.07.2026 N 19 &quot;О внесении изменения в перечень стандартов, в результате применения которых на добровольной основе полностью или частично обеспечивается соблюдение соответствия медицинских изделий Об">
              <w:r>
                <w:rPr>
                  <w:color w:val="0000FF"/>
                  <w:sz w:val="20"/>
                </w:rPr>
                <w:t>Рекомендация</w:t>
              </w:r>
            </w:hyperlink>
            <w:r>
              <w:rPr>
                <w:sz w:val="20"/>
              </w:rPr>
              <w:t xml:space="preserve"> Коллегии Евразийской экономической комиссии от 28.07.2026 N 19</w:t>
            </w:r>
            <w:r>
              <w:rPr>
                <w:sz w:val="20"/>
              </w:rPr>
              <w:br/>
              <w:t>"О внесении изменения в перечень стандартов, в результате применения которых на добровольной основе полностью или частично обеспечивается соблюдение соответствия медицинских изделий Общим требованиям безопасности и эффективности медицинских изделий, требованиям к их маркировке и эксплуатационной документации на них"</w:t>
            </w:r>
          </w:p>
        </w:tc>
        <w:tc>
          <w:tcPr>
            <w:tcW w:w="180" w:type="dxa"/>
            <w:tcBorders>
              <w:top w:val="nil"/>
              <w:left w:val="nil"/>
              <w:bottom w:val="nil"/>
              <w:right w:val="nil"/>
            </w:tcBorders>
            <w:tcMar>
              <w:top w:w="0" w:type="dxa"/>
              <w:left w:w="0" w:type="dxa"/>
              <w:bottom w:w="0" w:type="dxa"/>
              <w:right w:w="0" w:type="dxa"/>
            </w:tcMar>
          </w:tcPr>
          <w:p w14:paraId="34DA9927" w14:textId="77777777" w:rsidR="005E12F6" w:rsidRDefault="005E12F6">
            <w:pPr>
              <w:pStyle w:val="ConsPlusNormal0"/>
            </w:pPr>
          </w:p>
        </w:tc>
      </w:tr>
    </w:tbl>
    <w:p w14:paraId="42115B6E" w14:textId="77777777" w:rsidR="005E12F6" w:rsidRDefault="00000000">
      <w:pPr>
        <w:pStyle w:val="ConsPlusNormal0"/>
        <w:spacing w:before="240"/>
        <w:jc w:val="both"/>
      </w:pPr>
      <w:r>
        <w:t>Государствам - членам ЕАЭС рекомендуется принимать во внимание указанный перечень стандартов с учетом внесенных изменений.</w:t>
      </w:r>
    </w:p>
    <w:p w14:paraId="2EED73A3" w14:textId="77777777" w:rsidR="005E12F6" w:rsidRDefault="005E12F6">
      <w:pPr>
        <w:pStyle w:val="ConsPlusNormal0"/>
        <w:jc w:val="both"/>
      </w:pPr>
    </w:p>
    <w:p w14:paraId="667A0489" w14:textId="77777777" w:rsidR="005E12F6" w:rsidRDefault="00000000">
      <w:pPr>
        <w:pStyle w:val="ConsPlusNormal0"/>
        <w:jc w:val="both"/>
      </w:pPr>
      <w:r>
        <w:rPr>
          <w:b/>
        </w:rPr>
        <w:t>С 1 августа 2026 года устанавливается Порядок оказания медицинской помощи подозреваемым и обвиняемым в совершении преступлений, находящимся в изоляторах временного содержания подозреваемых и обвиняемых органов внутренних дел</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C05C27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20CF12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58D63C0" w14:textId="77777777" w:rsidR="005E12F6" w:rsidRDefault="00000000">
            <w:pPr>
              <w:pStyle w:val="ConsPlusNormal0"/>
            </w:pPr>
            <w:r>
              <w:rPr>
                <w:noProof/>
              </w:rPr>
              <w:drawing>
                <wp:inline distT="0" distB="0" distL="0" distR="0" wp14:anchorId="1E35DEC0" wp14:editId="13AF3508">
                  <wp:extent cx="114300" cy="142875"/>
                  <wp:effectExtent l="0" t="0" r="0" b="0"/>
                  <wp:docPr id="1899638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C38A846" w14:textId="77777777" w:rsidR="005E12F6" w:rsidRDefault="00000000">
            <w:pPr>
              <w:pStyle w:val="ConsPlusNormal0"/>
            </w:pPr>
            <w:hyperlink r:id="rId1684" w:tooltip="Приказ МВД России от 18.06.2026 N 387 &quot;Об утверждении Порядка оказания медицинской помощи подозреваемым и обвиняемым в совершении преступлений, находящимся в изоляторах временного содержания подозреваемых и обвиняемых органов внутренних дел&quot; (Зарегистрировано ">
              <w:r>
                <w:rPr>
                  <w:color w:val="0000FF"/>
                  <w:sz w:val="20"/>
                </w:rPr>
                <w:t>Приказ</w:t>
              </w:r>
            </w:hyperlink>
            <w:r>
              <w:rPr>
                <w:sz w:val="20"/>
              </w:rPr>
              <w:t xml:space="preserve"> МВД России от 18.06.2026 N 387</w:t>
            </w:r>
            <w:r>
              <w:rPr>
                <w:sz w:val="20"/>
              </w:rPr>
              <w:br/>
              <w:t>"Об утверждении Порядка оказания медицинской помощи подозреваемым и обвиняемым в совершении преступлений, находящимся в изоляторах временного содержания подозреваемых и обвиняемых органов внутренних дел"</w:t>
            </w:r>
            <w:r>
              <w:rPr>
                <w:sz w:val="20"/>
              </w:rPr>
              <w:br/>
              <w:t>Зарегистрировано в Минюсте России 24.07.2026 N 87592.</w:t>
            </w:r>
          </w:p>
        </w:tc>
        <w:tc>
          <w:tcPr>
            <w:tcW w:w="180" w:type="dxa"/>
            <w:tcBorders>
              <w:top w:val="nil"/>
              <w:left w:val="nil"/>
              <w:bottom w:val="nil"/>
              <w:right w:val="nil"/>
            </w:tcBorders>
            <w:tcMar>
              <w:top w:w="0" w:type="dxa"/>
              <w:left w:w="0" w:type="dxa"/>
              <w:bottom w:w="0" w:type="dxa"/>
              <w:right w:w="0" w:type="dxa"/>
            </w:tcMar>
          </w:tcPr>
          <w:p w14:paraId="349C5215" w14:textId="77777777" w:rsidR="005E12F6" w:rsidRDefault="005E12F6">
            <w:pPr>
              <w:pStyle w:val="ConsPlusNormal0"/>
            </w:pPr>
          </w:p>
        </w:tc>
      </w:tr>
    </w:tbl>
    <w:p w14:paraId="34037E4B" w14:textId="77777777" w:rsidR="005E12F6" w:rsidRDefault="00000000">
      <w:pPr>
        <w:pStyle w:val="ConsPlusNormal0"/>
        <w:spacing w:before="240"/>
        <w:jc w:val="both"/>
      </w:pPr>
      <w:r>
        <w:lastRenderedPageBreak/>
        <w:t>Реализован Федеральный закон от 23.07.2025 N 239-ФЗ "О внесении изменений в отдельные законодательные акты Российской Федерации".</w:t>
      </w:r>
    </w:p>
    <w:p w14:paraId="0510DC57" w14:textId="77777777" w:rsidR="005E12F6" w:rsidRDefault="005E12F6">
      <w:pPr>
        <w:pStyle w:val="ConsPlusNormal0"/>
        <w:jc w:val="both"/>
      </w:pPr>
    </w:p>
    <w:p w14:paraId="72E1A7F4" w14:textId="77777777" w:rsidR="005E12F6" w:rsidRDefault="00000000">
      <w:pPr>
        <w:pStyle w:val="ConsPlusNormal0"/>
        <w:jc w:val="both"/>
      </w:pPr>
      <w:r>
        <w:rPr>
          <w:b/>
        </w:rPr>
        <w:t>Утверждена типовая дополнительная профессиональная программа повышения квалификации в области медико-социальной экспертизы по виду профессиональной деятельности "Специалист по медико-социальной экспертизе"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7054E0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5F53E3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C619B14" w14:textId="77777777" w:rsidR="005E12F6" w:rsidRDefault="00000000">
            <w:pPr>
              <w:pStyle w:val="ConsPlusNormal0"/>
            </w:pPr>
            <w:r>
              <w:rPr>
                <w:noProof/>
              </w:rPr>
              <w:drawing>
                <wp:inline distT="0" distB="0" distL="0" distR="0" wp14:anchorId="4392401C" wp14:editId="5CB24198">
                  <wp:extent cx="114300" cy="142875"/>
                  <wp:effectExtent l="0" t="0" r="0" b="0"/>
                  <wp:docPr id="1501440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7871DD8" w14:textId="77777777" w:rsidR="005E12F6" w:rsidRDefault="00000000">
            <w:pPr>
              <w:pStyle w:val="ConsPlusNormal0"/>
            </w:pPr>
            <w:hyperlink r:id="rId1685" w:tooltip="Приказ Минтруда России от 22.06.2026 N 262н &quot;Об утверждении типовой дополнительной профессиональной программы повышения квалификации в области медико-социальной экспертизы по виду профессиональной деятельности &quot;Специалист по медико-социальной экспертизе&quot; (Заре">
              <w:r>
                <w:rPr>
                  <w:color w:val="0000FF"/>
                  <w:sz w:val="20"/>
                </w:rPr>
                <w:t>Приказ</w:t>
              </w:r>
            </w:hyperlink>
            <w:r>
              <w:rPr>
                <w:sz w:val="20"/>
              </w:rPr>
              <w:t xml:space="preserve"> Минтруда России от 22.06.2026 N 262н</w:t>
            </w:r>
            <w:r>
              <w:rPr>
                <w:sz w:val="20"/>
              </w:rPr>
              <w:br/>
              <w:t>"Об утверждении типовой дополнительной профессиональной программы повышения квалификации в области медико-социальной экспертизы по виду профессиональной деятельности "Специалист по медико-социальной экспертизе"</w:t>
            </w:r>
            <w:r>
              <w:rPr>
                <w:sz w:val="20"/>
              </w:rPr>
              <w:br/>
              <w:t>Зарегистрировано в Минюсте России 24.07.2026 N 87606.</w:t>
            </w:r>
          </w:p>
        </w:tc>
        <w:tc>
          <w:tcPr>
            <w:tcW w:w="180" w:type="dxa"/>
            <w:tcBorders>
              <w:top w:val="nil"/>
              <w:left w:val="nil"/>
              <w:bottom w:val="nil"/>
              <w:right w:val="nil"/>
            </w:tcBorders>
            <w:tcMar>
              <w:top w:w="0" w:type="dxa"/>
              <w:left w:w="0" w:type="dxa"/>
              <w:bottom w:w="0" w:type="dxa"/>
              <w:right w:w="0" w:type="dxa"/>
            </w:tcMar>
          </w:tcPr>
          <w:p w14:paraId="65909732" w14:textId="77777777" w:rsidR="005E12F6" w:rsidRDefault="005E12F6">
            <w:pPr>
              <w:pStyle w:val="ConsPlusNormal0"/>
            </w:pPr>
          </w:p>
        </w:tc>
      </w:tr>
    </w:tbl>
    <w:p w14:paraId="2190305A" w14:textId="77777777" w:rsidR="005E12F6" w:rsidRDefault="00000000">
      <w:pPr>
        <w:pStyle w:val="ConsPlusNormal0"/>
        <w:spacing w:before="240"/>
        <w:jc w:val="both"/>
      </w:pPr>
      <w:r>
        <w:t>Типовая программа направлена на совершенствование и получение новой компетенции, необходимой для профессиональной деятельности, и повышение профессионального уровня в рамках имеющейся квалификации (область профессиональной деятельности - 03 Социальное обслуживание, вид профессиональной деятельности - 03.004 Социальная реабилитация и абилитация детей и взрослых).</w:t>
      </w:r>
    </w:p>
    <w:p w14:paraId="339BA844" w14:textId="77777777" w:rsidR="005E12F6" w:rsidRDefault="00000000">
      <w:pPr>
        <w:pStyle w:val="ConsPlusNormal0"/>
        <w:spacing w:before="240"/>
        <w:jc w:val="both"/>
      </w:pPr>
      <w:r>
        <w:t>Определены форма обучения по программе, срок ее освоения, планируемые результаты обучения, формы аттестации, организационно-педагогические условия реализации программы и пр.</w:t>
      </w:r>
    </w:p>
    <w:p w14:paraId="7592FBB0" w14:textId="77777777" w:rsidR="005E12F6" w:rsidRDefault="005E12F6">
      <w:pPr>
        <w:pStyle w:val="ConsPlusNormal0"/>
        <w:jc w:val="both"/>
      </w:pPr>
    </w:p>
    <w:p w14:paraId="22CE779D" w14:textId="77777777" w:rsidR="005E12F6" w:rsidRDefault="00000000">
      <w:pPr>
        <w:pStyle w:val="ConsPlusNormal0"/>
        <w:jc w:val="both"/>
      </w:pPr>
      <w:r>
        <w:rPr>
          <w:b/>
        </w:rPr>
        <w:t xml:space="preserve">Утвержден стандарт медицинской помощи детям при врожденном </w:t>
      </w:r>
      <w:proofErr w:type="spellStart"/>
      <w:r>
        <w:rPr>
          <w:b/>
        </w:rPr>
        <w:t>надклапанном</w:t>
      </w:r>
      <w:proofErr w:type="spellEnd"/>
      <w:r>
        <w:rPr>
          <w:b/>
        </w:rPr>
        <w:t xml:space="preserve"> стенозе аорты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F5FB03A"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65CF926E"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7318257" w14:textId="77777777" w:rsidR="005E12F6" w:rsidRDefault="00000000">
            <w:pPr>
              <w:pStyle w:val="ConsPlusNormal0"/>
            </w:pPr>
            <w:r>
              <w:rPr>
                <w:noProof/>
              </w:rPr>
              <w:drawing>
                <wp:inline distT="0" distB="0" distL="0" distR="0" wp14:anchorId="3D8B52BD" wp14:editId="24F1F36E">
                  <wp:extent cx="114300" cy="142875"/>
                  <wp:effectExtent l="0" t="0" r="0" b="0"/>
                  <wp:docPr id="1787549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1623186" w14:textId="77777777" w:rsidR="005E12F6" w:rsidRDefault="00000000">
            <w:pPr>
              <w:pStyle w:val="ConsPlusNormal0"/>
            </w:pPr>
            <w:hyperlink r:id="rId1686" w:tooltip="Приказ Минздрава России от 22.06.2026 N 638н &quot;Об утверждении стандарта медицинской помощи детям при врожденном надклапанном стенозе аорты (диагностика, лечение и диспансерное наблюдение)&quot; (Зарегистрировано в Минюсте России 27.07.2026 N 87631) {КонсультантПлюс}">
              <w:r>
                <w:rPr>
                  <w:color w:val="0000FF"/>
                  <w:sz w:val="20"/>
                </w:rPr>
                <w:t>Приказ</w:t>
              </w:r>
            </w:hyperlink>
            <w:r>
              <w:rPr>
                <w:sz w:val="20"/>
              </w:rPr>
              <w:t xml:space="preserve"> Минздрава России от 22.06.2026 N 638н</w:t>
            </w:r>
            <w:r>
              <w:rPr>
                <w:sz w:val="20"/>
              </w:rPr>
              <w:br/>
              <w:t xml:space="preserve">"Об утверждении стандарта медицинской помощи детям при врожденном </w:t>
            </w:r>
            <w:proofErr w:type="spellStart"/>
            <w:r>
              <w:rPr>
                <w:sz w:val="20"/>
              </w:rPr>
              <w:t>надклапанном</w:t>
            </w:r>
            <w:proofErr w:type="spellEnd"/>
            <w:r>
              <w:rPr>
                <w:sz w:val="20"/>
              </w:rPr>
              <w:t xml:space="preserve"> стенозе аорты (диагностика, лечение и диспансерное наблюдение)"</w:t>
            </w:r>
            <w:r>
              <w:rPr>
                <w:sz w:val="20"/>
              </w:rPr>
              <w:br/>
              <w:t>Зарегистрировано в Минюсте России 27.07.2026 N 87631.</w:t>
            </w:r>
          </w:p>
        </w:tc>
        <w:tc>
          <w:tcPr>
            <w:tcW w:w="180" w:type="dxa"/>
            <w:tcBorders>
              <w:top w:val="nil"/>
              <w:left w:val="nil"/>
              <w:bottom w:val="nil"/>
              <w:right w:val="nil"/>
            </w:tcBorders>
            <w:tcMar>
              <w:top w:w="0" w:type="dxa"/>
              <w:left w:w="0" w:type="dxa"/>
              <w:bottom w:w="0" w:type="dxa"/>
              <w:right w:w="0" w:type="dxa"/>
            </w:tcMar>
          </w:tcPr>
          <w:p w14:paraId="5F12CD6D" w14:textId="77777777" w:rsidR="005E12F6" w:rsidRDefault="005E12F6">
            <w:pPr>
              <w:pStyle w:val="ConsPlusNormal0"/>
            </w:pPr>
          </w:p>
        </w:tc>
      </w:tr>
    </w:tbl>
    <w:p w14:paraId="44F894E9"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медицинских изделий, имплантируемых в организм человека; виды лечебного питания, включая специализированные продукты лечебного питания, имеющие государственную регистрацию.</w:t>
      </w:r>
    </w:p>
    <w:p w14:paraId="0F758198" w14:textId="77777777" w:rsidR="005E12F6" w:rsidRDefault="005E12F6">
      <w:pPr>
        <w:pStyle w:val="ConsPlusNormal0"/>
        <w:jc w:val="both"/>
      </w:pPr>
    </w:p>
    <w:p w14:paraId="29F95A9E" w14:textId="77777777" w:rsidR="005E12F6" w:rsidRDefault="00000000">
      <w:pPr>
        <w:pStyle w:val="ConsPlusNormal0"/>
        <w:jc w:val="both"/>
      </w:pPr>
      <w:r>
        <w:rPr>
          <w:b/>
        </w:rPr>
        <w:t>Обновлен стандарт медицинской помощи детям при туберкулезе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290E2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E16344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4E0F35F" w14:textId="77777777" w:rsidR="005E12F6" w:rsidRDefault="00000000">
            <w:pPr>
              <w:pStyle w:val="ConsPlusNormal0"/>
            </w:pPr>
            <w:r>
              <w:rPr>
                <w:noProof/>
              </w:rPr>
              <w:drawing>
                <wp:inline distT="0" distB="0" distL="0" distR="0" wp14:anchorId="71148379" wp14:editId="3B04A1DB">
                  <wp:extent cx="114300" cy="142875"/>
                  <wp:effectExtent l="0" t="0" r="0" b="0"/>
                  <wp:docPr id="1939890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4E539FD" w14:textId="77777777" w:rsidR="005E12F6" w:rsidRDefault="00000000">
            <w:pPr>
              <w:pStyle w:val="ConsPlusNormal0"/>
            </w:pPr>
            <w:hyperlink r:id="rId1687" w:tooltip="Приказ Минздрава России от 23.06.2026 N 642н &quot;Об утверждении стандарта медицинской помощи детям при туберкулезе (диагностика, лечение и диспансерное наблюдение)&quot; (Зарегистрировано в Минюсте России 27.07.2026 N 87628) {КонсультантПлюс}">
              <w:r>
                <w:rPr>
                  <w:color w:val="0000FF"/>
                  <w:sz w:val="20"/>
                </w:rPr>
                <w:t>Приказ</w:t>
              </w:r>
            </w:hyperlink>
            <w:r>
              <w:rPr>
                <w:sz w:val="20"/>
              </w:rPr>
              <w:t xml:space="preserve"> Минздрава России от 23.06.2026 N 642н</w:t>
            </w:r>
            <w:r>
              <w:rPr>
                <w:sz w:val="20"/>
              </w:rPr>
              <w:br/>
              <w:t>"Об утверждении стандарта медицинской помощи детям при туберкулезе (диагностика, лечение и диспансерное наблюдение)"</w:t>
            </w:r>
            <w:r>
              <w:rPr>
                <w:sz w:val="20"/>
              </w:rPr>
              <w:br/>
              <w:t>Зарегистрировано в Минюсте России 27.07.2026 N 87628.</w:t>
            </w:r>
          </w:p>
        </w:tc>
        <w:tc>
          <w:tcPr>
            <w:tcW w:w="180" w:type="dxa"/>
            <w:tcBorders>
              <w:top w:val="nil"/>
              <w:left w:val="nil"/>
              <w:bottom w:val="nil"/>
              <w:right w:val="nil"/>
            </w:tcBorders>
            <w:tcMar>
              <w:top w:w="0" w:type="dxa"/>
              <w:left w:w="0" w:type="dxa"/>
              <w:bottom w:w="0" w:type="dxa"/>
              <w:right w:w="0" w:type="dxa"/>
            </w:tcMar>
          </w:tcPr>
          <w:p w14:paraId="38EE5469" w14:textId="77777777" w:rsidR="005E12F6" w:rsidRDefault="005E12F6">
            <w:pPr>
              <w:pStyle w:val="ConsPlusNormal0"/>
            </w:pPr>
          </w:p>
        </w:tc>
      </w:tr>
    </w:tbl>
    <w:p w14:paraId="04107EA8"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07D7A503" w14:textId="77777777" w:rsidR="005E12F6" w:rsidRDefault="00000000">
      <w:pPr>
        <w:pStyle w:val="ConsPlusNormal0"/>
        <w:spacing w:before="240"/>
        <w:jc w:val="both"/>
      </w:pPr>
      <w:r>
        <w:t>Признается утратившим силу приказ Минздрава России от 24 ноября 2020 г. N 1246н, которым утвержден аналогичный стандарт.</w:t>
      </w:r>
    </w:p>
    <w:p w14:paraId="76E21D7B" w14:textId="77777777" w:rsidR="005E12F6" w:rsidRDefault="005E12F6">
      <w:pPr>
        <w:pStyle w:val="ConsPlusNormal0"/>
        <w:jc w:val="both"/>
      </w:pPr>
    </w:p>
    <w:p w14:paraId="5B91FD21" w14:textId="77777777" w:rsidR="005E12F6" w:rsidRDefault="00000000">
      <w:pPr>
        <w:pStyle w:val="ConsPlusNormal0"/>
        <w:jc w:val="both"/>
      </w:pPr>
      <w:r>
        <w:rPr>
          <w:b/>
        </w:rPr>
        <w:t xml:space="preserve">Утверждены стандарты медицинской помощи детям при синдроме </w:t>
      </w:r>
      <w:proofErr w:type="spellStart"/>
      <w:r>
        <w:rPr>
          <w:b/>
        </w:rPr>
        <w:t>Сезари</w:t>
      </w:r>
      <w:proofErr w:type="spellEnd"/>
      <w:r>
        <w:rPr>
          <w:b/>
        </w:rPr>
        <w:t xml:space="preserve"> (диагностика и лечение,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76A4920"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AA8C8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8139953" w14:textId="77777777" w:rsidR="005E12F6" w:rsidRDefault="00000000">
            <w:pPr>
              <w:pStyle w:val="ConsPlusNormal0"/>
            </w:pPr>
            <w:r>
              <w:rPr>
                <w:noProof/>
              </w:rPr>
              <w:drawing>
                <wp:inline distT="0" distB="0" distL="0" distR="0" wp14:anchorId="3BC233CA" wp14:editId="24498F12">
                  <wp:extent cx="114300" cy="142875"/>
                  <wp:effectExtent l="0" t="0" r="0" b="0"/>
                  <wp:docPr id="15680160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2EDC31E" w14:textId="77777777" w:rsidR="005E12F6" w:rsidRDefault="00000000">
            <w:pPr>
              <w:pStyle w:val="ConsPlusNormal0"/>
            </w:pPr>
            <w:hyperlink r:id="rId1688" w:tooltip="Приказ Минздрава России от 24.06.2026 N 643н &quot;Об утверждении стандартов медицинской помощи детям при синдроме Сезари&quot; (вместе со &quot;Стандартом медицинской помощи детям при синдроме Сезари (диагностика и лечение)&quot;, &quot;Стандартом медицинской помощи детям при синдром">
              <w:r>
                <w:rPr>
                  <w:color w:val="0000FF"/>
                  <w:sz w:val="20"/>
                </w:rPr>
                <w:t>Приказ</w:t>
              </w:r>
            </w:hyperlink>
            <w:r>
              <w:rPr>
                <w:sz w:val="20"/>
              </w:rPr>
              <w:t xml:space="preserve"> Минздрава России от 24.06.2026 N 643н</w:t>
            </w:r>
            <w:r>
              <w:rPr>
                <w:sz w:val="20"/>
              </w:rPr>
              <w:br/>
              <w:t xml:space="preserve">"Об утверждении стандартов медицинской помощи детям при синдроме </w:t>
            </w:r>
            <w:proofErr w:type="spellStart"/>
            <w:r>
              <w:rPr>
                <w:sz w:val="20"/>
              </w:rPr>
              <w:t>Сезари</w:t>
            </w:r>
            <w:proofErr w:type="spellEnd"/>
            <w:r>
              <w:rPr>
                <w:sz w:val="20"/>
              </w:rPr>
              <w:t>"</w:t>
            </w:r>
            <w:r>
              <w:rPr>
                <w:sz w:val="20"/>
              </w:rPr>
              <w:br/>
              <w:t>Зарегистрировано в Минюсте России 27.07.2026 N 87627.</w:t>
            </w:r>
          </w:p>
        </w:tc>
        <w:tc>
          <w:tcPr>
            <w:tcW w:w="180" w:type="dxa"/>
            <w:tcBorders>
              <w:top w:val="nil"/>
              <w:left w:val="nil"/>
              <w:bottom w:val="nil"/>
              <w:right w:val="nil"/>
            </w:tcBorders>
            <w:tcMar>
              <w:top w:w="0" w:type="dxa"/>
              <w:left w:w="0" w:type="dxa"/>
              <w:bottom w:w="0" w:type="dxa"/>
              <w:right w:w="0" w:type="dxa"/>
            </w:tcMar>
          </w:tcPr>
          <w:p w14:paraId="2663380E" w14:textId="77777777" w:rsidR="005E12F6" w:rsidRDefault="005E12F6">
            <w:pPr>
              <w:pStyle w:val="ConsPlusNormal0"/>
            </w:pPr>
          </w:p>
        </w:tc>
      </w:tr>
    </w:tbl>
    <w:p w14:paraId="53843ADF" w14:textId="77777777" w:rsidR="005E12F6" w:rsidRDefault="00000000">
      <w:pPr>
        <w:pStyle w:val="ConsPlusNormal0"/>
        <w:spacing w:before="240"/>
        <w:jc w:val="both"/>
      </w:pPr>
      <w:r>
        <w:t>Стандартами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12D36C95" w14:textId="77777777" w:rsidR="005E12F6" w:rsidRDefault="005E12F6">
      <w:pPr>
        <w:pStyle w:val="ConsPlusNormal0"/>
        <w:jc w:val="both"/>
      </w:pPr>
    </w:p>
    <w:p w14:paraId="53F9555D" w14:textId="77777777" w:rsidR="005E12F6" w:rsidRDefault="00000000">
      <w:pPr>
        <w:pStyle w:val="ConsPlusNormal0"/>
        <w:jc w:val="both"/>
      </w:pPr>
      <w:r>
        <w:rPr>
          <w:b/>
        </w:rPr>
        <w:t>Обновлен стандарт медицинской помощи детям при контактном дерматите (диагностика и лечение)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DCB505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F4CA45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A4918A9" w14:textId="77777777" w:rsidR="005E12F6" w:rsidRDefault="00000000">
            <w:pPr>
              <w:pStyle w:val="ConsPlusNormal0"/>
            </w:pPr>
            <w:r>
              <w:rPr>
                <w:noProof/>
              </w:rPr>
              <w:drawing>
                <wp:inline distT="0" distB="0" distL="0" distR="0" wp14:anchorId="35027257" wp14:editId="39E9546A">
                  <wp:extent cx="114300" cy="142875"/>
                  <wp:effectExtent l="0" t="0" r="0" b="0"/>
                  <wp:docPr id="348391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4143E5AF" w14:textId="77777777" w:rsidR="005E12F6" w:rsidRDefault="00000000">
            <w:pPr>
              <w:pStyle w:val="ConsPlusNormal0"/>
            </w:pPr>
            <w:hyperlink r:id="rId1689" w:tooltip="Приказ Минздрава России от 24.06.2026 N 644н &quot;Об утверждении стандарта медицинской помощи детям при контактном дерматите (диагностика и лечение)&quot; (Зарегистрировано в Минюсте России 27.07.2026 N 87632) {КонсультантПлюс}">
              <w:r>
                <w:rPr>
                  <w:color w:val="0000FF"/>
                  <w:sz w:val="20"/>
                </w:rPr>
                <w:t>Приказ</w:t>
              </w:r>
            </w:hyperlink>
            <w:r>
              <w:rPr>
                <w:sz w:val="20"/>
              </w:rPr>
              <w:t xml:space="preserve"> Минздрава России от 24.06.2026 N 644н</w:t>
            </w:r>
            <w:r>
              <w:rPr>
                <w:sz w:val="20"/>
              </w:rPr>
              <w:br/>
              <w:t>"Об утверждении стандарта медицинской помощи детям при контактном дерматите (диагностика и лечение)"</w:t>
            </w:r>
            <w:r>
              <w:rPr>
                <w:sz w:val="20"/>
              </w:rPr>
              <w:br/>
              <w:t>Зарегистрировано в Минюсте России 27.07.2026 N 87632.</w:t>
            </w:r>
          </w:p>
        </w:tc>
        <w:tc>
          <w:tcPr>
            <w:tcW w:w="180" w:type="dxa"/>
            <w:tcBorders>
              <w:top w:val="nil"/>
              <w:left w:val="nil"/>
              <w:bottom w:val="nil"/>
              <w:right w:val="nil"/>
            </w:tcBorders>
            <w:tcMar>
              <w:top w:w="0" w:type="dxa"/>
              <w:left w:w="0" w:type="dxa"/>
              <w:bottom w:w="0" w:type="dxa"/>
              <w:right w:w="0" w:type="dxa"/>
            </w:tcMar>
          </w:tcPr>
          <w:p w14:paraId="64CF3FB1" w14:textId="77777777" w:rsidR="005E12F6" w:rsidRDefault="005E12F6">
            <w:pPr>
              <w:pStyle w:val="ConsPlusNormal0"/>
            </w:pPr>
          </w:p>
        </w:tc>
      </w:tr>
    </w:tbl>
    <w:p w14:paraId="7BD576FC"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4742A50C" w14:textId="77777777" w:rsidR="005E12F6" w:rsidRDefault="00000000">
      <w:pPr>
        <w:pStyle w:val="ConsPlusNormal0"/>
        <w:spacing w:before="240"/>
        <w:jc w:val="both"/>
      </w:pPr>
      <w:r>
        <w:t>Признается утратившим силу приказ Минздрава России от 25 марта 2022 г. N 203н, которым утвержден аналогичный стандарт.</w:t>
      </w:r>
    </w:p>
    <w:p w14:paraId="62C28ECE" w14:textId="77777777" w:rsidR="005E12F6" w:rsidRDefault="005E12F6">
      <w:pPr>
        <w:pStyle w:val="ConsPlusNormal0"/>
        <w:jc w:val="both"/>
      </w:pPr>
    </w:p>
    <w:p w14:paraId="5CED5FAF" w14:textId="77777777" w:rsidR="005E12F6" w:rsidRDefault="00000000">
      <w:pPr>
        <w:pStyle w:val="ConsPlusNormal0"/>
        <w:jc w:val="both"/>
      </w:pPr>
      <w:r>
        <w:rPr>
          <w:b/>
        </w:rPr>
        <w:t>Утвержден стандарт медицинской помощи детям при буллезном пемфигоиде (диагностика и лечение)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4182B1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97C972A"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BBFF0E3" w14:textId="77777777" w:rsidR="005E12F6" w:rsidRDefault="00000000">
            <w:pPr>
              <w:pStyle w:val="ConsPlusNormal0"/>
            </w:pPr>
            <w:r>
              <w:rPr>
                <w:noProof/>
              </w:rPr>
              <w:drawing>
                <wp:inline distT="0" distB="0" distL="0" distR="0" wp14:anchorId="4758340F" wp14:editId="1DD1FD37">
                  <wp:extent cx="114300" cy="142875"/>
                  <wp:effectExtent l="0" t="0" r="0" b="0"/>
                  <wp:docPr id="9670096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D890B01" w14:textId="77777777" w:rsidR="005E12F6" w:rsidRDefault="00000000">
            <w:pPr>
              <w:pStyle w:val="ConsPlusNormal0"/>
            </w:pPr>
            <w:hyperlink r:id="rId1690" w:tooltip="Приказ Минздрава России от 24.06.2026 N 645н &quot;Об утверждении стандарта медицинской помощи детям при буллезном пемфигоиде (диагностика и лечение)&quot; (Зарегистрировано в Минюсте России 28.07.2026 N 87635) {КонсультантПлюс}">
              <w:r>
                <w:rPr>
                  <w:color w:val="0000FF"/>
                  <w:sz w:val="20"/>
                </w:rPr>
                <w:t>Приказ</w:t>
              </w:r>
            </w:hyperlink>
            <w:r>
              <w:rPr>
                <w:sz w:val="20"/>
              </w:rPr>
              <w:t xml:space="preserve"> Минздрава России от 24.06.2026 N 645н</w:t>
            </w:r>
            <w:r>
              <w:rPr>
                <w:sz w:val="20"/>
              </w:rPr>
              <w:br/>
              <w:t>"Об утверждении стандарта медицинской помощи детям при буллезном пемфигоиде (диагностика и лечение)"</w:t>
            </w:r>
            <w:r>
              <w:rPr>
                <w:sz w:val="20"/>
              </w:rPr>
              <w:br/>
              <w:t>Зарегистрировано в Минюсте России 28.07.2026 N 87635.</w:t>
            </w:r>
          </w:p>
        </w:tc>
        <w:tc>
          <w:tcPr>
            <w:tcW w:w="180" w:type="dxa"/>
            <w:tcBorders>
              <w:top w:val="nil"/>
              <w:left w:val="nil"/>
              <w:bottom w:val="nil"/>
              <w:right w:val="nil"/>
            </w:tcBorders>
            <w:tcMar>
              <w:top w:w="0" w:type="dxa"/>
              <w:left w:w="0" w:type="dxa"/>
              <w:bottom w:w="0" w:type="dxa"/>
              <w:right w:w="0" w:type="dxa"/>
            </w:tcMar>
          </w:tcPr>
          <w:p w14:paraId="3D781DB3" w14:textId="77777777" w:rsidR="005E12F6" w:rsidRDefault="005E12F6">
            <w:pPr>
              <w:pStyle w:val="ConsPlusNormal0"/>
            </w:pPr>
          </w:p>
        </w:tc>
      </w:tr>
    </w:tbl>
    <w:p w14:paraId="6E3969F1"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2BA22DED" w14:textId="77777777" w:rsidR="005E12F6" w:rsidRDefault="005E12F6">
      <w:pPr>
        <w:pStyle w:val="ConsPlusNormal0"/>
        <w:jc w:val="both"/>
      </w:pPr>
    </w:p>
    <w:p w14:paraId="07C89BD1" w14:textId="77777777" w:rsidR="005E12F6" w:rsidRDefault="00000000">
      <w:pPr>
        <w:pStyle w:val="ConsPlusNormal0"/>
        <w:jc w:val="both"/>
      </w:pPr>
      <w:r>
        <w:rPr>
          <w:b/>
        </w:rPr>
        <w:t>Утвержден стандарт медицинской помощи детям при болезни Гоше (диагностика и лечение)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F0AF50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60E55A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F9A2E4" w14:textId="77777777" w:rsidR="005E12F6" w:rsidRDefault="00000000">
            <w:pPr>
              <w:pStyle w:val="ConsPlusNormal0"/>
            </w:pPr>
            <w:r>
              <w:rPr>
                <w:noProof/>
              </w:rPr>
              <w:drawing>
                <wp:inline distT="0" distB="0" distL="0" distR="0" wp14:anchorId="1BEBF1B0" wp14:editId="45A3A416">
                  <wp:extent cx="114300" cy="142875"/>
                  <wp:effectExtent l="0" t="0" r="0" b="0"/>
                  <wp:docPr id="400043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9EAE4E3" w14:textId="77777777" w:rsidR="005E12F6" w:rsidRDefault="00000000">
            <w:pPr>
              <w:pStyle w:val="ConsPlusNormal0"/>
            </w:pPr>
            <w:hyperlink r:id="rId1691" w:tooltip="Приказ Минздрава России от 26.06.2026 N 648н &quot;Об утверждении стандарта медицинской помощи детям при болезни Гоше (диагностика и лечение)&quot; (Зарегистрировано в Минюсте России 30.07.2026 N 87666) {КонсультантПлюс}">
              <w:r>
                <w:rPr>
                  <w:color w:val="0000FF"/>
                  <w:sz w:val="20"/>
                </w:rPr>
                <w:t>Приказ</w:t>
              </w:r>
            </w:hyperlink>
            <w:r>
              <w:rPr>
                <w:sz w:val="20"/>
              </w:rPr>
              <w:t xml:space="preserve"> Минздрава России от 26.06.2026 N 648н</w:t>
            </w:r>
            <w:r>
              <w:rPr>
                <w:sz w:val="20"/>
              </w:rPr>
              <w:br/>
              <w:t>"Об утверждении стандарта медицинской помощи детям при болезни Гоше (диагностика и лечение)"</w:t>
            </w:r>
            <w:r>
              <w:rPr>
                <w:sz w:val="20"/>
              </w:rPr>
              <w:br/>
              <w:t>Зарегистрировано в Минюсте России 30.07.2026 N 87666.</w:t>
            </w:r>
          </w:p>
        </w:tc>
        <w:tc>
          <w:tcPr>
            <w:tcW w:w="180" w:type="dxa"/>
            <w:tcBorders>
              <w:top w:val="nil"/>
              <w:left w:val="nil"/>
              <w:bottom w:val="nil"/>
              <w:right w:val="nil"/>
            </w:tcBorders>
            <w:tcMar>
              <w:top w:w="0" w:type="dxa"/>
              <w:left w:w="0" w:type="dxa"/>
              <w:bottom w:w="0" w:type="dxa"/>
              <w:right w:w="0" w:type="dxa"/>
            </w:tcMar>
          </w:tcPr>
          <w:p w14:paraId="335BAD0F" w14:textId="77777777" w:rsidR="005E12F6" w:rsidRDefault="005E12F6">
            <w:pPr>
              <w:pStyle w:val="ConsPlusNormal0"/>
            </w:pPr>
          </w:p>
        </w:tc>
      </w:tr>
    </w:tbl>
    <w:p w14:paraId="42682DC5" w14:textId="77777777" w:rsidR="005E12F6" w:rsidRDefault="00000000">
      <w:pPr>
        <w:pStyle w:val="ConsPlusNormal0"/>
        <w:spacing w:before="240"/>
        <w:jc w:val="both"/>
      </w:pPr>
      <w:r>
        <w:t xml:space="preserve">Стандартом определены: медицинские услуги для диагностики заболевания, состояния; </w:t>
      </w:r>
      <w:r>
        <w:lastRenderedPageBreak/>
        <w:t>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31B0B8EE" w14:textId="77777777" w:rsidR="005E12F6" w:rsidRDefault="005E12F6">
      <w:pPr>
        <w:pStyle w:val="ConsPlusNormal0"/>
        <w:jc w:val="both"/>
      </w:pPr>
    </w:p>
    <w:p w14:paraId="63B35E8C" w14:textId="77777777" w:rsidR="005E12F6" w:rsidRDefault="00000000">
      <w:pPr>
        <w:pStyle w:val="ConsPlusNormal0"/>
        <w:jc w:val="both"/>
      </w:pPr>
      <w:r>
        <w:rPr>
          <w:b/>
        </w:rPr>
        <w:t xml:space="preserve">Обновлен стандарт медицинской помощи детям при наследственной </w:t>
      </w:r>
      <w:proofErr w:type="spellStart"/>
      <w:r>
        <w:rPr>
          <w:b/>
        </w:rPr>
        <w:t>тирозинемии</w:t>
      </w:r>
      <w:proofErr w:type="spellEnd"/>
      <w:r>
        <w:rPr>
          <w:b/>
        </w:rPr>
        <w:t xml:space="preserve"> 1 типа (диагностика, лечение и диспансерное наблюдение)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15C93587"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33F03C3"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380470D" w14:textId="77777777" w:rsidR="005E12F6" w:rsidRDefault="00000000">
            <w:pPr>
              <w:pStyle w:val="ConsPlusNormal0"/>
            </w:pPr>
            <w:r>
              <w:rPr>
                <w:noProof/>
              </w:rPr>
              <w:drawing>
                <wp:inline distT="0" distB="0" distL="0" distR="0" wp14:anchorId="31DAADD8" wp14:editId="2D4C06BF">
                  <wp:extent cx="114300" cy="142875"/>
                  <wp:effectExtent l="0" t="0" r="0" b="0"/>
                  <wp:docPr id="20870107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B329742" w14:textId="77777777" w:rsidR="005E12F6" w:rsidRDefault="00000000">
            <w:pPr>
              <w:pStyle w:val="ConsPlusNormal0"/>
            </w:pPr>
            <w:hyperlink r:id="rId1692" w:tooltip="Приказ Минздрава России от 26.06.2026 N 649н &quot;Об утверждении стандарта медицинской помощи детям при наследственной тирозинемии 1 типа (диагностика, лечение и диспансерное наблюдение)&quot; (Зарегистрировано в Минюсте России 30.07.2026 N 87668) {КонсультантПлюс}">
              <w:r>
                <w:rPr>
                  <w:color w:val="0000FF"/>
                  <w:sz w:val="20"/>
                </w:rPr>
                <w:t>Приказ</w:t>
              </w:r>
            </w:hyperlink>
            <w:r>
              <w:rPr>
                <w:sz w:val="20"/>
              </w:rPr>
              <w:t xml:space="preserve"> Минздрава России от 26.06.2026 N 649н</w:t>
            </w:r>
            <w:r>
              <w:rPr>
                <w:sz w:val="20"/>
              </w:rPr>
              <w:br/>
              <w:t xml:space="preserve">"Об утверждении стандарта медицинской помощи детям при наследственной </w:t>
            </w:r>
            <w:proofErr w:type="spellStart"/>
            <w:r>
              <w:rPr>
                <w:sz w:val="20"/>
              </w:rPr>
              <w:t>тирозинемии</w:t>
            </w:r>
            <w:proofErr w:type="spellEnd"/>
            <w:r>
              <w:rPr>
                <w:sz w:val="20"/>
              </w:rPr>
              <w:t xml:space="preserve"> 1 типа (диагностика, лечение и диспансерное наблюдение)"</w:t>
            </w:r>
            <w:r>
              <w:rPr>
                <w:sz w:val="20"/>
              </w:rPr>
              <w:br/>
              <w:t>Зарегистрировано в Минюсте России 30.07.2026 N 87668.</w:t>
            </w:r>
          </w:p>
        </w:tc>
        <w:tc>
          <w:tcPr>
            <w:tcW w:w="180" w:type="dxa"/>
            <w:tcBorders>
              <w:top w:val="nil"/>
              <w:left w:val="nil"/>
              <w:bottom w:val="nil"/>
              <w:right w:val="nil"/>
            </w:tcBorders>
            <w:tcMar>
              <w:top w:w="0" w:type="dxa"/>
              <w:left w:w="0" w:type="dxa"/>
              <w:bottom w:w="0" w:type="dxa"/>
              <w:right w:w="0" w:type="dxa"/>
            </w:tcMar>
          </w:tcPr>
          <w:p w14:paraId="5EE1C180" w14:textId="77777777" w:rsidR="005E12F6" w:rsidRDefault="005E12F6">
            <w:pPr>
              <w:pStyle w:val="ConsPlusNormal0"/>
            </w:pPr>
          </w:p>
        </w:tc>
      </w:tr>
    </w:tbl>
    <w:p w14:paraId="63173057"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0BA67192" w14:textId="77777777" w:rsidR="005E12F6" w:rsidRDefault="00000000">
      <w:pPr>
        <w:pStyle w:val="ConsPlusNormal0"/>
        <w:spacing w:before="240"/>
        <w:jc w:val="both"/>
      </w:pPr>
      <w:r>
        <w:t>Признается утратившим силу приказ Минздрава России от 9 ноября 2012 г. N 738н "Об утверждении стандарта специализированной медицинской помощи детям при нарушениях обмена аминокислот".</w:t>
      </w:r>
    </w:p>
    <w:p w14:paraId="0B5F9A1A" w14:textId="77777777" w:rsidR="005E12F6" w:rsidRDefault="005E12F6">
      <w:pPr>
        <w:pStyle w:val="ConsPlusNormal0"/>
        <w:jc w:val="both"/>
      </w:pPr>
    </w:p>
    <w:p w14:paraId="6DA7836D" w14:textId="77777777" w:rsidR="005E12F6" w:rsidRDefault="00000000">
      <w:pPr>
        <w:pStyle w:val="ConsPlusNormal0"/>
        <w:jc w:val="both"/>
      </w:pPr>
      <w:r>
        <w:rPr>
          <w:b/>
        </w:rPr>
        <w:t>Обновлен стандарт медицинской помощи детям при ботулизме (диагностика и лечение)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28B5F4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4E69DE5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E837F41" w14:textId="77777777" w:rsidR="005E12F6" w:rsidRDefault="00000000">
            <w:pPr>
              <w:pStyle w:val="ConsPlusNormal0"/>
            </w:pPr>
            <w:r>
              <w:rPr>
                <w:noProof/>
              </w:rPr>
              <w:drawing>
                <wp:inline distT="0" distB="0" distL="0" distR="0" wp14:anchorId="58AB879B" wp14:editId="477E2451">
                  <wp:extent cx="114300" cy="142875"/>
                  <wp:effectExtent l="0" t="0" r="0" b="0"/>
                  <wp:docPr id="15688312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B5BDAD" w14:textId="77777777" w:rsidR="005E12F6" w:rsidRDefault="00000000">
            <w:pPr>
              <w:pStyle w:val="ConsPlusNormal0"/>
            </w:pPr>
            <w:hyperlink r:id="rId1693" w:tooltip="Приказ Минздрава России от 26.06.2026 N 650н &quot;Об утверждении стандарта специализированной медицинской помощи детям при ботулизме (диагностика и лечение)&quot; (Зарегистрировано в Минюсте России 30.07.2026 N 87667) {КонсультантПлюс}">
              <w:r>
                <w:rPr>
                  <w:color w:val="0000FF"/>
                  <w:sz w:val="20"/>
                </w:rPr>
                <w:t>Приказ</w:t>
              </w:r>
            </w:hyperlink>
            <w:r>
              <w:rPr>
                <w:sz w:val="20"/>
              </w:rPr>
              <w:t xml:space="preserve"> Минздрава России от 26.06.2026 N 650н</w:t>
            </w:r>
            <w:r>
              <w:rPr>
                <w:sz w:val="20"/>
              </w:rPr>
              <w:br/>
              <w:t>"Об утверждении стандарта специализированной медицинской помощи детям при ботулизме (диагностика и лечение)"</w:t>
            </w:r>
            <w:r>
              <w:rPr>
                <w:sz w:val="20"/>
              </w:rPr>
              <w:br/>
              <w:t>Зарегистрировано в Минюсте России 30.07.2026 N 87667.</w:t>
            </w:r>
          </w:p>
        </w:tc>
        <w:tc>
          <w:tcPr>
            <w:tcW w:w="180" w:type="dxa"/>
            <w:tcBorders>
              <w:top w:val="nil"/>
              <w:left w:val="nil"/>
              <w:bottom w:val="nil"/>
              <w:right w:val="nil"/>
            </w:tcBorders>
            <w:tcMar>
              <w:top w:w="0" w:type="dxa"/>
              <w:left w:w="0" w:type="dxa"/>
              <w:bottom w:w="0" w:type="dxa"/>
              <w:right w:w="0" w:type="dxa"/>
            </w:tcMar>
          </w:tcPr>
          <w:p w14:paraId="483A6040" w14:textId="77777777" w:rsidR="005E12F6" w:rsidRDefault="005E12F6">
            <w:pPr>
              <w:pStyle w:val="ConsPlusNormal0"/>
            </w:pPr>
          </w:p>
        </w:tc>
      </w:tr>
    </w:tbl>
    <w:p w14:paraId="37D1F896" w14:textId="77777777" w:rsidR="005E12F6" w:rsidRDefault="00000000">
      <w:pPr>
        <w:pStyle w:val="ConsPlusNormal0"/>
        <w:spacing w:before="240"/>
        <w:jc w:val="both"/>
      </w:pPr>
      <w:r>
        <w:t>Стандартом определены: медицинские услуги для диагностики заболевания, состояния; медицинские услуги для лечения заболевания, состояния и контроля за лечением; перечень лекарственных препаратов для медицинского применения, зарегистрированных на территории РФ, с указанием средних суточных и курсовых доз; виды лечебного питания, включая специализированные продукты лечебного питания, имеющие государственную регистрацию.</w:t>
      </w:r>
    </w:p>
    <w:p w14:paraId="0D3A6046" w14:textId="77777777" w:rsidR="005E12F6" w:rsidRDefault="00000000">
      <w:pPr>
        <w:pStyle w:val="ConsPlusNormal0"/>
        <w:spacing w:before="240"/>
        <w:jc w:val="both"/>
      </w:pPr>
      <w:r>
        <w:t>Признается утратившим силу приказ Минздрава России от 18 октября 2022 г. N 677н, которым утвержден аналогичный стандарт.</w:t>
      </w:r>
    </w:p>
    <w:p w14:paraId="138C1661" w14:textId="77777777" w:rsidR="005E12F6" w:rsidRDefault="005E12F6">
      <w:pPr>
        <w:pStyle w:val="ConsPlusNormal0"/>
        <w:jc w:val="both"/>
      </w:pPr>
    </w:p>
    <w:p w14:paraId="00433C84" w14:textId="77777777" w:rsidR="005E12F6" w:rsidRDefault="00000000">
      <w:pPr>
        <w:pStyle w:val="ConsPlusNormal0"/>
        <w:jc w:val="both"/>
      </w:pPr>
      <w:r>
        <w:rPr>
          <w:b/>
        </w:rPr>
        <w:t>В осенний период 2026 года рекомендовано вакцинировать против гриппа до 60% жителей каждого субъекта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87F652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E754D0D"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519AEEF" w14:textId="77777777" w:rsidR="005E12F6" w:rsidRDefault="00000000">
            <w:pPr>
              <w:pStyle w:val="ConsPlusNormal0"/>
            </w:pPr>
            <w:r>
              <w:rPr>
                <w:noProof/>
              </w:rPr>
              <w:drawing>
                <wp:inline distT="0" distB="0" distL="0" distR="0" wp14:anchorId="4D441D8D" wp14:editId="492E9A2A">
                  <wp:extent cx="114300" cy="142875"/>
                  <wp:effectExtent l="0" t="0" r="0" b="0"/>
                  <wp:docPr id="16573042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558EC6E" w14:textId="77777777" w:rsidR="005E12F6" w:rsidRDefault="00000000">
            <w:pPr>
              <w:pStyle w:val="ConsPlusNormal0"/>
            </w:pPr>
            <w:hyperlink r:id="rId1694" w:tooltip="Постановление Главного государственного санитарного врача РФ от 06.07.2026 N 22 &quot;О мероприятиях по профилактике гриппа, острых респираторных вирусных инфекций и новой коронавирусной инфекции (COVID-19) в эпидемическом сезоне 2026 - 2027 годов&quot; (Зарегистрирован">
              <w:r>
                <w:rPr>
                  <w:color w:val="0000FF"/>
                  <w:sz w:val="20"/>
                </w:rPr>
                <w:t>Постановление</w:t>
              </w:r>
            </w:hyperlink>
            <w:r>
              <w:rPr>
                <w:sz w:val="20"/>
              </w:rPr>
              <w:t xml:space="preserve"> Главного государственного санитарного врача РФ от 06.07.2026 N 22</w:t>
            </w:r>
            <w:r>
              <w:rPr>
                <w:sz w:val="20"/>
              </w:rPr>
              <w:br/>
              <w:t>"О мероприятиях по профилактике гриппа, острых респираторных вирусных инфекций и новой коронавирусной инфекции (COVID-19) в эпидемическом сезоне 2026 - 2027 годов"</w:t>
            </w:r>
            <w:r>
              <w:rPr>
                <w:sz w:val="20"/>
              </w:rPr>
              <w:br/>
              <w:t>Зарегистрировано в Минюсте России 27.07.2026 N 87623.</w:t>
            </w:r>
          </w:p>
        </w:tc>
        <w:tc>
          <w:tcPr>
            <w:tcW w:w="180" w:type="dxa"/>
            <w:tcBorders>
              <w:top w:val="nil"/>
              <w:left w:val="nil"/>
              <w:bottom w:val="nil"/>
              <w:right w:val="nil"/>
            </w:tcBorders>
            <w:tcMar>
              <w:top w:w="0" w:type="dxa"/>
              <w:left w:w="0" w:type="dxa"/>
              <w:bottom w:w="0" w:type="dxa"/>
              <w:right w:w="0" w:type="dxa"/>
            </w:tcMar>
          </w:tcPr>
          <w:p w14:paraId="5F72F720" w14:textId="77777777" w:rsidR="005E12F6" w:rsidRDefault="005E12F6">
            <w:pPr>
              <w:pStyle w:val="ConsPlusNormal0"/>
            </w:pPr>
          </w:p>
        </w:tc>
      </w:tr>
    </w:tbl>
    <w:p w14:paraId="2A599EC2" w14:textId="77777777" w:rsidR="005E12F6" w:rsidRDefault="00000000">
      <w:pPr>
        <w:pStyle w:val="ConsPlusNormal0"/>
        <w:spacing w:before="240"/>
        <w:jc w:val="both"/>
      </w:pPr>
      <w:r>
        <w:t>Также рекомендуется привить от гриппа не менее 75% от численности лиц из групп риска.</w:t>
      </w:r>
    </w:p>
    <w:p w14:paraId="4B2C346B" w14:textId="77777777" w:rsidR="005E12F6" w:rsidRDefault="00000000">
      <w:pPr>
        <w:pStyle w:val="ConsPlusNormal0"/>
        <w:spacing w:before="240"/>
        <w:jc w:val="both"/>
      </w:pPr>
      <w:r>
        <w:t>Кроме этого, регионам следует:</w:t>
      </w:r>
    </w:p>
    <w:p w14:paraId="79E3D2B2" w14:textId="77777777" w:rsidR="005E12F6" w:rsidRDefault="00000000">
      <w:pPr>
        <w:pStyle w:val="ConsPlusNormal0"/>
        <w:spacing w:before="240"/>
        <w:jc w:val="both"/>
      </w:pPr>
      <w:r>
        <w:lastRenderedPageBreak/>
        <w:t>обеспечить иммунизацию против гриппа лиц, работающих в организациях птицеводства, животноводства и свиноводства, сотрудников зоопарков, имеющих контакт с птицей, свиньями, лиц, осуществляющих разведение домашней птицы, крупного рогатого скота и свиней для реализации населению;</w:t>
      </w:r>
    </w:p>
    <w:p w14:paraId="3416F119" w14:textId="77777777" w:rsidR="005E12F6" w:rsidRDefault="00000000">
      <w:pPr>
        <w:pStyle w:val="ConsPlusNormal0"/>
        <w:spacing w:before="240"/>
        <w:jc w:val="both"/>
      </w:pPr>
      <w:r>
        <w:t>с учетом эпидемиологической ситуации по гриппу, острым респираторным вирусным инфекциям, COVID-19, складывающейся в субъекте РФ, и прогноза ее развития своевременно вводить ограничительные меры;</w:t>
      </w:r>
    </w:p>
    <w:p w14:paraId="6F2C1E6D" w14:textId="77777777" w:rsidR="005E12F6" w:rsidRDefault="00000000">
      <w:pPr>
        <w:pStyle w:val="ConsPlusNormal0"/>
        <w:spacing w:before="240"/>
        <w:jc w:val="both"/>
      </w:pPr>
      <w:r>
        <w:t>обеспечить поддержание неснижаемого запаса противовирусных лекарственных препаратов, дезинфекционных средств и средств индивидуальной защиты в аптечной сети, медицинских организациях и организациях социального обслуживания, предоставляющих социальные услуги в стационарной форме;</w:t>
      </w:r>
    </w:p>
    <w:p w14:paraId="0A982D58" w14:textId="77777777" w:rsidR="005E12F6" w:rsidRDefault="00000000">
      <w:pPr>
        <w:pStyle w:val="ConsPlusNormal0"/>
        <w:spacing w:before="240"/>
        <w:jc w:val="both"/>
      </w:pPr>
      <w:r>
        <w:t>организовать своевременное оказание медицинской помощи населению на дому, в медицинских организациях амбулаторно-поликлинического и стационарного типа;</w:t>
      </w:r>
    </w:p>
    <w:p w14:paraId="0B103242" w14:textId="77777777" w:rsidR="005E12F6" w:rsidRDefault="00000000">
      <w:pPr>
        <w:pStyle w:val="ConsPlusNormal0"/>
        <w:spacing w:before="240"/>
        <w:jc w:val="both"/>
      </w:pPr>
      <w:r>
        <w:t>обеспечить своевременное введение противоэпидемических мероприятий в период подъема заболеваемости гриппом, острыми респираторными вирусными инфекциями, COVID-19, в том числе по отмене массовых культурных и спортивных мероприятий и приостановлению учебного процесса в случае отсутствия 20% детей и более - по причине суммарной заболеваемости гриппом, острыми респираторными вирусными инфекциями, COVID-19;</w:t>
      </w:r>
    </w:p>
    <w:p w14:paraId="0764C4AE" w14:textId="77777777" w:rsidR="005E12F6" w:rsidRDefault="00000000">
      <w:pPr>
        <w:pStyle w:val="ConsPlusNormal0"/>
        <w:spacing w:before="240"/>
        <w:jc w:val="both"/>
      </w:pPr>
      <w:r>
        <w:t>обеспечить лабораторное обследование на грипп и COVID-19 лиц с симптомами острой респираторной вирусной инфекции, внебольничной пневмонии.</w:t>
      </w:r>
    </w:p>
    <w:p w14:paraId="3FD9EB40" w14:textId="77777777" w:rsidR="005E12F6" w:rsidRDefault="005E12F6">
      <w:pPr>
        <w:pStyle w:val="ConsPlusNormal0"/>
        <w:jc w:val="both"/>
      </w:pPr>
    </w:p>
    <w:p w14:paraId="2622DE41" w14:textId="77777777" w:rsidR="005E12F6" w:rsidRDefault="00000000">
      <w:pPr>
        <w:pStyle w:val="ConsPlusNormal0"/>
        <w:jc w:val="both"/>
        <w:outlineLvl w:val="1"/>
      </w:pPr>
      <w:r>
        <w:rPr>
          <w:b/>
        </w:rPr>
        <w:t>ТУРИЗМ. СПОРТ</w:t>
      </w:r>
    </w:p>
    <w:p w14:paraId="22B51B96" w14:textId="77777777" w:rsidR="005E12F6" w:rsidRDefault="00000000">
      <w:pPr>
        <w:pStyle w:val="ConsPlusNormal0"/>
        <w:spacing w:before="240"/>
        <w:jc w:val="both"/>
      </w:pPr>
      <w:r>
        <w:rPr>
          <w:b/>
        </w:rPr>
        <w:t>В России создается федеральная государственная информационная система здоровья спортсменов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C90E7AE"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8F0174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4DB97A5F" w14:textId="77777777" w:rsidR="005E12F6" w:rsidRDefault="00000000">
            <w:pPr>
              <w:pStyle w:val="ConsPlusNormal0"/>
            </w:pPr>
            <w:r>
              <w:rPr>
                <w:noProof/>
              </w:rPr>
              <w:drawing>
                <wp:inline distT="0" distB="0" distL="0" distR="0" wp14:anchorId="1BDD2556" wp14:editId="0DEE132F">
                  <wp:extent cx="114300" cy="142875"/>
                  <wp:effectExtent l="0" t="0" r="0" b="0"/>
                  <wp:docPr id="6041706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5F987337" w14:textId="77777777" w:rsidR="005E12F6" w:rsidRDefault="00000000">
            <w:pPr>
              <w:pStyle w:val="ConsPlusNormal0"/>
            </w:pPr>
            <w:r>
              <w:rPr>
                <w:sz w:val="20"/>
              </w:rPr>
              <w:t xml:space="preserve">Федеральный </w:t>
            </w:r>
            <w:hyperlink r:id="rId1695" w:tooltip="Федеральный закон от 26.07.2026 N 273-ФЗ &quot;О внесении изменений в Федеральный закон &quot;О физической культуре и спорте в Российской Федерации&quot; ------------ Не вступил в силу {КонсультантПлюс}">
              <w:r>
                <w:rPr>
                  <w:color w:val="0000FF"/>
                  <w:sz w:val="20"/>
                </w:rPr>
                <w:t>закон</w:t>
              </w:r>
            </w:hyperlink>
            <w:r>
              <w:rPr>
                <w:sz w:val="20"/>
              </w:rPr>
              <w:t xml:space="preserve"> от 26.07.2026 N 273-ФЗ</w:t>
            </w:r>
            <w:r>
              <w:rPr>
                <w:sz w:val="20"/>
              </w:rPr>
              <w:br/>
              <w:t>"О внесении изменений в Федеральный закон "О физической культуре и спорте в Российской Федерации"</w:t>
            </w:r>
          </w:p>
        </w:tc>
        <w:tc>
          <w:tcPr>
            <w:tcW w:w="180" w:type="dxa"/>
            <w:tcBorders>
              <w:top w:val="nil"/>
              <w:left w:val="nil"/>
              <w:bottom w:val="nil"/>
              <w:right w:val="nil"/>
            </w:tcBorders>
            <w:tcMar>
              <w:top w:w="0" w:type="dxa"/>
              <w:left w:w="0" w:type="dxa"/>
              <w:bottom w:w="0" w:type="dxa"/>
              <w:right w:w="0" w:type="dxa"/>
            </w:tcMar>
          </w:tcPr>
          <w:p w14:paraId="7688E39D" w14:textId="77777777" w:rsidR="005E12F6" w:rsidRDefault="005E12F6">
            <w:pPr>
              <w:pStyle w:val="ConsPlusNormal0"/>
            </w:pPr>
          </w:p>
        </w:tc>
      </w:tr>
    </w:tbl>
    <w:p w14:paraId="5E1502E8" w14:textId="77777777" w:rsidR="005E12F6" w:rsidRDefault="00000000">
      <w:pPr>
        <w:pStyle w:val="ConsPlusNormal0"/>
        <w:spacing w:before="240"/>
        <w:jc w:val="both"/>
      </w:pPr>
      <w:r>
        <w:t>Подписанным законом закреплено, что федеральная государственная информационная система развивается и эксплуатируется в целях повышения эффективности медико-биологического обеспечения спортсменов спортивных сборных команд РФ, спортивных сборных команд субъектов РФ и спортивных сборных команд федеральной территории "Сириус", включая спортсменов, занимающихся адаптивным спортом, и предназначена для организации информационного взаимодействия между поставщиками информации в федеральную государственную информационную систему и ее пользователями и автоматизации процессов сбора и обработки сведений о медико-биологическом обеспечении спортсменов, в том числе о состоянии их здоровья в период нахождения в списках кандидатов в спортивные сборные команды РФ, и (или) спортивные сборные команды субъектов РФ, и (или) спортивные сборные команды федеральной территории "Сириус".</w:t>
      </w:r>
    </w:p>
    <w:p w14:paraId="671D727E" w14:textId="77777777" w:rsidR="005E12F6" w:rsidRDefault="00000000">
      <w:pPr>
        <w:pStyle w:val="ConsPlusNormal0"/>
        <w:spacing w:before="240"/>
        <w:jc w:val="both"/>
      </w:pPr>
      <w:r>
        <w:t>Определены поставщики информации в федеральную государственную информационную систему, а также перечень включаемых в систему сведений.</w:t>
      </w:r>
    </w:p>
    <w:p w14:paraId="6FBE4169" w14:textId="77777777" w:rsidR="005E12F6" w:rsidRDefault="00000000">
      <w:pPr>
        <w:pStyle w:val="ConsPlusNormal0"/>
        <w:spacing w:before="240"/>
        <w:jc w:val="both"/>
      </w:pPr>
      <w:r>
        <w:t xml:space="preserve">Уполномоченным органом на развитие и эксплуатацию федеральной государственной </w:t>
      </w:r>
      <w:r>
        <w:lastRenderedPageBreak/>
        <w:t>информационной системы, а также ее оператором определено ФМБА России. Предусмотрено, что ФМБА России вправе передать функции оператора подведомственной ему медицинской организации.</w:t>
      </w:r>
    </w:p>
    <w:p w14:paraId="70E039B9" w14:textId="77777777" w:rsidR="005E12F6" w:rsidRDefault="00000000">
      <w:pPr>
        <w:pStyle w:val="ConsPlusNormal0"/>
        <w:spacing w:before="240"/>
        <w:jc w:val="both"/>
      </w:pPr>
      <w:r>
        <w:t>Правительство РФ установит порядок формирования и ведения федеральной государственной информационной системы, порядок осуществления доступа к содержащимся в ней сведениям, порядок взаимодействия федеральной государственной информационной системы с государственными и иными информационными системами в сфере здравоохранения, а также права и обязанности оператора федеральной государственной информационной системы, поставщиков информации и пользователей системы.</w:t>
      </w:r>
    </w:p>
    <w:p w14:paraId="651373A7" w14:textId="77777777" w:rsidR="005E12F6" w:rsidRDefault="00000000">
      <w:pPr>
        <w:pStyle w:val="ConsPlusNormal0"/>
        <w:spacing w:before="240"/>
        <w:jc w:val="both"/>
      </w:pPr>
      <w:r>
        <w:t>Настоящий Федеральный закон вступает в силу с 1 марта 2027 года.</w:t>
      </w:r>
    </w:p>
    <w:p w14:paraId="3648BAD7" w14:textId="77777777" w:rsidR="005E12F6" w:rsidRDefault="005E12F6">
      <w:pPr>
        <w:pStyle w:val="ConsPlusNormal0"/>
        <w:jc w:val="both"/>
      </w:pPr>
    </w:p>
    <w:p w14:paraId="1F349689" w14:textId="77777777" w:rsidR="005E12F6" w:rsidRDefault="00000000">
      <w:pPr>
        <w:pStyle w:val="ConsPlusNormal0"/>
        <w:jc w:val="both"/>
      </w:pPr>
      <w:r>
        <w:rPr>
          <w:b/>
        </w:rPr>
        <w:t>С 1 января 2027 года устанавливается новый перечень базовых видов спорта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78ABCB"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7FC3BC"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384E574" w14:textId="77777777" w:rsidR="005E12F6" w:rsidRDefault="00000000">
            <w:pPr>
              <w:pStyle w:val="ConsPlusNormal0"/>
            </w:pPr>
            <w:r>
              <w:rPr>
                <w:noProof/>
              </w:rPr>
              <w:drawing>
                <wp:inline distT="0" distB="0" distL="0" distR="0" wp14:anchorId="0162BBBC" wp14:editId="43C8BD9D">
                  <wp:extent cx="114300" cy="142875"/>
                  <wp:effectExtent l="0" t="0" r="0" b="0"/>
                  <wp:docPr id="11426485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3C636B08" w14:textId="77777777" w:rsidR="005E12F6" w:rsidRDefault="00000000">
            <w:pPr>
              <w:pStyle w:val="ConsPlusNormal0"/>
            </w:pPr>
            <w:hyperlink r:id="rId1696" w:tooltip="Приказ Минспорта России от 24.06.2026 N 542 &quot;Об утверждении перечня базовых видов спорта&quot; (Зарегистрировано в Минюсте России 24.07.2026 N 87603) ------------ Не вступил в силу {КонсультантПлюс}">
              <w:r>
                <w:rPr>
                  <w:color w:val="0000FF"/>
                  <w:sz w:val="20"/>
                </w:rPr>
                <w:t>Приказ</w:t>
              </w:r>
            </w:hyperlink>
            <w:r>
              <w:rPr>
                <w:sz w:val="20"/>
              </w:rPr>
              <w:t xml:space="preserve"> Минспорта России от 24.06.2026 N 542</w:t>
            </w:r>
            <w:r>
              <w:rPr>
                <w:sz w:val="20"/>
              </w:rPr>
              <w:br/>
              <w:t>"Об утверждении перечня базовых видов спорта"</w:t>
            </w:r>
            <w:r>
              <w:rPr>
                <w:sz w:val="20"/>
              </w:rPr>
              <w:br/>
              <w:t>Зарегистрировано в Минюсте России 24.07.2026 N 87603.</w:t>
            </w:r>
          </w:p>
        </w:tc>
        <w:tc>
          <w:tcPr>
            <w:tcW w:w="180" w:type="dxa"/>
            <w:tcBorders>
              <w:top w:val="nil"/>
              <w:left w:val="nil"/>
              <w:bottom w:val="nil"/>
              <w:right w:val="nil"/>
            </w:tcBorders>
            <w:tcMar>
              <w:top w:w="0" w:type="dxa"/>
              <w:left w:w="0" w:type="dxa"/>
              <w:bottom w:w="0" w:type="dxa"/>
              <w:right w:w="0" w:type="dxa"/>
            </w:tcMar>
          </w:tcPr>
          <w:p w14:paraId="4D0DEE38" w14:textId="77777777" w:rsidR="005E12F6" w:rsidRDefault="005E12F6">
            <w:pPr>
              <w:pStyle w:val="ConsPlusNormal0"/>
            </w:pPr>
          </w:p>
        </w:tc>
      </w:tr>
    </w:tbl>
    <w:p w14:paraId="72634F3A" w14:textId="77777777" w:rsidR="005E12F6" w:rsidRDefault="00000000">
      <w:pPr>
        <w:pStyle w:val="ConsPlusNormal0"/>
        <w:spacing w:before="240"/>
        <w:jc w:val="both"/>
      </w:pPr>
      <w:r>
        <w:t>Утратит силу аналогичный приказ Минспорта России от 19.01.2026 N 6.</w:t>
      </w:r>
    </w:p>
    <w:p w14:paraId="66E36505" w14:textId="77777777" w:rsidR="005E12F6" w:rsidRDefault="005E12F6">
      <w:pPr>
        <w:pStyle w:val="ConsPlusNormal0"/>
        <w:jc w:val="both"/>
      </w:pPr>
    </w:p>
    <w:p w14:paraId="3CA761E2" w14:textId="77777777" w:rsidR="005E12F6" w:rsidRDefault="00000000">
      <w:pPr>
        <w:pStyle w:val="ConsPlusNormal0"/>
        <w:jc w:val="both"/>
        <w:outlineLvl w:val="1"/>
      </w:pPr>
      <w:r>
        <w:rPr>
          <w:b/>
        </w:rPr>
        <w:t>ОБОРОНА. БЕЗОПАСНОСТЬ И ОХРАНА ПРАВОПОРЯДКА</w:t>
      </w:r>
    </w:p>
    <w:p w14:paraId="7C62F89C" w14:textId="77777777" w:rsidR="005E12F6" w:rsidRDefault="00000000">
      <w:pPr>
        <w:pStyle w:val="ConsPlusNormal0"/>
        <w:spacing w:before="240"/>
        <w:jc w:val="both"/>
      </w:pPr>
      <w:r>
        <w:rPr>
          <w:b/>
        </w:rPr>
        <w:t>Предусмотрены особенности, связанные с определением пригодности к военной службе на отдельных воинских должностях в Вооруженных Силах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ACD3CA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BE86CE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EA60FD1" w14:textId="77777777" w:rsidR="005E12F6" w:rsidRDefault="00000000">
            <w:pPr>
              <w:pStyle w:val="ConsPlusNormal0"/>
            </w:pPr>
            <w:r>
              <w:rPr>
                <w:noProof/>
              </w:rPr>
              <w:drawing>
                <wp:inline distT="0" distB="0" distL="0" distR="0" wp14:anchorId="071F1139" wp14:editId="4DE466D6">
                  <wp:extent cx="114300" cy="142875"/>
                  <wp:effectExtent l="0" t="0" r="0" b="0"/>
                  <wp:docPr id="13956136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3B98630" w14:textId="77777777" w:rsidR="005E12F6" w:rsidRDefault="00000000">
            <w:pPr>
              <w:pStyle w:val="ConsPlusNormal0"/>
            </w:pPr>
            <w:r>
              <w:rPr>
                <w:sz w:val="20"/>
              </w:rPr>
              <w:t xml:space="preserve">Федеральный </w:t>
            </w:r>
            <w:hyperlink r:id="rId1697" w:tooltip="Федеральный закон от 26.07.2026 N 258-ФЗ &quot;О внесении изменений в Федеральный закон &quot;О воинской обязанности и военной службе&quot; ------------ Не вступил в силу {КонсультантПлюс}">
              <w:r>
                <w:rPr>
                  <w:color w:val="0000FF"/>
                  <w:sz w:val="20"/>
                </w:rPr>
                <w:t>закон</w:t>
              </w:r>
            </w:hyperlink>
            <w:r>
              <w:rPr>
                <w:sz w:val="20"/>
              </w:rPr>
              <w:t xml:space="preserve"> от 26.07.2026 N 258-ФЗ</w:t>
            </w:r>
            <w:r>
              <w:rPr>
                <w:sz w:val="20"/>
              </w:rPr>
              <w:br/>
              <w:t>"О внесении изменений в Федеральный закон "О воинской обязанности и военной службе"</w:t>
            </w:r>
          </w:p>
        </w:tc>
        <w:tc>
          <w:tcPr>
            <w:tcW w:w="180" w:type="dxa"/>
            <w:tcBorders>
              <w:top w:val="nil"/>
              <w:left w:val="nil"/>
              <w:bottom w:val="nil"/>
              <w:right w:val="nil"/>
            </w:tcBorders>
            <w:tcMar>
              <w:top w:w="0" w:type="dxa"/>
              <w:left w:w="0" w:type="dxa"/>
              <w:bottom w:w="0" w:type="dxa"/>
              <w:right w:w="0" w:type="dxa"/>
            </w:tcMar>
          </w:tcPr>
          <w:p w14:paraId="5F5DC14B" w14:textId="77777777" w:rsidR="005E12F6" w:rsidRDefault="005E12F6">
            <w:pPr>
              <w:pStyle w:val="ConsPlusNormal0"/>
            </w:pPr>
          </w:p>
        </w:tc>
      </w:tr>
    </w:tbl>
    <w:p w14:paraId="1E9BB2EC" w14:textId="77777777" w:rsidR="005E12F6" w:rsidRDefault="00000000">
      <w:pPr>
        <w:pStyle w:val="ConsPlusNormal0"/>
        <w:spacing w:before="240"/>
        <w:jc w:val="both"/>
      </w:pPr>
      <w:r>
        <w:t>Особенности применяются в отношении военнослужащих Вооруженных Сил РФ, назначаемых (назначенных) на воинские должности, определяемые министром обороны РФ, а также в отношении граждан, поступающих на военную службу по контракту на эти воинские должности.</w:t>
      </w:r>
    </w:p>
    <w:p w14:paraId="562BD7AF" w14:textId="77777777" w:rsidR="005E12F6" w:rsidRDefault="00000000">
      <w:pPr>
        <w:pStyle w:val="ConsPlusNormal0"/>
        <w:spacing w:before="240"/>
        <w:jc w:val="both"/>
      </w:pPr>
      <w:r>
        <w:t>В частности, указанные военнослужащие и граждане проходят:</w:t>
      </w:r>
    </w:p>
    <w:p w14:paraId="6AFE2725" w14:textId="77777777" w:rsidR="005E12F6" w:rsidRDefault="00000000">
      <w:pPr>
        <w:pStyle w:val="ConsPlusNormal0"/>
        <w:spacing w:before="240"/>
        <w:jc w:val="both"/>
      </w:pPr>
      <w:r>
        <w:t>психофизиологические исследования,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w:t>
      </w:r>
    </w:p>
    <w:p w14:paraId="333096BA" w14:textId="77777777" w:rsidR="005E12F6" w:rsidRDefault="00000000">
      <w:pPr>
        <w:pStyle w:val="ConsPlusNormal0"/>
        <w:spacing w:before="240"/>
        <w:jc w:val="both"/>
      </w:pPr>
      <w:r>
        <w:t>отбор в целях определения их пригодности к военной службе на соответствующих воинских должностях.</w:t>
      </w:r>
    </w:p>
    <w:p w14:paraId="6A1320C7" w14:textId="77777777" w:rsidR="005E12F6" w:rsidRDefault="00000000">
      <w:pPr>
        <w:pStyle w:val="ConsPlusNormal0"/>
        <w:spacing w:before="240"/>
        <w:jc w:val="both"/>
      </w:pPr>
      <w:r>
        <w:t>Кроме того, дополнены основания увольнения с военной службы.</w:t>
      </w:r>
    </w:p>
    <w:p w14:paraId="7ADD6FDF" w14:textId="77777777" w:rsidR="005E12F6" w:rsidRDefault="00000000">
      <w:pPr>
        <w:pStyle w:val="ConsPlusNormal0"/>
        <w:spacing w:before="240"/>
        <w:jc w:val="both"/>
      </w:pPr>
      <w:r>
        <w:t>Настоящий Федеральный закон вступает в силу по истечении 180 дней после дня его официального опубликования.</w:t>
      </w:r>
    </w:p>
    <w:p w14:paraId="1C19A856" w14:textId="77777777" w:rsidR="005E12F6" w:rsidRDefault="005E12F6">
      <w:pPr>
        <w:pStyle w:val="ConsPlusNormal0"/>
        <w:jc w:val="both"/>
      </w:pPr>
    </w:p>
    <w:p w14:paraId="1F5BBB7E" w14:textId="77777777" w:rsidR="005E12F6" w:rsidRDefault="00000000">
      <w:pPr>
        <w:pStyle w:val="ConsPlusNormal0"/>
        <w:jc w:val="both"/>
      </w:pPr>
      <w:r>
        <w:rPr>
          <w:b/>
        </w:rPr>
        <w:t>Гражданам, пребывающим в добровольческих формированиях, предоставлено право на дополнительный отдых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31617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D3498DB"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D8D95C" w14:textId="77777777" w:rsidR="005E12F6" w:rsidRDefault="00000000">
            <w:pPr>
              <w:pStyle w:val="ConsPlusNormal0"/>
            </w:pPr>
            <w:r>
              <w:rPr>
                <w:noProof/>
              </w:rPr>
              <w:drawing>
                <wp:inline distT="0" distB="0" distL="0" distR="0" wp14:anchorId="4E4A033F" wp14:editId="086B6A1F">
                  <wp:extent cx="114300" cy="142875"/>
                  <wp:effectExtent l="0" t="0" r="0" b="0"/>
                  <wp:docPr id="13779462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17630E" w14:textId="77777777" w:rsidR="005E12F6" w:rsidRDefault="00000000">
            <w:pPr>
              <w:pStyle w:val="ConsPlusNormal0"/>
            </w:pPr>
            <w:r>
              <w:rPr>
                <w:sz w:val="20"/>
              </w:rPr>
              <w:t xml:space="preserve">Федеральный </w:t>
            </w:r>
            <w:hyperlink r:id="rId1698" w:tooltip="Федеральный закон от 26.07.2026 N 259-ФЗ &quot;О внесении изменений в статью 11 Федерального закона &quot;О статусе военнослужащих&quot; и статью 86 Федерального закона &quot;Об образовании в Российской Федерации&quot; {КонсультантПлюс}">
              <w:r>
                <w:rPr>
                  <w:color w:val="0000FF"/>
                  <w:sz w:val="20"/>
                </w:rPr>
                <w:t>закон</w:t>
              </w:r>
            </w:hyperlink>
            <w:r>
              <w:rPr>
                <w:sz w:val="20"/>
              </w:rPr>
              <w:t xml:space="preserve"> от 26.07.2026 N 259-ФЗ</w:t>
            </w:r>
            <w:r>
              <w:rPr>
                <w:sz w:val="20"/>
              </w:rPr>
              <w:br/>
              <w:t>"О внесении изменений в статью 11 Федерального закона "О статусе военнослужащих" и статью 86 Федерального закона "Об образовании в Российской Федерации"</w:t>
            </w:r>
          </w:p>
        </w:tc>
        <w:tc>
          <w:tcPr>
            <w:tcW w:w="180" w:type="dxa"/>
            <w:tcBorders>
              <w:top w:val="nil"/>
              <w:left w:val="nil"/>
              <w:bottom w:val="nil"/>
              <w:right w:val="nil"/>
            </w:tcBorders>
            <w:tcMar>
              <w:top w:w="0" w:type="dxa"/>
              <w:left w:w="0" w:type="dxa"/>
              <w:bottom w:w="0" w:type="dxa"/>
              <w:right w:w="0" w:type="dxa"/>
            </w:tcMar>
          </w:tcPr>
          <w:p w14:paraId="7B3FF89C" w14:textId="77777777" w:rsidR="005E12F6" w:rsidRDefault="005E12F6">
            <w:pPr>
              <w:pStyle w:val="ConsPlusNormal0"/>
            </w:pPr>
          </w:p>
        </w:tc>
      </w:tr>
    </w:tbl>
    <w:p w14:paraId="61762378" w14:textId="77777777" w:rsidR="005E12F6" w:rsidRDefault="00000000">
      <w:pPr>
        <w:pStyle w:val="ConsPlusNormal0"/>
        <w:spacing w:before="240"/>
        <w:jc w:val="both"/>
      </w:pPr>
      <w:r>
        <w:t>Закреплено, что гражданам, пребывающим в добровольческих формированиях, предоставляются сутки отдыха в случаях, порядке и количестве, которые устанавливаются Министерством обороны РФ (Росгвардией).</w:t>
      </w:r>
    </w:p>
    <w:p w14:paraId="0C3BA6BC" w14:textId="77777777" w:rsidR="005E12F6" w:rsidRDefault="00000000">
      <w:pPr>
        <w:pStyle w:val="ConsPlusNormal0"/>
        <w:spacing w:before="240"/>
        <w:jc w:val="both"/>
      </w:pPr>
      <w:r>
        <w:t>Кроме того, дети граждан, погибших при исполнении обязанностей по контракту о добровольном содействии в выполнении задач, возложенных на Вооруженные Силы РФ или войска национальной гвардии РФ, или умерших вследствие увечья (ранения, травмы, контузии) или заболевания, полученных ими при исполнении таких обязанностей, получили преимущественное право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госслужбе, в том числе к государственной службе российского казачества.</w:t>
      </w:r>
    </w:p>
    <w:p w14:paraId="6778429A" w14:textId="77777777" w:rsidR="005E12F6" w:rsidRDefault="00000000">
      <w:pPr>
        <w:pStyle w:val="ConsPlusNormal0"/>
        <w:spacing w:before="240"/>
        <w:jc w:val="both"/>
      </w:pPr>
      <w:r>
        <w:t>Настоящий Федеральный закон вступает в силу по истечении 30 дней после дня его официального опубликования, за исключением положения, для которого установлен иной срок вступления в силу.</w:t>
      </w:r>
    </w:p>
    <w:p w14:paraId="0B9FF2A7" w14:textId="77777777" w:rsidR="005E12F6" w:rsidRDefault="005E12F6">
      <w:pPr>
        <w:pStyle w:val="ConsPlusNormal0"/>
        <w:jc w:val="both"/>
      </w:pPr>
    </w:p>
    <w:p w14:paraId="122CA8F1" w14:textId="77777777" w:rsidR="005E12F6" w:rsidRDefault="00000000">
      <w:pPr>
        <w:pStyle w:val="ConsPlusNormal0"/>
        <w:jc w:val="both"/>
      </w:pPr>
      <w:r>
        <w:rPr>
          <w:b/>
        </w:rPr>
        <w:t>Минобороны России и Росгвардии предоставлено право на запрос и получение сведений о государственной регистрации актов гражданского состояния не только на бумажном носителе, но и в электронном виде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8F1D159"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659E8D6"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24637ED" w14:textId="77777777" w:rsidR="005E12F6" w:rsidRDefault="00000000">
            <w:pPr>
              <w:pStyle w:val="ConsPlusNormal0"/>
            </w:pPr>
            <w:r>
              <w:rPr>
                <w:noProof/>
              </w:rPr>
              <w:drawing>
                <wp:inline distT="0" distB="0" distL="0" distR="0" wp14:anchorId="1BD2DFC3" wp14:editId="03DEEDAC">
                  <wp:extent cx="114300" cy="142875"/>
                  <wp:effectExtent l="0" t="0" r="0" b="0"/>
                  <wp:docPr id="16447777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ADC654C" w14:textId="77777777" w:rsidR="005E12F6" w:rsidRDefault="00000000">
            <w:pPr>
              <w:pStyle w:val="ConsPlusNormal0"/>
            </w:pPr>
            <w:r>
              <w:rPr>
                <w:sz w:val="20"/>
              </w:rPr>
              <w:t xml:space="preserve">Федеральный </w:t>
            </w:r>
            <w:hyperlink r:id="rId1699" w:tooltip="Федеральный закон от 26.07.2026 N 264-ФЗ &quot;О внесении изменений в статью 13.2 Федерального закона &quot;Об актах гражданского состояния&quot; и признании утратившим силу пункта 1 части 13 статьи 3 Федерального закона &quot;О внесении изменений в Федеральный закон &quot;Об актах гр">
              <w:r>
                <w:rPr>
                  <w:color w:val="0000FF"/>
                  <w:sz w:val="20"/>
                </w:rPr>
                <w:t>закон</w:t>
              </w:r>
            </w:hyperlink>
            <w:r>
              <w:rPr>
                <w:sz w:val="20"/>
              </w:rPr>
              <w:t xml:space="preserve"> от 26.07.2026 N 264-ФЗ</w:t>
            </w:r>
            <w:r>
              <w:rPr>
                <w:sz w:val="20"/>
              </w:rPr>
              <w:br/>
              <w:t>"О внесении изменений в статью 13.2 Федерального закона "Об актах гражданского состояния" и признании утратившим силу пункта 1 части 13 статьи 3 Федерального закона "О внесении изменений в Федеральный закон "Об актах гражданского состояния"</w:t>
            </w:r>
          </w:p>
        </w:tc>
        <w:tc>
          <w:tcPr>
            <w:tcW w:w="180" w:type="dxa"/>
            <w:tcBorders>
              <w:top w:val="nil"/>
              <w:left w:val="nil"/>
              <w:bottom w:val="nil"/>
              <w:right w:val="nil"/>
            </w:tcBorders>
            <w:tcMar>
              <w:top w:w="0" w:type="dxa"/>
              <w:left w:w="0" w:type="dxa"/>
              <w:bottom w:w="0" w:type="dxa"/>
              <w:right w:w="0" w:type="dxa"/>
            </w:tcMar>
          </w:tcPr>
          <w:p w14:paraId="24270B86" w14:textId="77777777" w:rsidR="005E12F6" w:rsidRDefault="005E12F6">
            <w:pPr>
              <w:pStyle w:val="ConsPlusNormal0"/>
            </w:pPr>
          </w:p>
        </w:tc>
      </w:tr>
    </w:tbl>
    <w:p w14:paraId="3FF9099D" w14:textId="77777777" w:rsidR="005E12F6" w:rsidRDefault="00000000">
      <w:pPr>
        <w:pStyle w:val="ConsPlusNormal0"/>
        <w:spacing w:before="240"/>
        <w:jc w:val="both"/>
      </w:pPr>
      <w:r>
        <w:t>Предусмотрено, что сведения о государственной регистрации акта гражданского состояния, содержащиеся в ЕГР ЗАГС, предоставляются в рамках межведомственного взаимодействия в:</w:t>
      </w:r>
    </w:p>
    <w:p w14:paraId="4FF2B469" w14:textId="77777777" w:rsidR="005E12F6" w:rsidRDefault="00000000">
      <w:pPr>
        <w:pStyle w:val="ConsPlusNormal0"/>
        <w:spacing w:before="240"/>
        <w:jc w:val="both"/>
      </w:pPr>
      <w:r>
        <w:t>Минобороны России (его территориальному органу), в части сведений, необходимых для предоставления военнослужащим, лицам гражданского персонала Вооруженных Сил РФ, гражданам, уволенным с военной службы, и членам их семей, а также иным категориям граждан в случаях, предусмотренных законодательством, социальных гарантий и компенсаций, для воинского учета граждан;</w:t>
      </w:r>
    </w:p>
    <w:p w14:paraId="2CFFFAF6" w14:textId="77777777" w:rsidR="005E12F6" w:rsidRDefault="00000000">
      <w:pPr>
        <w:pStyle w:val="ConsPlusNormal0"/>
        <w:spacing w:before="240"/>
        <w:jc w:val="both"/>
      </w:pPr>
      <w:r>
        <w:t>Росгвардии в части сведений, необходимых для предоставления военнослужащим, лицам, проходящим службу в войсках национальной гвардии РФ и имеющим специальные звания полиции, лицам гражданского персонала войск национальной гвардии РФ, гражданам, уволенным с военной службы из внутренних войск, уволенным с военной службы (со службы) в войсках национальной гвардии РФ, и членам их семей, а также иным категориям граждан в случаях, предусмотренных законодательством, социальных гарантий и компенсаций.</w:t>
      </w:r>
    </w:p>
    <w:p w14:paraId="734B6889" w14:textId="77777777" w:rsidR="005E12F6" w:rsidRDefault="00000000">
      <w:pPr>
        <w:pStyle w:val="ConsPlusNormal0"/>
        <w:spacing w:before="240"/>
        <w:jc w:val="both"/>
      </w:pPr>
      <w:r>
        <w:t>Настоящий Федеральный закон вступает в силу со дня его официального опубликования.</w:t>
      </w:r>
    </w:p>
    <w:p w14:paraId="2EF64050" w14:textId="77777777" w:rsidR="005E12F6" w:rsidRDefault="005E12F6">
      <w:pPr>
        <w:pStyle w:val="ConsPlusNormal0"/>
        <w:jc w:val="both"/>
      </w:pPr>
    </w:p>
    <w:p w14:paraId="380E104F" w14:textId="77777777" w:rsidR="005E12F6" w:rsidRDefault="00000000">
      <w:pPr>
        <w:pStyle w:val="ConsPlusNormal0"/>
        <w:jc w:val="both"/>
      </w:pPr>
      <w:r>
        <w:rPr>
          <w:b/>
        </w:rPr>
        <w:lastRenderedPageBreak/>
        <w:t>С 1 августа 2026 г. увеличивается штатная численность Вооруженных Сил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013CD1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0E9478F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70F1ACDD" w14:textId="77777777" w:rsidR="005E12F6" w:rsidRDefault="00000000">
            <w:pPr>
              <w:pStyle w:val="ConsPlusNormal0"/>
            </w:pPr>
            <w:r>
              <w:rPr>
                <w:noProof/>
              </w:rPr>
              <w:drawing>
                <wp:inline distT="0" distB="0" distL="0" distR="0" wp14:anchorId="1A508AF2" wp14:editId="1EEF26E1">
                  <wp:extent cx="114300" cy="142875"/>
                  <wp:effectExtent l="0" t="0" r="0" b="0"/>
                  <wp:docPr id="9661460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2819446" w14:textId="77777777" w:rsidR="005E12F6" w:rsidRDefault="00000000">
            <w:pPr>
              <w:pStyle w:val="ConsPlusNormal0"/>
            </w:pPr>
            <w:hyperlink r:id="rId1700" w:tooltip="Указ Президента РФ от 27.07.2026 N 526 &quot;О внесении изменений в Указ Президента Российской Федерации от 16 августа 2004 г. N 1082 &quot;Вопросы Министерства обороны Российской Федерации&quot; и Указ Президента Российской Федерации от 12 июня 2026 г. N 419 &quot;Об установлени">
              <w:r>
                <w:rPr>
                  <w:color w:val="0000FF"/>
                  <w:sz w:val="20"/>
                </w:rPr>
                <w:t>Указ</w:t>
              </w:r>
            </w:hyperlink>
            <w:r>
              <w:rPr>
                <w:sz w:val="20"/>
              </w:rPr>
              <w:t xml:space="preserve"> Президента РФ от 27.07.2026 N 526</w:t>
            </w:r>
            <w:r>
              <w:rPr>
                <w:sz w:val="20"/>
              </w:rPr>
              <w:br/>
              <w:t>"О внесении изменений в Указ Президента Российской Федерации от 16 августа 2004 г. N 1082 "Вопросы Министерства обороны Российской Федерации" и Указ Президента Российской Федерации от 12 июня 2026 г. N 419 "Об установлении штатной численности Вооруженных Сил Российской Федерации"</w:t>
            </w:r>
          </w:p>
        </w:tc>
        <w:tc>
          <w:tcPr>
            <w:tcW w:w="180" w:type="dxa"/>
            <w:tcBorders>
              <w:top w:val="nil"/>
              <w:left w:val="nil"/>
              <w:bottom w:val="nil"/>
              <w:right w:val="nil"/>
            </w:tcBorders>
            <w:tcMar>
              <w:top w:w="0" w:type="dxa"/>
              <w:left w:w="0" w:type="dxa"/>
              <w:bottom w:w="0" w:type="dxa"/>
              <w:right w:w="0" w:type="dxa"/>
            </w:tcMar>
          </w:tcPr>
          <w:p w14:paraId="4021E9D1" w14:textId="77777777" w:rsidR="005E12F6" w:rsidRDefault="005E12F6">
            <w:pPr>
              <w:pStyle w:val="ConsPlusNormal0"/>
            </w:pPr>
          </w:p>
        </w:tc>
      </w:tr>
    </w:tbl>
    <w:p w14:paraId="42AFFE37" w14:textId="77777777" w:rsidR="005E12F6" w:rsidRDefault="00000000">
      <w:pPr>
        <w:pStyle w:val="ConsPlusNormal0"/>
        <w:spacing w:before="240"/>
        <w:jc w:val="both"/>
      </w:pPr>
      <w:r>
        <w:t>Установлено, что штатная численность ВС РФ составит 2 426 130 единиц (в настоящее время - 2 399 130 единиц), в том числе 1 535 000 военнослужащих (сейчас - 1 510 000 военнослужащих).</w:t>
      </w:r>
    </w:p>
    <w:p w14:paraId="74B85E6B" w14:textId="77777777" w:rsidR="005E12F6" w:rsidRDefault="005E12F6">
      <w:pPr>
        <w:pStyle w:val="ConsPlusNormal0"/>
        <w:jc w:val="both"/>
      </w:pPr>
    </w:p>
    <w:p w14:paraId="600B11ED" w14:textId="77777777" w:rsidR="005E12F6" w:rsidRDefault="00000000">
      <w:pPr>
        <w:pStyle w:val="ConsPlusNormal0"/>
        <w:jc w:val="both"/>
      </w:pPr>
      <w:r>
        <w:rPr>
          <w:b/>
        </w:rPr>
        <w:t>Внесены изменения в бланки паспортов граждан РФ, удостоверяющих личность за пределами Российской Федерации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5A1361AC"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BB9009"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6D916210" w14:textId="77777777" w:rsidR="005E12F6" w:rsidRDefault="00000000">
            <w:pPr>
              <w:pStyle w:val="ConsPlusNormal0"/>
            </w:pPr>
            <w:r>
              <w:rPr>
                <w:noProof/>
              </w:rPr>
              <w:drawing>
                <wp:inline distT="0" distB="0" distL="0" distR="0" wp14:anchorId="57B34BB8" wp14:editId="146CC4B6">
                  <wp:extent cx="114300" cy="142875"/>
                  <wp:effectExtent l="0" t="0" r="0" b="0"/>
                  <wp:docPr id="1191061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D6BF3DF" w14:textId="77777777" w:rsidR="005E12F6" w:rsidRDefault="00000000">
            <w:pPr>
              <w:pStyle w:val="ConsPlusNormal0"/>
            </w:pPr>
            <w:hyperlink r:id="rId1701" w:tooltip="Постановление Правительства РФ от 24.07.2026 N 932 &quot;О внесении изменений в некоторые акты Правительства Российской Федерации&quot; ------------ Не вступил в силу {КонсультантПлюс}">
              <w:r>
                <w:rPr>
                  <w:color w:val="0000FF"/>
                  <w:sz w:val="20"/>
                </w:rPr>
                <w:t>Постановление</w:t>
              </w:r>
            </w:hyperlink>
            <w:r>
              <w:rPr>
                <w:sz w:val="20"/>
              </w:rPr>
              <w:t xml:space="preserve"> Правительства РФ от 24.07.2026 N 932</w:t>
            </w:r>
            <w:r>
              <w:rPr>
                <w:sz w:val="20"/>
              </w:rPr>
              <w:br/>
              <w:t>"О внесении изменений в некоторые акты Правительства Российской Федерации"</w:t>
            </w:r>
          </w:p>
        </w:tc>
        <w:tc>
          <w:tcPr>
            <w:tcW w:w="180" w:type="dxa"/>
            <w:tcBorders>
              <w:top w:val="nil"/>
              <w:left w:val="nil"/>
              <w:bottom w:val="nil"/>
              <w:right w:val="nil"/>
            </w:tcBorders>
            <w:tcMar>
              <w:top w:w="0" w:type="dxa"/>
              <w:left w:w="0" w:type="dxa"/>
              <w:bottom w:w="0" w:type="dxa"/>
              <w:right w:w="0" w:type="dxa"/>
            </w:tcMar>
          </w:tcPr>
          <w:p w14:paraId="3177C027" w14:textId="77777777" w:rsidR="005E12F6" w:rsidRDefault="005E12F6">
            <w:pPr>
              <w:pStyle w:val="ConsPlusNormal0"/>
            </w:pPr>
          </w:p>
        </w:tc>
      </w:tr>
    </w:tbl>
    <w:p w14:paraId="3496E498" w14:textId="77777777" w:rsidR="005E12F6" w:rsidRDefault="00000000">
      <w:pPr>
        <w:pStyle w:val="ConsPlusNormal0"/>
        <w:spacing w:before="240"/>
        <w:jc w:val="both"/>
      </w:pPr>
      <w:r>
        <w:t>Скорректированы обозначения типа паспорта: PP (для паспорта гражданина РФ); PD (для дипломатического паспорта); PO (для служебного паспорта).</w:t>
      </w:r>
    </w:p>
    <w:p w14:paraId="1BCC5E48" w14:textId="77777777" w:rsidR="005E12F6" w:rsidRDefault="00000000">
      <w:pPr>
        <w:pStyle w:val="ConsPlusNormal0"/>
        <w:spacing w:before="240"/>
        <w:jc w:val="both"/>
      </w:pPr>
      <w:r>
        <w:t>Установлено, что:</w:t>
      </w:r>
    </w:p>
    <w:p w14:paraId="0A49B971" w14:textId="77777777" w:rsidR="005E12F6" w:rsidRDefault="00000000">
      <w:pPr>
        <w:pStyle w:val="ConsPlusNormal0"/>
        <w:spacing w:before="240"/>
        <w:jc w:val="both"/>
      </w:pPr>
      <w:r>
        <w:t>бланки паспортов, удостоверяющих личность гражданина РФ за пределами территории Российской Федерации, в том числе содержащих электронные носители информации, изготовленные до вступления в силу настоящего Постановления, используются до их израсходования;</w:t>
      </w:r>
    </w:p>
    <w:p w14:paraId="495BC9E4" w14:textId="77777777" w:rsidR="005E12F6" w:rsidRDefault="00000000">
      <w:pPr>
        <w:pStyle w:val="ConsPlusNormal0"/>
        <w:spacing w:before="240"/>
        <w:jc w:val="both"/>
      </w:pPr>
      <w:r>
        <w:t>паспорта, удостоверяющие личность граждан РФ за пределами территории Российской Федерации, в том числе содержащие электронные носители информации, действительны до истечения срока их действия.</w:t>
      </w:r>
    </w:p>
    <w:p w14:paraId="615CFF40" w14:textId="77777777" w:rsidR="005E12F6" w:rsidRDefault="00000000">
      <w:pPr>
        <w:pStyle w:val="ConsPlusNormal0"/>
        <w:spacing w:before="240"/>
        <w:jc w:val="both"/>
      </w:pPr>
      <w:r>
        <w:t>Настоящее Постановление вступает в силу с 1 января 2027 г.</w:t>
      </w:r>
    </w:p>
    <w:p w14:paraId="47B928C5" w14:textId="77777777" w:rsidR="005E12F6" w:rsidRDefault="005E12F6">
      <w:pPr>
        <w:pStyle w:val="ConsPlusNormal0"/>
        <w:jc w:val="both"/>
      </w:pPr>
    </w:p>
    <w:p w14:paraId="255DE456" w14:textId="77777777" w:rsidR="005E12F6" w:rsidRDefault="00000000">
      <w:pPr>
        <w:pStyle w:val="ConsPlusNormal0"/>
        <w:jc w:val="both"/>
      </w:pPr>
      <w:r>
        <w:rPr>
          <w:b/>
        </w:rPr>
        <w:t>С 1 сентября 2026 года устанавливается порядок ведения реестра заключений о соответствии установленным требованиям учебно-материальной базы для обучения охранников и руководителей ЧОП</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38AD921"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E0D77C2"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05B81004" w14:textId="77777777" w:rsidR="005E12F6" w:rsidRDefault="00000000">
            <w:pPr>
              <w:pStyle w:val="ConsPlusNormal0"/>
            </w:pPr>
            <w:r>
              <w:rPr>
                <w:noProof/>
              </w:rPr>
              <w:drawing>
                <wp:inline distT="0" distB="0" distL="0" distR="0" wp14:anchorId="2BC33F0E" wp14:editId="7C56B3C1">
                  <wp:extent cx="114300" cy="142875"/>
                  <wp:effectExtent l="0" t="0" r="0" b="0"/>
                  <wp:docPr id="533510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14B2852" w14:textId="77777777" w:rsidR="005E12F6" w:rsidRDefault="00000000">
            <w:pPr>
              <w:pStyle w:val="ConsPlusNormal0"/>
            </w:pPr>
            <w:hyperlink r:id="rId1702" w:tooltip="Приказ Росгвардии от 01.07.2026 N 231 &quot;Об утверждении Порядка ведения реестра заключений о соответствии учебно-материальной базы организаций, осуществляющих образовательную деятельность по основным программам профессионального обучения - программам профессиона">
              <w:r>
                <w:rPr>
                  <w:color w:val="0000FF"/>
                  <w:sz w:val="20"/>
                </w:rPr>
                <w:t>Приказ</w:t>
              </w:r>
            </w:hyperlink>
            <w:r>
              <w:rPr>
                <w:sz w:val="20"/>
              </w:rPr>
              <w:t xml:space="preserve"> Росгвардии от 01.07.2026 N 231</w:t>
            </w:r>
            <w:r>
              <w:rPr>
                <w:sz w:val="20"/>
              </w:rPr>
              <w:br/>
              <w:t>"Об утверждении Порядка ведения реестра заключений о соответствии учебно-материальной базы организаций, осуществляющих образовательную деятельность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дополнительным профессиональным программам - программам повышения квалификации руководителей частных охранных организаций, установленным федеральным органом исполнительной власти, уполномоченным в сфере частной охранной деятельности, требованиям к учебно-материальной базе таких образовательных организаций, позволяющей проводить практические занятия с использованием оружия, предоставления сведений из него, формы выписки из указанного реестра, а также порядка предоставления, приостановления, возобновления действия и аннулирования названных заключений"</w:t>
            </w:r>
            <w:r>
              <w:rPr>
                <w:sz w:val="20"/>
              </w:rPr>
              <w:br/>
              <w:t>Зарегистрировано в Минюсте России 28.07.2026 N 87639.</w:t>
            </w:r>
          </w:p>
        </w:tc>
        <w:tc>
          <w:tcPr>
            <w:tcW w:w="180" w:type="dxa"/>
            <w:tcBorders>
              <w:top w:val="nil"/>
              <w:left w:val="nil"/>
              <w:bottom w:val="nil"/>
              <w:right w:val="nil"/>
            </w:tcBorders>
            <w:tcMar>
              <w:top w:w="0" w:type="dxa"/>
              <w:left w:w="0" w:type="dxa"/>
              <w:bottom w:w="0" w:type="dxa"/>
              <w:right w:w="0" w:type="dxa"/>
            </w:tcMar>
          </w:tcPr>
          <w:p w14:paraId="3B56947A" w14:textId="77777777" w:rsidR="005E12F6" w:rsidRDefault="005E12F6">
            <w:pPr>
              <w:pStyle w:val="ConsPlusNormal0"/>
            </w:pPr>
          </w:p>
        </w:tc>
      </w:tr>
    </w:tbl>
    <w:p w14:paraId="00B8668A" w14:textId="77777777" w:rsidR="005E12F6" w:rsidRDefault="00000000">
      <w:pPr>
        <w:pStyle w:val="ConsPlusNormal0"/>
        <w:spacing w:before="240"/>
        <w:jc w:val="both"/>
      </w:pPr>
      <w:r>
        <w:t>Утверждены форма выписки из реестра заключений и порядок предоставления, приостановления, возобновления действия и аннулирования заключений.</w:t>
      </w:r>
    </w:p>
    <w:p w14:paraId="3D425B4E" w14:textId="77777777" w:rsidR="005E12F6" w:rsidRDefault="00000000">
      <w:pPr>
        <w:pStyle w:val="ConsPlusNormal0"/>
        <w:spacing w:before="240"/>
        <w:jc w:val="both"/>
      </w:pPr>
      <w:r>
        <w:t>Реализован Федеральный закон от 30.11.2024 N 427-ФЗ "О частной охранной деятельности".</w:t>
      </w:r>
    </w:p>
    <w:p w14:paraId="35B58865" w14:textId="77777777" w:rsidR="005E12F6" w:rsidRDefault="005E12F6">
      <w:pPr>
        <w:pStyle w:val="ConsPlusNormal0"/>
        <w:jc w:val="both"/>
      </w:pPr>
    </w:p>
    <w:p w14:paraId="103E4D75" w14:textId="77777777" w:rsidR="005E12F6" w:rsidRDefault="00000000">
      <w:pPr>
        <w:pStyle w:val="ConsPlusNormal0"/>
        <w:jc w:val="both"/>
        <w:outlineLvl w:val="1"/>
      </w:pPr>
      <w:r>
        <w:rPr>
          <w:b/>
        </w:rPr>
        <w:t>УГОЛОВНОЕ ПРАВО. ИСПОЛНЕНИЕ НАКАЗАНИЙ</w:t>
      </w:r>
    </w:p>
    <w:p w14:paraId="412E2EE9" w14:textId="77777777" w:rsidR="005E12F6" w:rsidRDefault="00000000">
      <w:pPr>
        <w:pStyle w:val="ConsPlusNormal0"/>
        <w:spacing w:before="240"/>
        <w:jc w:val="both"/>
      </w:pPr>
      <w:r>
        <w:rPr>
          <w:b/>
        </w:rPr>
        <w:t>Установлена уголовная ответственность за нарушение требований законодательства при заключении договора об оказании услуг подвижной радиотелефонной связи с иностранным гражданином или лицом без гражданства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794A29F3"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3CA7D55"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A36F3CE" w14:textId="77777777" w:rsidR="005E12F6" w:rsidRDefault="00000000">
            <w:pPr>
              <w:pStyle w:val="ConsPlusNormal0"/>
            </w:pPr>
            <w:r>
              <w:rPr>
                <w:noProof/>
              </w:rPr>
              <w:drawing>
                <wp:inline distT="0" distB="0" distL="0" distR="0" wp14:anchorId="253AF1BE" wp14:editId="6158DEF6">
                  <wp:extent cx="114300" cy="142875"/>
                  <wp:effectExtent l="0" t="0" r="0" b="0"/>
                  <wp:docPr id="11759190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1933FC15" w14:textId="77777777" w:rsidR="005E12F6" w:rsidRDefault="00000000">
            <w:pPr>
              <w:pStyle w:val="ConsPlusNormal0"/>
            </w:pPr>
            <w:r>
              <w:rPr>
                <w:sz w:val="20"/>
              </w:rPr>
              <w:t xml:space="preserve">Федеральный </w:t>
            </w:r>
            <w:hyperlink r:id="rId1703" w:tooltip="Федеральный закон от 26.07.2026 N 251-ФЗ &quot;О внесении изменений в Уголовный кодекс Российской Федерации и статьи 31 и 151 Уголовно-процессуального кодекса Российской Федерации&quot; {КонсультантПлюс}">
              <w:r>
                <w:rPr>
                  <w:color w:val="0000FF"/>
                  <w:sz w:val="20"/>
                </w:rPr>
                <w:t>закон</w:t>
              </w:r>
            </w:hyperlink>
            <w:r>
              <w:rPr>
                <w:sz w:val="20"/>
              </w:rPr>
              <w:t xml:space="preserve"> от 26.07.2026 N 251-ФЗ</w:t>
            </w:r>
            <w:r>
              <w:rPr>
                <w:sz w:val="20"/>
              </w:rPr>
              <w:br/>
              <w:t>"О внесении изменений в Уголовный кодекс Российской Федерации и статьи 31 и 151 Уголовно-процессуального кодекса Российской Федерации"</w:t>
            </w:r>
          </w:p>
        </w:tc>
        <w:tc>
          <w:tcPr>
            <w:tcW w:w="180" w:type="dxa"/>
            <w:tcBorders>
              <w:top w:val="nil"/>
              <w:left w:val="nil"/>
              <w:bottom w:val="nil"/>
              <w:right w:val="nil"/>
            </w:tcBorders>
            <w:tcMar>
              <w:top w:w="0" w:type="dxa"/>
              <w:left w:w="0" w:type="dxa"/>
              <w:bottom w:w="0" w:type="dxa"/>
              <w:right w:w="0" w:type="dxa"/>
            </w:tcMar>
          </w:tcPr>
          <w:p w14:paraId="7A5A67B9" w14:textId="77777777" w:rsidR="005E12F6" w:rsidRDefault="005E12F6">
            <w:pPr>
              <w:pStyle w:val="ConsPlusNormal0"/>
            </w:pPr>
          </w:p>
        </w:tc>
      </w:tr>
    </w:tbl>
    <w:p w14:paraId="2D385853" w14:textId="77777777" w:rsidR="005E12F6" w:rsidRDefault="00000000">
      <w:pPr>
        <w:pStyle w:val="ConsPlusNormal0"/>
        <w:spacing w:before="240"/>
        <w:jc w:val="both"/>
      </w:pPr>
      <w:r>
        <w:t>Речь идет о заключении договора об оказании услуг подвижной радиотелефонной связи с иностранным гражданином или лицом без гражданства с нарушением требований законодательства РФ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либо включении в такой договор заведомо недостоверных сведений об идентификаторе пользовательского оборудования (оконечного оборудования), в котором будет использоваться идентификационный модуль, лицом после его привлечения к административной ответственности за аналогичное деяние два раза в течение 1 года или имеющим судимость за совершение аналогичного преступления.</w:t>
      </w:r>
    </w:p>
    <w:p w14:paraId="65A1242B" w14:textId="77777777" w:rsidR="005E12F6" w:rsidRDefault="00000000">
      <w:pPr>
        <w:pStyle w:val="ConsPlusNormal0"/>
        <w:spacing w:before="240"/>
        <w:jc w:val="both"/>
      </w:pPr>
      <w:r>
        <w:t>Деяние повлечет наказание в виде штрафа в размере от 300 тысяч до 500 тысяч рублей или в размере заработной платы или иного дохода осужденного за период от 6 месяцев до 1 года, либо обязательными работами на срок до 180 часов, либо исправительными работами на срок до 6 месяцев, либо ограничением свободы на срок до 1 года, либо принудительными работами на срок до 1 года, либо арестом на срок до 2 месяцев, либо лишением свободы на срок до 1 года.</w:t>
      </w:r>
    </w:p>
    <w:p w14:paraId="71F5726A" w14:textId="77777777" w:rsidR="005E12F6" w:rsidRDefault="00000000">
      <w:pPr>
        <w:pStyle w:val="ConsPlusNormal0"/>
        <w:spacing w:before="240"/>
        <w:jc w:val="both"/>
      </w:pPr>
      <w:r>
        <w:t>Кроме того, установлена уголовная ответственность за совершение из корыстной заинтересованности, группой лиц по предварительному сговору или организованной группой преступлений, предусмотренных частью первой статьи 137 УК РФ и частью первой статьи 138 УК РФ.</w:t>
      </w:r>
    </w:p>
    <w:p w14:paraId="703342D1" w14:textId="77777777" w:rsidR="005E12F6" w:rsidRDefault="005E12F6">
      <w:pPr>
        <w:pStyle w:val="ConsPlusNormal0"/>
        <w:jc w:val="both"/>
      </w:pPr>
    </w:p>
    <w:p w14:paraId="799744EF" w14:textId="77777777" w:rsidR="005E12F6" w:rsidRDefault="00000000">
      <w:pPr>
        <w:pStyle w:val="ConsPlusNormal0"/>
        <w:jc w:val="both"/>
      </w:pPr>
      <w:r>
        <w:rPr>
          <w:b/>
        </w:rPr>
        <w:t>Установлены особенности применения механизма ресоциализации в отношении отдельных категорий лиц после их увольнения с военной службы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D57BC1D"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B3C6C2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180DDA3B" w14:textId="77777777" w:rsidR="005E12F6" w:rsidRDefault="00000000">
            <w:pPr>
              <w:pStyle w:val="ConsPlusNormal0"/>
            </w:pPr>
            <w:r>
              <w:rPr>
                <w:noProof/>
              </w:rPr>
              <w:drawing>
                <wp:inline distT="0" distB="0" distL="0" distR="0" wp14:anchorId="296E7483" wp14:editId="0D7883B5">
                  <wp:extent cx="114300" cy="142875"/>
                  <wp:effectExtent l="0" t="0" r="0" b="0"/>
                  <wp:docPr id="16196425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679B68A" w14:textId="77777777" w:rsidR="005E12F6" w:rsidRDefault="00000000">
            <w:pPr>
              <w:pStyle w:val="ConsPlusNormal0"/>
            </w:pPr>
            <w:r>
              <w:rPr>
                <w:sz w:val="20"/>
              </w:rPr>
              <w:t xml:space="preserve">Федеральный </w:t>
            </w:r>
            <w:hyperlink r:id="rId1704" w:tooltip="Федеральный закон от 26.07.2026 N 268-ФЗ &quot;О внесении изменений в Федеральный закон &quot;О пробации в Российской Федерации&quot; ------------ Не вступил в силу {КонсультантПлюс}">
              <w:r>
                <w:rPr>
                  <w:color w:val="0000FF"/>
                  <w:sz w:val="20"/>
                </w:rPr>
                <w:t>закон</w:t>
              </w:r>
            </w:hyperlink>
            <w:r>
              <w:rPr>
                <w:sz w:val="20"/>
              </w:rPr>
              <w:t xml:space="preserve"> от 26.07.2026 N 268-ФЗ</w:t>
            </w:r>
            <w:r>
              <w:rPr>
                <w:sz w:val="20"/>
              </w:rPr>
              <w:br/>
              <w:t>"О внесении изменений в Федеральный закон "О пробации в Российской Федерации"</w:t>
            </w:r>
          </w:p>
        </w:tc>
        <w:tc>
          <w:tcPr>
            <w:tcW w:w="180" w:type="dxa"/>
            <w:tcBorders>
              <w:top w:val="nil"/>
              <w:left w:val="nil"/>
              <w:bottom w:val="nil"/>
              <w:right w:val="nil"/>
            </w:tcBorders>
            <w:tcMar>
              <w:top w:w="0" w:type="dxa"/>
              <w:left w:w="0" w:type="dxa"/>
              <w:bottom w:w="0" w:type="dxa"/>
              <w:right w:w="0" w:type="dxa"/>
            </w:tcMar>
          </w:tcPr>
          <w:p w14:paraId="665CB34F" w14:textId="77777777" w:rsidR="005E12F6" w:rsidRDefault="005E12F6">
            <w:pPr>
              <w:pStyle w:val="ConsPlusNormal0"/>
            </w:pPr>
          </w:p>
        </w:tc>
      </w:tr>
    </w:tbl>
    <w:p w14:paraId="79D852EA" w14:textId="77777777" w:rsidR="005E12F6" w:rsidRDefault="00000000">
      <w:pPr>
        <w:pStyle w:val="ConsPlusNormal0"/>
        <w:spacing w:before="240"/>
        <w:jc w:val="both"/>
      </w:pPr>
      <w:r>
        <w:t>Речь идет о мобилизованных лицах и контрактниках, которые в связи с военной службой были освобождены от наказания в виде принудительных работ или лишения свободы, либо которые после их увольнения с военной службы оказались в трудной жизненной ситуации.</w:t>
      </w:r>
    </w:p>
    <w:p w14:paraId="7AF1C58D" w14:textId="77777777" w:rsidR="005E12F6" w:rsidRDefault="00000000">
      <w:pPr>
        <w:pStyle w:val="ConsPlusNormal0"/>
        <w:spacing w:before="240"/>
        <w:jc w:val="both"/>
      </w:pPr>
      <w:r>
        <w:t>В отношении указанных лиц постпенитенциарная пробация (ресоциализация, социальная адаптация и социальная реабилитация) применяется на основании обращения с заявлением в уголовно-исполнительную инспекцию по месту жительства (месту пребывания).</w:t>
      </w:r>
    </w:p>
    <w:p w14:paraId="2834BDD1" w14:textId="77777777" w:rsidR="005E12F6" w:rsidRDefault="00000000">
      <w:pPr>
        <w:pStyle w:val="ConsPlusNormal0"/>
        <w:spacing w:before="240"/>
        <w:jc w:val="both"/>
      </w:pPr>
      <w:r>
        <w:t>Решение о целесообразности оказания соответствующих мер будет приниматься по результатам проведения оценки индивидуальной нуждаемости.</w:t>
      </w:r>
    </w:p>
    <w:p w14:paraId="0A62BDB1" w14:textId="77777777" w:rsidR="005E12F6" w:rsidRDefault="00000000">
      <w:pPr>
        <w:pStyle w:val="ConsPlusNormal0"/>
        <w:spacing w:before="240"/>
        <w:jc w:val="both"/>
      </w:pPr>
      <w:r>
        <w:t xml:space="preserve">Федеральный закон вступает в силу по истечении 180 дней после дня его официального </w:t>
      </w:r>
      <w:r>
        <w:lastRenderedPageBreak/>
        <w:t>опубликования.</w:t>
      </w:r>
    </w:p>
    <w:p w14:paraId="0913DCB6" w14:textId="77777777" w:rsidR="005E12F6" w:rsidRDefault="005E12F6">
      <w:pPr>
        <w:pStyle w:val="ConsPlusNormal0"/>
        <w:jc w:val="both"/>
      </w:pPr>
    </w:p>
    <w:p w14:paraId="5A06E870" w14:textId="77777777" w:rsidR="005E12F6" w:rsidRDefault="00000000">
      <w:pPr>
        <w:pStyle w:val="ConsPlusNormal0"/>
        <w:jc w:val="both"/>
        <w:outlineLvl w:val="1"/>
      </w:pPr>
      <w:r>
        <w:rPr>
          <w:b/>
        </w:rPr>
        <w:t>ПРАВОСУДИЕ</w:t>
      </w:r>
    </w:p>
    <w:p w14:paraId="561004FA" w14:textId="77777777" w:rsidR="005E12F6" w:rsidRDefault="00000000">
      <w:pPr>
        <w:pStyle w:val="ConsPlusNormal0"/>
        <w:spacing w:before="240"/>
        <w:jc w:val="both"/>
      </w:pPr>
      <w:r>
        <w:rPr>
          <w:b/>
        </w:rPr>
        <w:t>Оптимизирован порядок формирования списков кандидатов в присяжные заседатели федеральных судов общей юрисдикции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3E1779F6"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3F9BC110"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54A5F46" w14:textId="77777777" w:rsidR="005E12F6" w:rsidRDefault="00000000">
            <w:pPr>
              <w:pStyle w:val="ConsPlusNormal0"/>
            </w:pPr>
            <w:r>
              <w:rPr>
                <w:noProof/>
              </w:rPr>
              <w:drawing>
                <wp:inline distT="0" distB="0" distL="0" distR="0" wp14:anchorId="6361807B" wp14:editId="2E8AE4B2">
                  <wp:extent cx="114300" cy="142875"/>
                  <wp:effectExtent l="0" t="0" r="0" b="0"/>
                  <wp:docPr id="2169034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2135DFD1" w14:textId="77777777" w:rsidR="005E12F6" w:rsidRDefault="00000000">
            <w:pPr>
              <w:pStyle w:val="ConsPlusNormal0"/>
            </w:pPr>
            <w:r>
              <w:rPr>
                <w:sz w:val="20"/>
              </w:rPr>
              <w:t xml:space="preserve">Федеральный </w:t>
            </w:r>
            <w:hyperlink r:id="rId1705" w:tooltip="Федеральный закон от 26.07.2026 N 256-ФЗ &quot;О внесении изменений в Федеральный закон &quot;О присяжных заседателях федеральных судов общей юрисдикции в Российской Федерации&quot; ------------ Не вступил в силу {КонсультантПлюс}">
              <w:r>
                <w:rPr>
                  <w:color w:val="0000FF"/>
                  <w:sz w:val="20"/>
                </w:rPr>
                <w:t>закон</w:t>
              </w:r>
            </w:hyperlink>
            <w:r>
              <w:rPr>
                <w:sz w:val="20"/>
              </w:rPr>
              <w:t xml:space="preserve"> от 26.07.2026 N 256-ФЗ</w:t>
            </w:r>
            <w:r>
              <w:rPr>
                <w:sz w:val="20"/>
              </w:rPr>
              <w:br/>
              <w:t>"О внесении изменений в Федеральный закон "О присяжных заседателях федеральных судов общей юрисдикции в Российской Федерации"</w:t>
            </w:r>
          </w:p>
        </w:tc>
        <w:tc>
          <w:tcPr>
            <w:tcW w:w="180" w:type="dxa"/>
            <w:tcBorders>
              <w:top w:val="nil"/>
              <w:left w:val="nil"/>
              <w:bottom w:val="nil"/>
              <w:right w:val="nil"/>
            </w:tcBorders>
            <w:tcMar>
              <w:top w:w="0" w:type="dxa"/>
              <w:left w:w="0" w:type="dxa"/>
              <w:bottom w:w="0" w:type="dxa"/>
              <w:right w:w="0" w:type="dxa"/>
            </w:tcMar>
          </w:tcPr>
          <w:p w14:paraId="2AD8112B" w14:textId="77777777" w:rsidR="005E12F6" w:rsidRDefault="005E12F6">
            <w:pPr>
              <w:pStyle w:val="ConsPlusNormal0"/>
            </w:pPr>
          </w:p>
        </w:tc>
      </w:tr>
    </w:tbl>
    <w:p w14:paraId="25AE95F4" w14:textId="77777777" w:rsidR="005E12F6" w:rsidRDefault="00000000">
      <w:pPr>
        <w:pStyle w:val="ConsPlusNormal0"/>
        <w:spacing w:before="240"/>
        <w:jc w:val="both"/>
      </w:pPr>
      <w:r>
        <w:t>Внесенными изменениями предусматривается, в частности, возможность публикации списков кандидатов в присяжные заседатели муниципального образования в том числе на официальном сайте муниципального образования в сети "Интернет". Главе муниципального образования, как и руководителю высшего исполнительного органа субъекта РФ, предоставляется возможность подписания соответствующих списков усиленной квалифицированной электронной подписью.</w:t>
      </w:r>
    </w:p>
    <w:p w14:paraId="35BB8556" w14:textId="77777777" w:rsidR="005E12F6" w:rsidRDefault="00000000">
      <w:pPr>
        <w:pStyle w:val="ConsPlusNormal0"/>
        <w:spacing w:before="240"/>
        <w:jc w:val="both"/>
      </w:pPr>
      <w:r>
        <w:t>Также закреплено право граждан подавать заявления о необоснованном включении их в списки кандидатов в присяжные заседатели, об исключении из списков или исправлении содержащихся в них неточных сведений, не только в письменной, но и в электронной форме (при наличии технической возможности).</w:t>
      </w:r>
    </w:p>
    <w:p w14:paraId="75F709F5" w14:textId="77777777" w:rsidR="005E12F6" w:rsidRDefault="00000000">
      <w:pPr>
        <w:pStyle w:val="ConsPlusNormal0"/>
        <w:spacing w:before="240"/>
        <w:jc w:val="both"/>
      </w:pPr>
      <w:r>
        <w:t>Кроме того, предусматривается возможность направления запросов о предоставлении информации, необходимой для составления списков кандидатов в присяжные заседатели, посредством единой системы межведомственного электронного взаимодействия.</w:t>
      </w:r>
    </w:p>
    <w:p w14:paraId="2145F46A" w14:textId="77777777" w:rsidR="005E12F6" w:rsidRDefault="00000000">
      <w:pPr>
        <w:pStyle w:val="ConsPlusNormal0"/>
        <w:spacing w:before="240"/>
        <w:jc w:val="both"/>
      </w:pPr>
      <w:r>
        <w:t>Настоящий Федеральный закон вступает в силу по истечении девяноста дней после дня его официального опубликования.</w:t>
      </w:r>
    </w:p>
    <w:p w14:paraId="13BE5C74" w14:textId="77777777" w:rsidR="005E12F6" w:rsidRDefault="005E12F6">
      <w:pPr>
        <w:pStyle w:val="ConsPlusNormal0"/>
        <w:jc w:val="both"/>
      </w:pPr>
    </w:p>
    <w:p w14:paraId="08ED8EBC" w14:textId="77777777" w:rsidR="005E12F6" w:rsidRDefault="00000000">
      <w:pPr>
        <w:pStyle w:val="ConsPlusNormal0"/>
        <w:jc w:val="both"/>
      </w:pPr>
      <w:r>
        <w:rPr>
          <w:b/>
        </w:rPr>
        <w:t>Число мировых судей и соответствующее ему количество судебных участков в городе федерального значения Москве увеличено с 471 до 500</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41B8B8E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1C896571"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5E055ACB" w14:textId="77777777" w:rsidR="005E12F6" w:rsidRDefault="00000000">
            <w:pPr>
              <w:pStyle w:val="ConsPlusNormal0"/>
            </w:pPr>
            <w:r>
              <w:rPr>
                <w:noProof/>
              </w:rPr>
              <w:drawing>
                <wp:inline distT="0" distB="0" distL="0" distR="0" wp14:anchorId="21745DBA" wp14:editId="083C72FA">
                  <wp:extent cx="114300" cy="142875"/>
                  <wp:effectExtent l="0" t="0" r="0" b="0"/>
                  <wp:docPr id="20078259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0E79072C" w14:textId="77777777" w:rsidR="005E12F6" w:rsidRDefault="00000000">
            <w:pPr>
              <w:pStyle w:val="ConsPlusNormal0"/>
            </w:pPr>
            <w:r>
              <w:rPr>
                <w:sz w:val="20"/>
              </w:rPr>
              <w:t xml:space="preserve">Федеральный </w:t>
            </w:r>
            <w:hyperlink r:id="rId1706" w:tooltip="Федеральный закон от 26.07.2026 N 257-ФЗ &quot;О внесении изменения в статью 1 Федерального закона &quot;Об общем числе мировых судей и количестве судебных участков в субъектах Российской Федерации&quot; {КонсультантПлюс}">
              <w:r>
                <w:rPr>
                  <w:color w:val="0000FF"/>
                  <w:sz w:val="20"/>
                </w:rPr>
                <w:t>закон</w:t>
              </w:r>
            </w:hyperlink>
            <w:r>
              <w:rPr>
                <w:sz w:val="20"/>
              </w:rPr>
              <w:t xml:space="preserve"> от 26.07.2026 N 257-ФЗ</w:t>
            </w:r>
            <w:r>
              <w:rPr>
                <w:sz w:val="20"/>
              </w:rPr>
              <w:br/>
              <w:t>"О внесении изменения в статью 1 Федерального закона "Об общем числе мировых судей и количестве судебных участков в субъектах Российской Федерации"</w:t>
            </w:r>
          </w:p>
        </w:tc>
        <w:tc>
          <w:tcPr>
            <w:tcW w:w="180" w:type="dxa"/>
            <w:tcBorders>
              <w:top w:val="nil"/>
              <w:left w:val="nil"/>
              <w:bottom w:val="nil"/>
              <w:right w:val="nil"/>
            </w:tcBorders>
            <w:tcMar>
              <w:top w:w="0" w:type="dxa"/>
              <w:left w:w="0" w:type="dxa"/>
              <w:bottom w:w="0" w:type="dxa"/>
              <w:right w:w="0" w:type="dxa"/>
            </w:tcMar>
          </w:tcPr>
          <w:p w14:paraId="5414EC43" w14:textId="77777777" w:rsidR="005E12F6" w:rsidRDefault="005E12F6">
            <w:pPr>
              <w:pStyle w:val="ConsPlusNormal0"/>
            </w:pPr>
          </w:p>
        </w:tc>
      </w:tr>
    </w:tbl>
    <w:p w14:paraId="669A6BB4" w14:textId="77777777" w:rsidR="005E12F6" w:rsidRDefault="00000000">
      <w:pPr>
        <w:pStyle w:val="ConsPlusNormal0"/>
        <w:spacing w:before="240"/>
        <w:jc w:val="both"/>
      </w:pPr>
      <w:r>
        <w:t>Финансовое обеспечение расходных обязательств, возникающих в соответствии с пунктом 2 статьи 10 Федерального закона от 17 декабря 1998 года N 188-ФЗ "О мировых судьях в Российской Федерации", в городе федерального значения Москве в 2026 году осуществляется за счет средств федерального бюджета в пределах бюджетных ассигнований, предусмотренных на содержание мировых судей.</w:t>
      </w:r>
    </w:p>
    <w:p w14:paraId="4D22C6E9" w14:textId="77777777" w:rsidR="005E12F6" w:rsidRDefault="005E12F6">
      <w:pPr>
        <w:pStyle w:val="ConsPlusNormal0"/>
        <w:jc w:val="both"/>
      </w:pPr>
    </w:p>
    <w:p w14:paraId="4A35AF69" w14:textId="77777777" w:rsidR="005E12F6" w:rsidRDefault="00000000">
      <w:pPr>
        <w:pStyle w:val="ConsPlusNormal0"/>
        <w:jc w:val="both"/>
        <w:outlineLvl w:val="1"/>
      </w:pPr>
      <w:r>
        <w:rPr>
          <w:b/>
        </w:rPr>
        <w:t>ПРОКУРАТУРА. ОРГАНЫ ЮСТИЦИИ. АДВОКАТУРА. НОТАРИАТ</w:t>
      </w:r>
    </w:p>
    <w:p w14:paraId="08973606" w14:textId="77777777" w:rsidR="005E12F6" w:rsidRDefault="00000000">
      <w:pPr>
        <w:pStyle w:val="ConsPlusNormal0"/>
        <w:spacing w:before="240"/>
        <w:jc w:val="both"/>
      </w:pPr>
      <w:r>
        <w:rPr>
          <w:b/>
        </w:rPr>
        <w:t>Удостоверение сделок в отношении долей в уставном капитале ООО: представлены Методические рекомендации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602F7018"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2C0046B8"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21A5BFB6" w14:textId="77777777" w:rsidR="005E12F6" w:rsidRDefault="00000000">
            <w:pPr>
              <w:pStyle w:val="ConsPlusNormal0"/>
            </w:pPr>
            <w:r>
              <w:rPr>
                <w:noProof/>
              </w:rPr>
              <w:drawing>
                <wp:inline distT="0" distB="0" distL="0" distR="0" wp14:anchorId="1213A276" wp14:editId="164C40D7">
                  <wp:extent cx="114300" cy="142875"/>
                  <wp:effectExtent l="0" t="0" r="0" b="0"/>
                  <wp:docPr id="9414166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EB86BCD" w14:textId="77777777" w:rsidR="005E12F6" w:rsidRDefault="00000000">
            <w:pPr>
              <w:pStyle w:val="ConsPlusNormal0"/>
            </w:pPr>
            <w:r>
              <w:rPr>
                <w:sz w:val="20"/>
              </w:rPr>
              <w:t>&lt;</w:t>
            </w:r>
            <w:hyperlink r:id="rId1707" w:tooltip="&lt;Письмо&gt; ФНП от 26.05.2026 N 4914/03-16.3 &lt;О направлении Методических рекомендаций по совершению сделок в отношении долей в уставном капитале ООО&gt; (вместе с &quot;Методическими рекомендациями по удостоверению сделок в отношении долей в уставном капитале обществ с о">
              <w:r>
                <w:rPr>
                  <w:color w:val="0000FF"/>
                  <w:sz w:val="20"/>
                </w:rPr>
                <w:t>Письмо&gt;</w:t>
              </w:r>
            </w:hyperlink>
            <w:r>
              <w:rPr>
                <w:sz w:val="20"/>
              </w:rPr>
              <w:t xml:space="preserve"> ФНП от 26.05.2026 N 4914/03-16.3</w:t>
            </w:r>
            <w:r>
              <w:rPr>
                <w:sz w:val="20"/>
              </w:rPr>
              <w:br/>
              <w:t>&lt;О направлении Методических рекомендаций по совершению сделок в отношении долей в уставном капитале ООО&gt;</w:t>
            </w:r>
          </w:p>
        </w:tc>
        <w:tc>
          <w:tcPr>
            <w:tcW w:w="180" w:type="dxa"/>
            <w:tcBorders>
              <w:top w:val="nil"/>
              <w:left w:val="nil"/>
              <w:bottom w:val="nil"/>
              <w:right w:val="nil"/>
            </w:tcBorders>
            <w:tcMar>
              <w:top w:w="0" w:type="dxa"/>
              <w:left w:w="0" w:type="dxa"/>
              <w:bottom w:w="0" w:type="dxa"/>
              <w:right w:w="0" w:type="dxa"/>
            </w:tcMar>
          </w:tcPr>
          <w:p w14:paraId="340C8AA3" w14:textId="77777777" w:rsidR="005E12F6" w:rsidRDefault="005E12F6">
            <w:pPr>
              <w:pStyle w:val="ConsPlusNormal0"/>
            </w:pPr>
          </w:p>
        </w:tc>
      </w:tr>
    </w:tbl>
    <w:p w14:paraId="16EC439B" w14:textId="77777777" w:rsidR="005E12F6" w:rsidRDefault="00000000">
      <w:pPr>
        <w:pStyle w:val="ConsPlusNormal0"/>
        <w:spacing w:before="240"/>
        <w:jc w:val="both"/>
      </w:pPr>
      <w:r>
        <w:lastRenderedPageBreak/>
        <w:t>Документ не является локальным актом ФНП и разработан в рамках законодательства, определяющего порядок удостоверения: договоров, направленных на отчуждение доли, в том числе заключаемых посредством акцепта безотзывной оферты опциона; договоров залога доли; односторонних сделок, предусмотренных Федеральным законом "Об обществах с ограниченной ответственностью".</w:t>
      </w:r>
    </w:p>
    <w:p w14:paraId="00EA4098" w14:textId="77777777" w:rsidR="005E12F6" w:rsidRDefault="00000000">
      <w:pPr>
        <w:pStyle w:val="ConsPlusNormal0"/>
        <w:spacing w:before="240"/>
        <w:jc w:val="both"/>
      </w:pPr>
      <w:r>
        <w:t>В Методических рекомендациях рассматриваются, в том числе:</w:t>
      </w:r>
    </w:p>
    <w:p w14:paraId="35BCABEF" w14:textId="77777777" w:rsidR="005E12F6" w:rsidRDefault="00000000">
      <w:pPr>
        <w:pStyle w:val="ConsPlusNormal0"/>
        <w:spacing w:before="240"/>
        <w:jc w:val="both"/>
      </w:pPr>
      <w:r>
        <w:t>проверочные действия, осуществляемые при удостоверении договоров, направленных на отчуждение доли;</w:t>
      </w:r>
    </w:p>
    <w:p w14:paraId="221CC9D1" w14:textId="77777777" w:rsidR="005E12F6" w:rsidRDefault="00000000">
      <w:pPr>
        <w:pStyle w:val="ConsPlusNormal0"/>
        <w:spacing w:before="240"/>
        <w:jc w:val="both"/>
      </w:pPr>
      <w:r>
        <w:t>особенности удостоверения сделок при использовании преимущественного права покупки доли;</w:t>
      </w:r>
    </w:p>
    <w:p w14:paraId="45771BA3" w14:textId="77777777" w:rsidR="005E12F6" w:rsidRDefault="00000000">
      <w:pPr>
        <w:pStyle w:val="ConsPlusNormal0"/>
        <w:spacing w:before="240"/>
        <w:jc w:val="both"/>
      </w:pPr>
      <w:r>
        <w:t>порядок удостоверения односторонних сделок участника ООО;</w:t>
      </w:r>
    </w:p>
    <w:p w14:paraId="056C0559" w14:textId="77777777" w:rsidR="005E12F6" w:rsidRDefault="00000000">
      <w:pPr>
        <w:pStyle w:val="ConsPlusNormal0"/>
        <w:spacing w:before="240"/>
        <w:jc w:val="both"/>
      </w:pPr>
      <w:r>
        <w:t>специальные ограничения по совершению сделок для лиц недружественных государств.</w:t>
      </w:r>
    </w:p>
    <w:p w14:paraId="1C15E59A" w14:textId="77777777" w:rsidR="005E12F6" w:rsidRDefault="005E12F6">
      <w:pPr>
        <w:pStyle w:val="ConsPlusNormal0"/>
        <w:jc w:val="both"/>
      </w:pPr>
    </w:p>
    <w:p w14:paraId="0F15F640" w14:textId="77777777" w:rsidR="005E12F6" w:rsidRDefault="00000000">
      <w:pPr>
        <w:pStyle w:val="ConsPlusNormal0"/>
        <w:jc w:val="both"/>
        <w:outlineLvl w:val="1"/>
      </w:pPr>
      <w:r>
        <w:rPr>
          <w:b/>
        </w:rPr>
        <w:t>МЕЖДУНАРОДНЫЕ ОТНОШЕНИЯ. МЕЖДУНАРОДНОЕ ПРАВО</w:t>
      </w:r>
    </w:p>
    <w:p w14:paraId="5894BCA8" w14:textId="77777777" w:rsidR="005E12F6" w:rsidRDefault="00000000">
      <w:pPr>
        <w:pStyle w:val="ConsPlusNormal0"/>
        <w:spacing w:before="240"/>
        <w:jc w:val="both"/>
      </w:pPr>
      <w:r>
        <w:rPr>
          <w:b/>
        </w:rPr>
        <w:t>Ратифицировано межправительственное российско-киргизское соглашение о правовом статусе представительств компетентных органов по вопросам внутренних дел и миграции в Российской Федерации и Киргизской Республике, подписанное в городе Бишкеке 26 ноября 2025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2D924664"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5D1656D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D0E5FD4" w14:textId="77777777" w:rsidR="005E12F6" w:rsidRDefault="00000000">
            <w:pPr>
              <w:pStyle w:val="ConsPlusNormal0"/>
            </w:pPr>
            <w:r>
              <w:rPr>
                <w:noProof/>
              </w:rPr>
              <w:drawing>
                <wp:inline distT="0" distB="0" distL="0" distR="0" wp14:anchorId="066045E3" wp14:editId="3665B769">
                  <wp:extent cx="114300" cy="142875"/>
                  <wp:effectExtent l="0" t="0" r="0" b="0"/>
                  <wp:docPr id="19758359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6B7F2D2B" w14:textId="77777777" w:rsidR="005E12F6" w:rsidRDefault="00000000">
            <w:pPr>
              <w:pStyle w:val="ConsPlusNormal0"/>
            </w:pPr>
            <w:r>
              <w:rPr>
                <w:sz w:val="20"/>
              </w:rPr>
              <w:t xml:space="preserve">Федеральный </w:t>
            </w:r>
            <w:hyperlink r:id="rId1708" w:tooltip="Федеральный закон от 26.07.2026 N 244-ФЗ &quot;О ратификации Соглашения между Правительством Российской Федерации и Кабинетом Министров Киргизской Республики о правовом статусе представительств компетентных органов по вопросам внутренних дел и миграции в Российской">
              <w:r>
                <w:rPr>
                  <w:color w:val="0000FF"/>
                  <w:sz w:val="20"/>
                </w:rPr>
                <w:t>закон</w:t>
              </w:r>
            </w:hyperlink>
            <w:r>
              <w:rPr>
                <w:sz w:val="20"/>
              </w:rPr>
              <w:t xml:space="preserve"> от 26.07.2026 N 244-ФЗ</w:t>
            </w:r>
            <w:r>
              <w:rPr>
                <w:sz w:val="20"/>
              </w:rPr>
              <w:br/>
              <w:t>"О ратификации Соглашения между Правительством Российской Федерации и Кабинетом Министров Киргизской Республики о правовом статусе представительств компетентных органов по вопросам внутренних дел и миграции в Российской Федерации и Киргизской Республике"</w:t>
            </w:r>
          </w:p>
        </w:tc>
        <w:tc>
          <w:tcPr>
            <w:tcW w:w="180" w:type="dxa"/>
            <w:tcBorders>
              <w:top w:val="nil"/>
              <w:left w:val="nil"/>
              <w:bottom w:val="nil"/>
              <w:right w:val="nil"/>
            </w:tcBorders>
            <w:tcMar>
              <w:top w:w="0" w:type="dxa"/>
              <w:left w:w="0" w:type="dxa"/>
              <w:bottom w:w="0" w:type="dxa"/>
              <w:right w:w="0" w:type="dxa"/>
            </w:tcMar>
          </w:tcPr>
          <w:p w14:paraId="08F4ACB5" w14:textId="77777777" w:rsidR="005E12F6" w:rsidRDefault="005E12F6">
            <w:pPr>
              <w:pStyle w:val="ConsPlusNormal0"/>
            </w:pPr>
          </w:p>
        </w:tc>
      </w:tr>
    </w:tbl>
    <w:p w14:paraId="5FA32B5D" w14:textId="77777777" w:rsidR="005E12F6" w:rsidRDefault="00000000">
      <w:pPr>
        <w:pStyle w:val="ConsPlusNormal0"/>
        <w:spacing w:before="240"/>
        <w:jc w:val="both"/>
      </w:pPr>
      <w:r>
        <w:t>Соглашение направлено на развитие международного сотрудничества Российской Федерации и Киргизской Республики в сфере противодействия транснациональной преступности, незаконному обороту наркотических средств, психотропных веществ и их прекурсоров, а также на регулирование миграционных процессов.</w:t>
      </w:r>
    </w:p>
    <w:p w14:paraId="11C3821A" w14:textId="77777777" w:rsidR="005E12F6" w:rsidRDefault="00000000">
      <w:pPr>
        <w:pStyle w:val="ConsPlusNormal0"/>
        <w:spacing w:before="240"/>
        <w:jc w:val="both"/>
      </w:pPr>
      <w:r>
        <w:t>Соглашением также регулируется деятельность представительства МВД России с местом пребывания в г. Бишкеке и представительства МВД Киргизской Республики с местом пребывания в г. Москве.</w:t>
      </w:r>
    </w:p>
    <w:p w14:paraId="1462E7D4" w14:textId="77777777" w:rsidR="005E12F6" w:rsidRDefault="00000000">
      <w:pPr>
        <w:pStyle w:val="ConsPlusNormal0"/>
        <w:spacing w:before="240"/>
        <w:jc w:val="both"/>
      </w:pPr>
      <w:r>
        <w:t>Определяется правовой статус представительств, их сотрудников и членов их семей и закрепляются основные функции представительств, которые осуществляют свою деятельность под общим руководством глав дипломатических миссий своих государств в государстве пребывания.</w:t>
      </w:r>
    </w:p>
    <w:p w14:paraId="31647553" w14:textId="77777777" w:rsidR="005E12F6" w:rsidRDefault="005E12F6">
      <w:pPr>
        <w:pStyle w:val="ConsPlusNormal0"/>
        <w:jc w:val="both"/>
      </w:pPr>
    </w:p>
    <w:p w14:paraId="75F5CBAA" w14:textId="77777777" w:rsidR="005E12F6" w:rsidRDefault="00000000">
      <w:pPr>
        <w:pStyle w:val="ConsPlusNormal0"/>
        <w:jc w:val="both"/>
      </w:pPr>
      <w:r>
        <w:rPr>
          <w:b/>
        </w:rPr>
        <w:t>Ратифицировано межправительственное российско-белорусское соглашение о сотрудничестве в сфере деятельности с драгоценными металлами, драгоценными камнями и изделиями из них, подписанное в городе Москве 19 декабря 2025 года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9487"/>
        <w:gridCol w:w="180"/>
      </w:tblGrid>
      <w:tr w:rsidR="005E12F6" w14:paraId="06CA7E8F" w14:textId="77777777">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14:paraId="719322C7" w14:textId="77777777" w:rsidR="005E12F6" w:rsidRDefault="005E12F6">
            <w:pPr>
              <w:pStyle w:val="ConsPlusNormal0"/>
            </w:pPr>
          </w:p>
        </w:tc>
        <w:tc>
          <w:tcPr>
            <w:tcW w:w="360" w:type="dxa"/>
            <w:tcBorders>
              <w:top w:val="nil"/>
              <w:left w:val="nil"/>
              <w:bottom w:val="nil"/>
              <w:right w:val="nil"/>
            </w:tcBorders>
            <w:tcMar>
              <w:top w:w="180" w:type="dxa"/>
              <w:left w:w="0" w:type="dxa"/>
              <w:bottom w:w="180" w:type="dxa"/>
              <w:right w:w="0" w:type="dxa"/>
            </w:tcMar>
          </w:tcPr>
          <w:p w14:paraId="34AA2D65" w14:textId="77777777" w:rsidR="005E12F6" w:rsidRDefault="00000000">
            <w:pPr>
              <w:pStyle w:val="ConsPlusNormal0"/>
            </w:pPr>
            <w:r>
              <w:rPr>
                <w:noProof/>
              </w:rPr>
              <w:drawing>
                <wp:inline distT="0" distB="0" distL="0" distR="0" wp14:anchorId="7739F57B" wp14:editId="058B74AF">
                  <wp:extent cx="114300" cy="142875"/>
                  <wp:effectExtent l="0" t="0" r="0" b="0"/>
                  <wp:docPr id="10207500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14:paraId="7F9C5454" w14:textId="77777777" w:rsidR="005E12F6" w:rsidRDefault="00000000">
            <w:pPr>
              <w:pStyle w:val="ConsPlusNormal0"/>
            </w:pPr>
            <w:r>
              <w:rPr>
                <w:sz w:val="20"/>
              </w:rPr>
              <w:t xml:space="preserve">Федеральный </w:t>
            </w:r>
            <w:hyperlink r:id="rId1709" w:tooltip="Федеральный закон от 26.07.2026 N 245-ФЗ &quot;О ратификации Соглашения между Правительством Российской Федерации и Правительством Республики Беларусь о сотрудничестве в сфере деятельности с драгоценными металлами, драгоценными камнями и изделиями из них&quot; {Консульт">
              <w:r>
                <w:rPr>
                  <w:color w:val="0000FF"/>
                  <w:sz w:val="20"/>
                </w:rPr>
                <w:t>закон</w:t>
              </w:r>
            </w:hyperlink>
            <w:r>
              <w:rPr>
                <w:sz w:val="20"/>
              </w:rPr>
              <w:t xml:space="preserve"> от 26.07.2026 N 245-ФЗ</w:t>
            </w:r>
            <w:r>
              <w:rPr>
                <w:sz w:val="20"/>
              </w:rPr>
              <w:br/>
              <w:t>"О ратификации Соглашения между Правительством Российской Федерации и Правительством Республики Беларусь о сотрудничестве в сфере деятельности с драгоценными металлами, драгоценными камнями и изделиями из них"</w:t>
            </w:r>
          </w:p>
        </w:tc>
        <w:tc>
          <w:tcPr>
            <w:tcW w:w="180" w:type="dxa"/>
            <w:tcBorders>
              <w:top w:val="nil"/>
              <w:left w:val="nil"/>
              <w:bottom w:val="nil"/>
              <w:right w:val="nil"/>
            </w:tcBorders>
            <w:tcMar>
              <w:top w:w="0" w:type="dxa"/>
              <w:left w:w="0" w:type="dxa"/>
              <w:bottom w:w="0" w:type="dxa"/>
              <w:right w:w="0" w:type="dxa"/>
            </w:tcMar>
          </w:tcPr>
          <w:p w14:paraId="2B5C1626" w14:textId="77777777" w:rsidR="005E12F6" w:rsidRDefault="005E12F6">
            <w:pPr>
              <w:pStyle w:val="ConsPlusNormal0"/>
            </w:pPr>
          </w:p>
        </w:tc>
      </w:tr>
    </w:tbl>
    <w:p w14:paraId="2165E3C1" w14:textId="77777777" w:rsidR="005E12F6" w:rsidRDefault="00000000">
      <w:pPr>
        <w:pStyle w:val="ConsPlusNormal0"/>
        <w:spacing w:before="240"/>
        <w:jc w:val="both"/>
      </w:pPr>
      <w:r>
        <w:lastRenderedPageBreak/>
        <w:t>Предметом Соглашения является координация сотрудничества в области интеграции систем маркировки ювелирных изделий, взаимного признания государственных пробирных клейм.</w:t>
      </w:r>
    </w:p>
    <w:p w14:paraId="5CDF389B" w14:textId="77777777" w:rsidR="005E12F6" w:rsidRDefault="005E12F6">
      <w:pPr>
        <w:pStyle w:val="ConsPlusNormal0"/>
        <w:jc w:val="both"/>
      </w:pPr>
    </w:p>
    <w:p w14:paraId="7A8B75CF" w14:textId="77777777" w:rsidR="005E12F6" w:rsidRDefault="00000000">
      <w:pPr>
        <w:pStyle w:val="ConsPlusNormal0"/>
        <w:ind w:firstLine="540"/>
        <w:jc w:val="both"/>
      </w:pPr>
      <w:r>
        <w:t>--------------------------------</w:t>
      </w:r>
    </w:p>
    <w:p w14:paraId="53338ECB" w14:textId="77777777" w:rsidR="005E12F6" w:rsidRDefault="00000000">
      <w:pPr>
        <w:pStyle w:val="ConsPlusNormal0"/>
        <w:spacing w:before="240"/>
        <w:ind w:firstLine="540"/>
        <w:jc w:val="both"/>
      </w:pPr>
      <w:bookmarkStart w:id="12" w:name="P10135"/>
      <w:bookmarkEnd w:id="12"/>
      <w:r>
        <w:t xml:space="preserve">&lt;*&gt; Данные обзоры готовятся специалистами АО "Консультант Плюс" и содержат архив аннотаций к наиболее важным документам, введенным в информационный банк Российское законодательство (Версия </w:t>
      </w:r>
      <w:proofErr w:type="spellStart"/>
      <w:r>
        <w:t>Проф</w:t>
      </w:r>
      <w:proofErr w:type="spellEnd"/>
      <w:r>
        <w:t xml:space="preserve">), а также к наиболее интересным проектам документов, затрагивающих большинство юридических и физических лиц. В архиве сохраняются обзоры за последние двенадцать недель. Обзоры за последние шесть дней (кроме воскресенья) представлены в </w:t>
      </w:r>
      <w:hyperlink r:id="rId1710" w:tooltip="&quot;КонсультантПлюс: Новое в российском законодательстве с 16 по 22 октября 2026 года&quot; {КонсультантПлюс}">
        <w:r>
          <w:rPr>
            <w:color w:val="0000FF"/>
          </w:rPr>
          <w:t>материале</w:t>
        </w:r>
      </w:hyperlink>
      <w:r>
        <w:t xml:space="preserve"> "Новое в российском законодательстве".</w:t>
      </w:r>
    </w:p>
    <w:p w14:paraId="7BF9E0AD" w14:textId="77777777" w:rsidR="005E12F6" w:rsidRDefault="00000000">
      <w:pPr>
        <w:pStyle w:val="ConsPlusNormal0"/>
        <w:spacing w:before="240"/>
        <w:ind w:firstLine="540"/>
        <w:jc w:val="both"/>
      </w:pPr>
      <w:r>
        <w:t>Обзор содержит ссылки на документы, которые входят в ваш комплект системы КонсультантПлюс. Если ссылка неактивна, то документ не включен в данный комплект. Получить более подробную информацию о работе с системой вы можете в вашем сервисном центре.</w:t>
      </w:r>
    </w:p>
    <w:p w14:paraId="3C2D525F" w14:textId="77777777" w:rsidR="005E12F6" w:rsidRDefault="005E12F6">
      <w:pPr>
        <w:pStyle w:val="ConsPlusNormal0"/>
        <w:ind w:firstLine="540"/>
        <w:jc w:val="both"/>
      </w:pPr>
    </w:p>
    <w:p w14:paraId="31BDD45D" w14:textId="77777777" w:rsidR="005E12F6" w:rsidRDefault="005E12F6">
      <w:pPr>
        <w:pStyle w:val="ConsPlusNormal0"/>
        <w:ind w:firstLine="540"/>
        <w:jc w:val="both"/>
      </w:pPr>
    </w:p>
    <w:p w14:paraId="5A88C30F" w14:textId="77777777" w:rsidR="005E12F6" w:rsidRDefault="005E12F6">
      <w:pPr>
        <w:pStyle w:val="ConsPlusNormal0"/>
        <w:pBdr>
          <w:bottom w:val="single" w:sz="6" w:space="0" w:color="auto"/>
        </w:pBdr>
        <w:spacing w:before="100" w:after="100"/>
        <w:jc w:val="both"/>
        <w:rPr>
          <w:sz w:val="2"/>
          <w:szCs w:val="2"/>
        </w:rPr>
      </w:pPr>
    </w:p>
    <w:sectPr w:rsidR="005E12F6">
      <w:headerReference w:type="default" r:id="rId1711"/>
      <w:footerReference w:type="default" r:id="rId1712"/>
      <w:headerReference w:type="first" r:id="rId1713"/>
      <w:footerReference w:type="first" r:id="rId171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23576" w14:textId="77777777" w:rsidR="00B5338C" w:rsidRDefault="00B5338C">
      <w:r>
        <w:separator/>
      </w:r>
    </w:p>
  </w:endnote>
  <w:endnote w:type="continuationSeparator" w:id="0">
    <w:p w14:paraId="27A0CDF7" w14:textId="77777777" w:rsidR="00B5338C" w:rsidRDefault="00B53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D0069" w14:textId="77777777" w:rsidR="005E12F6" w:rsidRDefault="005E12F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562"/>
      <w:gridCol w:w="3671"/>
      <w:gridCol w:w="3563"/>
    </w:tblGrid>
    <w:tr w:rsidR="005E12F6" w14:paraId="03765ECC" w14:textId="77777777">
      <w:tblPrEx>
        <w:tblCellMar>
          <w:top w:w="0" w:type="dxa"/>
          <w:bottom w:w="0" w:type="dxa"/>
        </w:tblCellMar>
      </w:tblPrEx>
      <w:trPr>
        <w:trHeight w:hRule="exact" w:val="1663"/>
      </w:trPr>
      <w:tc>
        <w:tcPr>
          <w:tcW w:w="1650" w:type="pct"/>
          <w:vAlign w:val="center"/>
        </w:tcPr>
        <w:p w14:paraId="6BB58054" w14:textId="77777777" w:rsidR="005E12F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D08FB98" w14:textId="77777777" w:rsidR="005E12F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CA8D168" w14:textId="77777777" w:rsidR="005E12F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F1F6DAE" w14:textId="77777777" w:rsidR="005E12F6"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805C" w14:textId="77777777" w:rsidR="005E12F6" w:rsidRDefault="005E12F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5E12F6" w14:paraId="1013E357" w14:textId="77777777">
      <w:tblPrEx>
        <w:tblCellMar>
          <w:top w:w="0" w:type="dxa"/>
          <w:bottom w:w="0" w:type="dxa"/>
        </w:tblCellMar>
      </w:tblPrEx>
      <w:trPr>
        <w:trHeight w:hRule="exact" w:val="1663"/>
      </w:trPr>
      <w:tc>
        <w:tcPr>
          <w:tcW w:w="1650" w:type="pct"/>
          <w:vAlign w:val="center"/>
        </w:tcPr>
        <w:p w14:paraId="3EBBEDD6" w14:textId="77777777" w:rsidR="005E12F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AA00F38" w14:textId="77777777" w:rsidR="005E12F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974C76F" w14:textId="77777777" w:rsidR="005E12F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6053760" w14:textId="77777777" w:rsidR="005E12F6"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3D5D7" w14:textId="77777777" w:rsidR="00B5338C" w:rsidRDefault="00B5338C">
      <w:r>
        <w:separator/>
      </w:r>
    </w:p>
  </w:footnote>
  <w:footnote w:type="continuationSeparator" w:id="0">
    <w:p w14:paraId="3E1B0B6E" w14:textId="77777777" w:rsidR="00B5338C" w:rsidRDefault="00B53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8EFA" w14:textId="77777777" w:rsidR="005E12F6" w:rsidRDefault="005E12F6">
    <w:pPr>
      <w:pStyle w:val="ConsPlusNormal0"/>
      <w:pBdr>
        <w:bottom w:val="single" w:sz="12" w:space="0" w:color="auto"/>
      </w:pBdr>
      <w:rPr>
        <w:sz w:val="2"/>
        <w:szCs w:val="2"/>
      </w:rPr>
    </w:pPr>
  </w:p>
  <w:p w14:paraId="7F34EAED" w14:textId="77777777" w:rsidR="005E12F6" w:rsidRDefault="005E12F6">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5E12F6" w14:paraId="6128E045" w14:textId="77777777">
      <w:tblPrEx>
        <w:tblCellMar>
          <w:top w:w="0" w:type="dxa"/>
          <w:bottom w:w="0" w:type="dxa"/>
        </w:tblCellMar>
      </w:tblPrEx>
      <w:trPr>
        <w:trHeight w:hRule="exact" w:val="1683"/>
      </w:trPr>
      <w:tc>
        <w:tcPr>
          <w:tcW w:w="2700" w:type="pct"/>
          <w:vAlign w:val="center"/>
        </w:tcPr>
        <w:p w14:paraId="0A8B58BD" w14:textId="140E1B93" w:rsidR="005E12F6" w:rsidRDefault="005E12F6">
          <w:pPr>
            <w:pStyle w:val="ConsPlusNormal0"/>
            <w:rPr>
              <w:rFonts w:ascii="Tahoma" w:hAnsi="Tahoma" w:cs="Tahoma"/>
            </w:rPr>
          </w:pPr>
        </w:p>
      </w:tc>
      <w:tc>
        <w:tcPr>
          <w:tcW w:w="2300" w:type="pct"/>
          <w:vAlign w:val="center"/>
        </w:tcPr>
        <w:p w14:paraId="1ED80AF3" w14:textId="7C448FCB" w:rsidR="005E12F6" w:rsidRDefault="005E12F6">
          <w:pPr>
            <w:pStyle w:val="ConsPlusNormal0"/>
            <w:jc w:val="right"/>
            <w:rPr>
              <w:rFonts w:ascii="Tahoma" w:hAnsi="Tahoma" w:cs="Tahoma"/>
            </w:rPr>
          </w:pPr>
        </w:p>
      </w:tc>
    </w:tr>
  </w:tbl>
  <w:p w14:paraId="7830A8A8" w14:textId="77777777" w:rsidR="005E12F6" w:rsidRDefault="005E12F6">
    <w:pPr>
      <w:pStyle w:val="ConsPlusNormal0"/>
      <w:pBdr>
        <w:bottom w:val="single" w:sz="12" w:space="0" w:color="auto"/>
      </w:pBdr>
      <w:rPr>
        <w:sz w:val="2"/>
        <w:szCs w:val="2"/>
      </w:rPr>
    </w:pPr>
  </w:p>
  <w:p w14:paraId="7DC31CF4" w14:textId="77777777" w:rsidR="005E12F6" w:rsidRDefault="005E12F6">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12F6"/>
    <w:rsid w:val="00235353"/>
    <w:rsid w:val="005E12F6"/>
    <w:rsid w:val="005E2A97"/>
    <w:rsid w:val="008B2BC2"/>
    <w:rsid w:val="00B53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46C77"/>
  <w15:docId w15:val="{87D390C6-9C86-49D4-9E15-0B5AE97A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235353"/>
    <w:pPr>
      <w:tabs>
        <w:tab w:val="center" w:pos="4677"/>
        <w:tab w:val="right" w:pos="9355"/>
      </w:tabs>
    </w:pPr>
  </w:style>
  <w:style w:type="character" w:customStyle="1" w:styleId="a4">
    <w:name w:val="Верхний колонтитул Знак"/>
    <w:basedOn w:val="a0"/>
    <w:link w:val="a3"/>
    <w:uiPriority w:val="99"/>
    <w:rsid w:val="00235353"/>
  </w:style>
  <w:style w:type="paragraph" w:styleId="a5">
    <w:name w:val="footer"/>
    <w:basedOn w:val="a"/>
    <w:link w:val="a6"/>
    <w:uiPriority w:val="99"/>
    <w:unhideWhenUsed/>
    <w:rsid w:val="00235353"/>
    <w:pPr>
      <w:tabs>
        <w:tab w:val="center" w:pos="4677"/>
        <w:tab w:val="right" w:pos="9355"/>
      </w:tabs>
    </w:pPr>
  </w:style>
  <w:style w:type="character" w:customStyle="1" w:styleId="a6">
    <w:name w:val="Нижний колонтитул Знак"/>
    <w:basedOn w:val="a0"/>
    <w:link w:val="a5"/>
    <w:uiPriority w:val="99"/>
    <w:rsid w:val="00235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41423&amp;date=23.10.2026" TargetMode="External"/><Relationship Id="rId21" Type="http://schemas.openxmlformats.org/officeDocument/2006/relationships/hyperlink" Target="https://login.consultant.ru/link/?req=doc&amp;base=LAW&amp;n=546910&amp;date=23.10.2026" TargetMode="External"/><Relationship Id="rId170" Type="http://schemas.openxmlformats.org/officeDocument/2006/relationships/hyperlink" Target="https://login.consultant.ru/link/?req=doc&amp;base=LAW&amp;n=546256&amp;date=23.10.2026" TargetMode="External"/><Relationship Id="rId268" Type="http://schemas.openxmlformats.org/officeDocument/2006/relationships/hyperlink" Target="https://login.consultant.ru/link/?req=doc&amp;base=LAW&amp;n=545933&amp;date=23.10.2026" TargetMode="External"/><Relationship Id="rId475" Type="http://schemas.openxmlformats.org/officeDocument/2006/relationships/hyperlink" Target="https://login.consultant.ru/link/?req=doc&amp;base=LAW&amp;n=544934&amp;date=23.10.2026" TargetMode="External"/><Relationship Id="rId682" Type="http://schemas.openxmlformats.org/officeDocument/2006/relationships/hyperlink" Target="https://login.consultant.ru/link/?req=doc&amp;base=LAW&amp;n=544614&amp;date=23.10.2026" TargetMode="External"/><Relationship Id="rId128" Type="http://schemas.openxmlformats.org/officeDocument/2006/relationships/hyperlink" Target="https://login.consultant.ru/link/?req=doc&amp;base=LAW&amp;n=546923&amp;date=23.10.2026" TargetMode="External"/><Relationship Id="rId335" Type="http://schemas.openxmlformats.org/officeDocument/2006/relationships/hyperlink" Target="https://login.consultant.ru/link/?req=doc&amp;base=LAW&amp;n=545451&amp;date=23.10.2026" TargetMode="External"/><Relationship Id="rId542" Type="http://schemas.openxmlformats.org/officeDocument/2006/relationships/hyperlink" Target="https://login.consultant.ru/link/?req=doc&amp;base=LAW&amp;n=545096&amp;date=23.10.2026" TargetMode="External"/><Relationship Id="rId987" Type="http://schemas.openxmlformats.org/officeDocument/2006/relationships/hyperlink" Target="https://login.consultant.ru/link/?req=doc&amp;base=LAW&amp;n=543229&amp;date=23.10.2026" TargetMode="External"/><Relationship Id="rId1172" Type="http://schemas.openxmlformats.org/officeDocument/2006/relationships/hyperlink" Target="https://login.consultant.ru/link/?req=doc&amp;base=LAW&amp;n=542150&amp;date=23.10.2026" TargetMode="External"/><Relationship Id="rId402" Type="http://schemas.openxmlformats.org/officeDocument/2006/relationships/hyperlink" Target="https://login.consultant.ru/link/?req=doc&amp;base=LAW&amp;n=545636&amp;date=23.10.2026" TargetMode="External"/><Relationship Id="rId847" Type="http://schemas.openxmlformats.org/officeDocument/2006/relationships/hyperlink" Target="https://login.consultant.ru/link/?req=doc&amp;base=LAW&amp;n=543267&amp;date=23.10.2026" TargetMode="External"/><Relationship Id="rId1032" Type="http://schemas.openxmlformats.org/officeDocument/2006/relationships/hyperlink" Target="https://login.consultant.ru/link/?req=doc&amp;base=LAW&amp;n=542665&amp;date=23.10.2026" TargetMode="External"/><Relationship Id="rId1477" Type="http://schemas.openxmlformats.org/officeDocument/2006/relationships/hyperlink" Target="https://login.consultant.ru/link/?req=doc&amp;base=LAW&amp;n=541045&amp;date=23.10.2026" TargetMode="External"/><Relationship Id="rId1684" Type="http://schemas.openxmlformats.org/officeDocument/2006/relationships/hyperlink" Target="https://login.consultant.ru/link/?req=doc&amp;base=LAW&amp;n=540488&amp;date=23.10.2026" TargetMode="External"/><Relationship Id="rId707" Type="http://schemas.openxmlformats.org/officeDocument/2006/relationships/hyperlink" Target="https://login.consultant.ru/link/?req=doc&amp;base=LAW&amp;n=544791&amp;date=23.10.2026" TargetMode="External"/><Relationship Id="rId914" Type="http://schemas.openxmlformats.org/officeDocument/2006/relationships/hyperlink" Target="https://login.consultant.ru/link/?req=doc&amp;base=LAW&amp;n=543505&amp;date=23.10.2026" TargetMode="External"/><Relationship Id="rId1337" Type="http://schemas.openxmlformats.org/officeDocument/2006/relationships/hyperlink" Target="https://login.consultant.ru/link/?req=doc&amp;base=LAW&amp;n=541876&amp;date=23.10.2026" TargetMode="External"/><Relationship Id="rId1544" Type="http://schemas.openxmlformats.org/officeDocument/2006/relationships/hyperlink" Target="https://login.consultant.ru/link/?req=doc&amp;base=LAW&amp;n=541018&amp;date=23.10.2026" TargetMode="External"/><Relationship Id="rId43" Type="http://schemas.openxmlformats.org/officeDocument/2006/relationships/hyperlink" Target="https://login.consultant.ru/link/?req=doc&amp;base=LAW&amp;n=546533&amp;date=23.10.2026" TargetMode="External"/><Relationship Id="rId1404" Type="http://schemas.openxmlformats.org/officeDocument/2006/relationships/hyperlink" Target="https://login.consultant.ru/link/?req=doc&amp;base=LAW&amp;n=541322&amp;date=23.10.2026" TargetMode="External"/><Relationship Id="rId1611" Type="http://schemas.openxmlformats.org/officeDocument/2006/relationships/hyperlink" Target="https://login.consultant.ru/link/?req=doc&amp;base=LAW&amp;n=540716&amp;date=23.10.2026" TargetMode="External"/><Relationship Id="rId192" Type="http://schemas.openxmlformats.org/officeDocument/2006/relationships/hyperlink" Target="https://login.consultant.ru/link/?req=doc&amp;base=LAW&amp;n=546444&amp;date=23.10.2026" TargetMode="External"/><Relationship Id="rId1709" Type="http://schemas.openxmlformats.org/officeDocument/2006/relationships/hyperlink" Target="https://login.consultant.ru/link/?req=doc&amp;base=LAW&amp;n=540334&amp;date=23.10.2026" TargetMode="External"/><Relationship Id="rId497" Type="http://schemas.openxmlformats.org/officeDocument/2006/relationships/hyperlink" Target="https://login.consultant.ru/link/?req=doc&amp;base=LAW&amp;n=545159&amp;date=23.10.2026" TargetMode="External"/><Relationship Id="rId357" Type="http://schemas.openxmlformats.org/officeDocument/2006/relationships/hyperlink" Target="https://login.consultant.ru/link/?req=doc&amp;base=LAW&amp;n=545562&amp;date=23.10.2026" TargetMode="External"/><Relationship Id="rId1194" Type="http://schemas.openxmlformats.org/officeDocument/2006/relationships/hyperlink" Target="https://login.consultant.ru/link/?req=doc&amp;base=LAW&amp;n=542210&amp;date=23.10.2026" TargetMode="External"/><Relationship Id="rId217" Type="http://schemas.openxmlformats.org/officeDocument/2006/relationships/hyperlink" Target="https://login.consultant.ru/link/?req=doc&amp;base=LAW&amp;n=545894&amp;date=23.10.2026" TargetMode="External"/><Relationship Id="rId564" Type="http://schemas.openxmlformats.org/officeDocument/2006/relationships/hyperlink" Target="https://login.consultant.ru/link/?req=doc&amp;base=LAW&amp;n=545083&amp;date=23.10.2026" TargetMode="External"/><Relationship Id="rId771" Type="http://schemas.openxmlformats.org/officeDocument/2006/relationships/hyperlink" Target="https://login.consultant.ru/link/?req=doc&amp;base=LAW&amp;n=544015&amp;date=23.10.2026" TargetMode="External"/><Relationship Id="rId869" Type="http://schemas.openxmlformats.org/officeDocument/2006/relationships/hyperlink" Target="https://login.consultant.ru/link/?req=doc&amp;base=LAW&amp;n=543287&amp;date=23.10.2026" TargetMode="External"/><Relationship Id="rId1499" Type="http://schemas.openxmlformats.org/officeDocument/2006/relationships/hyperlink" Target="https://login.consultant.ru/link/?req=doc&amp;base=PNPA&amp;n=124795&amp;date=23.10.2026" TargetMode="External"/><Relationship Id="rId424" Type="http://schemas.openxmlformats.org/officeDocument/2006/relationships/hyperlink" Target="https://login.consultant.ru/link/?req=doc&amp;base=LAW&amp;n=545281&amp;date=23.10.2026" TargetMode="External"/><Relationship Id="rId631" Type="http://schemas.openxmlformats.org/officeDocument/2006/relationships/hyperlink" Target="https://login.consultant.ru/link/?req=doc&amp;base=LAW&amp;n=544480&amp;date=23.10.2026" TargetMode="External"/><Relationship Id="rId729" Type="http://schemas.openxmlformats.org/officeDocument/2006/relationships/hyperlink" Target="https://login.consultant.ru/link/?req=doc&amp;base=LAW&amp;n=544703&amp;date=23.10.2026" TargetMode="External"/><Relationship Id="rId1054" Type="http://schemas.openxmlformats.org/officeDocument/2006/relationships/hyperlink" Target="https://login.consultant.ru/link/?req=doc&amp;base=LAW&amp;n=543049&amp;date=23.10.2026" TargetMode="External"/><Relationship Id="rId1261" Type="http://schemas.openxmlformats.org/officeDocument/2006/relationships/hyperlink" Target="https://login.consultant.ru/link/?req=doc&amp;base=LAW&amp;n=541610&amp;date=23.10.2026" TargetMode="External"/><Relationship Id="rId1359" Type="http://schemas.openxmlformats.org/officeDocument/2006/relationships/hyperlink" Target="https://login.consultant.ru/link/?req=doc&amp;base=LAW&amp;n=541951&amp;date=23.10.2026" TargetMode="External"/><Relationship Id="rId936" Type="http://schemas.openxmlformats.org/officeDocument/2006/relationships/hyperlink" Target="https://login.consultant.ru/link/?req=doc&amp;base=LAW&amp;n=543369&amp;date=23.10.2026" TargetMode="External"/><Relationship Id="rId1121" Type="http://schemas.openxmlformats.org/officeDocument/2006/relationships/hyperlink" Target="https://login.consultant.ru/link/?req=doc&amp;base=LAW&amp;n=542911&amp;date=23.10.2026" TargetMode="External"/><Relationship Id="rId1219" Type="http://schemas.openxmlformats.org/officeDocument/2006/relationships/hyperlink" Target="https://login.consultant.ru/link/?req=doc&amp;base=LAW&amp;n=542296&amp;date=23.10.2026" TargetMode="External"/><Relationship Id="rId1566" Type="http://schemas.openxmlformats.org/officeDocument/2006/relationships/hyperlink" Target="https://login.consultant.ru/link/?req=doc&amp;base=LAW&amp;n=540325&amp;date=23.10.2026" TargetMode="External"/><Relationship Id="rId65" Type="http://schemas.openxmlformats.org/officeDocument/2006/relationships/hyperlink" Target="https://login.consultant.ru/link/?req=doc&amp;base=LAW&amp;n=546623&amp;date=23.10.2026" TargetMode="External"/><Relationship Id="rId1426" Type="http://schemas.openxmlformats.org/officeDocument/2006/relationships/hyperlink" Target="https://login.consultant.ru/link/?req=doc&amp;base=LAW&amp;n=541012&amp;date=23.10.2026" TargetMode="External"/><Relationship Id="rId1633" Type="http://schemas.openxmlformats.org/officeDocument/2006/relationships/hyperlink" Target="https://login.consultant.ru/link/?req=doc&amp;base=LAW&amp;n=540373&amp;date=23.10.2026" TargetMode="External"/><Relationship Id="rId1700" Type="http://schemas.openxmlformats.org/officeDocument/2006/relationships/hyperlink" Target="https://login.consultant.ru/link/?req=doc&amp;base=LAW&amp;n=540460&amp;date=23.10.2026" TargetMode="External"/><Relationship Id="rId281" Type="http://schemas.openxmlformats.org/officeDocument/2006/relationships/hyperlink" Target="https://login.consultant.ru/link/?req=doc&amp;base=LAW&amp;n=545853&amp;date=23.10.2026" TargetMode="External"/><Relationship Id="rId141" Type="http://schemas.openxmlformats.org/officeDocument/2006/relationships/hyperlink" Target="https://login.consultant.ru/link/?req=doc&amp;base=LAW&amp;n=546040&amp;date=23.10.2026" TargetMode="External"/><Relationship Id="rId379" Type="http://schemas.openxmlformats.org/officeDocument/2006/relationships/hyperlink" Target="https://login.consultant.ru/link/?req=doc&amp;base=LAW&amp;n=545640&amp;date=23.10.2026" TargetMode="External"/><Relationship Id="rId586" Type="http://schemas.openxmlformats.org/officeDocument/2006/relationships/hyperlink" Target="https://login.consultant.ru/link/?req=doc&amp;base=LAW&amp;n=545008&amp;date=23.10.2026" TargetMode="External"/><Relationship Id="rId793" Type="http://schemas.openxmlformats.org/officeDocument/2006/relationships/hyperlink" Target="https://login.consultant.ru/link/?req=doc&amp;base=LAW&amp;n=543778&amp;date=23.10.2026" TargetMode="External"/><Relationship Id="rId7" Type="http://schemas.openxmlformats.org/officeDocument/2006/relationships/image" Target="media/image1.png"/><Relationship Id="rId239" Type="http://schemas.openxmlformats.org/officeDocument/2006/relationships/hyperlink" Target="https://login.consultant.ru/link/?req=doc&amp;base=LAW&amp;n=546152&amp;date=23.10.2026" TargetMode="External"/><Relationship Id="rId446" Type="http://schemas.openxmlformats.org/officeDocument/2006/relationships/hyperlink" Target="https://login.consultant.ru/link/?req=doc&amp;base=PRJ&amp;n=279093&amp;date=23.10.2026" TargetMode="External"/><Relationship Id="rId653" Type="http://schemas.openxmlformats.org/officeDocument/2006/relationships/hyperlink" Target="https://login.consultant.ru/link/?req=doc&amp;base=LAW&amp;n=544630&amp;date=23.10.2026" TargetMode="External"/><Relationship Id="rId1076" Type="http://schemas.openxmlformats.org/officeDocument/2006/relationships/hyperlink" Target="https://login.consultant.ru/link/?req=doc&amp;base=LAW&amp;n=542446&amp;date=23.10.2026" TargetMode="External"/><Relationship Id="rId1283" Type="http://schemas.openxmlformats.org/officeDocument/2006/relationships/hyperlink" Target="https://login.consultant.ru/link/?req=doc&amp;base=LAW&amp;n=541981&amp;date=23.10.2026" TargetMode="External"/><Relationship Id="rId1490" Type="http://schemas.openxmlformats.org/officeDocument/2006/relationships/hyperlink" Target="https://login.consultant.ru/link/?req=doc&amp;base=LAW&amp;n=541035&amp;date=23.10.2026" TargetMode="External"/><Relationship Id="rId306" Type="http://schemas.openxmlformats.org/officeDocument/2006/relationships/hyperlink" Target="https://login.consultant.ru/link/?req=doc&amp;base=LAW&amp;n=545411&amp;date=23.10.2026" TargetMode="External"/><Relationship Id="rId860" Type="http://schemas.openxmlformats.org/officeDocument/2006/relationships/hyperlink" Target="https://login.consultant.ru/link/?req=doc&amp;base=LAW&amp;n=543396&amp;date=23.10.2026" TargetMode="External"/><Relationship Id="rId958" Type="http://schemas.openxmlformats.org/officeDocument/2006/relationships/hyperlink" Target="https://login.consultant.ru/link/?req=doc&amp;base=LAW&amp;n=543088&amp;date=23.10.2026" TargetMode="External"/><Relationship Id="rId1143" Type="http://schemas.openxmlformats.org/officeDocument/2006/relationships/hyperlink" Target="https://login.consultant.ru/link/?req=doc&amp;base=LAW&amp;n=541925&amp;date=23.10.2026" TargetMode="External"/><Relationship Id="rId1588" Type="http://schemas.openxmlformats.org/officeDocument/2006/relationships/hyperlink" Target="https://login.consultant.ru/link/?req=doc&amp;base=LAW&amp;n=540785&amp;date=23.10.2026" TargetMode="External"/><Relationship Id="rId87" Type="http://schemas.openxmlformats.org/officeDocument/2006/relationships/hyperlink" Target="https://login.consultant.ru/link/?req=doc&amp;base=LAW&amp;n=547039&amp;date=23.10.2026" TargetMode="External"/><Relationship Id="rId513" Type="http://schemas.openxmlformats.org/officeDocument/2006/relationships/hyperlink" Target="https://login.consultant.ru/link/?req=doc&amp;base=LAW&amp;n=545170&amp;date=23.10.2026" TargetMode="External"/><Relationship Id="rId720" Type="http://schemas.openxmlformats.org/officeDocument/2006/relationships/hyperlink" Target="https://login.consultant.ru/link/?req=doc&amp;base=LAW&amp;n=544504&amp;date=23.10.2026" TargetMode="External"/><Relationship Id="rId818" Type="http://schemas.openxmlformats.org/officeDocument/2006/relationships/hyperlink" Target="https://login.consultant.ru/link/?req=doc&amp;base=LAW&amp;n=543972&amp;date=23.10.2026" TargetMode="External"/><Relationship Id="rId1350" Type="http://schemas.openxmlformats.org/officeDocument/2006/relationships/hyperlink" Target="https://login.consultant.ru/link/?req=doc&amp;base=LAW&amp;n=541948&amp;date=23.10.2026" TargetMode="External"/><Relationship Id="rId1448" Type="http://schemas.openxmlformats.org/officeDocument/2006/relationships/hyperlink" Target="https://login.consultant.ru/link/?req=doc&amp;base=LAW&amp;n=540833&amp;date=23.10.2026" TargetMode="External"/><Relationship Id="rId1655" Type="http://schemas.openxmlformats.org/officeDocument/2006/relationships/hyperlink" Target="https://login.consultant.ru/link/?req=doc&amp;base=LAW&amp;n=540542&amp;date=23.10.2026" TargetMode="External"/><Relationship Id="rId1003" Type="http://schemas.openxmlformats.org/officeDocument/2006/relationships/hyperlink" Target="https://login.consultant.ru/link/?req=doc&amp;base=LAW&amp;n=542501&amp;date=23.10.2026" TargetMode="External"/><Relationship Id="rId1210" Type="http://schemas.openxmlformats.org/officeDocument/2006/relationships/hyperlink" Target="https://login.consultant.ru/link/?req=doc&amp;base=LAW&amp;n=541980&amp;date=23.10.2026" TargetMode="External"/><Relationship Id="rId1308" Type="http://schemas.openxmlformats.org/officeDocument/2006/relationships/hyperlink" Target="https://login.consultant.ru/link/?req=doc&amp;base=LAW&amp;n=541820&amp;date=23.10.2026" TargetMode="External"/><Relationship Id="rId1515" Type="http://schemas.openxmlformats.org/officeDocument/2006/relationships/hyperlink" Target="https://login.consultant.ru/link/?req=doc&amp;base=LAW&amp;n=540905&amp;date=23.10.2026" TargetMode="External"/><Relationship Id="rId14" Type="http://schemas.openxmlformats.org/officeDocument/2006/relationships/hyperlink" Target="https://login.consultant.ru/link/?req=doc&amp;base=LAW&amp;n=546913&amp;date=23.10.2026" TargetMode="External"/><Relationship Id="rId163" Type="http://schemas.openxmlformats.org/officeDocument/2006/relationships/hyperlink" Target="https://login.consultant.ru/link/?req=doc&amp;base=LAW&amp;n=546267&amp;date=23.10.2026" TargetMode="External"/><Relationship Id="rId370" Type="http://schemas.openxmlformats.org/officeDocument/2006/relationships/hyperlink" Target="https://login.consultant.ru/link/?req=doc&amp;base=LAW&amp;n=545750&amp;date=23.10.2026" TargetMode="External"/><Relationship Id="rId230" Type="http://schemas.openxmlformats.org/officeDocument/2006/relationships/hyperlink" Target="https://login.consultant.ru/link/?req=doc&amp;base=LAW&amp;n=546154&amp;date=23.10.2026" TargetMode="External"/><Relationship Id="rId468" Type="http://schemas.openxmlformats.org/officeDocument/2006/relationships/hyperlink" Target="https://login.consultant.ru/link/?req=doc&amp;base=LAW&amp;n=544946&amp;date=23.10.2026" TargetMode="External"/><Relationship Id="rId675" Type="http://schemas.openxmlformats.org/officeDocument/2006/relationships/hyperlink" Target="https://login.consultant.ru/link/?req=doc&amp;base=LAW&amp;n=544770&amp;date=23.10.2026" TargetMode="External"/><Relationship Id="rId882" Type="http://schemas.openxmlformats.org/officeDocument/2006/relationships/hyperlink" Target="https://login.consultant.ru/link/?req=doc&amp;base=LAW&amp;n=543365&amp;date=23.10.2026" TargetMode="External"/><Relationship Id="rId1098" Type="http://schemas.openxmlformats.org/officeDocument/2006/relationships/hyperlink" Target="https://login.consultant.ru/link/?req=doc&amp;base=LAW&amp;n=542833&amp;date=23.10.2026" TargetMode="External"/><Relationship Id="rId328" Type="http://schemas.openxmlformats.org/officeDocument/2006/relationships/hyperlink" Target="https://login.consultant.ru/link/?req=doc&amp;base=LAW&amp;n=545749&amp;date=23.10.2026" TargetMode="External"/><Relationship Id="rId535" Type="http://schemas.openxmlformats.org/officeDocument/2006/relationships/hyperlink" Target="https://login.consultant.ru/link/?req=doc&amp;base=LAW&amp;n=545057&amp;date=23.10.2026" TargetMode="External"/><Relationship Id="rId742" Type="http://schemas.openxmlformats.org/officeDocument/2006/relationships/hyperlink" Target="https://login.consultant.ru/link/?req=doc&amp;base=LAW&amp;n=543957&amp;date=23.10.2026" TargetMode="External"/><Relationship Id="rId1165" Type="http://schemas.openxmlformats.org/officeDocument/2006/relationships/hyperlink" Target="https://login.consultant.ru/link/?req=doc&amp;base=QUEST&amp;n=237895&amp;date=23.10.2026" TargetMode="External"/><Relationship Id="rId1372" Type="http://schemas.openxmlformats.org/officeDocument/2006/relationships/hyperlink" Target="https://login.consultant.ru/link/?req=doc&amp;base=LAW&amp;n=541441&amp;date=23.10.2026" TargetMode="External"/><Relationship Id="rId602" Type="http://schemas.openxmlformats.org/officeDocument/2006/relationships/hyperlink" Target="https://login.consultant.ru/link/?req=doc&amp;base=LAW&amp;n=545193&amp;date=23.10.2026" TargetMode="External"/><Relationship Id="rId1025" Type="http://schemas.openxmlformats.org/officeDocument/2006/relationships/hyperlink" Target="https://login.consultant.ru/link/?req=doc&amp;base=LAW&amp;n=542488&amp;date=23.10.2026" TargetMode="External"/><Relationship Id="rId1232" Type="http://schemas.openxmlformats.org/officeDocument/2006/relationships/hyperlink" Target="https://login.consultant.ru/link/?req=doc&amp;base=LAW&amp;n=542320&amp;date=23.10.2026" TargetMode="External"/><Relationship Id="rId1677" Type="http://schemas.openxmlformats.org/officeDocument/2006/relationships/hyperlink" Target="https://login.consultant.ru/link/?req=doc&amp;base=LAW&amp;n=540347&amp;date=23.10.2026" TargetMode="External"/><Relationship Id="rId907" Type="http://schemas.openxmlformats.org/officeDocument/2006/relationships/hyperlink" Target="https://login.consultant.ru/link/?req=doc&amp;base=LAW&amp;n=543113&amp;date=23.10.2026" TargetMode="External"/><Relationship Id="rId1537" Type="http://schemas.openxmlformats.org/officeDocument/2006/relationships/hyperlink" Target="https://login.consultant.ru/link/?req=doc&amp;base=LAW&amp;n=540916&amp;date=23.10.2026" TargetMode="External"/><Relationship Id="rId36" Type="http://schemas.openxmlformats.org/officeDocument/2006/relationships/hyperlink" Target="https://login.consultant.ru/link/?req=doc&amp;base=LAW&amp;n=546938&amp;date=23.10.2026" TargetMode="External"/><Relationship Id="rId1604" Type="http://schemas.openxmlformats.org/officeDocument/2006/relationships/hyperlink" Target="https://login.consultant.ru/link/?req=doc&amp;base=LAW&amp;n=540599&amp;date=23.10.2026" TargetMode="External"/><Relationship Id="rId185" Type="http://schemas.openxmlformats.org/officeDocument/2006/relationships/hyperlink" Target="https://login.consultant.ru/link/?req=doc&amp;base=LAW&amp;n=546398&amp;date=23.10.2026" TargetMode="External"/><Relationship Id="rId392" Type="http://schemas.openxmlformats.org/officeDocument/2006/relationships/hyperlink" Target="https://login.consultant.ru/link/?req=doc&amp;base=LAW&amp;n=545631&amp;date=23.10.2026" TargetMode="External"/><Relationship Id="rId697" Type="http://schemas.openxmlformats.org/officeDocument/2006/relationships/hyperlink" Target="https://login.consultant.ru/link/?req=doc&amp;base=LAW&amp;n=544491&amp;date=23.10.2026" TargetMode="External"/><Relationship Id="rId252" Type="http://schemas.openxmlformats.org/officeDocument/2006/relationships/hyperlink" Target="https://login.consultant.ru/link/?req=doc&amp;base=LAW&amp;n=546447&amp;date=23.10.2026" TargetMode="External"/><Relationship Id="rId1187" Type="http://schemas.openxmlformats.org/officeDocument/2006/relationships/hyperlink" Target="https://login.consultant.ru/link/?req=doc&amp;base=LAW&amp;n=542166&amp;date=23.10.2026" TargetMode="External"/><Relationship Id="rId112" Type="http://schemas.openxmlformats.org/officeDocument/2006/relationships/hyperlink" Target="https://login.consultant.ru/link/?req=doc&amp;base=LAW&amp;n=546861&amp;date=23.10.2026" TargetMode="External"/><Relationship Id="rId557" Type="http://schemas.openxmlformats.org/officeDocument/2006/relationships/hyperlink" Target="https://login.consultant.ru/link/?req=doc&amp;base=LAW&amp;n=545184&amp;date=23.10.2026" TargetMode="External"/><Relationship Id="rId764" Type="http://schemas.openxmlformats.org/officeDocument/2006/relationships/hyperlink" Target="https://login.consultant.ru/link/?req=doc&amp;base=LAW&amp;n=543687&amp;date=23.10.2026" TargetMode="External"/><Relationship Id="rId971" Type="http://schemas.openxmlformats.org/officeDocument/2006/relationships/hyperlink" Target="https://login.consultant.ru/link/?req=doc&amp;base=LAW&amp;n=543595&amp;date=23.10.2026" TargetMode="External"/><Relationship Id="rId1394" Type="http://schemas.openxmlformats.org/officeDocument/2006/relationships/hyperlink" Target="https://login.consultant.ru/link/?req=doc&amp;base=LAW&amp;n=540994&amp;date=23.10.2026" TargetMode="External"/><Relationship Id="rId1699" Type="http://schemas.openxmlformats.org/officeDocument/2006/relationships/hyperlink" Target="https://login.consultant.ru/link/?req=doc&amp;base=LAW&amp;n=540341&amp;date=23.10.2026" TargetMode="External"/><Relationship Id="rId417" Type="http://schemas.openxmlformats.org/officeDocument/2006/relationships/hyperlink" Target="https://login.consultant.ru/link/?req=doc&amp;base=LAW&amp;n=545480&amp;date=23.10.2026" TargetMode="External"/><Relationship Id="rId624" Type="http://schemas.openxmlformats.org/officeDocument/2006/relationships/hyperlink" Target="https://login.consultant.ru/link/?req=doc&amp;base=LAW&amp;n=544767&amp;date=23.10.2026" TargetMode="External"/><Relationship Id="rId831" Type="http://schemas.openxmlformats.org/officeDocument/2006/relationships/hyperlink" Target="https://login.consultant.ru/link/?req=doc&amp;base=LAW&amp;n=544061&amp;date=23.10.2026" TargetMode="External"/><Relationship Id="rId1047" Type="http://schemas.openxmlformats.org/officeDocument/2006/relationships/hyperlink" Target="https://login.consultant.ru/link/?req=doc&amp;base=LAW&amp;n=542830&amp;date=23.10.2026" TargetMode="External"/><Relationship Id="rId1254" Type="http://schemas.openxmlformats.org/officeDocument/2006/relationships/hyperlink" Target="https://login.consultant.ru/link/?req=doc&amp;base=LAW&amp;n=541797&amp;date=23.10.2026" TargetMode="External"/><Relationship Id="rId1461" Type="http://schemas.openxmlformats.org/officeDocument/2006/relationships/hyperlink" Target="https://login.consultant.ru/link/?req=doc&amp;base=LAW&amp;n=541048&amp;date=23.10.2026" TargetMode="External"/><Relationship Id="rId929" Type="http://schemas.openxmlformats.org/officeDocument/2006/relationships/hyperlink" Target="https://login.consultant.ru/link/?req=doc&amp;base=LAW&amp;n=543283&amp;date=23.10.2026" TargetMode="External"/><Relationship Id="rId1114" Type="http://schemas.openxmlformats.org/officeDocument/2006/relationships/hyperlink" Target="https://login.consultant.ru/link/?req=doc&amp;base=LAW&amp;n=543052&amp;date=23.10.2026" TargetMode="External"/><Relationship Id="rId1321" Type="http://schemas.openxmlformats.org/officeDocument/2006/relationships/hyperlink" Target="https://login.consultant.ru/link/?req=doc&amp;base=LAW&amp;n=541473&amp;date=23.10.2026" TargetMode="External"/><Relationship Id="rId1559" Type="http://schemas.openxmlformats.org/officeDocument/2006/relationships/hyperlink" Target="https://login.consultant.ru/link/?req=doc&amp;base=LAW&amp;n=540891&amp;date=23.10.2026" TargetMode="External"/><Relationship Id="rId58" Type="http://schemas.openxmlformats.org/officeDocument/2006/relationships/hyperlink" Target="https://login.consultant.ru/link/?req=doc&amp;base=LAW&amp;n=546497&amp;date=23.10.2026" TargetMode="External"/><Relationship Id="rId1419" Type="http://schemas.openxmlformats.org/officeDocument/2006/relationships/hyperlink" Target="https://login.consultant.ru/link/?req=doc&amp;base=LAW&amp;n=541038&amp;date=23.10.2026" TargetMode="External"/><Relationship Id="rId1626" Type="http://schemas.openxmlformats.org/officeDocument/2006/relationships/hyperlink" Target="https://login.consultant.ru/link/?req=doc&amp;base=LAW&amp;n=540287&amp;date=23.10.2026" TargetMode="External"/><Relationship Id="rId274" Type="http://schemas.openxmlformats.org/officeDocument/2006/relationships/hyperlink" Target="https://login.consultant.ru/link/?req=doc&amp;base=LAW&amp;n=546448&amp;date=23.10.2026" TargetMode="External"/><Relationship Id="rId481" Type="http://schemas.openxmlformats.org/officeDocument/2006/relationships/hyperlink" Target="https://login.consultant.ru/link/?req=doc&amp;base=LAW&amp;n=544957&amp;date=23.10.2026" TargetMode="External"/><Relationship Id="rId134" Type="http://schemas.openxmlformats.org/officeDocument/2006/relationships/hyperlink" Target="https://login.consultant.ru/link/?req=doc&amp;base=LAW&amp;n=546627&amp;date=23.10.2026" TargetMode="External"/><Relationship Id="rId579" Type="http://schemas.openxmlformats.org/officeDocument/2006/relationships/hyperlink" Target="https://login.consultant.ru/link/?req=doc&amp;base=LAW&amp;n=545203&amp;date=23.10.2026" TargetMode="External"/><Relationship Id="rId786" Type="http://schemas.openxmlformats.org/officeDocument/2006/relationships/hyperlink" Target="https://login.consultant.ru/link/?req=doc&amp;base=LAW&amp;n=543956&amp;date=23.10.2026" TargetMode="External"/><Relationship Id="rId993" Type="http://schemas.openxmlformats.org/officeDocument/2006/relationships/hyperlink" Target="https://login.consultant.ru/link/?req=doc&amp;base=LAW&amp;n=543147&amp;date=23.10.2026" TargetMode="External"/><Relationship Id="rId341" Type="http://schemas.openxmlformats.org/officeDocument/2006/relationships/hyperlink" Target="https://login.consultant.ru/link/?req=doc&amp;base=LAW&amp;n=545355&amp;date=23.10.2026" TargetMode="External"/><Relationship Id="rId439" Type="http://schemas.openxmlformats.org/officeDocument/2006/relationships/hyperlink" Target="https://login.consultant.ru/link/?req=doc&amp;base=LAW&amp;n=545444&amp;date=23.10.2026" TargetMode="External"/><Relationship Id="rId646" Type="http://schemas.openxmlformats.org/officeDocument/2006/relationships/hyperlink" Target="https://login.consultant.ru/link/?req=doc&amp;base=LAW&amp;n=544376&amp;date=23.10.2026" TargetMode="External"/><Relationship Id="rId1069" Type="http://schemas.openxmlformats.org/officeDocument/2006/relationships/hyperlink" Target="https://login.consultant.ru/link/?req=doc&amp;base=LAW&amp;n=542680&amp;date=23.10.2026" TargetMode="External"/><Relationship Id="rId1276" Type="http://schemas.openxmlformats.org/officeDocument/2006/relationships/hyperlink" Target="https://login.consultant.ru/link/?req=doc&amp;base=LAW&amp;n=541878&amp;date=23.10.2026" TargetMode="External"/><Relationship Id="rId1483" Type="http://schemas.openxmlformats.org/officeDocument/2006/relationships/hyperlink" Target="https://login.consultant.ru/link/?req=doc&amp;base=LAW&amp;n=540904&amp;date=23.10.2026" TargetMode="External"/><Relationship Id="rId201" Type="http://schemas.openxmlformats.org/officeDocument/2006/relationships/hyperlink" Target="https://login.consultant.ru/link/?req=doc&amp;base=LAW&amp;n=546270&amp;date=23.10.2026" TargetMode="External"/><Relationship Id="rId506" Type="http://schemas.openxmlformats.org/officeDocument/2006/relationships/hyperlink" Target="https://login.consultant.ru/link/?req=doc&amp;base=LAW&amp;n=545151&amp;date=23.10.2026" TargetMode="External"/><Relationship Id="rId853" Type="http://schemas.openxmlformats.org/officeDocument/2006/relationships/hyperlink" Target="https://login.consultant.ru/link/?req=doc&amp;base=LAW&amp;n=543256&amp;date=23.10.2026" TargetMode="External"/><Relationship Id="rId1136" Type="http://schemas.openxmlformats.org/officeDocument/2006/relationships/hyperlink" Target="https://login.consultant.ru/link/?req=doc&amp;base=LAW&amp;n=542318&amp;date=23.10.2026" TargetMode="External"/><Relationship Id="rId1690" Type="http://schemas.openxmlformats.org/officeDocument/2006/relationships/hyperlink" Target="https://login.consultant.ru/link/?req=doc&amp;base=LAW&amp;n=540526&amp;date=23.10.2026" TargetMode="External"/><Relationship Id="rId713" Type="http://schemas.openxmlformats.org/officeDocument/2006/relationships/hyperlink" Target="https://login.consultant.ru/link/?req=doc&amp;base=LAW&amp;n=544792&amp;date=23.10.2026" TargetMode="External"/><Relationship Id="rId920" Type="http://schemas.openxmlformats.org/officeDocument/2006/relationships/hyperlink" Target="https://login.consultant.ru/link/?req=doc&amp;base=LAW&amp;n=543114&amp;date=23.10.2026" TargetMode="External"/><Relationship Id="rId1343" Type="http://schemas.openxmlformats.org/officeDocument/2006/relationships/hyperlink" Target="https://login.consultant.ru/link/?req=doc&amp;base=LAW&amp;n=541555&amp;date=23.10.2026" TargetMode="External"/><Relationship Id="rId1550" Type="http://schemas.openxmlformats.org/officeDocument/2006/relationships/hyperlink" Target="https://login.consultant.ru/link/?req=doc&amp;base=LAW&amp;n=541236&amp;date=23.10.2026" TargetMode="External"/><Relationship Id="rId1648" Type="http://schemas.openxmlformats.org/officeDocument/2006/relationships/hyperlink" Target="https://login.consultant.ru/link/?req=doc&amp;base=LAW&amp;n=540595&amp;date=23.10.2026" TargetMode="External"/><Relationship Id="rId1203" Type="http://schemas.openxmlformats.org/officeDocument/2006/relationships/hyperlink" Target="https://login.consultant.ru/link/?req=doc&amp;base=LAW&amp;n=541973&amp;date=23.10.2026" TargetMode="External"/><Relationship Id="rId1410" Type="http://schemas.openxmlformats.org/officeDocument/2006/relationships/hyperlink" Target="https://login.consultant.ru/link/?req=doc&amp;base=LAW&amp;n=541427&amp;date=23.10.2026" TargetMode="External"/><Relationship Id="rId1508" Type="http://schemas.openxmlformats.org/officeDocument/2006/relationships/hyperlink" Target="https://login.consultant.ru/link/?req=doc&amp;base=LAW&amp;n=541418&amp;date=23.10.2026" TargetMode="External"/><Relationship Id="rId1715" Type="http://schemas.openxmlformats.org/officeDocument/2006/relationships/fontTable" Target="fontTable.xml"/><Relationship Id="rId296" Type="http://schemas.openxmlformats.org/officeDocument/2006/relationships/hyperlink" Target="https://login.consultant.ru/link/?req=doc&amp;base=LAW&amp;n=545423&amp;date=23.10.2026" TargetMode="External"/><Relationship Id="rId156" Type="http://schemas.openxmlformats.org/officeDocument/2006/relationships/hyperlink" Target="https://login.consultant.ru/link/?req=doc&amp;base=LAW&amp;n=546272&amp;date=23.10.2026" TargetMode="External"/><Relationship Id="rId363" Type="http://schemas.openxmlformats.org/officeDocument/2006/relationships/hyperlink" Target="https://login.consultant.ru/link/?req=doc&amp;base=PRJ&amp;n=279019&amp;date=23.10.2026" TargetMode="External"/><Relationship Id="rId570" Type="http://schemas.openxmlformats.org/officeDocument/2006/relationships/hyperlink" Target="https://login.consultant.ru/link/?req=doc&amp;base=LAW&amp;n=544942&amp;date=23.10.2026" TargetMode="External"/><Relationship Id="rId223" Type="http://schemas.openxmlformats.org/officeDocument/2006/relationships/hyperlink" Target="https://login.consultant.ru/link/?req=doc&amp;base=LAW&amp;n=545914&amp;date=23.10.2026" TargetMode="External"/><Relationship Id="rId430" Type="http://schemas.openxmlformats.org/officeDocument/2006/relationships/hyperlink" Target="https://login.consultant.ru/link/?req=doc&amp;base=LAW&amp;n=545632&amp;date=23.10.2026" TargetMode="External"/><Relationship Id="rId668" Type="http://schemas.openxmlformats.org/officeDocument/2006/relationships/hyperlink" Target="https://login.consultant.ru/link/?req=doc&amp;base=LAW&amp;n=544232&amp;date=23.10.2026" TargetMode="External"/><Relationship Id="rId875" Type="http://schemas.openxmlformats.org/officeDocument/2006/relationships/hyperlink" Target="https://login.consultant.ru/link/?req=doc&amp;base=LAW&amp;n=543648&amp;date=23.10.2026" TargetMode="External"/><Relationship Id="rId1060" Type="http://schemas.openxmlformats.org/officeDocument/2006/relationships/hyperlink" Target="https://login.consultant.ru/link/?req=doc&amp;base=LAW&amp;n=542591&amp;date=23.10.2026" TargetMode="External"/><Relationship Id="rId1298" Type="http://schemas.openxmlformats.org/officeDocument/2006/relationships/hyperlink" Target="https://login.consultant.ru/link/?req=doc&amp;base=LAW&amp;n=541785&amp;date=23.10.2026" TargetMode="External"/><Relationship Id="rId528" Type="http://schemas.openxmlformats.org/officeDocument/2006/relationships/hyperlink" Target="https://login.consultant.ru/link/?req=doc&amp;base=LAW&amp;n=544976&amp;date=23.10.2026" TargetMode="External"/><Relationship Id="rId735" Type="http://schemas.openxmlformats.org/officeDocument/2006/relationships/hyperlink" Target="https://login.consultant.ru/link/?req=doc&amp;base=LAW&amp;n=544236&amp;date=23.10.2026" TargetMode="External"/><Relationship Id="rId942" Type="http://schemas.openxmlformats.org/officeDocument/2006/relationships/hyperlink" Target="https://login.consultant.ru/link/?req=doc&amp;base=LAW&amp;n=543522&amp;date=23.10.2026" TargetMode="External"/><Relationship Id="rId1158" Type="http://schemas.openxmlformats.org/officeDocument/2006/relationships/hyperlink" Target="https://login.consultant.ru/link/?req=doc&amp;base=LAW&amp;n=542234&amp;date=23.10.2026" TargetMode="External"/><Relationship Id="rId1365" Type="http://schemas.openxmlformats.org/officeDocument/2006/relationships/hyperlink" Target="https://login.consultant.ru/link/?req=doc&amp;base=LAW&amp;n=541440&amp;date=23.10.2026" TargetMode="External"/><Relationship Id="rId1572" Type="http://schemas.openxmlformats.org/officeDocument/2006/relationships/hyperlink" Target="https://login.consultant.ru/link/?req=doc&amp;base=LAW&amp;n=540461&amp;date=23.10.2026" TargetMode="External"/><Relationship Id="rId1018" Type="http://schemas.openxmlformats.org/officeDocument/2006/relationships/hyperlink" Target="https://login.consultant.ru/link/?req=doc&amp;base=LAW&amp;n=543055&amp;date=23.10.2026" TargetMode="External"/><Relationship Id="rId1225" Type="http://schemas.openxmlformats.org/officeDocument/2006/relationships/hyperlink" Target="https://login.consultant.ru/link/?req=doc&amp;base=LAW&amp;n=542071&amp;date=23.10.2026" TargetMode="External"/><Relationship Id="rId1432" Type="http://schemas.openxmlformats.org/officeDocument/2006/relationships/hyperlink" Target="https://login.consultant.ru/link/?req=doc&amp;base=LAW&amp;n=541295&amp;date=23.10.2026" TargetMode="External"/><Relationship Id="rId71" Type="http://schemas.openxmlformats.org/officeDocument/2006/relationships/hyperlink" Target="https://login.consultant.ru/link/?req=doc&amp;base=LAW&amp;n=546847&amp;date=23.10.2026" TargetMode="External"/><Relationship Id="rId802" Type="http://schemas.openxmlformats.org/officeDocument/2006/relationships/hyperlink" Target="https://login.consultant.ru/link/?req=doc&amp;base=LAW&amp;n=544076&amp;date=23.10.2026" TargetMode="External"/><Relationship Id="rId29" Type="http://schemas.openxmlformats.org/officeDocument/2006/relationships/hyperlink" Target="https://login.consultant.ru/link/?req=doc&amp;base=LAW&amp;n=546924&amp;date=23.10.2026" TargetMode="External"/><Relationship Id="rId178" Type="http://schemas.openxmlformats.org/officeDocument/2006/relationships/hyperlink" Target="https://login.consultant.ru/link/?req=doc&amp;base=LAW&amp;n=546383&amp;date=23.10.2026" TargetMode="External"/><Relationship Id="rId385" Type="http://schemas.openxmlformats.org/officeDocument/2006/relationships/hyperlink" Target="https://login.consultant.ru/link/?req=doc&amp;base=LAW&amp;n=545625&amp;date=23.10.2026" TargetMode="External"/><Relationship Id="rId592" Type="http://schemas.openxmlformats.org/officeDocument/2006/relationships/hyperlink" Target="https://login.consultant.ru/link/?req=doc&amp;base=LAW&amp;n=545195&amp;date=23.10.2026" TargetMode="External"/><Relationship Id="rId245" Type="http://schemas.openxmlformats.org/officeDocument/2006/relationships/hyperlink" Target="https://login.consultant.ru/link/?req=doc&amp;base=LAW&amp;n=546020&amp;date=23.10.2026" TargetMode="External"/><Relationship Id="rId452" Type="http://schemas.openxmlformats.org/officeDocument/2006/relationships/hyperlink" Target="https://login.consultant.ru/link/?req=doc&amp;base=LAW&amp;n=544819&amp;date=23.10.2026" TargetMode="External"/><Relationship Id="rId897" Type="http://schemas.openxmlformats.org/officeDocument/2006/relationships/hyperlink" Target="https://login.consultant.ru/link/?req=doc&amp;base=LAW&amp;n=543112&amp;date=23.10.2026" TargetMode="External"/><Relationship Id="rId1082" Type="http://schemas.openxmlformats.org/officeDocument/2006/relationships/hyperlink" Target="https://login.consultant.ru/link/?req=doc&amp;base=LAW&amp;n=542829&amp;date=23.10.2026" TargetMode="External"/><Relationship Id="rId105" Type="http://schemas.openxmlformats.org/officeDocument/2006/relationships/hyperlink" Target="https://login.consultant.ru/link/?req=doc&amp;base=LAW&amp;n=546905&amp;date=23.10.2026" TargetMode="External"/><Relationship Id="rId312" Type="http://schemas.openxmlformats.org/officeDocument/2006/relationships/hyperlink" Target="https://login.consultant.ru/link/?req=doc&amp;base=LAW&amp;n=545745&amp;date=23.10.2026" TargetMode="External"/><Relationship Id="rId757" Type="http://schemas.openxmlformats.org/officeDocument/2006/relationships/hyperlink" Target="https://login.consultant.ru/link/?req=doc&amp;base=LAW&amp;n=544186&amp;date=23.10.2026" TargetMode="External"/><Relationship Id="rId964" Type="http://schemas.openxmlformats.org/officeDocument/2006/relationships/hyperlink" Target="https://login.consultant.ru/link/?req=doc&amp;base=LAW&amp;n=543602&amp;date=23.10.2026" TargetMode="External"/><Relationship Id="rId1387" Type="http://schemas.openxmlformats.org/officeDocument/2006/relationships/hyperlink" Target="https://login.consultant.ru/link/?req=doc&amp;base=LAW&amp;n=541541&amp;date=23.10.2026" TargetMode="External"/><Relationship Id="rId1594" Type="http://schemas.openxmlformats.org/officeDocument/2006/relationships/hyperlink" Target="https://login.consultant.ru/link/?req=doc&amp;base=LAW&amp;n=540645&amp;date=23.10.2026" TargetMode="External"/><Relationship Id="rId93" Type="http://schemas.openxmlformats.org/officeDocument/2006/relationships/hyperlink" Target="https://login.consultant.ru/link/?req=doc&amp;base=LAW&amp;n=546845&amp;date=23.10.2026" TargetMode="External"/><Relationship Id="rId617" Type="http://schemas.openxmlformats.org/officeDocument/2006/relationships/hyperlink" Target="https://login.consultant.ru/link/?req=doc&amp;base=LAW&amp;n=544487&amp;date=23.10.2026" TargetMode="External"/><Relationship Id="rId824" Type="http://schemas.openxmlformats.org/officeDocument/2006/relationships/hyperlink" Target="https://login.consultant.ru/link/?req=doc&amp;base=LAW&amp;n=544240&amp;date=23.10.2026" TargetMode="External"/><Relationship Id="rId1247" Type="http://schemas.openxmlformats.org/officeDocument/2006/relationships/hyperlink" Target="https://login.consultant.ru/link/?req=doc&amp;base=LAW&amp;n=542345&amp;date=23.10.2026" TargetMode="External"/><Relationship Id="rId1454" Type="http://schemas.openxmlformats.org/officeDocument/2006/relationships/hyperlink" Target="https://login.consultant.ru/link/?req=doc&amp;base=LAW&amp;n=540983&amp;date=23.10.2026" TargetMode="External"/><Relationship Id="rId1661" Type="http://schemas.openxmlformats.org/officeDocument/2006/relationships/hyperlink" Target="https://login.consultant.ru/link/?req=doc&amp;base=LAW&amp;n=540582&amp;date=23.10.2026" TargetMode="External"/><Relationship Id="rId1107" Type="http://schemas.openxmlformats.org/officeDocument/2006/relationships/hyperlink" Target="https://login.consultant.ru/link/?req=doc&amp;base=LAW&amp;n=543050&amp;date=23.10.2026" TargetMode="External"/><Relationship Id="rId1314" Type="http://schemas.openxmlformats.org/officeDocument/2006/relationships/hyperlink" Target="https://login.consultant.ru/link/?req=doc&amp;base=LAW&amp;n=541795&amp;date=23.10.2026" TargetMode="External"/><Relationship Id="rId1521" Type="http://schemas.openxmlformats.org/officeDocument/2006/relationships/hyperlink" Target="https://login.consultant.ru/link/?req=doc&amp;base=LAW&amp;n=540899&amp;date=23.10.2026" TargetMode="External"/><Relationship Id="rId1619" Type="http://schemas.openxmlformats.org/officeDocument/2006/relationships/hyperlink" Target="https://login.consultant.ru/link/?req=doc&amp;base=LAW&amp;n=540718&amp;date=23.10.2026" TargetMode="External"/><Relationship Id="rId20" Type="http://schemas.openxmlformats.org/officeDocument/2006/relationships/hyperlink" Target="https://login.consultant.ru/link/?req=doc&amp;base=LAW&amp;n=546636&amp;date=23.10.2026" TargetMode="External"/><Relationship Id="rId267" Type="http://schemas.openxmlformats.org/officeDocument/2006/relationships/hyperlink" Target="https://login.consultant.ru/link/?req=doc&amp;base=LAW&amp;n=545871&amp;date=23.10.2026" TargetMode="External"/><Relationship Id="rId474" Type="http://schemas.openxmlformats.org/officeDocument/2006/relationships/hyperlink" Target="https://login.consultant.ru/link/?req=doc&amp;base=LAW&amp;n=544938&amp;date=23.10.2026" TargetMode="External"/><Relationship Id="rId127" Type="http://schemas.openxmlformats.org/officeDocument/2006/relationships/hyperlink" Target="https://login.consultant.ru/link/?req=doc&amp;base=LAW&amp;n=547021&amp;date=23.10.2026" TargetMode="External"/><Relationship Id="rId681" Type="http://schemas.openxmlformats.org/officeDocument/2006/relationships/hyperlink" Target="https://login.consultant.ru/link/?req=doc&amp;base=LAW&amp;n=544396&amp;date=23.10.2026" TargetMode="External"/><Relationship Id="rId779" Type="http://schemas.openxmlformats.org/officeDocument/2006/relationships/hyperlink" Target="https://login.consultant.ru/link/?req=doc&amp;base=LAW&amp;n=544118&amp;date=23.10.2026" TargetMode="External"/><Relationship Id="rId986" Type="http://schemas.openxmlformats.org/officeDocument/2006/relationships/hyperlink" Target="https://login.consultant.ru/link/?req=doc&amp;base=LAW&amp;n=543226&amp;date=23.10.2026" TargetMode="External"/><Relationship Id="rId334" Type="http://schemas.openxmlformats.org/officeDocument/2006/relationships/hyperlink" Target="https://login.consultant.ru/link/?req=doc&amp;base=LAW&amp;n=545549&amp;date=23.10.2026" TargetMode="External"/><Relationship Id="rId541" Type="http://schemas.openxmlformats.org/officeDocument/2006/relationships/hyperlink" Target="https://login.consultant.ru/link/?req=doc&amp;base=LAW&amp;n=545022&amp;date=23.10.2026" TargetMode="External"/><Relationship Id="rId639" Type="http://schemas.openxmlformats.org/officeDocument/2006/relationships/hyperlink" Target="https://login.consultant.ru/link/?req=doc&amp;base=LAW&amp;n=544698&amp;date=23.10.2026" TargetMode="External"/><Relationship Id="rId1171" Type="http://schemas.openxmlformats.org/officeDocument/2006/relationships/hyperlink" Target="https://login.consultant.ru/link/?req=doc&amp;base=LAW&amp;n=542348&amp;date=23.10.2026" TargetMode="External"/><Relationship Id="rId1269" Type="http://schemas.openxmlformats.org/officeDocument/2006/relationships/hyperlink" Target="https://login.consultant.ru/link/?req=doc&amp;base=LAW&amp;n=541713&amp;date=23.10.2026" TargetMode="External"/><Relationship Id="rId1476" Type="http://schemas.openxmlformats.org/officeDocument/2006/relationships/hyperlink" Target="https://login.consultant.ru/link/?req=doc&amp;base=LAW&amp;n=541041&amp;date=23.10.2026" TargetMode="External"/><Relationship Id="rId401" Type="http://schemas.openxmlformats.org/officeDocument/2006/relationships/hyperlink" Target="https://login.consultant.ru/link/?req=doc&amp;base=LAW&amp;n=545850&amp;date=23.10.2026" TargetMode="External"/><Relationship Id="rId846" Type="http://schemas.openxmlformats.org/officeDocument/2006/relationships/hyperlink" Target="https://login.consultant.ru/link/?req=doc&amp;base=LAW&amp;n=543268&amp;date=23.10.2026" TargetMode="External"/><Relationship Id="rId1031" Type="http://schemas.openxmlformats.org/officeDocument/2006/relationships/hyperlink" Target="https://login.consultant.ru/link/?req=doc&amp;base=LAW&amp;n=543022&amp;date=23.10.2026" TargetMode="External"/><Relationship Id="rId1129" Type="http://schemas.openxmlformats.org/officeDocument/2006/relationships/hyperlink" Target="https://login.consultant.ru/link/?req=doc&amp;base=PNPA&amp;n=125279&amp;date=23.10.2026" TargetMode="External"/><Relationship Id="rId1683" Type="http://schemas.openxmlformats.org/officeDocument/2006/relationships/hyperlink" Target="https://login.consultant.ru/link/?req=doc&amp;base=LAW&amp;n=540733&amp;date=23.10.2026" TargetMode="External"/><Relationship Id="rId706" Type="http://schemas.openxmlformats.org/officeDocument/2006/relationships/hyperlink" Target="https://login.consultant.ru/link/?req=doc&amp;base=LAW&amp;n=544794&amp;date=23.10.2026" TargetMode="External"/><Relationship Id="rId913" Type="http://schemas.openxmlformats.org/officeDocument/2006/relationships/hyperlink" Target="https://login.consultant.ru/link/?req=doc&amp;base=LAW&amp;n=543262&amp;date=23.10.2026" TargetMode="External"/><Relationship Id="rId1336" Type="http://schemas.openxmlformats.org/officeDocument/2006/relationships/hyperlink" Target="https://login.consultant.ru/link/?req=doc&amp;base=PNPA&amp;n=125157&amp;date=23.10.2026" TargetMode="External"/><Relationship Id="rId1543" Type="http://schemas.openxmlformats.org/officeDocument/2006/relationships/hyperlink" Target="https://login.consultant.ru/link/?req=doc&amp;base=PNPA&amp;n=125282&amp;date=23.10.2026" TargetMode="External"/><Relationship Id="rId42" Type="http://schemas.openxmlformats.org/officeDocument/2006/relationships/hyperlink" Target="https://login.consultant.ru/link/?req=doc&amp;base=LAW&amp;n=546519&amp;date=23.10.2026" TargetMode="External"/><Relationship Id="rId1403" Type="http://schemas.openxmlformats.org/officeDocument/2006/relationships/hyperlink" Target="https://login.consultant.ru/link/?req=doc&amp;base=LAW&amp;n=541323&amp;date=23.10.2026" TargetMode="External"/><Relationship Id="rId1610" Type="http://schemas.openxmlformats.org/officeDocument/2006/relationships/hyperlink" Target="https://login.consultant.ru/link/?req=doc&amp;base=LAW&amp;n=540592&amp;date=23.10.2026" TargetMode="External"/><Relationship Id="rId191" Type="http://schemas.openxmlformats.org/officeDocument/2006/relationships/hyperlink" Target="https://login.consultant.ru/link/?req=doc&amp;base=PNPA&amp;n=126769&amp;date=23.10.2026" TargetMode="External"/><Relationship Id="rId1708" Type="http://schemas.openxmlformats.org/officeDocument/2006/relationships/hyperlink" Target="https://login.consultant.ru/link/?req=doc&amp;base=LAW&amp;n=540335&amp;date=23.10.2026" TargetMode="External"/><Relationship Id="rId289" Type="http://schemas.openxmlformats.org/officeDocument/2006/relationships/hyperlink" Target="https://login.consultant.ru/link/?req=doc&amp;base=LAW&amp;n=545291&amp;date=23.10.2026" TargetMode="External"/><Relationship Id="rId496" Type="http://schemas.openxmlformats.org/officeDocument/2006/relationships/hyperlink" Target="https://login.consultant.ru/link/?req=doc&amp;base=LAW&amp;n=544901&amp;date=23.10.2026" TargetMode="External"/><Relationship Id="rId149" Type="http://schemas.openxmlformats.org/officeDocument/2006/relationships/hyperlink" Target="https://login.consultant.ru/link/?req=doc&amp;base=LAW&amp;n=546304&amp;date=23.10.2026" TargetMode="External"/><Relationship Id="rId356" Type="http://schemas.openxmlformats.org/officeDocument/2006/relationships/hyperlink" Target="https://login.consultant.ru/link/?req=doc&amp;base=LAW&amp;n=545561&amp;date=23.10.2026" TargetMode="External"/><Relationship Id="rId563" Type="http://schemas.openxmlformats.org/officeDocument/2006/relationships/hyperlink" Target="https://login.consultant.ru/link/?req=doc&amp;base=LAW&amp;n=544882&amp;date=23.10.2026" TargetMode="External"/><Relationship Id="rId770" Type="http://schemas.openxmlformats.org/officeDocument/2006/relationships/hyperlink" Target="https://login.consultant.ru/link/?req=doc&amp;base=LAW&amp;n=544016&amp;date=23.10.2026" TargetMode="External"/><Relationship Id="rId1193" Type="http://schemas.openxmlformats.org/officeDocument/2006/relationships/hyperlink" Target="https://login.consultant.ru/link/?req=doc&amp;base=LAW&amp;n=541975&amp;date=23.10.2026" TargetMode="External"/><Relationship Id="rId216" Type="http://schemas.openxmlformats.org/officeDocument/2006/relationships/hyperlink" Target="https://login.consultant.ru/link/?req=doc&amp;base=LAW&amp;n=546370&amp;date=23.10.2026" TargetMode="External"/><Relationship Id="rId423" Type="http://schemas.openxmlformats.org/officeDocument/2006/relationships/hyperlink" Target="https://login.consultant.ru/link/?req=doc&amp;base=PRJ&amp;n=279024&amp;date=23.10.2026" TargetMode="External"/><Relationship Id="rId868" Type="http://schemas.openxmlformats.org/officeDocument/2006/relationships/hyperlink" Target="https://login.consultant.ru/link/?req=doc&amp;base=LAW&amp;n=543127&amp;date=23.10.2026" TargetMode="External"/><Relationship Id="rId1053" Type="http://schemas.openxmlformats.org/officeDocument/2006/relationships/hyperlink" Target="https://login.consultant.ru/link/?req=doc&amp;base=LAW&amp;n=542694&amp;date=23.10.2026" TargetMode="External"/><Relationship Id="rId1260" Type="http://schemas.openxmlformats.org/officeDocument/2006/relationships/hyperlink" Target="https://login.consultant.ru/link/?req=doc&amp;base=LAW&amp;n=541803&amp;date=23.10.2026" TargetMode="External"/><Relationship Id="rId1498" Type="http://schemas.openxmlformats.org/officeDocument/2006/relationships/hyperlink" Target="https://login.consultant.ru/link/?req=doc&amp;base=LAW&amp;n=541324&amp;date=23.10.2026" TargetMode="External"/><Relationship Id="rId630" Type="http://schemas.openxmlformats.org/officeDocument/2006/relationships/hyperlink" Target="https://login.consultant.ru/link/?req=doc&amp;base=LAW&amp;n=544482&amp;date=23.10.2026" TargetMode="External"/><Relationship Id="rId728" Type="http://schemas.openxmlformats.org/officeDocument/2006/relationships/hyperlink" Target="https://login.consultant.ru/link/?req=doc&amp;base=LAW&amp;n=544712&amp;date=23.10.2026" TargetMode="External"/><Relationship Id="rId935" Type="http://schemas.openxmlformats.org/officeDocument/2006/relationships/hyperlink" Target="https://login.consultant.ru/link/?req=doc&amp;base=LAW&amp;n=543490&amp;date=23.10.2026" TargetMode="External"/><Relationship Id="rId1358" Type="http://schemas.openxmlformats.org/officeDocument/2006/relationships/hyperlink" Target="https://login.consultant.ru/link/?req=doc&amp;base=LAW&amp;n=541888&amp;date=23.10.2026" TargetMode="External"/><Relationship Id="rId1565" Type="http://schemas.openxmlformats.org/officeDocument/2006/relationships/hyperlink" Target="https://login.consultant.ru/link/?req=doc&amp;base=LAW&amp;n=540329&amp;date=23.10.2026" TargetMode="External"/><Relationship Id="rId64" Type="http://schemas.openxmlformats.org/officeDocument/2006/relationships/hyperlink" Target="https://login.consultant.ru/link/?req=doc&amp;base=LAW&amp;n=546914&amp;date=23.10.2026" TargetMode="External"/><Relationship Id="rId1120" Type="http://schemas.openxmlformats.org/officeDocument/2006/relationships/hyperlink" Target="https://login.consultant.ru/link/?req=doc&amp;base=LAW&amp;n=542438&amp;date=23.10.2026" TargetMode="External"/><Relationship Id="rId1218" Type="http://schemas.openxmlformats.org/officeDocument/2006/relationships/hyperlink" Target="https://login.consultant.ru/link/?req=doc&amp;base=LAW&amp;n=542354&amp;date=23.10.2026" TargetMode="External"/><Relationship Id="rId1425" Type="http://schemas.openxmlformats.org/officeDocument/2006/relationships/hyperlink" Target="https://login.consultant.ru/link/?req=doc&amp;base=LAW&amp;n=540997&amp;date=23.10.2026" TargetMode="External"/><Relationship Id="rId1632" Type="http://schemas.openxmlformats.org/officeDocument/2006/relationships/hyperlink" Target="https://login.consultant.ru/link/?req=doc&amp;base=LAW&amp;n=540326&amp;date=23.10.2026" TargetMode="External"/><Relationship Id="rId280" Type="http://schemas.openxmlformats.org/officeDocument/2006/relationships/hyperlink" Target="https://login.consultant.ru/link/?req=doc&amp;base=LAW&amp;n=546044&amp;date=23.10.2026" TargetMode="External"/><Relationship Id="rId140" Type="http://schemas.openxmlformats.org/officeDocument/2006/relationships/hyperlink" Target="https://login.consultant.ru/link/?req=doc&amp;base=LAW&amp;n=546449&amp;date=23.10.2026" TargetMode="External"/><Relationship Id="rId378" Type="http://schemas.openxmlformats.org/officeDocument/2006/relationships/hyperlink" Target="https://login.consultant.ru/link/?req=doc&amp;base=LAW&amp;n=545545&amp;date=23.10.2026" TargetMode="External"/><Relationship Id="rId585" Type="http://schemas.openxmlformats.org/officeDocument/2006/relationships/hyperlink" Target="https://login.consultant.ru/link/?req=doc&amp;base=LAW&amp;n=545089&amp;date=23.10.2026" TargetMode="External"/><Relationship Id="rId792" Type="http://schemas.openxmlformats.org/officeDocument/2006/relationships/hyperlink" Target="https://login.consultant.ru/link/?req=doc&amp;base=LAW&amp;n=544065&amp;date=23.10.2026" TargetMode="External"/><Relationship Id="rId6" Type="http://schemas.openxmlformats.org/officeDocument/2006/relationships/hyperlink" Target="https://login.consultant.ru/link/?req=doc&amp;base=LAW&amp;n=36589&amp;date=23.10.2026" TargetMode="External"/><Relationship Id="rId238" Type="http://schemas.openxmlformats.org/officeDocument/2006/relationships/hyperlink" Target="https://login.consultant.ru/link/?req=doc&amp;base=LAW&amp;n=546353&amp;date=23.10.2026" TargetMode="External"/><Relationship Id="rId445" Type="http://schemas.openxmlformats.org/officeDocument/2006/relationships/hyperlink" Target="https://login.consultant.ru/link/?req=doc&amp;base=LAW&amp;n=545759&amp;date=23.10.2026" TargetMode="External"/><Relationship Id="rId652" Type="http://schemas.openxmlformats.org/officeDocument/2006/relationships/hyperlink" Target="https://login.consultant.ru/link/?req=doc&amp;base=LAW&amp;n=544706&amp;date=23.10.2026" TargetMode="External"/><Relationship Id="rId1075" Type="http://schemas.openxmlformats.org/officeDocument/2006/relationships/hyperlink" Target="https://login.consultant.ru/link/?req=doc&amp;base=LAW&amp;n=542705&amp;date=23.10.2026" TargetMode="External"/><Relationship Id="rId1282" Type="http://schemas.openxmlformats.org/officeDocument/2006/relationships/hyperlink" Target="https://login.consultant.ru/link/?req=doc&amp;base=LAW&amp;n=541448&amp;date=23.10.2026" TargetMode="External"/><Relationship Id="rId305" Type="http://schemas.openxmlformats.org/officeDocument/2006/relationships/hyperlink" Target="https://login.consultant.ru/link/?req=doc&amp;base=LAW&amp;n=545847&amp;date=23.10.2026" TargetMode="External"/><Relationship Id="rId512" Type="http://schemas.openxmlformats.org/officeDocument/2006/relationships/hyperlink" Target="https://login.consultant.ru/link/?req=doc&amp;base=LAW&amp;n=545115&amp;date=23.10.2026" TargetMode="External"/><Relationship Id="rId957" Type="http://schemas.openxmlformats.org/officeDocument/2006/relationships/hyperlink" Target="https://login.consultant.ru/link/?req=doc&amp;base=LAW&amp;n=543413&amp;date=23.10.2026" TargetMode="External"/><Relationship Id="rId1142" Type="http://schemas.openxmlformats.org/officeDocument/2006/relationships/hyperlink" Target="https://login.consultant.ru/link/?req=doc&amp;base=LAW&amp;n=542123&amp;date=23.10.2026" TargetMode="External"/><Relationship Id="rId1587" Type="http://schemas.openxmlformats.org/officeDocument/2006/relationships/hyperlink" Target="https://login.consultant.ru/link/?req=doc&amp;base=LAW&amp;n=540786&amp;date=23.10.2026" TargetMode="External"/><Relationship Id="rId86" Type="http://schemas.openxmlformats.org/officeDocument/2006/relationships/hyperlink" Target="https://login.consultant.ru/link/?req=doc&amp;base=LAW&amp;n=546842&amp;date=23.10.2026" TargetMode="External"/><Relationship Id="rId817" Type="http://schemas.openxmlformats.org/officeDocument/2006/relationships/hyperlink" Target="https://login.consultant.ru/link/?req=doc&amp;base=LAW&amp;n=543669&amp;date=23.10.2026" TargetMode="External"/><Relationship Id="rId1002" Type="http://schemas.openxmlformats.org/officeDocument/2006/relationships/hyperlink" Target="https://login.consultant.ru/link/?req=doc&amp;base=LAW&amp;n=543601&amp;date=23.10.2026" TargetMode="External"/><Relationship Id="rId1447" Type="http://schemas.openxmlformats.org/officeDocument/2006/relationships/hyperlink" Target="https://login.consultant.ru/link/?req=doc&amp;base=LAW&amp;n=541433&amp;date=23.10.2026" TargetMode="External"/><Relationship Id="rId1654" Type="http://schemas.openxmlformats.org/officeDocument/2006/relationships/hyperlink" Target="https://login.consultant.ru/link/?req=doc&amp;base=LAW&amp;n=540299&amp;date=23.10.2026" TargetMode="External"/><Relationship Id="rId1307" Type="http://schemas.openxmlformats.org/officeDocument/2006/relationships/hyperlink" Target="https://login.consultant.ru/link/?req=doc&amp;base=LAW&amp;n=542846&amp;date=23.10.2026" TargetMode="External"/><Relationship Id="rId1514" Type="http://schemas.openxmlformats.org/officeDocument/2006/relationships/hyperlink" Target="https://login.consultant.ru/link/?req=doc&amp;base=LAW&amp;n=540901&amp;date=23.10.2026" TargetMode="External"/><Relationship Id="rId13" Type="http://schemas.openxmlformats.org/officeDocument/2006/relationships/hyperlink" Target="https://login.consultant.ru/link/?req=doc&amp;base=LAW&amp;n=546728&amp;date=23.10.2026" TargetMode="External"/><Relationship Id="rId162" Type="http://schemas.openxmlformats.org/officeDocument/2006/relationships/hyperlink" Target="https://login.consultant.ru/link/?req=doc&amp;base=LAW&amp;n=546266&amp;date=23.10.2026" TargetMode="External"/><Relationship Id="rId467" Type="http://schemas.openxmlformats.org/officeDocument/2006/relationships/hyperlink" Target="https://login.consultant.ru/link/?req=doc&amp;base=LAW&amp;n=545259&amp;date=23.10.2026" TargetMode="External"/><Relationship Id="rId1097" Type="http://schemas.openxmlformats.org/officeDocument/2006/relationships/hyperlink" Target="https://login.consultant.ru/link/?req=doc&amp;base=LAW&amp;n=542670&amp;date=23.10.2026" TargetMode="External"/><Relationship Id="rId674" Type="http://schemas.openxmlformats.org/officeDocument/2006/relationships/hyperlink" Target="https://login.consultant.ru/link/?req=doc&amp;base=LAW&amp;n=544731&amp;date=23.10.2026" TargetMode="External"/><Relationship Id="rId881" Type="http://schemas.openxmlformats.org/officeDocument/2006/relationships/hyperlink" Target="https://login.consultant.ru/link/?req=doc&amp;base=LAW&amp;n=543364&amp;date=23.10.2026" TargetMode="External"/><Relationship Id="rId979" Type="http://schemas.openxmlformats.org/officeDocument/2006/relationships/hyperlink" Target="https://login.consultant.ru/link/?req=doc&amp;base=LAW&amp;n=543655&amp;date=23.10.2026" TargetMode="External"/><Relationship Id="rId327" Type="http://schemas.openxmlformats.org/officeDocument/2006/relationships/hyperlink" Target="https://login.consultant.ru/link/?req=doc&amp;base=LAW&amp;n=545748&amp;date=23.10.2026" TargetMode="External"/><Relationship Id="rId534" Type="http://schemas.openxmlformats.org/officeDocument/2006/relationships/hyperlink" Target="https://storage.consultant.ru/site20/202609/24/minfin_240926-bp-2.rtf" TargetMode="External"/><Relationship Id="rId741" Type="http://schemas.openxmlformats.org/officeDocument/2006/relationships/hyperlink" Target="https://login.consultant.ru/link/?req=doc&amp;base=LAW&amp;n=543958&amp;date=23.10.2026" TargetMode="External"/><Relationship Id="rId839" Type="http://schemas.openxmlformats.org/officeDocument/2006/relationships/hyperlink" Target="https://login.consultant.ru/link/?req=doc&amp;base=LAW&amp;n=543986&amp;date=23.10.2026" TargetMode="External"/><Relationship Id="rId1164" Type="http://schemas.openxmlformats.org/officeDocument/2006/relationships/hyperlink" Target="https://login.consultant.ru/link/?req=doc&amp;base=LAW&amp;n=542231&amp;date=23.10.2026" TargetMode="External"/><Relationship Id="rId1371" Type="http://schemas.openxmlformats.org/officeDocument/2006/relationships/hyperlink" Target="https://login.consultant.ru/link/?req=doc&amp;base=LAW&amp;n=541914&amp;date=23.10.2026" TargetMode="External"/><Relationship Id="rId1469" Type="http://schemas.openxmlformats.org/officeDocument/2006/relationships/hyperlink" Target="https://login.consultant.ru/link/?req=doc&amp;base=LAW&amp;n=541002&amp;date=23.10.2026" TargetMode="External"/><Relationship Id="rId601" Type="http://schemas.openxmlformats.org/officeDocument/2006/relationships/hyperlink" Target="https://login.consultant.ru/link/?req=doc&amp;base=LAW&amp;n=545194&amp;date=23.10.2026" TargetMode="External"/><Relationship Id="rId1024" Type="http://schemas.openxmlformats.org/officeDocument/2006/relationships/hyperlink" Target="https://login.consultant.ru/link/?req=doc&amp;base=LAW&amp;n=542590&amp;date=23.10.2026" TargetMode="External"/><Relationship Id="rId1231" Type="http://schemas.openxmlformats.org/officeDocument/2006/relationships/hyperlink" Target="https://login.consultant.ru/link/?req=doc&amp;base=LAW&amp;n=542206&amp;date=23.10.2026" TargetMode="External"/><Relationship Id="rId1676" Type="http://schemas.openxmlformats.org/officeDocument/2006/relationships/hyperlink" Target="https://login.consultant.ru/link/?req=doc&amp;base=LAW&amp;n=540278&amp;date=23.10.2026" TargetMode="External"/><Relationship Id="rId906" Type="http://schemas.openxmlformats.org/officeDocument/2006/relationships/hyperlink" Target="https://login.consultant.ru/link/?req=doc&amp;base=LAW&amp;n=543591&amp;date=23.10.2026" TargetMode="External"/><Relationship Id="rId1329" Type="http://schemas.openxmlformats.org/officeDocument/2006/relationships/hyperlink" Target="https://login.consultant.ru/link/?req=doc&amp;base=PNPA&amp;n=125159&amp;date=23.10.2026" TargetMode="External"/><Relationship Id="rId1536" Type="http://schemas.openxmlformats.org/officeDocument/2006/relationships/hyperlink" Target="https://login.consultant.ru/link/?req=doc&amp;base=LAW&amp;n=540828&amp;date=23.10.2026" TargetMode="External"/><Relationship Id="rId35" Type="http://schemas.openxmlformats.org/officeDocument/2006/relationships/hyperlink" Target="https://login.consultant.ru/link/?req=doc&amp;base=LAW&amp;n=546937&amp;date=23.10.2026" TargetMode="External"/><Relationship Id="rId1603" Type="http://schemas.openxmlformats.org/officeDocument/2006/relationships/hyperlink" Target="https://login.consultant.ru/link/?req=doc&amp;base=LAW&amp;n=540462&amp;date=23.10.2026" TargetMode="External"/><Relationship Id="rId184" Type="http://schemas.openxmlformats.org/officeDocument/2006/relationships/hyperlink" Target="https://login.consultant.ru/link/?req=doc&amp;base=LAW&amp;n=546140&amp;date=23.10.2026" TargetMode="External"/><Relationship Id="rId391" Type="http://schemas.openxmlformats.org/officeDocument/2006/relationships/hyperlink" Target="https://login.consultant.ru/link/?req=doc&amp;base=LAW&amp;n=545627&amp;date=23.10.2026" TargetMode="External"/><Relationship Id="rId251" Type="http://schemas.openxmlformats.org/officeDocument/2006/relationships/hyperlink" Target="https://login.consultant.ru/link/?req=doc&amp;base=LAW&amp;n=545889&amp;date=23.10.2026" TargetMode="External"/><Relationship Id="rId489" Type="http://schemas.openxmlformats.org/officeDocument/2006/relationships/hyperlink" Target="https://login.consultant.ru/link/?req=doc&amp;base=LAW&amp;n=544820&amp;date=23.10.2026" TargetMode="External"/><Relationship Id="rId696" Type="http://schemas.openxmlformats.org/officeDocument/2006/relationships/hyperlink" Target="https://login.consultant.ru/link/?req=doc&amp;base=LAW&amp;n=544705&amp;date=23.10.2026" TargetMode="External"/><Relationship Id="rId349" Type="http://schemas.openxmlformats.org/officeDocument/2006/relationships/hyperlink" Target="https://login.consultant.ru/link/?req=doc&amp;base=LAW&amp;n=545439&amp;date=23.10.2026" TargetMode="External"/><Relationship Id="rId556" Type="http://schemas.openxmlformats.org/officeDocument/2006/relationships/hyperlink" Target="https://login.consultant.ru/link/?req=doc&amp;base=LAW&amp;n=545168&amp;date=23.10.2026" TargetMode="External"/><Relationship Id="rId763" Type="http://schemas.openxmlformats.org/officeDocument/2006/relationships/hyperlink" Target="https://login.consultant.ru/link/?req=doc&amp;base=LAW&amp;n=543779&amp;date=23.10.2026" TargetMode="External"/><Relationship Id="rId1186" Type="http://schemas.openxmlformats.org/officeDocument/2006/relationships/hyperlink" Target="https://login.consultant.ru/link/?req=doc&amp;base=LAW&amp;n=542165&amp;date=23.10.2026" TargetMode="External"/><Relationship Id="rId1393" Type="http://schemas.openxmlformats.org/officeDocument/2006/relationships/hyperlink" Target="https://login.consultant.ru/link/?req=doc&amp;base=LAW&amp;n=540985&amp;date=23.10.2026" TargetMode="External"/><Relationship Id="rId111" Type="http://schemas.openxmlformats.org/officeDocument/2006/relationships/hyperlink" Target="https://login.consultant.ru/link/?req=doc&amp;base=LAW&amp;n=546856&amp;date=23.10.2026" TargetMode="External"/><Relationship Id="rId209" Type="http://schemas.openxmlformats.org/officeDocument/2006/relationships/hyperlink" Target="https://login.consultant.ru/link/?req=doc&amp;base=LAW&amp;n=546184&amp;date=23.10.2026" TargetMode="External"/><Relationship Id="rId416" Type="http://schemas.openxmlformats.org/officeDocument/2006/relationships/hyperlink" Target="https://login.consultant.ru/link/?req=doc&amp;base=LAW&amp;n=545516&amp;date=23.10.2026" TargetMode="External"/><Relationship Id="rId970" Type="http://schemas.openxmlformats.org/officeDocument/2006/relationships/hyperlink" Target="https://login.consultant.ru/link/?req=doc&amp;base=LAW&amp;n=543274&amp;date=23.10.2026" TargetMode="External"/><Relationship Id="rId1046" Type="http://schemas.openxmlformats.org/officeDocument/2006/relationships/hyperlink" Target="https://login.consultant.ru/link/?req=doc&amp;base=LAW&amp;n=542845&amp;date=23.10.2026" TargetMode="External"/><Relationship Id="rId1253" Type="http://schemas.openxmlformats.org/officeDocument/2006/relationships/hyperlink" Target="https://login.consultant.ru/link/?req=doc&amp;base=LAW&amp;n=542339&amp;date=23.10.2026" TargetMode="External"/><Relationship Id="rId1698" Type="http://schemas.openxmlformats.org/officeDocument/2006/relationships/hyperlink" Target="https://login.consultant.ru/link/?req=doc&amp;base=LAW&amp;n=540345&amp;date=23.10.2026" TargetMode="External"/><Relationship Id="rId623" Type="http://schemas.openxmlformats.org/officeDocument/2006/relationships/hyperlink" Target="https://login.consultant.ru/link/?req=doc&amp;base=LAW&amp;n=544479&amp;date=23.10.2026" TargetMode="External"/><Relationship Id="rId830" Type="http://schemas.openxmlformats.org/officeDocument/2006/relationships/hyperlink" Target="https://login.consultant.ru/link/?req=doc&amp;base=LAW&amp;n=543988&amp;date=23.10.2026" TargetMode="External"/><Relationship Id="rId928" Type="http://schemas.openxmlformats.org/officeDocument/2006/relationships/hyperlink" Target="https://login.consultant.ru/link/?req=doc&amp;base=LAW&amp;n=543115&amp;date=23.10.2026" TargetMode="External"/><Relationship Id="rId1460" Type="http://schemas.openxmlformats.org/officeDocument/2006/relationships/hyperlink" Target="https://login.consultant.ru/link/?req=doc&amp;base=LAW&amp;n=541220&amp;date=23.10.2026" TargetMode="External"/><Relationship Id="rId1558" Type="http://schemas.openxmlformats.org/officeDocument/2006/relationships/hyperlink" Target="https://login.consultant.ru/link/?req=doc&amp;base=LAW&amp;n=540991&amp;date=23.10.2026" TargetMode="External"/><Relationship Id="rId57" Type="http://schemas.openxmlformats.org/officeDocument/2006/relationships/hyperlink" Target="https://login.consultant.ru/link/?req=doc&amp;base=LAW&amp;n=546495&amp;date=23.10.2026" TargetMode="External"/><Relationship Id="rId1113" Type="http://schemas.openxmlformats.org/officeDocument/2006/relationships/hyperlink" Target="https://login.consultant.ru/link/?req=doc&amp;base=LAW&amp;n=542677&amp;date=23.10.2026" TargetMode="External"/><Relationship Id="rId1320" Type="http://schemas.openxmlformats.org/officeDocument/2006/relationships/hyperlink" Target="https://login.consultant.ru/link/?req=doc&amp;base=LAW&amp;n=541642&amp;date=23.10.2026" TargetMode="External"/><Relationship Id="rId1418" Type="http://schemas.openxmlformats.org/officeDocument/2006/relationships/hyperlink" Target="https://login.consultant.ru/link/?req=doc&amp;base=LAW&amp;n=541019&amp;date=23.10.2026" TargetMode="External"/><Relationship Id="rId1625" Type="http://schemas.openxmlformats.org/officeDocument/2006/relationships/hyperlink" Target="https://login.consultant.ru/link/?req=doc&amp;base=LAW&amp;n=540294&amp;date=23.10.2026" TargetMode="External"/><Relationship Id="rId273" Type="http://schemas.openxmlformats.org/officeDocument/2006/relationships/hyperlink" Target="https://login.consultant.ru/link/?req=doc&amp;base=LAW&amp;n=546451&amp;date=23.10.2026" TargetMode="External"/><Relationship Id="rId480" Type="http://schemas.openxmlformats.org/officeDocument/2006/relationships/hyperlink" Target="https://login.consultant.ru/link/?req=doc&amp;base=LAW&amp;n=544950&amp;date=23.10.2026" TargetMode="External"/><Relationship Id="rId133" Type="http://schemas.openxmlformats.org/officeDocument/2006/relationships/hyperlink" Target="https://login.consultant.ru/link/?req=doc&amp;base=LAW&amp;n=546505&amp;date=23.10.2026" TargetMode="External"/><Relationship Id="rId340" Type="http://schemas.openxmlformats.org/officeDocument/2006/relationships/hyperlink" Target="https://login.consultant.ru/link/?req=doc&amp;base=LAW&amp;n=545643&amp;date=23.10.2026" TargetMode="External"/><Relationship Id="rId578" Type="http://schemas.openxmlformats.org/officeDocument/2006/relationships/hyperlink" Target="https://login.consultant.ru/link/?req=doc&amp;base=LAW&amp;n=545078&amp;date=23.10.2026" TargetMode="External"/><Relationship Id="rId785" Type="http://schemas.openxmlformats.org/officeDocument/2006/relationships/hyperlink" Target="https://login.consultant.ru/link/?req=doc&amp;base=LAW&amp;n=544077&amp;date=23.10.2026" TargetMode="External"/><Relationship Id="rId992" Type="http://schemas.openxmlformats.org/officeDocument/2006/relationships/hyperlink" Target="https://login.consultant.ru/link/?req=doc&amp;base=LAW&amp;n=543106&amp;date=23.10.2026" TargetMode="External"/><Relationship Id="rId200" Type="http://schemas.openxmlformats.org/officeDocument/2006/relationships/hyperlink" Target="https://login.consultant.ru/link/?req=doc&amp;base=LAW&amp;n=546183&amp;date=23.10.2026" TargetMode="External"/><Relationship Id="rId438" Type="http://schemas.openxmlformats.org/officeDocument/2006/relationships/hyperlink" Target="https://login.consultant.ru/link/?req=doc&amp;base=LAW&amp;n=545686&amp;date=23.10.2026" TargetMode="External"/><Relationship Id="rId645" Type="http://schemas.openxmlformats.org/officeDocument/2006/relationships/hyperlink" Target="https://login.consultant.ru/link/?req=doc&amp;base=LAW&amp;n=544375&amp;date=23.10.2026" TargetMode="External"/><Relationship Id="rId852" Type="http://schemas.openxmlformats.org/officeDocument/2006/relationships/hyperlink" Target="https://login.consultant.ru/link/?req=doc&amp;base=LAW&amp;n=543261&amp;date=23.10.2026" TargetMode="External"/><Relationship Id="rId1068" Type="http://schemas.openxmlformats.org/officeDocument/2006/relationships/hyperlink" Target="https://login.consultant.ru/link/?req=doc&amp;base=LAW&amp;n=542682&amp;date=23.10.2026" TargetMode="External"/><Relationship Id="rId1275" Type="http://schemas.openxmlformats.org/officeDocument/2006/relationships/hyperlink" Target="https://login.consultant.ru/link/?req=doc&amp;base=LAW&amp;n=541912&amp;date=23.10.2026" TargetMode="External"/><Relationship Id="rId1482" Type="http://schemas.openxmlformats.org/officeDocument/2006/relationships/hyperlink" Target="https://login.consultant.ru/link/?req=doc&amp;base=LAW&amp;n=540867&amp;date=23.10.2026" TargetMode="External"/><Relationship Id="rId505" Type="http://schemas.openxmlformats.org/officeDocument/2006/relationships/hyperlink" Target="https://login.consultant.ru/link/?req=doc&amp;base=LAW&amp;n=545017&amp;date=23.10.2026" TargetMode="External"/><Relationship Id="rId712" Type="http://schemas.openxmlformats.org/officeDocument/2006/relationships/hyperlink" Target="https://login.consultant.ru/link/?req=doc&amp;base=LAW&amp;n=544623&amp;date=23.10.2026" TargetMode="External"/><Relationship Id="rId1135" Type="http://schemas.openxmlformats.org/officeDocument/2006/relationships/hyperlink" Target="https://login.consultant.ru/link/?req=doc&amp;base=LAW&amp;n=542355&amp;date=23.10.2026" TargetMode="External"/><Relationship Id="rId1342" Type="http://schemas.openxmlformats.org/officeDocument/2006/relationships/hyperlink" Target="https://login.consultant.ru/link/?req=doc&amp;base=LAW&amp;n=541556&amp;date=23.10.2026" TargetMode="External"/><Relationship Id="rId79" Type="http://schemas.openxmlformats.org/officeDocument/2006/relationships/hyperlink" Target="https://login.consultant.ru/link/?req=doc&amp;base=LAW&amp;n=547037&amp;date=23.10.2026" TargetMode="External"/><Relationship Id="rId1202" Type="http://schemas.openxmlformats.org/officeDocument/2006/relationships/hyperlink" Target="https://login.consultant.ru/link/?req=doc&amp;base=LAW&amp;n=542409&amp;date=23.10.2026" TargetMode="External"/><Relationship Id="rId1647" Type="http://schemas.openxmlformats.org/officeDocument/2006/relationships/hyperlink" Target="https://login.consultant.ru/link/?req=doc&amp;base=LAW&amp;n=540594&amp;date=23.10.2026" TargetMode="External"/><Relationship Id="rId1507" Type="http://schemas.openxmlformats.org/officeDocument/2006/relationships/hyperlink" Target="https://login.consultant.ru/link/?req=doc&amp;base=LAW&amp;n=541417&amp;date=23.10.2026" TargetMode="External"/><Relationship Id="rId1714" Type="http://schemas.openxmlformats.org/officeDocument/2006/relationships/footer" Target="footer2.xml"/><Relationship Id="rId295" Type="http://schemas.openxmlformats.org/officeDocument/2006/relationships/hyperlink" Target="https://login.consultant.ru/link/?req=doc&amp;base=LAW&amp;n=545353&amp;date=23.10.2026" TargetMode="External"/><Relationship Id="rId155" Type="http://schemas.openxmlformats.org/officeDocument/2006/relationships/hyperlink" Target="https://login.consultant.ru/link/?req=doc&amp;base=LAW&amp;n=546275&amp;date=23.10.2026" TargetMode="External"/><Relationship Id="rId362" Type="http://schemas.openxmlformats.org/officeDocument/2006/relationships/hyperlink" Target="https://login.consultant.ru/link/?req=doc&amp;base=LAW&amp;n=545726&amp;date=23.10.2026" TargetMode="External"/><Relationship Id="rId1297" Type="http://schemas.openxmlformats.org/officeDocument/2006/relationships/hyperlink" Target="https://login.consultant.ru/link/?req=doc&amp;base=LAW&amp;n=541542&amp;date=23.10.2026" TargetMode="External"/><Relationship Id="rId222" Type="http://schemas.openxmlformats.org/officeDocument/2006/relationships/hyperlink" Target="https://login.consultant.ru/link/?req=doc&amp;base=LAW&amp;n=546386&amp;date=23.10.2026" TargetMode="External"/><Relationship Id="rId667" Type="http://schemas.openxmlformats.org/officeDocument/2006/relationships/hyperlink" Target="https://login.consultant.ru/link/?req=doc&amp;base=LAW&amp;n=544733&amp;date=23.10.2026" TargetMode="External"/><Relationship Id="rId874" Type="http://schemas.openxmlformats.org/officeDocument/2006/relationships/hyperlink" Target="https://login.consultant.ru/link/?req=doc&amp;base=LAW&amp;n=543641&amp;date=23.10.2026" TargetMode="External"/><Relationship Id="rId527" Type="http://schemas.openxmlformats.org/officeDocument/2006/relationships/hyperlink" Target="https://login.consultant.ru/link/?req=doc&amp;base=LAW&amp;n=544979&amp;date=23.10.2026" TargetMode="External"/><Relationship Id="rId734" Type="http://schemas.openxmlformats.org/officeDocument/2006/relationships/hyperlink" Target="https://login.consultant.ru/link/?req=doc&amp;base=LAW&amp;n=543782&amp;date=23.10.2026" TargetMode="External"/><Relationship Id="rId941" Type="http://schemas.openxmlformats.org/officeDocument/2006/relationships/hyperlink" Target="https://login.consultant.ru/link/?req=doc&amp;base=LAW&amp;n=543485&amp;date=23.10.2026" TargetMode="External"/><Relationship Id="rId1157" Type="http://schemas.openxmlformats.org/officeDocument/2006/relationships/hyperlink" Target="https://login.consultant.ru/link/?req=doc&amp;base=LAW&amp;n=542129&amp;date=23.10.2026" TargetMode="External"/><Relationship Id="rId1364" Type="http://schemas.openxmlformats.org/officeDocument/2006/relationships/hyperlink" Target="https://login.consultant.ru/link/?req=doc&amp;base=LAW&amp;n=541952&amp;date=23.10.2026" TargetMode="External"/><Relationship Id="rId1571" Type="http://schemas.openxmlformats.org/officeDocument/2006/relationships/hyperlink" Target="https://login.consultant.ru/link/?req=doc&amp;base=LAW&amp;n=540350&amp;date=23.10.2026" TargetMode="External"/><Relationship Id="rId70" Type="http://schemas.openxmlformats.org/officeDocument/2006/relationships/hyperlink" Target="https://login.consultant.ru/link/?req=doc&amp;base=LAW&amp;n=546740&amp;date=23.10.2026" TargetMode="External"/><Relationship Id="rId801" Type="http://schemas.openxmlformats.org/officeDocument/2006/relationships/hyperlink" Target="https://login.consultant.ru/link/?req=doc&amp;base=LAW&amp;n=543785&amp;date=23.10.2026" TargetMode="External"/><Relationship Id="rId1017" Type="http://schemas.openxmlformats.org/officeDocument/2006/relationships/hyperlink" Target="https://login.consultant.ru/link/?req=doc&amp;base=LAW&amp;n=543056&amp;date=23.10.2026" TargetMode="External"/><Relationship Id="rId1224" Type="http://schemas.openxmlformats.org/officeDocument/2006/relationships/hyperlink" Target="https://login.consultant.ru/link/?req=doc&amp;base=LAW&amp;n=542068&amp;date=23.10.2026" TargetMode="External"/><Relationship Id="rId1431" Type="http://schemas.openxmlformats.org/officeDocument/2006/relationships/hyperlink" Target="https://login.consultant.ru/link/?req=doc&amp;base=LAW&amp;n=541294&amp;date=23.10.2026" TargetMode="External"/><Relationship Id="rId1669" Type="http://schemas.openxmlformats.org/officeDocument/2006/relationships/hyperlink" Target="https://login.consultant.ru/link/?req=doc&amp;base=LAW&amp;n=540591&amp;date=23.10.2026" TargetMode="External"/><Relationship Id="rId1529" Type="http://schemas.openxmlformats.org/officeDocument/2006/relationships/hyperlink" Target="https://login.consultant.ru/link/?req=doc&amp;base=LAW&amp;n=540912&amp;date=23.10.2026" TargetMode="External"/><Relationship Id="rId28" Type="http://schemas.openxmlformats.org/officeDocument/2006/relationships/hyperlink" Target="https://login.consultant.ru/link/?req=doc&amp;base=LAW&amp;n=544699&amp;date=23.10.2026" TargetMode="External"/><Relationship Id="rId177" Type="http://schemas.openxmlformats.org/officeDocument/2006/relationships/hyperlink" Target="https://login.consultant.ru/link/?req=doc&amp;base=LAW&amp;n=546382&amp;date=23.10.2026" TargetMode="External"/><Relationship Id="rId384" Type="http://schemas.openxmlformats.org/officeDocument/2006/relationships/hyperlink" Target="https://login.consultant.ru/link/?req=doc&amp;base=LAW&amp;n=545784&amp;date=23.10.2026" TargetMode="External"/><Relationship Id="rId591" Type="http://schemas.openxmlformats.org/officeDocument/2006/relationships/hyperlink" Target="https://login.consultant.ru/link/?req=doc&amp;base=LAW&amp;n=544904&amp;date=23.10.2026" TargetMode="External"/><Relationship Id="rId244" Type="http://schemas.openxmlformats.org/officeDocument/2006/relationships/hyperlink" Target="https://login.consultant.ru/link/?req=doc&amp;base=LAW&amp;n=545939&amp;date=23.10.2026" TargetMode="External"/><Relationship Id="rId689" Type="http://schemas.openxmlformats.org/officeDocument/2006/relationships/hyperlink" Target="https://login.consultant.ru/link/?req=doc&amp;base=LAW&amp;n=544616&amp;date=23.10.2026" TargetMode="External"/><Relationship Id="rId896" Type="http://schemas.openxmlformats.org/officeDocument/2006/relationships/hyperlink" Target="https://login.consultant.ru/link/?req=doc&amp;base=LAW&amp;n=543671&amp;date=23.10.2026" TargetMode="External"/><Relationship Id="rId1081" Type="http://schemas.openxmlformats.org/officeDocument/2006/relationships/hyperlink" Target="https://login.consultant.ru/link/?req=doc&amp;base=LAW&amp;n=542419&amp;date=23.10.2026" TargetMode="External"/><Relationship Id="rId451" Type="http://schemas.openxmlformats.org/officeDocument/2006/relationships/hyperlink" Target="https://login.consultant.ru/link/?req=doc&amp;base=PRJ&amp;n=278774&amp;date=23.10.2026" TargetMode="External"/><Relationship Id="rId549" Type="http://schemas.openxmlformats.org/officeDocument/2006/relationships/hyperlink" Target="https://login.consultant.ru/link/?req=doc&amp;base=LAW&amp;n=545107&amp;date=23.10.2026" TargetMode="External"/><Relationship Id="rId756" Type="http://schemas.openxmlformats.org/officeDocument/2006/relationships/hyperlink" Target="https://login.consultant.ru/link/?req=doc&amp;base=LAW&amp;n=544188&amp;date=23.10.2026" TargetMode="External"/><Relationship Id="rId1179" Type="http://schemas.openxmlformats.org/officeDocument/2006/relationships/hyperlink" Target="https://login.consultant.ru/link/?req=doc&amp;base=LAW&amp;n=542360&amp;date=23.10.2026" TargetMode="External"/><Relationship Id="rId1386" Type="http://schemas.openxmlformats.org/officeDocument/2006/relationships/hyperlink" Target="https://login.consultant.ru/link/?req=doc&amp;base=LAW&amp;n=541539&amp;date=23.10.2026" TargetMode="External"/><Relationship Id="rId1593" Type="http://schemas.openxmlformats.org/officeDocument/2006/relationships/hyperlink" Target="https://login.consultant.ru/link/?req=doc&amp;base=LAW&amp;n=540644&amp;date=23.10.2026" TargetMode="External"/><Relationship Id="rId104" Type="http://schemas.openxmlformats.org/officeDocument/2006/relationships/hyperlink" Target="https://login.consultant.ru/link/?req=doc&amp;base=LAW&amp;n=546971&amp;date=23.10.2026" TargetMode="External"/><Relationship Id="rId311" Type="http://schemas.openxmlformats.org/officeDocument/2006/relationships/hyperlink" Target="https://login.consultant.ru/link/?req=doc&amp;base=LAW&amp;n=545653&amp;date=23.10.2026" TargetMode="External"/><Relationship Id="rId409" Type="http://schemas.openxmlformats.org/officeDocument/2006/relationships/hyperlink" Target="https://login.consultant.ru/link/?req=doc&amp;base=LAW&amp;n=545783&amp;date=23.10.2026" TargetMode="External"/><Relationship Id="rId963" Type="http://schemas.openxmlformats.org/officeDocument/2006/relationships/hyperlink" Target="https://login.consultant.ru/link/?req=doc&amp;base=LAW&amp;n=543264&amp;date=23.10.2026" TargetMode="External"/><Relationship Id="rId1039" Type="http://schemas.openxmlformats.org/officeDocument/2006/relationships/hyperlink" Target="https://login.consultant.ru/link/?req=doc&amp;base=LAW&amp;n=542437&amp;date=23.10.2026" TargetMode="External"/><Relationship Id="rId1246" Type="http://schemas.openxmlformats.org/officeDocument/2006/relationships/hyperlink" Target="https://login.consultant.ru/link/?req=doc&amp;base=LAW&amp;n=542220&amp;date=23.10.2026" TargetMode="External"/><Relationship Id="rId92" Type="http://schemas.openxmlformats.org/officeDocument/2006/relationships/hyperlink" Target="https://login.consultant.ru/link/?req=doc&amp;base=LAW&amp;n=546915&amp;date=23.10.2026" TargetMode="External"/><Relationship Id="rId616" Type="http://schemas.openxmlformats.org/officeDocument/2006/relationships/hyperlink" Target="https://login.consultant.ru/link/?req=doc&amp;base=LAW&amp;n=544496&amp;date=23.10.2026" TargetMode="External"/><Relationship Id="rId823" Type="http://schemas.openxmlformats.org/officeDocument/2006/relationships/hyperlink" Target="https://login.consultant.ru/link/?req=doc&amp;base=LAW&amp;n=543975&amp;date=23.10.2026" TargetMode="External"/><Relationship Id="rId1453" Type="http://schemas.openxmlformats.org/officeDocument/2006/relationships/hyperlink" Target="https://login.consultant.ru/link/?req=doc&amp;base=LAW&amp;n=541218&amp;date=23.10.2026" TargetMode="External"/><Relationship Id="rId1660" Type="http://schemas.openxmlformats.org/officeDocument/2006/relationships/hyperlink" Target="https://login.consultant.ru/link/?req=doc&amp;base=LAW&amp;n=540581&amp;date=23.10.2026" TargetMode="External"/><Relationship Id="rId1106" Type="http://schemas.openxmlformats.org/officeDocument/2006/relationships/hyperlink" Target="https://login.consultant.ru/link/?req=doc&amp;base=LAW&amp;n=542926&amp;date=23.10.2026" TargetMode="External"/><Relationship Id="rId1313" Type="http://schemas.openxmlformats.org/officeDocument/2006/relationships/hyperlink" Target="https://login.consultant.ru/link/?req=doc&amp;base=LAW&amp;n=541799&amp;date=23.10.2026" TargetMode="External"/><Relationship Id="rId1520" Type="http://schemas.openxmlformats.org/officeDocument/2006/relationships/hyperlink" Target="https://login.consultant.ru/link/?req=doc&amp;base=LAW&amp;n=541013&amp;date=23.10.2026" TargetMode="External"/><Relationship Id="rId1618" Type="http://schemas.openxmlformats.org/officeDocument/2006/relationships/hyperlink" Target="https://login.consultant.ru/link/?req=doc&amp;base=LAW&amp;n=540540&amp;date=23.10.2026" TargetMode="External"/><Relationship Id="rId199" Type="http://schemas.openxmlformats.org/officeDocument/2006/relationships/hyperlink" Target="https://login.consultant.ru/link/?req=doc&amp;base=LAW&amp;n=546143&amp;date=23.10.2026" TargetMode="External"/><Relationship Id="rId266" Type="http://schemas.openxmlformats.org/officeDocument/2006/relationships/hyperlink" Target="https://login.consultant.ru/link/?req=doc&amp;base=LAW&amp;n=546192&amp;date=23.10.2026" TargetMode="External"/><Relationship Id="rId473" Type="http://schemas.openxmlformats.org/officeDocument/2006/relationships/hyperlink" Target="https://login.consultant.ru/link/?req=doc&amp;base=LAW&amp;n=544878&amp;date=23.10.2026" TargetMode="External"/><Relationship Id="rId680" Type="http://schemas.openxmlformats.org/officeDocument/2006/relationships/hyperlink" Target="https://login.consultant.ru/link/?req=doc&amp;base=LAW&amp;n=544735&amp;date=23.10.2026" TargetMode="External"/><Relationship Id="rId126" Type="http://schemas.openxmlformats.org/officeDocument/2006/relationships/hyperlink" Target="https://login.consultant.ru/link/?req=doc&amp;base=LAW&amp;n=546942&amp;date=23.10.2026" TargetMode="External"/><Relationship Id="rId333" Type="http://schemas.openxmlformats.org/officeDocument/2006/relationships/hyperlink" Target="https://login.consultant.ru/link/?req=doc&amp;base=LAW&amp;n=545775&amp;date=23.10.2026" TargetMode="External"/><Relationship Id="rId540" Type="http://schemas.openxmlformats.org/officeDocument/2006/relationships/hyperlink" Target="https://login.consultant.ru/link/?req=doc&amp;base=LAW&amp;n=545183&amp;date=23.10.2026" TargetMode="External"/><Relationship Id="rId778" Type="http://schemas.openxmlformats.org/officeDocument/2006/relationships/hyperlink" Target="https://login.consultant.ru/link/?req=doc&amp;base=LAW&amp;n=543987&amp;date=23.10.2026" TargetMode="External"/><Relationship Id="rId985" Type="http://schemas.openxmlformats.org/officeDocument/2006/relationships/hyperlink" Target="https://login.consultant.ru/link/?req=doc&amp;base=LAW&amp;n=543409&amp;date=23.10.2026" TargetMode="External"/><Relationship Id="rId1170" Type="http://schemas.openxmlformats.org/officeDocument/2006/relationships/hyperlink" Target="https://login.consultant.ru/link/?req=doc&amp;base=LAW&amp;n=542407&amp;date=23.10.2026" TargetMode="External"/><Relationship Id="rId638" Type="http://schemas.openxmlformats.org/officeDocument/2006/relationships/hyperlink" Target="https://login.consultant.ru/link/?req=doc&amp;base=LAW&amp;n=544685&amp;date=23.10.2026" TargetMode="External"/><Relationship Id="rId845" Type="http://schemas.openxmlformats.org/officeDocument/2006/relationships/hyperlink" Target="https://login.consultant.ru/link/?req=doc&amp;base=LAW&amp;n=543227&amp;date=23.10.2026" TargetMode="External"/><Relationship Id="rId1030" Type="http://schemas.openxmlformats.org/officeDocument/2006/relationships/hyperlink" Target="https://login.consultant.ru/link/?req=doc&amp;base=LAW&amp;n=543057&amp;date=23.10.2026" TargetMode="External"/><Relationship Id="rId1268" Type="http://schemas.openxmlformats.org/officeDocument/2006/relationships/hyperlink" Target="https://login.consultant.ru/link/?req=doc&amp;base=LAW&amp;n=541802&amp;date=23.10.2026" TargetMode="External"/><Relationship Id="rId1475" Type="http://schemas.openxmlformats.org/officeDocument/2006/relationships/hyperlink" Target="https://login.consultant.ru/link/?req=doc&amp;base=LAW&amp;n=540929&amp;date=23.10.2026" TargetMode="External"/><Relationship Id="rId1682" Type="http://schemas.openxmlformats.org/officeDocument/2006/relationships/hyperlink" Target="https://login.consultant.ru/link/?req=doc&amp;base=LAW&amp;n=540643&amp;date=23.10.2026" TargetMode="External"/><Relationship Id="rId400" Type="http://schemas.openxmlformats.org/officeDocument/2006/relationships/hyperlink" Target="https://login.consultant.ru/link/?req=doc&amp;base=LAW&amp;n=545617&amp;date=23.10.2026" TargetMode="External"/><Relationship Id="rId705" Type="http://schemas.openxmlformats.org/officeDocument/2006/relationships/hyperlink" Target="https://login.consultant.ru/link/?req=doc&amp;base=LAW&amp;n=544624&amp;date=23.10.2026" TargetMode="External"/><Relationship Id="rId1128" Type="http://schemas.openxmlformats.org/officeDocument/2006/relationships/hyperlink" Target="https://login.consultant.ru/link/?req=doc&amp;base=LAW&amp;n=542154&amp;date=23.10.2026" TargetMode="External"/><Relationship Id="rId1335" Type="http://schemas.openxmlformats.org/officeDocument/2006/relationships/hyperlink" Target="https://login.consultant.ru/link/?req=doc&amp;base=LAW&amp;n=541438&amp;date=23.10.2026" TargetMode="External"/><Relationship Id="rId1542" Type="http://schemas.openxmlformats.org/officeDocument/2006/relationships/hyperlink" Target="https://login.consultant.ru/link/?req=doc&amp;base=LAW&amp;n=540898&amp;date=23.10.2026" TargetMode="External"/><Relationship Id="rId912" Type="http://schemas.openxmlformats.org/officeDocument/2006/relationships/hyperlink" Target="https://login.consultant.ru/link/?req=doc&amp;base=LAW&amp;n=543263&amp;date=23.10.2026" TargetMode="External"/><Relationship Id="rId41" Type="http://schemas.openxmlformats.org/officeDocument/2006/relationships/hyperlink" Target="https://login.consultant.ru/link/?req=doc&amp;base=LAW&amp;n=546520&amp;date=23.10.2026" TargetMode="External"/><Relationship Id="rId1402" Type="http://schemas.openxmlformats.org/officeDocument/2006/relationships/hyperlink" Target="https://login.consultant.ru/link/?req=doc&amp;base=LAW&amp;n=541325&amp;date=23.10.2026" TargetMode="External"/><Relationship Id="rId1707" Type="http://schemas.openxmlformats.org/officeDocument/2006/relationships/hyperlink" Target="https://login.consultant.ru/link/?req=doc&amp;base=LAW&amp;n=540544&amp;date=23.10.2026" TargetMode="External"/><Relationship Id="rId190" Type="http://schemas.openxmlformats.org/officeDocument/2006/relationships/hyperlink" Target="https://login.consultant.ru/link/?req=doc&amp;base=LAW&amp;n=545895&amp;date=23.10.2026" TargetMode="External"/><Relationship Id="rId288" Type="http://schemas.openxmlformats.org/officeDocument/2006/relationships/hyperlink" Target="https://login.consultant.ru/link/?req=doc&amp;base=PRJ&amp;n=279025&amp;date=23.10.2026" TargetMode="External"/><Relationship Id="rId495" Type="http://schemas.openxmlformats.org/officeDocument/2006/relationships/hyperlink" Target="https://login.consultant.ru/link/?req=doc&amp;base=LAW&amp;n=545270&amp;date=23.10.2026" TargetMode="External"/><Relationship Id="rId148" Type="http://schemas.openxmlformats.org/officeDocument/2006/relationships/hyperlink" Target="https://login.consultant.ru/link/?req=doc&amp;base=LAW&amp;n=546190&amp;date=23.10.2026" TargetMode="External"/><Relationship Id="rId355" Type="http://schemas.openxmlformats.org/officeDocument/2006/relationships/hyperlink" Target="https://login.consultant.ru/link/?req=doc&amp;base=LAW&amp;n=545650&amp;date=23.10.2026" TargetMode="External"/><Relationship Id="rId562" Type="http://schemas.openxmlformats.org/officeDocument/2006/relationships/hyperlink" Target="https://login.consultant.ru/link/?req=doc&amp;base=LAW&amp;n=544777&amp;date=23.10.2026" TargetMode="External"/><Relationship Id="rId1192" Type="http://schemas.openxmlformats.org/officeDocument/2006/relationships/hyperlink" Target="https://login.consultant.ru/link/?req=doc&amp;base=LAW&amp;n=542328&amp;date=23.10.2026" TargetMode="External"/><Relationship Id="rId215" Type="http://schemas.openxmlformats.org/officeDocument/2006/relationships/hyperlink" Target="https://login.consultant.ru/link/?req=doc&amp;base=LAW&amp;n=546297&amp;date=23.10.2026" TargetMode="External"/><Relationship Id="rId422" Type="http://schemas.openxmlformats.org/officeDocument/2006/relationships/hyperlink" Target="https://login.consultant.ru/link/?req=doc&amp;base=LAW&amp;n=545518&amp;date=23.10.2026" TargetMode="External"/><Relationship Id="rId867" Type="http://schemas.openxmlformats.org/officeDocument/2006/relationships/hyperlink" Target="https://login.consultant.ru/link/?req=doc&amp;base=LAW&amp;n=543411&amp;date=23.10.2026" TargetMode="External"/><Relationship Id="rId1052" Type="http://schemas.openxmlformats.org/officeDocument/2006/relationships/hyperlink" Target="https://login.consultant.ru/link/?req=doc&amp;base=LAW&amp;n=543041&amp;date=23.10.2026" TargetMode="External"/><Relationship Id="rId1497" Type="http://schemas.openxmlformats.org/officeDocument/2006/relationships/hyperlink" Target="https://login.consultant.ru/link/?req=doc&amp;base=LAW&amp;n=540928&amp;date=23.10.2026" TargetMode="External"/><Relationship Id="rId727" Type="http://schemas.openxmlformats.org/officeDocument/2006/relationships/hyperlink" Target="https://login.consultant.ru/link/?req=doc&amp;base=LAW&amp;n=544426&amp;date=23.10.2026" TargetMode="External"/><Relationship Id="rId934" Type="http://schemas.openxmlformats.org/officeDocument/2006/relationships/hyperlink" Target="https://login.consultant.ru/link/?req=doc&amp;base=LAW&amp;n=543370&amp;date=23.10.2026" TargetMode="External"/><Relationship Id="rId1357" Type="http://schemas.openxmlformats.org/officeDocument/2006/relationships/hyperlink" Target="https://login.consultant.ru/link/?req=doc&amp;base=LAW&amp;n=541902&amp;date=23.10.2026" TargetMode="External"/><Relationship Id="rId1564" Type="http://schemas.openxmlformats.org/officeDocument/2006/relationships/hyperlink" Target="https://login.consultant.ru/link/?req=doc&amp;base=LAW&amp;n=540330&amp;date=23.10.2026" TargetMode="External"/><Relationship Id="rId63" Type="http://schemas.openxmlformats.org/officeDocument/2006/relationships/hyperlink" Target="https://login.consultant.ru/link/?req=doc&amp;base=LAW&amp;n=546612&amp;date=23.10.2026" TargetMode="External"/><Relationship Id="rId1217" Type="http://schemas.openxmlformats.org/officeDocument/2006/relationships/hyperlink" Target="https://login.consultant.ru/link/?req=doc&amp;base=LAW&amp;n=542224&amp;date=23.10.2026" TargetMode="External"/><Relationship Id="rId1424" Type="http://schemas.openxmlformats.org/officeDocument/2006/relationships/hyperlink" Target="https://login.consultant.ru/link/?req=doc&amp;base=LAW&amp;n=540966&amp;date=23.10.2026" TargetMode="External"/><Relationship Id="rId1631" Type="http://schemas.openxmlformats.org/officeDocument/2006/relationships/hyperlink" Target="https://login.consultant.ru/link/?req=doc&amp;base=LAW&amp;n=540533&amp;date=23.10.2026" TargetMode="External"/><Relationship Id="rId377" Type="http://schemas.openxmlformats.org/officeDocument/2006/relationships/hyperlink" Target="https://login.consultant.ru/link/?req=doc&amp;base=LAW&amp;n=545399&amp;date=23.10.2026" TargetMode="External"/><Relationship Id="rId584" Type="http://schemas.openxmlformats.org/officeDocument/2006/relationships/hyperlink" Target="https://login.consultant.ru/link/?req=doc&amp;base=LAW&amp;n=545180&amp;date=23.10.2026" TargetMode="External"/><Relationship Id="rId5" Type="http://schemas.openxmlformats.org/officeDocument/2006/relationships/endnotes" Target="endnotes.xml"/><Relationship Id="rId237" Type="http://schemas.openxmlformats.org/officeDocument/2006/relationships/hyperlink" Target="https://login.consultant.ru/link/?req=doc&amp;base=LAW&amp;n=546180&amp;date=23.10.2026" TargetMode="External"/><Relationship Id="rId791" Type="http://schemas.openxmlformats.org/officeDocument/2006/relationships/hyperlink" Target="https://login.consultant.ru/link/?req=doc&amp;base=LAW&amp;n=544047&amp;date=23.10.2026" TargetMode="External"/><Relationship Id="rId889" Type="http://schemas.openxmlformats.org/officeDocument/2006/relationships/hyperlink" Target="https://login.consultant.ru/link/?req=doc&amp;base=LAW&amp;n=543423&amp;date=23.10.2026" TargetMode="External"/><Relationship Id="rId1074" Type="http://schemas.openxmlformats.org/officeDocument/2006/relationships/hyperlink" Target="https://login.consultant.ru/link/?req=doc&amp;base=LAW&amp;n=542701&amp;date=23.10.2026" TargetMode="External"/><Relationship Id="rId444" Type="http://schemas.openxmlformats.org/officeDocument/2006/relationships/hyperlink" Target="https://login.consultant.ru/link/?req=doc&amp;base=LAW&amp;n=545441&amp;date=23.10.2026" TargetMode="External"/><Relationship Id="rId651" Type="http://schemas.openxmlformats.org/officeDocument/2006/relationships/hyperlink" Target="https://login.consultant.ru/link/?req=doc&amp;base=LAW&amp;n=544701&amp;date=23.10.2026" TargetMode="External"/><Relationship Id="rId749" Type="http://schemas.openxmlformats.org/officeDocument/2006/relationships/hyperlink" Target="https://login.consultant.ru/link/?req=doc&amp;base=LAW&amp;n=543970&amp;date=23.10.2026" TargetMode="External"/><Relationship Id="rId1281" Type="http://schemas.openxmlformats.org/officeDocument/2006/relationships/hyperlink" Target="https://login.consultant.ru/link/?req=doc&amp;base=LAW&amp;n=541796&amp;date=23.10.2026" TargetMode="External"/><Relationship Id="rId1379" Type="http://schemas.openxmlformats.org/officeDocument/2006/relationships/hyperlink" Target="https://login.consultant.ru/link/?req=doc&amp;base=LAW&amp;n=541864&amp;date=23.10.2026" TargetMode="External"/><Relationship Id="rId1586" Type="http://schemas.openxmlformats.org/officeDocument/2006/relationships/hyperlink" Target="https://login.consultant.ru/link/?req=doc&amp;base=LAW&amp;n=540587&amp;date=23.10.2026" TargetMode="External"/><Relationship Id="rId304" Type="http://schemas.openxmlformats.org/officeDocument/2006/relationships/hyperlink" Target="https://login.consultant.ru/link/?req=doc&amp;base=LAW&amp;n=545846&amp;date=23.10.2026" TargetMode="External"/><Relationship Id="rId511" Type="http://schemas.openxmlformats.org/officeDocument/2006/relationships/hyperlink" Target="https://login.consultant.ru/link/?req=doc&amp;base=LAW&amp;n=545188&amp;date=23.10.2026" TargetMode="External"/><Relationship Id="rId609" Type="http://schemas.openxmlformats.org/officeDocument/2006/relationships/hyperlink" Target="https://login.consultant.ru/link/?req=doc&amp;base=LAW&amp;n=544264&amp;date=23.10.2026" TargetMode="External"/><Relationship Id="rId956" Type="http://schemas.openxmlformats.org/officeDocument/2006/relationships/hyperlink" Target="https://login.consultant.ru/link/?req=doc&amp;base=LAW&amp;n=543414&amp;date=23.10.2026" TargetMode="External"/><Relationship Id="rId1141" Type="http://schemas.openxmlformats.org/officeDocument/2006/relationships/hyperlink" Target="https://login.consultant.ru/link/?req=doc&amp;base=LAW&amp;n=542326&amp;date=23.10.2026" TargetMode="External"/><Relationship Id="rId1239" Type="http://schemas.openxmlformats.org/officeDocument/2006/relationships/hyperlink" Target="https://login.consultant.ru/link/?req=doc&amp;base=LAW&amp;n=542003&amp;date=23.10.2026" TargetMode="External"/><Relationship Id="rId85" Type="http://schemas.openxmlformats.org/officeDocument/2006/relationships/hyperlink" Target="https://login.consultant.ru/link/?req=doc&amp;base=LAW&amp;n=546843&amp;date=23.10.2026" TargetMode="External"/><Relationship Id="rId816" Type="http://schemas.openxmlformats.org/officeDocument/2006/relationships/hyperlink" Target="https://login.consultant.ru/link/?req=doc&amp;base=LAW&amp;n=543974&amp;date=23.10.2026" TargetMode="External"/><Relationship Id="rId1001" Type="http://schemas.openxmlformats.org/officeDocument/2006/relationships/hyperlink" Target="https://login.consultant.ru/link/?req=doc&amp;base=LAW&amp;n=543498&amp;date=23.10.2026" TargetMode="External"/><Relationship Id="rId1446" Type="http://schemas.openxmlformats.org/officeDocument/2006/relationships/hyperlink" Target="https://login.consultant.ru/link/?req=doc&amp;base=LAW&amp;n=540979&amp;date=23.10.2026" TargetMode="External"/><Relationship Id="rId1653" Type="http://schemas.openxmlformats.org/officeDocument/2006/relationships/hyperlink" Target="https://login.consultant.ru/link/?req=doc&amp;base=LAW&amp;n=540327&amp;date=23.10.2026" TargetMode="External"/><Relationship Id="rId1306" Type="http://schemas.openxmlformats.org/officeDocument/2006/relationships/hyperlink" Target="https://login.consultant.ru/link/?req=doc&amp;base=LAW&amp;n=541970&amp;date=23.10.2026" TargetMode="External"/><Relationship Id="rId1513" Type="http://schemas.openxmlformats.org/officeDocument/2006/relationships/hyperlink" Target="https://login.consultant.ru/link/?req=doc&amp;base=LAW&amp;n=541004&amp;date=23.10.2026" TargetMode="External"/><Relationship Id="rId12" Type="http://schemas.openxmlformats.org/officeDocument/2006/relationships/hyperlink" Target="https://login.consultant.ru/link/?req=doc&amp;base=LAW&amp;n=546844&amp;date=23.10.2026" TargetMode="External"/><Relationship Id="rId161" Type="http://schemas.openxmlformats.org/officeDocument/2006/relationships/hyperlink" Target="https://login.consultant.ru/link/?req=doc&amp;base=LAW&amp;n=546279&amp;date=23.10.2026" TargetMode="External"/><Relationship Id="rId399" Type="http://schemas.openxmlformats.org/officeDocument/2006/relationships/hyperlink" Target="https://login.consultant.ru/link/?req=doc&amp;base=LAW&amp;n=545452&amp;date=23.10.2026" TargetMode="External"/><Relationship Id="rId259" Type="http://schemas.openxmlformats.org/officeDocument/2006/relationships/hyperlink" Target="https://login.consultant.ru/link/?req=doc&amp;base=LAW&amp;n=545985&amp;date=23.10.2026" TargetMode="External"/><Relationship Id="rId466" Type="http://schemas.openxmlformats.org/officeDocument/2006/relationships/hyperlink" Target="https://login.consultant.ru/link/?req=doc&amp;base=LAW&amp;n=545196&amp;date=23.10.2026" TargetMode="External"/><Relationship Id="rId673" Type="http://schemas.openxmlformats.org/officeDocument/2006/relationships/hyperlink" Target="https://login.consultant.ru/link/?req=doc&amp;base=LAW&amp;n=544769&amp;date=23.10.2026" TargetMode="External"/><Relationship Id="rId880" Type="http://schemas.openxmlformats.org/officeDocument/2006/relationships/hyperlink" Target="https://login.consultant.ru/link/?req=doc&amp;base=LAW&amp;n=543512&amp;date=23.10.2026" TargetMode="External"/><Relationship Id="rId1096" Type="http://schemas.openxmlformats.org/officeDocument/2006/relationships/hyperlink" Target="https://login.consultant.ru/link/?req=doc&amp;base=LAW&amp;n=542671&amp;date=23.10.2026" TargetMode="External"/><Relationship Id="rId119" Type="http://schemas.openxmlformats.org/officeDocument/2006/relationships/hyperlink" Target="https://login.consultant.ru/link/?req=doc&amp;base=LAW&amp;n=546736&amp;date=23.10.2026" TargetMode="External"/><Relationship Id="rId326" Type="http://schemas.openxmlformats.org/officeDocument/2006/relationships/hyperlink" Target="https://login.consultant.ru/link/?req=doc&amp;base=LAW&amp;n=545747&amp;date=23.10.2026" TargetMode="External"/><Relationship Id="rId533" Type="http://schemas.openxmlformats.org/officeDocument/2006/relationships/hyperlink" Target="https://login.consultant.ru/link/?req=doc&amp;base=LAW&amp;n=545251&amp;date=23.10.2026" TargetMode="External"/><Relationship Id="rId978" Type="http://schemas.openxmlformats.org/officeDocument/2006/relationships/hyperlink" Target="https://login.consultant.ru/link/?req=doc&amp;base=LAW&amp;n=543404&amp;date=23.10.2026" TargetMode="External"/><Relationship Id="rId1163" Type="http://schemas.openxmlformats.org/officeDocument/2006/relationships/hyperlink" Target="https://login.consultant.ru/link/?req=doc&amp;base=LAW&amp;n=542238&amp;date=23.10.2026" TargetMode="External"/><Relationship Id="rId1370" Type="http://schemas.openxmlformats.org/officeDocument/2006/relationships/hyperlink" Target="https://login.consultant.ru/link/?req=doc&amp;base=LAW&amp;n=541915&amp;date=23.10.2026" TargetMode="External"/><Relationship Id="rId740" Type="http://schemas.openxmlformats.org/officeDocument/2006/relationships/hyperlink" Target="https://login.consultant.ru/link/?req=doc&amp;base=LAW&amp;n=543800&amp;date=23.10.2026" TargetMode="External"/><Relationship Id="rId838" Type="http://schemas.openxmlformats.org/officeDocument/2006/relationships/hyperlink" Target="https://login.consultant.ru/link/?req=doc&amp;base=LAW&amp;n=543772&amp;date=23.10.2026" TargetMode="External"/><Relationship Id="rId1023" Type="http://schemas.openxmlformats.org/officeDocument/2006/relationships/hyperlink" Target="https://login.consultant.ru/link/?req=doc&amp;base=LAW&amp;n=542412&amp;date=23.10.2026" TargetMode="External"/><Relationship Id="rId1468" Type="http://schemas.openxmlformats.org/officeDocument/2006/relationships/hyperlink" Target="https://login.consultant.ru/link/?req=doc&amp;base=LAW&amp;n=540832&amp;date=23.10.2026" TargetMode="External"/><Relationship Id="rId1675" Type="http://schemas.openxmlformats.org/officeDocument/2006/relationships/hyperlink" Target="https://login.consultant.ru/link/?req=doc&amp;base=LAW&amp;n=540380&amp;date=23.10.2026" TargetMode="External"/><Relationship Id="rId600" Type="http://schemas.openxmlformats.org/officeDocument/2006/relationships/hyperlink" Target="https://login.consultant.ru/link/?req=doc&amp;base=LAW&amp;n=545271&amp;date=23.10.2026" TargetMode="External"/><Relationship Id="rId1230" Type="http://schemas.openxmlformats.org/officeDocument/2006/relationships/hyperlink" Target="https://login.consultant.ru/link/?req=doc&amp;base=LAW&amp;n=542427&amp;date=23.10.2026" TargetMode="External"/><Relationship Id="rId1328" Type="http://schemas.openxmlformats.org/officeDocument/2006/relationships/hyperlink" Target="https://login.consultant.ru/link/?req=doc&amp;base=LAW&amp;n=541627&amp;date=23.10.2026" TargetMode="External"/><Relationship Id="rId1535" Type="http://schemas.openxmlformats.org/officeDocument/2006/relationships/hyperlink" Target="https://login.consultant.ru/link/?req=doc&amp;base=LAW&amp;n=541208&amp;date=23.10.2026" TargetMode="External"/><Relationship Id="rId905" Type="http://schemas.openxmlformats.org/officeDocument/2006/relationships/hyperlink" Target="https://login.consultant.ru/link/?req=doc&amp;base=LAW&amp;n=543269&amp;date=23.10.2026" TargetMode="External"/><Relationship Id="rId34" Type="http://schemas.openxmlformats.org/officeDocument/2006/relationships/hyperlink" Target="https://login.consultant.ru/link/?req=doc&amp;base=LAW&amp;n=546936&amp;date=23.10.2026" TargetMode="External"/><Relationship Id="rId1602" Type="http://schemas.openxmlformats.org/officeDocument/2006/relationships/hyperlink" Target="https://login.consultant.ru/link/?req=doc&amp;base=LAW&amp;n=540791&amp;date=23.10.2026" TargetMode="External"/><Relationship Id="rId183" Type="http://schemas.openxmlformats.org/officeDocument/2006/relationships/hyperlink" Target="https://login.consultant.ru/link/?req=doc&amp;base=LAW&amp;n=546462&amp;date=23.10.2026" TargetMode="External"/><Relationship Id="rId390" Type="http://schemas.openxmlformats.org/officeDocument/2006/relationships/hyperlink" Target="https://login.consultant.ru/link/?req=doc&amp;base=LAW&amp;n=545320&amp;date=23.10.2026" TargetMode="External"/><Relationship Id="rId250" Type="http://schemas.openxmlformats.org/officeDocument/2006/relationships/hyperlink" Target="https://login.consultant.ru/link/?req=doc&amp;base=LAW&amp;n=545865&amp;date=23.10.2026" TargetMode="External"/><Relationship Id="rId488" Type="http://schemas.openxmlformats.org/officeDocument/2006/relationships/hyperlink" Target="https://login.consultant.ru/link/?req=doc&amp;base=LAW&amp;n=544961&amp;date=23.10.2026" TargetMode="External"/><Relationship Id="rId695" Type="http://schemas.openxmlformats.org/officeDocument/2006/relationships/hyperlink" Target="https://login.consultant.ru/link/?req=doc&amp;base=LAW&amp;n=544619&amp;date=23.10.2026" TargetMode="External"/><Relationship Id="rId110" Type="http://schemas.openxmlformats.org/officeDocument/2006/relationships/hyperlink" Target="https://login.consultant.ru/link/?req=doc&amp;base=LAW&amp;n=546814&amp;date=23.10.2026" TargetMode="External"/><Relationship Id="rId348" Type="http://schemas.openxmlformats.org/officeDocument/2006/relationships/hyperlink" Target="https://login.consultant.ru/link/?req=doc&amp;base=PRJ&amp;n=279021&amp;date=23.10.2026" TargetMode="External"/><Relationship Id="rId555" Type="http://schemas.openxmlformats.org/officeDocument/2006/relationships/hyperlink" Target="https://login.consultant.ru/link/?req=doc&amp;base=LAW&amp;n=545108&amp;date=23.10.2026" TargetMode="External"/><Relationship Id="rId762" Type="http://schemas.openxmlformats.org/officeDocument/2006/relationships/hyperlink" Target="https://login.consultant.ru/link/?req=doc&amp;base=LAW&amp;n=543946&amp;date=23.10.2026" TargetMode="External"/><Relationship Id="rId1185" Type="http://schemas.openxmlformats.org/officeDocument/2006/relationships/hyperlink" Target="https://login.consultant.ru/link/?req=doc&amp;base=LAW&amp;n=542441&amp;date=23.10.2026" TargetMode="External"/><Relationship Id="rId1392" Type="http://schemas.openxmlformats.org/officeDocument/2006/relationships/hyperlink" Target="https://login.consultant.ru/link/?req=doc&amp;base=LAW&amp;n=540984&amp;date=23.10.2026" TargetMode="External"/><Relationship Id="rId208" Type="http://schemas.openxmlformats.org/officeDocument/2006/relationships/hyperlink" Target="https://login.consultant.ru/link/?req=doc&amp;base=LAW&amp;n=546352&amp;date=23.10.2026" TargetMode="External"/><Relationship Id="rId415" Type="http://schemas.openxmlformats.org/officeDocument/2006/relationships/hyperlink" Target="https://login.consultant.ru/link/?req=doc&amp;base=LAW&amp;n=545565&amp;date=23.10.2026" TargetMode="External"/><Relationship Id="rId622" Type="http://schemas.openxmlformats.org/officeDocument/2006/relationships/hyperlink" Target="https://login.consultant.ru/link/?req=doc&amp;base=LAW&amp;n=544514&amp;date=23.10.2026" TargetMode="External"/><Relationship Id="rId1045" Type="http://schemas.openxmlformats.org/officeDocument/2006/relationships/hyperlink" Target="https://login.consultant.ru/link/?req=doc&amp;base=LAW&amp;n=542741&amp;date=23.10.2026" TargetMode="External"/><Relationship Id="rId1252" Type="http://schemas.openxmlformats.org/officeDocument/2006/relationships/hyperlink" Target="https://login.consultant.ru/link/?req=doc&amp;base=LAW&amp;n=542087&amp;date=23.10.2026" TargetMode="External"/><Relationship Id="rId1697" Type="http://schemas.openxmlformats.org/officeDocument/2006/relationships/hyperlink" Target="https://login.consultant.ru/link/?req=doc&amp;base=LAW&amp;n=540346&amp;date=23.10.2026" TargetMode="External"/><Relationship Id="rId927" Type="http://schemas.openxmlformats.org/officeDocument/2006/relationships/hyperlink" Target="https://login.consultant.ru/link/?req=doc&amp;base=LAW&amp;n=543395&amp;date=23.10.2026" TargetMode="External"/><Relationship Id="rId1112" Type="http://schemas.openxmlformats.org/officeDocument/2006/relationships/hyperlink" Target="https://login.consultant.ru/link/?req=doc&amp;base=LAW&amp;n=542869&amp;date=23.10.2026" TargetMode="External"/><Relationship Id="rId1557" Type="http://schemas.openxmlformats.org/officeDocument/2006/relationships/hyperlink" Target="https://login.consultant.ru/link/?req=doc&amp;base=LAW&amp;n=540990&amp;date=23.10.2026" TargetMode="External"/><Relationship Id="rId56" Type="http://schemas.openxmlformats.org/officeDocument/2006/relationships/hyperlink" Target="https://login.consultant.ru/link/?req=doc&amp;base=LAW&amp;n=547034&amp;date=23.10.2026" TargetMode="External"/><Relationship Id="rId1417" Type="http://schemas.openxmlformats.org/officeDocument/2006/relationships/hyperlink" Target="https://login.consultant.ru/link/?req=doc&amp;base=LAW&amp;n=541014&amp;date=23.10.2026" TargetMode="External"/><Relationship Id="rId1624" Type="http://schemas.openxmlformats.org/officeDocument/2006/relationships/hyperlink" Target="https://login.consultant.ru/link/?req=doc&amp;base=LAW&amp;n=540601&amp;date=23.10.2026" TargetMode="External"/><Relationship Id="rId272" Type="http://schemas.openxmlformats.org/officeDocument/2006/relationships/hyperlink" Target="https://login.consultant.ru/link/?req=doc&amp;base=LAW&amp;n=546254&amp;date=23.10.2026" TargetMode="External"/><Relationship Id="rId577" Type="http://schemas.openxmlformats.org/officeDocument/2006/relationships/hyperlink" Target="https://login.consultant.ru/link/?req=doc&amp;base=LAW&amp;n=545289&amp;date=23.10.2026" TargetMode="External"/><Relationship Id="rId132" Type="http://schemas.openxmlformats.org/officeDocument/2006/relationships/hyperlink" Target="https://login.consultant.ru/link/?req=doc&amp;base=LAW&amp;n=546504&amp;date=23.10.2026" TargetMode="External"/><Relationship Id="rId784" Type="http://schemas.openxmlformats.org/officeDocument/2006/relationships/hyperlink" Target="https://login.consultant.ru/link/?req=doc&amp;base=LAW&amp;n=544064&amp;date=23.10.2026" TargetMode="External"/><Relationship Id="rId991" Type="http://schemas.openxmlformats.org/officeDocument/2006/relationships/hyperlink" Target="https://login.consultant.ru/link/?req=doc&amp;base=LAW&amp;n=543297&amp;date=23.10.2026" TargetMode="External"/><Relationship Id="rId1067" Type="http://schemas.openxmlformats.org/officeDocument/2006/relationships/hyperlink" Target="https://login.consultant.ru/link/?req=doc&amp;base=LAW&amp;n=543020&amp;date=23.10.2026" TargetMode="External"/><Relationship Id="rId437" Type="http://schemas.openxmlformats.org/officeDocument/2006/relationships/hyperlink" Target="https://login.consultant.ru/link/?req=doc&amp;base=LAW&amp;n=545348&amp;date=23.10.2026" TargetMode="External"/><Relationship Id="rId644" Type="http://schemas.openxmlformats.org/officeDocument/2006/relationships/hyperlink" Target="https://login.consultant.ru/link/?req=doc&amp;base=LAW&amp;n=544374&amp;date=23.10.2026" TargetMode="External"/><Relationship Id="rId851" Type="http://schemas.openxmlformats.org/officeDocument/2006/relationships/hyperlink" Target="https://login.consultant.ru/link/?req=doc&amp;base=LAW&amp;n=543090&amp;date=23.10.2026" TargetMode="External"/><Relationship Id="rId1274" Type="http://schemas.openxmlformats.org/officeDocument/2006/relationships/hyperlink" Target="https://login.consultant.ru/link/?req=doc&amp;base=LAW&amp;n=541957&amp;date=23.10.2026" TargetMode="External"/><Relationship Id="rId1481" Type="http://schemas.openxmlformats.org/officeDocument/2006/relationships/hyperlink" Target="https://login.consultant.ru/link/?req=doc&amp;base=LAW&amp;n=540889&amp;date=23.10.2026" TargetMode="External"/><Relationship Id="rId1579" Type="http://schemas.openxmlformats.org/officeDocument/2006/relationships/hyperlink" Target="https://login.consultant.ru/link/?req=doc&amp;base=LAW&amp;n=540794&amp;date=23.10.2026" TargetMode="External"/><Relationship Id="rId504" Type="http://schemas.openxmlformats.org/officeDocument/2006/relationships/hyperlink" Target="https://login.consultant.ru/link/?req=doc&amp;base=LAW&amp;n=545018&amp;date=23.10.2026" TargetMode="External"/><Relationship Id="rId711" Type="http://schemas.openxmlformats.org/officeDocument/2006/relationships/hyperlink" Target="https://login.consultant.ru/link/?req=doc&amp;base=LAW&amp;n=544263&amp;date=23.10.2026" TargetMode="External"/><Relationship Id="rId949" Type="http://schemas.openxmlformats.org/officeDocument/2006/relationships/hyperlink" Target="https://login.consultant.ru/link/?req=doc&amp;base=LAW&amp;n=543265&amp;date=23.10.2026" TargetMode="External"/><Relationship Id="rId1134" Type="http://schemas.openxmlformats.org/officeDocument/2006/relationships/hyperlink" Target="https://login.consultant.ru/link/?req=doc&amp;base=LAW&amp;n=542083&amp;date=23.10.2026" TargetMode="External"/><Relationship Id="rId1341" Type="http://schemas.openxmlformats.org/officeDocument/2006/relationships/hyperlink" Target="https://login.consultant.ru/link/?req=doc&amp;base=PNPA&amp;n=125054&amp;date=23.10.2026" TargetMode="External"/><Relationship Id="rId78" Type="http://schemas.openxmlformats.org/officeDocument/2006/relationships/hyperlink" Target="https://login.consultant.ru/link/?req=doc&amp;base=LAW&amp;n=546633&amp;date=23.10.2026" TargetMode="External"/><Relationship Id="rId809" Type="http://schemas.openxmlformats.org/officeDocument/2006/relationships/hyperlink" Target="https://login.consultant.ru/link/?req=doc&amp;base=LAW&amp;n=543807&amp;date=23.10.2026" TargetMode="External"/><Relationship Id="rId1201" Type="http://schemas.openxmlformats.org/officeDocument/2006/relationships/hyperlink" Target="https://login.consultant.ru/link/?req=doc&amp;base=LAW&amp;n=542006&amp;date=23.10.2026" TargetMode="External"/><Relationship Id="rId1439" Type="http://schemas.openxmlformats.org/officeDocument/2006/relationships/hyperlink" Target="https://login.consultant.ru/link/?req=doc&amp;base=LAW&amp;n=541049&amp;date=23.10.2026" TargetMode="External"/><Relationship Id="rId1646" Type="http://schemas.openxmlformats.org/officeDocument/2006/relationships/hyperlink" Target="https://login.consultant.ru/link/?req=doc&amp;base=LAW&amp;n=540368&amp;date=23.10.2026" TargetMode="External"/><Relationship Id="rId1506" Type="http://schemas.openxmlformats.org/officeDocument/2006/relationships/hyperlink" Target="https://login.consultant.ru/link/?req=doc&amp;base=LAW&amp;n=541416&amp;date=23.10.2026" TargetMode="External"/><Relationship Id="rId1713" Type="http://schemas.openxmlformats.org/officeDocument/2006/relationships/header" Target="header2.xml"/><Relationship Id="rId294" Type="http://schemas.openxmlformats.org/officeDocument/2006/relationships/hyperlink" Target="https://login.consultant.ru/link/?req=doc&amp;base=LAW&amp;n=545760&amp;date=23.10.2026" TargetMode="External"/><Relationship Id="rId154" Type="http://schemas.openxmlformats.org/officeDocument/2006/relationships/hyperlink" Target="https://login.consultant.ru/link/?req=doc&amp;base=LAW&amp;n=546273&amp;date=23.10.2026" TargetMode="External"/><Relationship Id="rId361" Type="http://schemas.openxmlformats.org/officeDocument/2006/relationships/hyperlink" Target="https://login.consultant.ru/link/?req=doc&amp;base=LAW&amp;n=545564&amp;date=23.10.2026" TargetMode="External"/><Relationship Id="rId599" Type="http://schemas.openxmlformats.org/officeDocument/2006/relationships/hyperlink" Target="https://login.consultant.ru/link/?req=doc&amp;base=LAW&amp;n=544900&amp;date=23.10.2026" TargetMode="External"/><Relationship Id="rId459" Type="http://schemas.openxmlformats.org/officeDocument/2006/relationships/hyperlink" Target="https://login.consultant.ru/link/?req=doc&amp;base=LAW&amp;n=544799&amp;date=23.10.2026" TargetMode="External"/><Relationship Id="rId666" Type="http://schemas.openxmlformats.org/officeDocument/2006/relationships/hyperlink" Target="https://login.consultant.ru/link/?req=doc&amp;base=LAW&amp;n=544486&amp;date=23.10.2026" TargetMode="External"/><Relationship Id="rId873" Type="http://schemas.openxmlformats.org/officeDocument/2006/relationships/hyperlink" Target="https://login.consultant.ru/link/?req=doc&amp;base=LAW&amp;n=543593&amp;date=23.10.2026" TargetMode="External"/><Relationship Id="rId1089" Type="http://schemas.openxmlformats.org/officeDocument/2006/relationships/hyperlink" Target="https://login.consultant.ru/link/?req=doc&amp;base=LAW&amp;n=542702&amp;date=23.10.2026" TargetMode="External"/><Relationship Id="rId1296" Type="http://schemas.openxmlformats.org/officeDocument/2006/relationships/hyperlink" Target="https://login.consultant.ru/link/?req=doc&amp;base=LAW&amp;n=541446&amp;date=23.10.2026" TargetMode="External"/><Relationship Id="rId221" Type="http://schemas.openxmlformats.org/officeDocument/2006/relationships/hyperlink" Target="https://login.consultant.ru/link/?req=doc&amp;base=LAW&amp;n=546380&amp;date=23.10.2026" TargetMode="External"/><Relationship Id="rId319" Type="http://schemas.openxmlformats.org/officeDocument/2006/relationships/hyperlink" Target="https://login.consultant.ru/link/?req=doc&amp;base=LAW&amp;n=545283&amp;date=23.10.2026" TargetMode="External"/><Relationship Id="rId526" Type="http://schemas.openxmlformats.org/officeDocument/2006/relationships/hyperlink" Target="https://login.consultant.ru/link/?req=doc&amp;base=PRJ&amp;n=278705&amp;date=23.10.2026" TargetMode="External"/><Relationship Id="rId1156" Type="http://schemas.openxmlformats.org/officeDocument/2006/relationships/hyperlink" Target="https://login.consultant.ru/link/?req=doc&amp;base=LAW&amp;n=542125&amp;date=23.10.2026" TargetMode="External"/><Relationship Id="rId1363" Type="http://schemas.openxmlformats.org/officeDocument/2006/relationships/hyperlink" Target="https://login.consultant.ru/link/?req=doc&amp;base=LAW&amp;n=541442&amp;date=23.10.2026" TargetMode="External"/><Relationship Id="rId733" Type="http://schemas.openxmlformats.org/officeDocument/2006/relationships/hyperlink" Target="https://login.consultant.ru/link/?req=doc&amp;base=LAW&amp;n=544417&amp;date=23.10.2026" TargetMode="External"/><Relationship Id="rId940" Type="http://schemas.openxmlformats.org/officeDocument/2006/relationships/hyperlink" Target="https://login.consultant.ru/link/?req=doc&amp;base=LAW&amp;n=543397&amp;date=23.10.2026" TargetMode="External"/><Relationship Id="rId1016" Type="http://schemas.openxmlformats.org/officeDocument/2006/relationships/hyperlink" Target="https://login.consultant.ru/link/?req=doc&amp;base=LAW&amp;n=542928&amp;date=23.10.2026" TargetMode="External"/><Relationship Id="rId1570" Type="http://schemas.openxmlformats.org/officeDocument/2006/relationships/hyperlink" Target="https://login.consultant.ru/link/?req=doc&amp;base=LAW&amp;n=540348&amp;date=23.10.2026" TargetMode="External"/><Relationship Id="rId1668" Type="http://schemas.openxmlformats.org/officeDocument/2006/relationships/hyperlink" Target="https://login.consultant.ru/link/?req=doc&amp;base=LAW&amp;n=540590&amp;date=23.10.2026" TargetMode="External"/><Relationship Id="rId800" Type="http://schemas.openxmlformats.org/officeDocument/2006/relationships/hyperlink" Target="https://login.consultant.ru/link/?req=doc&amp;base=LAW&amp;n=544140&amp;date=23.10.2026" TargetMode="External"/><Relationship Id="rId1223" Type="http://schemas.openxmlformats.org/officeDocument/2006/relationships/hyperlink" Target="https://login.consultant.ru/link/?req=doc&amp;base=LAW&amp;n=542060&amp;date=23.10.2026" TargetMode="External"/><Relationship Id="rId1430" Type="http://schemas.openxmlformats.org/officeDocument/2006/relationships/hyperlink" Target="https://login.consultant.ru/link/?req=doc&amp;base=LAW&amp;n=540835&amp;date=23.10.2026" TargetMode="External"/><Relationship Id="rId1528" Type="http://schemas.openxmlformats.org/officeDocument/2006/relationships/hyperlink" Target="https://login.consultant.ru/link/?req=doc&amp;base=LAW&amp;n=541026&amp;date=23.10.2026" TargetMode="External"/><Relationship Id="rId27" Type="http://schemas.openxmlformats.org/officeDocument/2006/relationships/hyperlink" Target="https://login.consultant.ru/link/?req=doc&amp;base=LAW&amp;n=546823&amp;date=23.10.2026" TargetMode="External"/><Relationship Id="rId176" Type="http://schemas.openxmlformats.org/officeDocument/2006/relationships/hyperlink" Target="https://login.consultant.ru/link/?req=doc&amp;base=LAW&amp;n=546381&amp;date=23.10.2026" TargetMode="External"/><Relationship Id="rId383" Type="http://schemas.openxmlformats.org/officeDocument/2006/relationships/hyperlink" Target="https://login.consultant.ru/link/?req=doc&amp;base=LAW&amp;n=545782&amp;date=23.10.2026" TargetMode="External"/><Relationship Id="rId590" Type="http://schemas.openxmlformats.org/officeDocument/2006/relationships/hyperlink" Target="https://login.consultant.ru/link/?req=doc&amp;base=LAW&amp;n=545005&amp;date=23.10.2026" TargetMode="External"/><Relationship Id="rId243" Type="http://schemas.openxmlformats.org/officeDocument/2006/relationships/hyperlink" Target="https://login.consultant.ru/link/?req=doc&amp;base=LAW&amp;n=546428&amp;date=23.10.2026" TargetMode="External"/><Relationship Id="rId450" Type="http://schemas.openxmlformats.org/officeDocument/2006/relationships/hyperlink" Target="https://login.consultant.ru/link/?req=doc&amp;base=LAW&amp;n=545542&amp;date=23.10.2026" TargetMode="External"/><Relationship Id="rId688" Type="http://schemas.openxmlformats.org/officeDocument/2006/relationships/hyperlink" Target="https://login.consultant.ru/link/?req=doc&amp;base=LAW&amp;n=544773&amp;date=23.10.2026" TargetMode="External"/><Relationship Id="rId895" Type="http://schemas.openxmlformats.org/officeDocument/2006/relationships/hyperlink" Target="https://login.consultant.ru/link/?req=doc&amp;base=LAW&amp;n=543206&amp;date=23.10.2026" TargetMode="External"/><Relationship Id="rId1080" Type="http://schemas.openxmlformats.org/officeDocument/2006/relationships/hyperlink" Target="https://login.consultant.ru/link/?req=doc&amp;base=LAW&amp;n=542750&amp;date=23.10.2026" TargetMode="External"/><Relationship Id="rId103" Type="http://schemas.openxmlformats.org/officeDocument/2006/relationships/hyperlink" Target="https://login.consultant.ru/link/?req=doc&amp;base=LAW&amp;n=546888&amp;date=23.10.2026" TargetMode="External"/><Relationship Id="rId310" Type="http://schemas.openxmlformats.org/officeDocument/2006/relationships/hyperlink" Target="https://login.consultant.ru/link/?req=doc&amp;base=LAW&amp;n=545786&amp;date=23.10.2026" TargetMode="External"/><Relationship Id="rId548" Type="http://schemas.openxmlformats.org/officeDocument/2006/relationships/hyperlink" Target="https://login.consultant.ru/link/?req=doc&amp;base=LAW&amp;n=545066&amp;date=23.10.2026" TargetMode="External"/><Relationship Id="rId755" Type="http://schemas.openxmlformats.org/officeDocument/2006/relationships/hyperlink" Target="https://login.consultant.ru/link/?req=doc&amp;base=LAW&amp;n=544189&amp;date=23.10.2026" TargetMode="External"/><Relationship Id="rId962" Type="http://schemas.openxmlformats.org/officeDocument/2006/relationships/hyperlink" Target="https://login.consultant.ru/link/?req=doc&amp;base=LAW&amp;n=543093&amp;date=23.10.2026" TargetMode="External"/><Relationship Id="rId1178" Type="http://schemas.openxmlformats.org/officeDocument/2006/relationships/hyperlink" Target="https://login.consultant.ru/link/?req=doc&amp;base=LAW&amp;n=542411&amp;date=23.10.2026" TargetMode="External"/><Relationship Id="rId1385" Type="http://schemas.openxmlformats.org/officeDocument/2006/relationships/hyperlink" Target="https://login.consultant.ru/link/?req=doc&amp;base=LAW&amp;n=541540&amp;date=23.10.2026" TargetMode="External"/><Relationship Id="rId1592" Type="http://schemas.openxmlformats.org/officeDocument/2006/relationships/hyperlink" Target="https://login.consultant.ru/link/?req=doc&amp;base=LAW&amp;n=540468&amp;date=23.10.2026" TargetMode="External"/><Relationship Id="rId91" Type="http://schemas.openxmlformats.org/officeDocument/2006/relationships/hyperlink" Target="https://login.consultant.ru/link/?req=doc&amp;base=LAW&amp;n=547032&amp;date=23.10.2026" TargetMode="External"/><Relationship Id="rId408" Type="http://schemas.openxmlformats.org/officeDocument/2006/relationships/hyperlink" Target="https://login.consultant.ru/link/?req=doc&amp;base=LAW&amp;n=545398&amp;date=23.10.2026" TargetMode="External"/><Relationship Id="rId615" Type="http://schemas.openxmlformats.org/officeDocument/2006/relationships/hyperlink" Target="https://login.consultant.ru/link/?req=doc&amp;base=LAW&amp;n=544779&amp;date=23.10.2026" TargetMode="External"/><Relationship Id="rId822" Type="http://schemas.openxmlformats.org/officeDocument/2006/relationships/hyperlink" Target="https://login.consultant.ru/link/?req=doc&amp;base=LAW&amp;n=543963&amp;date=23.10.2026" TargetMode="External"/><Relationship Id="rId1038" Type="http://schemas.openxmlformats.org/officeDocument/2006/relationships/hyperlink" Target="https://login.consultant.ru/link/?req=doc&amp;base=LAW&amp;n=542444&amp;date=23.10.2026" TargetMode="External"/><Relationship Id="rId1245" Type="http://schemas.openxmlformats.org/officeDocument/2006/relationships/hyperlink" Target="https://login.consultant.ru/link/?req=doc&amp;base=LAW&amp;n=541967&amp;date=23.10.2026" TargetMode="External"/><Relationship Id="rId1452" Type="http://schemas.openxmlformats.org/officeDocument/2006/relationships/hyperlink" Target="https://login.consultant.ru/link/?req=doc&amp;base=LAW&amp;n=541216&amp;date=23.10.2026" TargetMode="External"/><Relationship Id="rId1105" Type="http://schemas.openxmlformats.org/officeDocument/2006/relationships/hyperlink" Target="https://login.consultant.ru/link/?req=doc&amp;base=LAW&amp;n=542868&amp;date=23.10.2026" TargetMode="External"/><Relationship Id="rId1312" Type="http://schemas.openxmlformats.org/officeDocument/2006/relationships/hyperlink" Target="https://login.consultant.ru/link/?req=doc&amp;base=LAW&amp;n=541618&amp;date=23.10.2026" TargetMode="External"/><Relationship Id="rId49" Type="http://schemas.openxmlformats.org/officeDocument/2006/relationships/hyperlink" Target="https://login.consultant.ru/link/?req=doc&amp;base=LAW&amp;n=547033&amp;date=23.10.2026" TargetMode="External"/><Relationship Id="rId114" Type="http://schemas.openxmlformats.org/officeDocument/2006/relationships/hyperlink" Target="https://login.consultant.ru/link/?req=doc&amp;base=LAW&amp;n=547036&amp;date=23.10.2026" TargetMode="External"/><Relationship Id="rId461" Type="http://schemas.openxmlformats.org/officeDocument/2006/relationships/hyperlink" Target="https://login.consultant.ru/link/?req=doc&amp;base=LAW&amp;n=545077&amp;date=23.10.2026" TargetMode="External"/><Relationship Id="rId559" Type="http://schemas.openxmlformats.org/officeDocument/2006/relationships/hyperlink" Target="https://login.consultant.ru/link/?req=doc&amp;base=PNPA&amp;n=126332&amp;date=23.10.2026" TargetMode="External"/><Relationship Id="rId766" Type="http://schemas.openxmlformats.org/officeDocument/2006/relationships/hyperlink" Target="https://login.consultant.ru/link/?req=doc&amp;base=LAW&amp;n=543982&amp;date=23.10.2026" TargetMode="External"/><Relationship Id="rId1189" Type="http://schemas.openxmlformats.org/officeDocument/2006/relationships/hyperlink" Target="https://login.consultant.ru/link/?req=doc&amp;base=LAW&amp;n=542095&amp;date=23.10.2026" TargetMode="External"/><Relationship Id="rId1396" Type="http://schemas.openxmlformats.org/officeDocument/2006/relationships/hyperlink" Target="https://login.consultant.ru/link/?req=doc&amp;base=LAW&amp;n=541016&amp;date=23.10.2026" TargetMode="External"/><Relationship Id="rId1617" Type="http://schemas.openxmlformats.org/officeDocument/2006/relationships/hyperlink" Target="https://login.consultant.ru/link/?req=doc&amp;base=LAW&amp;n=540337&amp;date=23.10.2026" TargetMode="External"/><Relationship Id="rId198" Type="http://schemas.openxmlformats.org/officeDocument/2006/relationships/hyperlink" Target="https://login.consultant.ru/link/?req=doc&amp;base=LAW&amp;n=545861&amp;date=23.10.2026" TargetMode="External"/><Relationship Id="rId321" Type="http://schemas.openxmlformats.org/officeDocument/2006/relationships/hyperlink" Target="https://login.consultant.ru/link/?req=doc&amp;base=LAW&amp;n=545322&amp;date=23.10.2026" TargetMode="External"/><Relationship Id="rId419" Type="http://schemas.openxmlformats.org/officeDocument/2006/relationships/hyperlink" Target="https://login.consultant.ru/link/?req=doc&amp;base=LAW&amp;n=545279&amp;date=23.10.2026" TargetMode="External"/><Relationship Id="rId626" Type="http://schemas.openxmlformats.org/officeDocument/2006/relationships/hyperlink" Target="https://login.consultant.ru/link/?req=doc&amp;base=LAW&amp;n=544372&amp;date=23.10.2026" TargetMode="External"/><Relationship Id="rId973" Type="http://schemas.openxmlformats.org/officeDocument/2006/relationships/hyperlink" Target="https://login.consultant.ru/link/?req=doc&amp;base=LAW&amp;n=543068&amp;date=23.10.2026" TargetMode="External"/><Relationship Id="rId1049" Type="http://schemas.openxmlformats.org/officeDocument/2006/relationships/hyperlink" Target="https://login.consultant.ru/link/?req=doc&amp;base=LAW&amp;n=542607&amp;date=23.10.2026" TargetMode="External"/><Relationship Id="rId1256" Type="http://schemas.openxmlformats.org/officeDocument/2006/relationships/hyperlink" Target="https://login.consultant.ru/link/?req=doc&amp;base=LAW&amp;n=541538&amp;date=23.10.2026" TargetMode="External"/><Relationship Id="rId833" Type="http://schemas.openxmlformats.org/officeDocument/2006/relationships/hyperlink" Target="https://login.consultant.ru/link/?req=doc&amp;base=LAW&amp;n=543706&amp;date=23.10.2026" TargetMode="External"/><Relationship Id="rId1116" Type="http://schemas.openxmlformats.org/officeDocument/2006/relationships/hyperlink" Target="https://login.consultant.ru/link/?req=doc&amp;base=LAW&amp;n=542698&amp;date=23.10.2026" TargetMode="External"/><Relationship Id="rId1463" Type="http://schemas.openxmlformats.org/officeDocument/2006/relationships/hyperlink" Target="https://login.consultant.ru/link/?req=doc&amp;base=LAW&amp;n=541422&amp;date=23.10.2026" TargetMode="External"/><Relationship Id="rId1670" Type="http://schemas.openxmlformats.org/officeDocument/2006/relationships/hyperlink" Target="https://login.consultant.ru/link/?req=doc&amp;base=LAW&amp;n=540336&amp;date=23.10.2026" TargetMode="External"/><Relationship Id="rId265" Type="http://schemas.openxmlformats.org/officeDocument/2006/relationships/hyperlink" Target="https://login.consultant.ru/link/?req=doc&amp;base=LAW&amp;n=546191&amp;date=23.10.2026" TargetMode="External"/><Relationship Id="rId472" Type="http://schemas.openxmlformats.org/officeDocument/2006/relationships/hyperlink" Target="https://login.consultant.ru/link/?req=doc&amp;base=LAW&amp;n=544969&amp;date=23.10.2026" TargetMode="External"/><Relationship Id="rId900" Type="http://schemas.openxmlformats.org/officeDocument/2006/relationships/hyperlink" Target="https://login.consultant.ru/link/?req=doc&amp;base=LAW&amp;n=543243&amp;date=23.10.2026" TargetMode="External"/><Relationship Id="rId1323" Type="http://schemas.openxmlformats.org/officeDocument/2006/relationships/hyperlink" Target="https://login.consultant.ru/link/?req=doc&amp;base=LAW&amp;n=541624&amp;date=23.10.2026" TargetMode="External"/><Relationship Id="rId1530" Type="http://schemas.openxmlformats.org/officeDocument/2006/relationships/hyperlink" Target="https://login.consultant.ru/link/?req=doc&amp;base=LAW&amp;n=540913&amp;date=23.10.2026" TargetMode="External"/><Relationship Id="rId1628" Type="http://schemas.openxmlformats.org/officeDocument/2006/relationships/hyperlink" Target="https://login.consultant.ru/link/?req=doc&amp;base=LAW&amp;n=540730&amp;date=23.10.2026" TargetMode="External"/><Relationship Id="rId125" Type="http://schemas.openxmlformats.org/officeDocument/2006/relationships/hyperlink" Target="https://login.consultant.ru/link/?req=doc&amp;base=LAW&amp;n=546943&amp;date=23.10.2026" TargetMode="External"/><Relationship Id="rId332" Type="http://schemas.openxmlformats.org/officeDocument/2006/relationships/hyperlink" Target="https://login.consultant.ru/link/?req=doc&amp;base=LAW&amp;n=545567&amp;date=23.10.2026" TargetMode="External"/><Relationship Id="rId777" Type="http://schemas.openxmlformats.org/officeDocument/2006/relationships/hyperlink" Target="https://login.consultant.ru/link/?req=doc&amp;base=LAW&amp;n=544073&amp;date=23.10.2026" TargetMode="External"/><Relationship Id="rId984" Type="http://schemas.openxmlformats.org/officeDocument/2006/relationships/hyperlink" Target="https://login.consultant.ru/link/?req=doc&amp;base=LAW&amp;n=543349&amp;date=23.10.2026" TargetMode="External"/><Relationship Id="rId637" Type="http://schemas.openxmlformats.org/officeDocument/2006/relationships/hyperlink" Target="https://login.consultant.ru/link/?req=doc&amp;base=LAW&amp;n=544679&amp;date=23.10.2026" TargetMode="External"/><Relationship Id="rId844" Type="http://schemas.openxmlformats.org/officeDocument/2006/relationships/hyperlink" Target="https://login.consultant.ru/link/?req=doc&amp;base=LAW&amp;n=543983&amp;date=23.10.2026" TargetMode="External"/><Relationship Id="rId1267" Type="http://schemas.openxmlformats.org/officeDocument/2006/relationships/hyperlink" Target="https://login.consultant.ru/link/?req=doc&amp;base=LAW&amp;n=541544&amp;date=23.10.2026" TargetMode="External"/><Relationship Id="rId1474" Type="http://schemas.openxmlformats.org/officeDocument/2006/relationships/hyperlink" Target="https://login.consultant.ru/link/?req=doc&amp;base=LAW&amp;n=541291&amp;date=23.10.2026" TargetMode="External"/><Relationship Id="rId1681" Type="http://schemas.openxmlformats.org/officeDocument/2006/relationships/hyperlink" Target="https://login.consultant.ru/link/?req=doc&amp;base=LAW&amp;n=540689&amp;date=23.10.2026" TargetMode="External"/><Relationship Id="rId276" Type="http://schemas.openxmlformats.org/officeDocument/2006/relationships/hyperlink" Target="https://login.consultant.ru/link/?req=doc&amp;base=LAW&amp;n=546292&amp;date=23.10.2026" TargetMode="External"/><Relationship Id="rId483" Type="http://schemas.openxmlformats.org/officeDocument/2006/relationships/hyperlink" Target="https://login.consultant.ru/link/?req=doc&amp;base=LAW&amp;n=544960&amp;date=23.10.2026" TargetMode="External"/><Relationship Id="rId690" Type="http://schemas.openxmlformats.org/officeDocument/2006/relationships/hyperlink" Target="https://login.consultant.ru/link/?req=doc&amp;base=LAW&amp;n=544521&amp;date=23.10.2026" TargetMode="External"/><Relationship Id="rId704" Type="http://schemas.openxmlformats.org/officeDocument/2006/relationships/hyperlink" Target="https://login.consultant.ru/link/?req=doc&amp;base=LAW&amp;n=544405&amp;date=23.10.2026" TargetMode="External"/><Relationship Id="rId911" Type="http://schemas.openxmlformats.org/officeDocument/2006/relationships/hyperlink" Target="https://login.consultant.ru/link/?req=doc&amp;base=LAW&amp;n=543126&amp;date=23.10.2026" TargetMode="External"/><Relationship Id="rId1127" Type="http://schemas.openxmlformats.org/officeDocument/2006/relationships/hyperlink" Target="https://login.consultant.ru/link/?req=doc&amp;base=LAW&amp;n=542152&amp;date=23.10.2026" TargetMode="External"/><Relationship Id="rId1334" Type="http://schemas.openxmlformats.org/officeDocument/2006/relationships/hyperlink" Target="https://login.consultant.ru/link/?req=doc&amp;base=LAW&amp;n=541477&amp;date=23.10.2026" TargetMode="External"/><Relationship Id="rId1541" Type="http://schemas.openxmlformats.org/officeDocument/2006/relationships/hyperlink" Target="https://login.consultant.ru/link/?req=doc&amp;base=LAW&amp;n=541320&amp;date=23.10.2026" TargetMode="External"/><Relationship Id="rId40" Type="http://schemas.openxmlformats.org/officeDocument/2006/relationships/hyperlink" Target="https://login.consultant.ru/link/?req=doc&amp;base=LAW&amp;n=546657&amp;date=23.10.2026" TargetMode="External"/><Relationship Id="rId136" Type="http://schemas.openxmlformats.org/officeDocument/2006/relationships/hyperlink" Target="https://login.consultant.ru/link/?req=doc&amp;base=LAW&amp;n=545862&amp;date=23.10.2026" TargetMode="External"/><Relationship Id="rId343" Type="http://schemas.openxmlformats.org/officeDocument/2006/relationships/hyperlink" Target="https://login.consultant.ru/link/?req=doc&amp;base=LAW&amp;n=545466&amp;date=23.10.2026" TargetMode="External"/><Relationship Id="rId550" Type="http://schemas.openxmlformats.org/officeDocument/2006/relationships/hyperlink" Target="https://login.consultant.ru/link/?req=doc&amp;base=LAW&amp;n=545020&amp;date=23.10.2026" TargetMode="External"/><Relationship Id="rId788" Type="http://schemas.openxmlformats.org/officeDocument/2006/relationships/hyperlink" Target="https://login.consultant.ru/link/?req=doc&amp;base=LAW&amp;n=543984&amp;date=23.10.2026" TargetMode="External"/><Relationship Id="rId995" Type="http://schemas.openxmlformats.org/officeDocument/2006/relationships/hyperlink" Target="https://login.consultant.ru/link/?req=doc&amp;base=LAW&amp;n=543585&amp;date=23.10.2026" TargetMode="External"/><Relationship Id="rId1180" Type="http://schemas.openxmlformats.org/officeDocument/2006/relationships/hyperlink" Target="https://login.consultant.ru/link/?req=doc&amp;base=LAW&amp;n=542365&amp;date=23.10.2026" TargetMode="External"/><Relationship Id="rId1401" Type="http://schemas.openxmlformats.org/officeDocument/2006/relationships/hyperlink" Target="https://login.consultant.ru/link/?req=doc&amp;base=LAW&amp;n=541047&amp;date=23.10.2026" TargetMode="External"/><Relationship Id="rId1639" Type="http://schemas.openxmlformats.org/officeDocument/2006/relationships/hyperlink" Target="https://login.consultant.ru/link/?req=doc&amp;base=LAW&amp;n=540473&amp;date=23.10.2026" TargetMode="External"/><Relationship Id="rId203" Type="http://schemas.openxmlformats.org/officeDocument/2006/relationships/hyperlink" Target="https://login.consultant.ru/link/?req=doc&amp;base=LAW&amp;n=546255&amp;date=23.10.2026" TargetMode="External"/><Relationship Id="rId648" Type="http://schemas.openxmlformats.org/officeDocument/2006/relationships/hyperlink" Target="https://login.consultant.ru/link/?req=doc&amp;base=LAW&amp;n=544737&amp;date=23.10.2026" TargetMode="External"/><Relationship Id="rId855" Type="http://schemas.openxmlformats.org/officeDocument/2006/relationships/hyperlink" Target="https://login.consultant.ru/link/?req=doc&amp;base=LAW&amp;n=543116&amp;date=23.10.2026" TargetMode="External"/><Relationship Id="rId1040" Type="http://schemas.openxmlformats.org/officeDocument/2006/relationships/hyperlink" Target="https://login.consultant.ru/link/?req=doc&amp;base=LAW&amp;n=542599&amp;date=23.10.2026" TargetMode="External"/><Relationship Id="rId1278" Type="http://schemas.openxmlformats.org/officeDocument/2006/relationships/hyperlink" Target="https://login.consultant.ru/link/?req=doc&amp;base=LAW&amp;n=541916&amp;date=23.10.2026" TargetMode="External"/><Relationship Id="rId1485" Type="http://schemas.openxmlformats.org/officeDocument/2006/relationships/hyperlink" Target="https://login.consultant.ru/link/?req=doc&amp;base=LAW&amp;n=541436&amp;date=23.10.2026" TargetMode="External"/><Relationship Id="rId1692" Type="http://schemas.openxmlformats.org/officeDocument/2006/relationships/hyperlink" Target="https://login.consultant.ru/link/?req=doc&amp;base=LAW&amp;n=540698&amp;date=23.10.2026" TargetMode="External"/><Relationship Id="rId1706" Type="http://schemas.openxmlformats.org/officeDocument/2006/relationships/hyperlink" Target="https://login.consultant.ru/link/?req=doc&amp;base=LAW&amp;n=540323&amp;date=23.10.2026" TargetMode="External"/><Relationship Id="rId287" Type="http://schemas.openxmlformats.org/officeDocument/2006/relationships/hyperlink" Target="https://login.consultant.ru/link/?req=doc&amp;base=LAW&amp;n=545326&amp;date=23.10.2026" TargetMode="External"/><Relationship Id="rId410" Type="http://schemas.openxmlformats.org/officeDocument/2006/relationships/hyperlink" Target="https://login.consultant.ru/link/?req=doc&amp;base=LAW&amp;n=545286&amp;date=23.10.2026" TargetMode="External"/><Relationship Id="rId494" Type="http://schemas.openxmlformats.org/officeDocument/2006/relationships/hyperlink" Target="https://login.consultant.ru/link/?req=doc&amp;base=LAW&amp;n=545173&amp;date=23.10.2026" TargetMode="External"/><Relationship Id="rId508" Type="http://schemas.openxmlformats.org/officeDocument/2006/relationships/hyperlink" Target="https://login.consultant.ru/link/?req=doc&amp;base=LAW&amp;n=545162&amp;date=23.10.2026" TargetMode="External"/><Relationship Id="rId715" Type="http://schemas.openxmlformats.org/officeDocument/2006/relationships/hyperlink" Target="https://login.consultant.ru/link/?req=doc&amp;base=LAW&amp;n=544757&amp;date=23.10.2026" TargetMode="External"/><Relationship Id="rId922" Type="http://schemas.openxmlformats.org/officeDocument/2006/relationships/hyperlink" Target="https://login.consultant.ru/link/?req=doc&amp;base=LAW&amp;n=543605&amp;date=23.10.2026" TargetMode="External"/><Relationship Id="rId1138" Type="http://schemas.openxmlformats.org/officeDocument/2006/relationships/hyperlink" Target="https://login.consultant.ru/link/?req=doc&amp;base=LAW&amp;n=542161&amp;date=23.10.2026" TargetMode="External"/><Relationship Id="rId1345" Type="http://schemas.openxmlformats.org/officeDocument/2006/relationships/hyperlink" Target="https://login.consultant.ru/link/?req=doc&amp;base=LAW&amp;n=541629&amp;date=23.10.2026" TargetMode="External"/><Relationship Id="rId1552" Type="http://schemas.openxmlformats.org/officeDocument/2006/relationships/hyperlink" Target="https://login.consultant.ru/link/?req=doc&amp;base=LAW&amp;n=540923&amp;date=23.10.2026" TargetMode="External"/><Relationship Id="rId147" Type="http://schemas.openxmlformats.org/officeDocument/2006/relationships/hyperlink" Target="https://login.consultant.ru/link/?req=doc&amp;base=LAW&amp;n=546427&amp;date=23.10.2026" TargetMode="External"/><Relationship Id="rId354" Type="http://schemas.openxmlformats.org/officeDocument/2006/relationships/hyperlink" Target="https://login.consultant.ru/link/?req=doc&amp;base=LAW&amp;n=545606&amp;date=23.10.2026" TargetMode="External"/><Relationship Id="rId799" Type="http://schemas.openxmlformats.org/officeDocument/2006/relationships/hyperlink" Target="https://login.consultant.ru/link/?req=doc&amp;base=LAW&amp;n=543711&amp;date=23.10.2026" TargetMode="External"/><Relationship Id="rId1191" Type="http://schemas.openxmlformats.org/officeDocument/2006/relationships/hyperlink" Target="https://login.consultant.ru/link/?req=doc&amp;base=LAW&amp;n=542333&amp;date=23.10.2026" TargetMode="External"/><Relationship Id="rId1205" Type="http://schemas.openxmlformats.org/officeDocument/2006/relationships/hyperlink" Target="https://login.consultant.ru/link/?req=doc&amp;base=LAW&amp;n=542331&amp;date=23.10.2026" TargetMode="External"/><Relationship Id="rId51" Type="http://schemas.openxmlformats.org/officeDocument/2006/relationships/hyperlink" Target="https://login.consultant.ru/link/?req=doc&amp;base=LAW&amp;n=546494&amp;date=23.10.2026" TargetMode="External"/><Relationship Id="rId561" Type="http://schemas.openxmlformats.org/officeDocument/2006/relationships/hyperlink" Target="https://login.consultant.ru/link/?req=doc&amp;base=LAW&amp;n=545274&amp;date=23.10.2026" TargetMode="External"/><Relationship Id="rId659" Type="http://schemas.openxmlformats.org/officeDocument/2006/relationships/hyperlink" Target="https://login.consultant.ru/link/?req=doc&amp;base=LAW&amp;n=544625&amp;date=23.10.2026" TargetMode="External"/><Relationship Id="rId866" Type="http://schemas.openxmlformats.org/officeDocument/2006/relationships/hyperlink" Target="https://login.consultant.ru/link/?req=doc&amp;base=LAW&amp;n=543412&amp;date=23.10.2026" TargetMode="External"/><Relationship Id="rId1289" Type="http://schemas.openxmlformats.org/officeDocument/2006/relationships/hyperlink" Target="https://login.consultant.ru/link/?req=doc&amp;base=LAW&amp;n=541944&amp;date=23.10.2026" TargetMode="External"/><Relationship Id="rId1412" Type="http://schemas.openxmlformats.org/officeDocument/2006/relationships/hyperlink" Target="https://login.consultant.ru/link/?req=doc&amp;base=LAW&amp;n=540918&amp;date=23.10.2026" TargetMode="External"/><Relationship Id="rId1496" Type="http://schemas.openxmlformats.org/officeDocument/2006/relationships/hyperlink" Target="https://login.consultant.ru/link/?req=doc&amp;base=LAW&amp;n=541039&amp;date=23.10.2026" TargetMode="External"/><Relationship Id="rId214" Type="http://schemas.openxmlformats.org/officeDocument/2006/relationships/hyperlink" Target="https://login.consultant.ru/link/?req=doc&amp;base=LAW&amp;n=546463&amp;date=23.10.2026" TargetMode="External"/><Relationship Id="rId298" Type="http://schemas.openxmlformats.org/officeDocument/2006/relationships/hyperlink" Target="https://login.consultant.ru/link/?req=doc&amp;base=LAW&amp;n=545645&amp;date=23.10.2026" TargetMode="External"/><Relationship Id="rId421" Type="http://schemas.openxmlformats.org/officeDocument/2006/relationships/hyperlink" Target="https://login.consultant.ru/link/?req=doc&amp;base=LAW&amp;n=545530&amp;date=23.10.2026" TargetMode="External"/><Relationship Id="rId519" Type="http://schemas.openxmlformats.org/officeDocument/2006/relationships/hyperlink" Target="https://login.consultant.ru/link/?req=doc&amp;base=LAW&amp;n=545150&amp;date=23.10.2026" TargetMode="External"/><Relationship Id="rId1051" Type="http://schemas.openxmlformats.org/officeDocument/2006/relationships/hyperlink" Target="https://login.consultant.ru/link/?req=doc&amp;base=LAW&amp;n=542843&amp;date=23.10.2026" TargetMode="External"/><Relationship Id="rId1149" Type="http://schemas.openxmlformats.org/officeDocument/2006/relationships/hyperlink" Target="https://login.consultant.ru/link/?req=doc&amp;base=LAW&amp;n=542076&amp;date=23.10.2026" TargetMode="External"/><Relationship Id="rId1356" Type="http://schemas.openxmlformats.org/officeDocument/2006/relationships/hyperlink" Target="https://login.consultant.ru/link/?req=doc&amp;base=LAW&amp;n=541903&amp;date=23.10.2026" TargetMode="External"/><Relationship Id="rId158" Type="http://schemas.openxmlformats.org/officeDocument/2006/relationships/hyperlink" Target="https://login.consultant.ru/link/?req=doc&amp;base=LAW&amp;n=545915&amp;date=23.10.2026" TargetMode="External"/><Relationship Id="rId726" Type="http://schemas.openxmlformats.org/officeDocument/2006/relationships/hyperlink" Target="https://login.consultant.ru/link/?req=doc&amp;base=LAW&amp;n=544727&amp;date=23.10.2026" TargetMode="External"/><Relationship Id="rId933" Type="http://schemas.openxmlformats.org/officeDocument/2006/relationships/hyperlink" Target="https://login.consultant.ru/link/?req=doc&amp;base=LAW&amp;n=543524&amp;date=23.10.2026" TargetMode="External"/><Relationship Id="rId1009" Type="http://schemas.openxmlformats.org/officeDocument/2006/relationships/hyperlink" Target="https://login.consultant.ru/link/?req=doc&amp;base=LAW&amp;n=542692&amp;date=23.10.2026" TargetMode="External"/><Relationship Id="rId1563" Type="http://schemas.openxmlformats.org/officeDocument/2006/relationships/hyperlink" Target="https://login.consultant.ru/link/?req=doc&amp;base=LAW&amp;n=540331&amp;date=23.10.2026" TargetMode="External"/><Relationship Id="rId62" Type="http://schemas.openxmlformats.org/officeDocument/2006/relationships/hyperlink" Target="https://login.consultant.ru/link/?req=doc&amp;base=LAW&amp;n=546646&amp;date=23.10.2026" TargetMode="External"/><Relationship Id="rId365" Type="http://schemas.openxmlformats.org/officeDocument/2006/relationships/hyperlink" Target="https://login.consultant.ru/link/?req=doc&amp;base=PRJ&amp;n=279022&amp;date=23.10.2026" TargetMode="External"/><Relationship Id="rId572" Type="http://schemas.openxmlformats.org/officeDocument/2006/relationships/hyperlink" Target="https://login.consultant.ru/link/?req=doc&amp;base=LAW&amp;n=545153&amp;date=23.10.2026" TargetMode="External"/><Relationship Id="rId1216" Type="http://schemas.openxmlformats.org/officeDocument/2006/relationships/hyperlink" Target="https://login.consultant.ru/link/?req=doc&amp;base=LAW&amp;n=542299&amp;date=23.10.2026" TargetMode="External"/><Relationship Id="rId1423" Type="http://schemas.openxmlformats.org/officeDocument/2006/relationships/hyperlink" Target="https://login.consultant.ru/link/?req=doc&amp;base=LAW&amp;n=541006&amp;date=23.10.2026" TargetMode="External"/><Relationship Id="rId1630" Type="http://schemas.openxmlformats.org/officeDocument/2006/relationships/hyperlink" Target="https://login.consultant.ru/link/?req=doc&amp;base=LAW&amp;n=540575&amp;date=23.10.2026" TargetMode="External"/><Relationship Id="rId225" Type="http://schemas.openxmlformats.org/officeDocument/2006/relationships/hyperlink" Target="https://login.consultant.ru/link/?req=doc&amp;base=LAW&amp;n=546030&amp;date=23.10.2026" TargetMode="External"/><Relationship Id="rId432" Type="http://schemas.openxmlformats.org/officeDocument/2006/relationships/hyperlink" Target="https://login.consultant.ru/link/?req=doc&amp;base=LAW&amp;n=545427&amp;date=23.10.2026" TargetMode="External"/><Relationship Id="rId877" Type="http://schemas.openxmlformats.org/officeDocument/2006/relationships/hyperlink" Target="https://login.consultant.ru/link/?req=doc&amp;base=LAW&amp;n=543302&amp;date=23.10.2026" TargetMode="External"/><Relationship Id="rId1062" Type="http://schemas.openxmlformats.org/officeDocument/2006/relationships/hyperlink" Target="https://login.consultant.ru/link/?req=doc&amp;base=LAW&amp;n=542954&amp;date=23.10.2026" TargetMode="External"/><Relationship Id="rId737" Type="http://schemas.openxmlformats.org/officeDocument/2006/relationships/hyperlink" Target="https://login.consultant.ru/link/?req=doc&amp;base=LAW&amp;n=543796&amp;date=23.10.2026" TargetMode="External"/><Relationship Id="rId944" Type="http://schemas.openxmlformats.org/officeDocument/2006/relationships/hyperlink" Target="https://login.consultant.ru/link/?req=doc&amp;base=LAW&amp;n=543406&amp;date=23.10.2026" TargetMode="External"/><Relationship Id="rId1367" Type="http://schemas.openxmlformats.org/officeDocument/2006/relationships/hyperlink" Target="https://login.consultant.ru/link/?req=doc&amp;base=LAW&amp;n=541612&amp;date=23.10.2026" TargetMode="External"/><Relationship Id="rId1574" Type="http://schemas.openxmlformats.org/officeDocument/2006/relationships/hyperlink" Target="https://login.consultant.ru/link/?req=doc&amp;base=LAW&amp;n=540293&amp;date=23.10.2026" TargetMode="External"/><Relationship Id="rId73" Type="http://schemas.openxmlformats.org/officeDocument/2006/relationships/hyperlink" Target="https://login.consultant.ru/link/?req=doc&amp;base=LAW&amp;n=546770&amp;date=23.10.2026" TargetMode="External"/><Relationship Id="rId169" Type="http://schemas.openxmlformats.org/officeDocument/2006/relationships/hyperlink" Target="https://login.consultant.ru/link/?req=doc&amp;base=LAW&amp;n=545936&amp;date=23.10.2026" TargetMode="External"/><Relationship Id="rId376" Type="http://schemas.openxmlformats.org/officeDocument/2006/relationships/hyperlink" Target="https://login.consultant.ru/link/?req=doc&amp;base=LAW&amp;n=545360&amp;date=23.10.2026" TargetMode="External"/><Relationship Id="rId583" Type="http://schemas.openxmlformats.org/officeDocument/2006/relationships/hyperlink" Target="https://login.consultant.ru/link/?req=doc&amp;base=PNPA&amp;n=126226&amp;date=23.10.2026" TargetMode="External"/><Relationship Id="rId790" Type="http://schemas.openxmlformats.org/officeDocument/2006/relationships/hyperlink" Target="https://login.consultant.ru/link/?req=doc&amp;base=LAW&amp;n=544136&amp;date=23.10.2026" TargetMode="External"/><Relationship Id="rId804" Type="http://schemas.openxmlformats.org/officeDocument/2006/relationships/hyperlink" Target="https://login.consultant.ru/link/?req=doc&amp;base=LAW&amp;n=544235&amp;date=23.10.2026" TargetMode="External"/><Relationship Id="rId1227" Type="http://schemas.openxmlformats.org/officeDocument/2006/relationships/hyperlink" Target="https://login.consultant.ru/link/?req=doc&amp;base=LAW&amp;n=541976&amp;date=23.10.2026" TargetMode="External"/><Relationship Id="rId1434" Type="http://schemas.openxmlformats.org/officeDocument/2006/relationships/hyperlink" Target="https://login.consultant.ru/link/?req=doc&amp;base=LAW&amp;n=541304&amp;date=23.10.2026" TargetMode="External"/><Relationship Id="rId1641" Type="http://schemas.openxmlformats.org/officeDocument/2006/relationships/hyperlink" Target="https://login.consultant.ru/link/?req=doc&amp;base=LAW&amp;n=540579&amp;date=23.10.2026" TargetMode="External"/><Relationship Id="rId4" Type="http://schemas.openxmlformats.org/officeDocument/2006/relationships/footnotes" Target="footnotes.xml"/><Relationship Id="rId236" Type="http://schemas.openxmlformats.org/officeDocument/2006/relationships/hyperlink" Target="https://login.consultant.ru/link/?req=doc&amp;base=LAW&amp;n=546264&amp;date=23.10.2026" TargetMode="External"/><Relationship Id="rId443" Type="http://schemas.openxmlformats.org/officeDocument/2006/relationships/hyperlink" Target="https://login.consultant.ru/link/?req=doc&amp;base=LAW&amp;n=545615&amp;date=23.10.2026" TargetMode="External"/><Relationship Id="rId650" Type="http://schemas.openxmlformats.org/officeDocument/2006/relationships/hyperlink" Target="https://login.consultant.ru/link/?req=doc&amp;base=LAW&amp;n=544738&amp;date=23.10.2026" TargetMode="External"/><Relationship Id="rId888" Type="http://schemas.openxmlformats.org/officeDocument/2006/relationships/hyperlink" Target="https://login.consultant.ru/link/?req=doc&amp;base=LAW&amp;n=543424&amp;date=23.10.2026" TargetMode="External"/><Relationship Id="rId1073" Type="http://schemas.openxmlformats.org/officeDocument/2006/relationships/hyperlink" Target="https://login.consultant.ru/link/?req=doc&amp;base=LAW&amp;n=542576&amp;date=23.10.2026" TargetMode="External"/><Relationship Id="rId1280" Type="http://schemas.openxmlformats.org/officeDocument/2006/relationships/hyperlink" Target="https://login.consultant.ru/link/?req=doc&amp;base=LAW&amp;n=541819&amp;date=23.10.2026" TargetMode="External"/><Relationship Id="rId1501" Type="http://schemas.openxmlformats.org/officeDocument/2006/relationships/hyperlink" Target="https://login.consultant.ru/link/?req=doc&amp;base=LAW&amp;n=540896&amp;date=23.10.2026" TargetMode="External"/><Relationship Id="rId303" Type="http://schemas.openxmlformats.org/officeDocument/2006/relationships/hyperlink" Target="https://login.consultant.ru/link/?req=doc&amp;base=LAW&amp;n=545845&amp;date=23.10.2026" TargetMode="External"/><Relationship Id="rId748" Type="http://schemas.openxmlformats.org/officeDocument/2006/relationships/hyperlink" Target="https://login.consultant.ru/link/?req=doc&amp;base=LAW&amp;n=543826&amp;date=23.10.2026" TargetMode="External"/><Relationship Id="rId955" Type="http://schemas.openxmlformats.org/officeDocument/2006/relationships/hyperlink" Target="https://login.consultant.ru/link/?req=doc&amp;base=LAW&amp;n=543232&amp;date=23.10.2026" TargetMode="External"/><Relationship Id="rId1140" Type="http://schemas.openxmlformats.org/officeDocument/2006/relationships/hyperlink" Target="https://login.consultant.ru/link/?req=doc&amp;base=LAW&amp;n=542126&amp;date=23.10.2026" TargetMode="External"/><Relationship Id="rId1378" Type="http://schemas.openxmlformats.org/officeDocument/2006/relationships/hyperlink" Target="https://login.consultant.ru/link/?req=doc&amp;base=LAW&amp;n=541447&amp;date=23.10.2026" TargetMode="External"/><Relationship Id="rId1585" Type="http://schemas.openxmlformats.org/officeDocument/2006/relationships/hyperlink" Target="https://login.consultant.ru/link/?req=doc&amp;base=LAW&amp;n=540307&amp;date=23.10.2026" TargetMode="External"/><Relationship Id="rId84" Type="http://schemas.openxmlformats.org/officeDocument/2006/relationships/hyperlink" Target="https://login.consultant.ru/link/?req=doc&amp;base=LAW&amp;n=546638&amp;date=23.10.2026" TargetMode="External"/><Relationship Id="rId387" Type="http://schemas.openxmlformats.org/officeDocument/2006/relationships/hyperlink" Target="https://login.consultant.ru/link/?req=doc&amp;base=LAW&amp;n=545354&amp;date=23.10.2026" TargetMode="External"/><Relationship Id="rId510" Type="http://schemas.openxmlformats.org/officeDocument/2006/relationships/hyperlink" Target="https://login.consultant.ru/link/?req=doc&amp;base=LAW&amp;n=545164&amp;date=23.10.2026" TargetMode="External"/><Relationship Id="rId594" Type="http://schemas.openxmlformats.org/officeDocument/2006/relationships/hyperlink" Target="https://login.consultant.ru/link/?req=doc&amp;base=LAW&amp;n=544801&amp;date=23.10.2026" TargetMode="External"/><Relationship Id="rId608" Type="http://schemas.openxmlformats.org/officeDocument/2006/relationships/hyperlink" Target="https://login.consultant.ru/link/?req=doc&amp;base=LAW&amp;n=544233&amp;date=23.10.2026" TargetMode="External"/><Relationship Id="rId815" Type="http://schemas.openxmlformats.org/officeDocument/2006/relationships/hyperlink" Target="https://login.consultant.ru/link/?req=doc&amp;base=LAW&amp;n=544074&amp;date=23.10.2026" TargetMode="External"/><Relationship Id="rId1238" Type="http://schemas.openxmlformats.org/officeDocument/2006/relationships/hyperlink" Target="https://login.consultant.ru/link/?req=doc&amp;base=LAW&amp;n=542235&amp;date=23.10.2026" TargetMode="External"/><Relationship Id="rId1445" Type="http://schemas.openxmlformats.org/officeDocument/2006/relationships/hyperlink" Target="https://login.consultant.ru/link/?req=doc&amp;base=LAW&amp;n=541210&amp;date=23.10.2026" TargetMode="External"/><Relationship Id="rId1652" Type="http://schemas.openxmlformats.org/officeDocument/2006/relationships/hyperlink" Target="https://login.consultant.ru/link/?req=doc&amp;base=LAW&amp;n=540291&amp;date=23.10.2026" TargetMode="External"/><Relationship Id="rId247" Type="http://schemas.openxmlformats.org/officeDocument/2006/relationships/hyperlink" Target="https://login.consultant.ru/link/?req=doc&amp;base=LAW&amp;n=546390&amp;date=23.10.2026" TargetMode="External"/><Relationship Id="rId899" Type="http://schemas.openxmlformats.org/officeDocument/2006/relationships/hyperlink" Target="https://login.consultant.ru/link/?req=doc&amp;base=LAW&amp;n=543242&amp;date=23.10.2026" TargetMode="External"/><Relationship Id="rId1000" Type="http://schemas.openxmlformats.org/officeDocument/2006/relationships/hyperlink" Target="https://login.consultant.ru/link/?req=doc&amp;base=LAW&amp;n=543509&amp;date=23.10.2026" TargetMode="External"/><Relationship Id="rId1084" Type="http://schemas.openxmlformats.org/officeDocument/2006/relationships/hyperlink" Target="https://login.consultant.ru/link/?req=doc&amp;base=LAW&amp;n=542596&amp;date=23.10.2026" TargetMode="External"/><Relationship Id="rId1305" Type="http://schemas.openxmlformats.org/officeDocument/2006/relationships/hyperlink" Target="https://login.consultant.ru/link/?req=doc&amp;base=LAW&amp;n=541652&amp;date=23.10.2026" TargetMode="External"/><Relationship Id="rId107" Type="http://schemas.openxmlformats.org/officeDocument/2006/relationships/hyperlink" Target="https://login.consultant.ru/link/?req=doc&amp;base=LAW&amp;n=546641&amp;date=23.10.2026" TargetMode="External"/><Relationship Id="rId454" Type="http://schemas.openxmlformats.org/officeDocument/2006/relationships/hyperlink" Target="https://login.consultant.ru/link/?req=doc&amp;base=LAW&amp;n=544977&amp;date=23.10.2026" TargetMode="External"/><Relationship Id="rId661" Type="http://schemas.openxmlformats.org/officeDocument/2006/relationships/hyperlink" Target="https://login.consultant.ru/link/?req=doc&amp;base=LAW&amp;n=544702&amp;date=23.10.2026" TargetMode="External"/><Relationship Id="rId759" Type="http://schemas.openxmlformats.org/officeDocument/2006/relationships/hyperlink" Target="https://login.consultant.ru/link/?req=doc&amp;base=LAW&amp;n=543787&amp;date=23.10.2026" TargetMode="External"/><Relationship Id="rId966" Type="http://schemas.openxmlformats.org/officeDocument/2006/relationships/hyperlink" Target="https://login.consultant.ru/link/?req=doc&amp;base=LAW&amp;n=543670&amp;date=23.10.2026" TargetMode="External"/><Relationship Id="rId1291" Type="http://schemas.openxmlformats.org/officeDocument/2006/relationships/hyperlink" Target="https://login.consultant.ru/link/?req=doc&amp;base=LAW&amp;n=541824&amp;date=23.10.2026" TargetMode="External"/><Relationship Id="rId1389" Type="http://schemas.openxmlformats.org/officeDocument/2006/relationships/hyperlink" Target="https://login.consultant.ru/link/?req=doc&amp;base=LAW&amp;n=540903&amp;date=23.10.2026" TargetMode="External"/><Relationship Id="rId1512" Type="http://schemas.openxmlformats.org/officeDocument/2006/relationships/hyperlink" Target="https://login.consultant.ru/link/?req=doc&amp;base=LAW&amp;n=541037&amp;date=23.10.2026" TargetMode="External"/><Relationship Id="rId1596" Type="http://schemas.openxmlformats.org/officeDocument/2006/relationships/hyperlink" Target="https://login.consultant.ru/link/?req=doc&amp;base=LAW&amp;n=540735&amp;date=23.10.2026" TargetMode="External"/><Relationship Id="rId11" Type="http://schemas.openxmlformats.org/officeDocument/2006/relationships/hyperlink" Target="https://login.consultant.ru/link/?req=doc&amp;base=LAW&amp;n=546629&amp;date=23.10.2026" TargetMode="External"/><Relationship Id="rId314" Type="http://schemas.openxmlformats.org/officeDocument/2006/relationships/hyperlink" Target="https://login.consultant.ru/link/?req=doc&amp;base=LAW&amp;n=545512&amp;date=23.10.2026" TargetMode="External"/><Relationship Id="rId398" Type="http://schemas.openxmlformats.org/officeDocument/2006/relationships/hyperlink" Target="https://login.consultant.ru/link/?req=doc&amp;base=LAW&amp;n=545624&amp;date=23.10.2026" TargetMode="External"/><Relationship Id="rId521" Type="http://schemas.openxmlformats.org/officeDocument/2006/relationships/hyperlink" Target="https://login.consultant.ru/link/?req=doc&amp;base=LAW&amp;n=545298&amp;date=23.10.2026" TargetMode="External"/><Relationship Id="rId619" Type="http://schemas.openxmlformats.org/officeDocument/2006/relationships/hyperlink" Target="https://login.consultant.ru/link/?req=doc&amp;base=LAW&amp;n=544695&amp;date=23.10.2026" TargetMode="External"/><Relationship Id="rId1151" Type="http://schemas.openxmlformats.org/officeDocument/2006/relationships/hyperlink" Target="https://login.consultant.ru/link/?req=doc&amp;base=LAW&amp;n=541942&amp;date=23.10.2026" TargetMode="External"/><Relationship Id="rId1249" Type="http://schemas.openxmlformats.org/officeDocument/2006/relationships/hyperlink" Target="https://login.consultant.ru/link/?req=doc&amp;base=LAW&amp;n=542443&amp;date=23.10.2026" TargetMode="External"/><Relationship Id="rId95" Type="http://schemas.openxmlformats.org/officeDocument/2006/relationships/hyperlink" Target="https://login.consultant.ru/link/?req=doc&amp;base=LAW&amp;n=546975&amp;date=23.10.2026" TargetMode="External"/><Relationship Id="rId160" Type="http://schemas.openxmlformats.org/officeDocument/2006/relationships/hyperlink" Target="https://login.consultant.ru/link/?req=doc&amp;base=LAW&amp;n=546371&amp;date=23.10.2026" TargetMode="External"/><Relationship Id="rId826" Type="http://schemas.openxmlformats.org/officeDocument/2006/relationships/hyperlink" Target="https://login.consultant.ru/link/?req=doc&amp;base=LAW&amp;n=543829&amp;date=23.10.2026" TargetMode="External"/><Relationship Id="rId1011" Type="http://schemas.openxmlformats.org/officeDocument/2006/relationships/hyperlink" Target="https://login.consultant.ru/link/?req=doc&amp;base=LAW&amp;n=542687&amp;date=23.10.2026" TargetMode="External"/><Relationship Id="rId1109" Type="http://schemas.openxmlformats.org/officeDocument/2006/relationships/hyperlink" Target="https://login.consultant.ru/link/?req=doc&amp;base=LAW&amp;n=542502&amp;date=23.10.2026" TargetMode="External"/><Relationship Id="rId1456" Type="http://schemas.openxmlformats.org/officeDocument/2006/relationships/hyperlink" Target="https://login.consultant.ru/link/?req=doc&amp;base=LAW&amp;n=541003&amp;date=23.10.2026" TargetMode="External"/><Relationship Id="rId1663" Type="http://schemas.openxmlformats.org/officeDocument/2006/relationships/hyperlink" Target="https://login.consultant.ru/link/?req=doc&amp;base=LAW&amp;n=540719&amp;date=23.10.2026" TargetMode="External"/><Relationship Id="rId258" Type="http://schemas.openxmlformats.org/officeDocument/2006/relationships/hyperlink" Target="https://login.consultant.ru/link/?req=doc&amp;base=LAW&amp;n=546177&amp;date=23.10.2026" TargetMode="External"/><Relationship Id="rId465" Type="http://schemas.openxmlformats.org/officeDocument/2006/relationships/hyperlink" Target="https://login.consultant.ru/link/?req=doc&amp;base=LAW&amp;n=545094&amp;date=23.10.2026" TargetMode="External"/><Relationship Id="rId672" Type="http://schemas.openxmlformats.org/officeDocument/2006/relationships/hyperlink" Target="https://login.consultant.ru/link/?req=doc&amp;base=LAW&amp;n=544790&amp;date=23.10.2026" TargetMode="External"/><Relationship Id="rId1095" Type="http://schemas.openxmlformats.org/officeDocument/2006/relationships/hyperlink" Target="https://login.consultant.ru/link/?req=doc&amp;base=LAW&amp;n=542672&amp;date=23.10.2026" TargetMode="External"/><Relationship Id="rId1316" Type="http://schemas.openxmlformats.org/officeDocument/2006/relationships/hyperlink" Target="https://login.consultant.ru/link/?req=doc&amp;base=LAW&amp;n=541476&amp;date=23.10.2026" TargetMode="External"/><Relationship Id="rId1523" Type="http://schemas.openxmlformats.org/officeDocument/2006/relationships/hyperlink" Target="https://login.consultant.ru/link/?req=doc&amp;base=LAW&amp;n=540883&amp;date=23.10.2026" TargetMode="External"/><Relationship Id="rId22" Type="http://schemas.openxmlformats.org/officeDocument/2006/relationships/hyperlink" Target="https://login.consultant.ru/link/?req=doc&amp;base=LAW&amp;n=546662&amp;date=23.10.2026" TargetMode="External"/><Relationship Id="rId118" Type="http://schemas.openxmlformats.org/officeDocument/2006/relationships/hyperlink" Target="https://login.consultant.ru/link/?req=doc&amp;base=LAW&amp;n=546616&amp;date=23.10.2026" TargetMode="External"/><Relationship Id="rId325" Type="http://schemas.openxmlformats.org/officeDocument/2006/relationships/hyperlink" Target="https://login.consultant.ru/link/?req=doc&amp;base=LAW&amp;n=545746&amp;date=23.10.2026" TargetMode="External"/><Relationship Id="rId532" Type="http://schemas.openxmlformats.org/officeDocument/2006/relationships/hyperlink" Target="https://login.consultant.ru/link/?req=doc&amp;base=LAW&amp;n=544817&amp;date=23.10.2026" TargetMode="External"/><Relationship Id="rId977" Type="http://schemas.openxmlformats.org/officeDocument/2006/relationships/hyperlink" Target="https://login.consultant.ru/link/?req=doc&amp;base=LAW&amp;n=543149&amp;date=23.10.2026" TargetMode="External"/><Relationship Id="rId1162" Type="http://schemas.openxmlformats.org/officeDocument/2006/relationships/hyperlink" Target="https://login.consultant.ru/link/?req=doc&amp;base=LAW&amp;n=542434&amp;date=23.10.2026" TargetMode="External"/><Relationship Id="rId171" Type="http://schemas.openxmlformats.org/officeDocument/2006/relationships/hyperlink" Target="https://login.consultant.ru/link/?req=doc&amp;base=LAW&amp;n=546278&amp;date=23.10.2026" TargetMode="External"/><Relationship Id="rId837" Type="http://schemas.openxmlformats.org/officeDocument/2006/relationships/hyperlink" Target="https://login.consultant.ru/link/?req=doc&amp;base=LAW&amp;n=543806&amp;date=23.10.2026" TargetMode="External"/><Relationship Id="rId1022" Type="http://schemas.openxmlformats.org/officeDocument/2006/relationships/hyperlink" Target="https://login.consultant.ru/link/?req=doc&amp;base=LAW&amp;n=542920&amp;date=23.10.2026" TargetMode="External"/><Relationship Id="rId1467" Type="http://schemas.openxmlformats.org/officeDocument/2006/relationships/hyperlink" Target="https://login.consultant.ru/link/?req=doc&amp;base=LAW&amp;n=540892&amp;date=23.10.2026" TargetMode="External"/><Relationship Id="rId1674" Type="http://schemas.openxmlformats.org/officeDocument/2006/relationships/hyperlink" Target="https://login.consultant.ru/link/?req=doc&amp;base=LAW&amp;n=540800&amp;date=23.10.2026" TargetMode="External"/><Relationship Id="rId269" Type="http://schemas.openxmlformats.org/officeDocument/2006/relationships/hyperlink" Target="https://login.consultant.ru/link/?req=doc&amp;base=LAW&amp;n=546171&amp;date=23.10.2026" TargetMode="External"/><Relationship Id="rId476" Type="http://schemas.openxmlformats.org/officeDocument/2006/relationships/hyperlink" Target="https://login.consultant.ru/link/?req=doc&amp;base=LAW&amp;n=544933&amp;date=23.10.2026" TargetMode="External"/><Relationship Id="rId683" Type="http://schemas.openxmlformats.org/officeDocument/2006/relationships/hyperlink" Target="https://login.consultant.ru/link/?req=doc&amp;base=LAW&amp;n=544407&amp;date=23.10.2026" TargetMode="External"/><Relationship Id="rId890" Type="http://schemas.openxmlformats.org/officeDocument/2006/relationships/hyperlink" Target="https://login.consultant.ru/link/?req=doc&amp;base=LAW&amp;n=543422&amp;date=23.10.2026" TargetMode="External"/><Relationship Id="rId904" Type="http://schemas.openxmlformats.org/officeDocument/2006/relationships/hyperlink" Target="https://login.consultant.ru/link/?req=doc&amp;base=LAW&amp;n=543497&amp;date=23.10.2026" TargetMode="External"/><Relationship Id="rId1327" Type="http://schemas.openxmlformats.org/officeDocument/2006/relationships/hyperlink" Target="https://login.consultant.ru/link/?req=doc&amp;base=LAW&amp;n=541606&amp;date=23.10.2026" TargetMode="External"/><Relationship Id="rId1534" Type="http://schemas.openxmlformats.org/officeDocument/2006/relationships/hyperlink" Target="https://login.consultant.ru/link/?req=doc&amp;base=LAW&amp;n=541327&amp;date=23.10.2026" TargetMode="External"/><Relationship Id="rId33" Type="http://schemas.openxmlformats.org/officeDocument/2006/relationships/hyperlink" Target="https://login.consultant.ru/link/?req=doc&amp;base=LAW&amp;n=546935&amp;date=23.10.2026" TargetMode="External"/><Relationship Id="rId129" Type="http://schemas.openxmlformats.org/officeDocument/2006/relationships/hyperlink" Target="https://login.consultant.ru/link/?req=doc&amp;base=LAW&amp;n=546501&amp;date=23.10.2026" TargetMode="External"/><Relationship Id="rId336" Type="http://schemas.openxmlformats.org/officeDocument/2006/relationships/hyperlink" Target="https://login.consultant.ru/link/?req=doc&amp;base=LAW&amp;n=545450&amp;date=23.10.2026" TargetMode="External"/><Relationship Id="rId543" Type="http://schemas.openxmlformats.org/officeDocument/2006/relationships/hyperlink" Target="https://login.consultant.ru/link/?req=doc&amp;base=LAW&amp;n=544944&amp;date=23.10.2026" TargetMode="External"/><Relationship Id="rId988" Type="http://schemas.openxmlformats.org/officeDocument/2006/relationships/hyperlink" Target="https://login.consultant.ru/link/?req=doc&amp;base=LAW&amp;n=543108&amp;date=23.10.2026" TargetMode="External"/><Relationship Id="rId1173" Type="http://schemas.openxmlformats.org/officeDocument/2006/relationships/hyperlink" Target="https://login.consultant.ru/link/?req=doc&amp;base=LAW&amp;n=542153&amp;date=23.10.2026" TargetMode="External"/><Relationship Id="rId1380" Type="http://schemas.openxmlformats.org/officeDocument/2006/relationships/hyperlink" Target="https://login.consultant.ru/link/?req=doc&amp;base=LAW&amp;n=541615&amp;date=23.10.2026" TargetMode="External"/><Relationship Id="rId1601" Type="http://schemas.openxmlformats.org/officeDocument/2006/relationships/hyperlink" Target="https://login.consultant.ru/link/?req=doc&amp;base=LAW&amp;n=540546&amp;date=23.10.2026" TargetMode="External"/><Relationship Id="rId182" Type="http://schemas.openxmlformats.org/officeDocument/2006/relationships/hyperlink" Target="https://login.consultant.ru/link/?req=doc&amp;base=LAW&amp;n=546296&amp;date=23.10.2026" TargetMode="External"/><Relationship Id="rId403" Type="http://schemas.openxmlformats.org/officeDocument/2006/relationships/hyperlink" Target="https://login.consultant.ru/link/?req=doc&amp;base=LAW&amp;n=545761&amp;date=23.10.2026" TargetMode="External"/><Relationship Id="rId750" Type="http://schemas.openxmlformats.org/officeDocument/2006/relationships/hyperlink" Target="https://login.consultant.ru/link/?req=doc&amp;base=LAW&amp;n=543947&amp;date=23.10.2026" TargetMode="External"/><Relationship Id="rId848" Type="http://schemas.openxmlformats.org/officeDocument/2006/relationships/hyperlink" Target="https://login.consultant.ru/link/?req=doc&amp;base=LAW&amp;n=543228&amp;date=23.10.2026" TargetMode="External"/><Relationship Id="rId1033" Type="http://schemas.openxmlformats.org/officeDocument/2006/relationships/hyperlink" Target="https://login.consultant.ru/link/?req=doc&amp;base=LAW&amp;n=543023&amp;date=23.10.2026" TargetMode="External"/><Relationship Id="rId1478" Type="http://schemas.openxmlformats.org/officeDocument/2006/relationships/hyperlink" Target="https://login.consultant.ru/link/?req=doc&amp;base=LAW&amp;n=541011&amp;date=23.10.2026" TargetMode="External"/><Relationship Id="rId1685" Type="http://schemas.openxmlformats.org/officeDocument/2006/relationships/hyperlink" Target="https://login.consultant.ru/link/?req=doc&amp;base=LAW&amp;n=540556&amp;date=23.10.2026" TargetMode="External"/><Relationship Id="rId487" Type="http://schemas.openxmlformats.org/officeDocument/2006/relationships/hyperlink" Target="https://login.consultant.ru/link/?req=doc&amp;base=LAW&amp;n=544937&amp;date=23.10.2026" TargetMode="External"/><Relationship Id="rId610" Type="http://schemas.openxmlformats.org/officeDocument/2006/relationships/hyperlink" Target="https://login.consultant.ru/link/?req=doc&amp;base=LAW&amp;n=544499&amp;date=23.10.2026" TargetMode="External"/><Relationship Id="rId694" Type="http://schemas.openxmlformats.org/officeDocument/2006/relationships/hyperlink" Target="https://login.consultant.ru/link/?req=doc&amp;base=LAW&amp;n=544265&amp;date=23.10.2026" TargetMode="External"/><Relationship Id="rId708" Type="http://schemas.openxmlformats.org/officeDocument/2006/relationships/hyperlink" Target="https://login.consultant.ru/link/?req=doc&amp;base=LAW&amp;n=544688&amp;date=23.10.2026" TargetMode="External"/><Relationship Id="rId915" Type="http://schemas.openxmlformats.org/officeDocument/2006/relationships/hyperlink" Target="https://login.consultant.ru/link/?req=doc&amp;base=LAW&amp;n=543110&amp;date=23.10.2026" TargetMode="External"/><Relationship Id="rId1240" Type="http://schemas.openxmlformats.org/officeDocument/2006/relationships/hyperlink" Target="https://login.consultant.ru/link/?req=doc&amp;base=LAW&amp;n=542287&amp;date=23.10.2026" TargetMode="External"/><Relationship Id="rId1338" Type="http://schemas.openxmlformats.org/officeDocument/2006/relationships/hyperlink" Target="https://login.consultant.ru/link/?req=doc&amp;base=LAW&amp;n=541877&amp;date=23.10.2026" TargetMode="External"/><Relationship Id="rId1545" Type="http://schemas.openxmlformats.org/officeDocument/2006/relationships/hyperlink" Target="https://login.consultant.ru/link/?req=doc&amp;base=LAW&amp;n=540915&amp;date=23.10.2026" TargetMode="External"/><Relationship Id="rId347" Type="http://schemas.openxmlformats.org/officeDocument/2006/relationships/hyperlink" Target="https://login.consultant.ru/link/?req=doc&amp;base=PRJ&amp;n=279020&amp;date=23.10.2026" TargetMode="External"/><Relationship Id="rId999" Type="http://schemas.openxmlformats.org/officeDocument/2006/relationships/hyperlink" Target="https://login.consultant.ru/link/?req=doc&amp;base=LAW&amp;n=543518&amp;date=23.10.2026" TargetMode="External"/><Relationship Id="rId1100" Type="http://schemas.openxmlformats.org/officeDocument/2006/relationships/hyperlink" Target="https://login.consultant.ru/link/?req=doc&amp;base=LAW&amp;n=542679&amp;date=23.10.2026" TargetMode="External"/><Relationship Id="rId1184" Type="http://schemas.openxmlformats.org/officeDocument/2006/relationships/hyperlink" Target="https://login.consultant.ru/link/?req=doc&amp;base=LAW&amp;n=542370&amp;date=23.10.2026" TargetMode="External"/><Relationship Id="rId1405" Type="http://schemas.openxmlformats.org/officeDocument/2006/relationships/hyperlink" Target="https://login.consultant.ru/link/?req=doc&amp;base=LAW&amp;n=540902&amp;date=23.10.2026" TargetMode="External"/><Relationship Id="rId44" Type="http://schemas.openxmlformats.org/officeDocument/2006/relationships/hyperlink" Target="https://login.consultant.ru/link/?req=doc&amp;base=LAW&amp;n=546469&amp;date=23.10.2026" TargetMode="External"/><Relationship Id="rId554" Type="http://schemas.openxmlformats.org/officeDocument/2006/relationships/hyperlink" Target="https://login.consultant.ru/link/?req=doc&amp;base=LAW&amp;n=545199&amp;date=23.10.2026" TargetMode="External"/><Relationship Id="rId761" Type="http://schemas.openxmlformats.org/officeDocument/2006/relationships/hyperlink" Target="https://login.consultant.ru/link/?req=doc&amp;base=LAW&amp;n=543943&amp;date=23.10.2026" TargetMode="External"/><Relationship Id="rId859" Type="http://schemas.openxmlformats.org/officeDocument/2006/relationships/hyperlink" Target="https://login.consultant.ru/link/?req=doc&amp;base=LAW&amp;n=543053&amp;date=23.10.2026" TargetMode="External"/><Relationship Id="rId1391" Type="http://schemas.openxmlformats.org/officeDocument/2006/relationships/hyperlink" Target="https://login.consultant.ru/link/?req=doc&amp;base=LAW&amp;n=540925&amp;date=23.10.2026" TargetMode="External"/><Relationship Id="rId1489" Type="http://schemas.openxmlformats.org/officeDocument/2006/relationships/hyperlink" Target="https://login.consultant.ru/link/?req=doc&amp;base=LAW&amp;n=541034&amp;date=23.10.2026" TargetMode="External"/><Relationship Id="rId1612" Type="http://schemas.openxmlformats.org/officeDocument/2006/relationships/hyperlink" Target="https://login.consultant.ru/link/?req=doc&amp;base=LAW&amp;n=540355&amp;date=23.10.2026" TargetMode="External"/><Relationship Id="rId1696" Type="http://schemas.openxmlformats.org/officeDocument/2006/relationships/hyperlink" Target="https://login.consultant.ru/link/?req=doc&amp;base=LAW&amp;n=540553&amp;date=23.10.2026" TargetMode="External"/><Relationship Id="rId193" Type="http://schemas.openxmlformats.org/officeDocument/2006/relationships/hyperlink" Target="https://login.consultant.ru/link/?req=doc&amp;base=LAW&amp;n=546138&amp;date=23.10.2026" TargetMode="External"/><Relationship Id="rId207" Type="http://schemas.openxmlformats.org/officeDocument/2006/relationships/hyperlink" Target="https://login.consultant.ru/link/?req=doc&amp;base=LAW&amp;n=545920&amp;date=23.10.2026" TargetMode="External"/><Relationship Id="rId414" Type="http://schemas.openxmlformats.org/officeDocument/2006/relationships/hyperlink" Target="https://login.consultant.ru/link/?req=doc&amp;base=LAW&amp;n=545429&amp;date=23.10.2026" TargetMode="External"/><Relationship Id="rId498" Type="http://schemas.openxmlformats.org/officeDocument/2006/relationships/hyperlink" Target="https://login.consultant.ru/link/?req=doc&amp;base=LAW&amp;n=545019&amp;date=23.10.2026" TargetMode="External"/><Relationship Id="rId621" Type="http://schemas.openxmlformats.org/officeDocument/2006/relationships/hyperlink" Target="https://login.consultant.ru/link/?req=doc&amp;base=LAW&amp;n=544271&amp;date=23.10.2026" TargetMode="External"/><Relationship Id="rId1044" Type="http://schemas.openxmlformats.org/officeDocument/2006/relationships/hyperlink" Target="https://login.consultant.ru/link/?req=doc&amp;base=LAW&amp;n=542921&amp;date=23.10.2026" TargetMode="External"/><Relationship Id="rId1251" Type="http://schemas.openxmlformats.org/officeDocument/2006/relationships/hyperlink" Target="https://login.consultant.ru/link/?req=doc&amp;base=LAW&amp;n=542090&amp;date=23.10.2026" TargetMode="External"/><Relationship Id="rId1349" Type="http://schemas.openxmlformats.org/officeDocument/2006/relationships/hyperlink" Target="https://login.consultant.ru/link/?req=doc&amp;base=LAW&amp;n=541950&amp;date=23.10.2026" TargetMode="External"/><Relationship Id="rId260" Type="http://schemas.openxmlformats.org/officeDocument/2006/relationships/hyperlink" Target="https://login.consultant.ru/link/?req=doc&amp;base=LAW&amp;n=546336&amp;date=23.10.2026" TargetMode="External"/><Relationship Id="rId719" Type="http://schemas.openxmlformats.org/officeDocument/2006/relationships/hyperlink" Target="https://login.consultant.ru/link/?req=doc&amp;base=LAW&amp;n=544640&amp;date=23.10.2026" TargetMode="External"/><Relationship Id="rId926" Type="http://schemas.openxmlformats.org/officeDocument/2006/relationships/hyperlink" Target="https://login.consultant.ru/link/?req=doc&amp;base=LAW&amp;n=543230&amp;date=23.10.2026" TargetMode="External"/><Relationship Id="rId1111" Type="http://schemas.openxmlformats.org/officeDocument/2006/relationships/hyperlink" Target="https://login.consultant.ru/link/?req=doc&amp;base=LAW&amp;n=542703&amp;date=23.10.2026" TargetMode="External"/><Relationship Id="rId1556" Type="http://schemas.openxmlformats.org/officeDocument/2006/relationships/hyperlink" Target="https://login.consultant.ru/link/?req=doc&amp;base=LAW&amp;n=540989&amp;date=23.10.2026" TargetMode="External"/><Relationship Id="rId55" Type="http://schemas.openxmlformats.org/officeDocument/2006/relationships/hyperlink" Target="https://login.consultant.ru/link/?req=doc&amp;base=LAW&amp;n=546586&amp;date=23.10.2026" TargetMode="External"/><Relationship Id="rId120" Type="http://schemas.openxmlformats.org/officeDocument/2006/relationships/hyperlink" Target="https://login.consultant.ru/link/?req=doc&amp;base=LAW&amp;n=546944&amp;date=23.10.2026" TargetMode="External"/><Relationship Id="rId358" Type="http://schemas.openxmlformats.org/officeDocument/2006/relationships/hyperlink" Target="https://login.consultant.ru/link/?req=doc&amp;base=LAW&amp;n=545771&amp;date=23.10.2026" TargetMode="External"/><Relationship Id="rId565" Type="http://schemas.openxmlformats.org/officeDocument/2006/relationships/hyperlink" Target="https://login.consultant.ru/link/?req=doc&amp;base=LAW&amp;n=545082&amp;date=23.10.2026" TargetMode="External"/><Relationship Id="rId772" Type="http://schemas.openxmlformats.org/officeDocument/2006/relationships/hyperlink" Target="https://login.consultant.ru/link/?req=doc&amp;base=LAW&amp;n=543792&amp;date=23.10.2026" TargetMode="External"/><Relationship Id="rId1195" Type="http://schemas.openxmlformats.org/officeDocument/2006/relationships/hyperlink" Target="https://login.consultant.ru/link/?req=doc&amp;base=LAW&amp;n=542359&amp;date=23.10.2026" TargetMode="External"/><Relationship Id="rId1209" Type="http://schemas.openxmlformats.org/officeDocument/2006/relationships/hyperlink" Target="https://storage.consultant.ru/site20/202608/20/rosprirodnadzor_200826.rtf" TargetMode="External"/><Relationship Id="rId1416" Type="http://schemas.openxmlformats.org/officeDocument/2006/relationships/hyperlink" Target="https://login.consultant.ru/link/?req=doc&amp;base=LAW&amp;n=540996&amp;date=23.10.2026" TargetMode="External"/><Relationship Id="rId1623" Type="http://schemas.openxmlformats.org/officeDocument/2006/relationships/hyperlink" Target="https://login.consultant.ru/link/?req=doc&amp;base=LAW&amp;n=540737&amp;date=23.10.2026" TargetMode="External"/><Relationship Id="rId218" Type="http://schemas.openxmlformats.org/officeDocument/2006/relationships/hyperlink" Target="https://login.consultant.ru/link/?req=doc&amp;base=LAW&amp;n=546445&amp;date=23.10.2026" TargetMode="External"/><Relationship Id="rId425" Type="http://schemas.openxmlformats.org/officeDocument/2006/relationships/hyperlink" Target="https://login.consultant.ru/link/?req=doc&amp;base=LAW&amp;n=545465&amp;date=23.10.2026" TargetMode="External"/><Relationship Id="rId632" Type="http://schemas.openxmlformats.org/officeDocument/2006/relationships/hyperlink" Target="https://login.consultant.ru/link/?req=doc&amp;base=LAW&amp;n=544481&amp;date=23.10.2026" TargetMode="External"/><Relationship Id="rId1055" Type="http://schemas.openxmlformats.org/officeDocument/2006/relationships/hyperlink" Target="https://login.consultant.ru/link/?req=doc&amp;base=LAW&amp;n=543029&amp;date=23.10.2026" TargetMode="External"/><Relationship Id="rId1262" Type="http://schemas.openxmlformats.org/officeDocument/2006/relationships/hyperlink" Target="https://login.consultant.ru/link/?req=doc&amp;base=LAW&amp;n=541792&amp;date=23.10.2026" TargetMode="External"/><Relationship Id="rId271" Type="http://schemas.openxmlformats.org/officeDocument/2006/relationships/hyperlink" Target="https://login.consultant.ru/link/?req=doc&amp;base=LAW&amp;n=546173&amp;date=23.10.2026" TargetMode="External"/><Relationship Id="rId937" Type="http://schemas.openxmlformats.org/officeDocument/2006/relationships/hyperlink" Target="https://login.consultant.ru/link/?req=doc&amp;base=LAW&amp;n=543491&amp;date=23.10.2026" TargetMode="External"/><Relationship Id="rId1122" Type="http://schemas.openxmlformats.org/officeDocument/2006/relationships/hyperlink" Target="https://login.consultant.ru/link/?req=doc&amp;base=LAW&amp;n=542424&amp;date=23.10.2026" TargetMode="External"/><Relationship Id="rId1567" Type="http://schemas.openxmlformats.org/officeDocument/2006/relationships/hyperlink" Target="https://login.consultant.ru/link/?req=doc&amp;base=LAW&amp;n=540343&amp;date=23.10.2026" TargetMode="External"/><Relationship Id="rId66" Type="http://schemas.openxmlformats.org/officeDocument/2006/relationships/hyperlink" Target="https://login.consultant.ru/link/?req=doc&amp;base=LAW&amp;n=546644&amp;date=23.10.2026" TargetMode="External"/><Relationship Id="rId131" Type="http://schemas.openxmlformats.org/officeDocument/2006/relationships/hyperlink" Target="https://login.consultant.ru/link/?req=doc&amp;base=LAW&amp;n=546503&amp;date=23.10.2026" TargetMode="External"/><Relationship Id="rId369" Type="http://schemas.openxmlformats.org/officeDocument/2006/relationships/hyperlink" Target="https://login.consultant.ru/link/?req=doc&amp;base=LAW&amp;n=545738&amp;date=23.10.2026" TargetMode="External"/><Relationship Id="rId576" Type="http://schemas.openxmlformats.org/officeDocument/2006/relationships/hyperlink" Target="https://login.consultant.ru/link/?req=doc&amp;base=LAW&amp;n=544906&amp;date=23.10.2026" TargetMode="External"/><Relationship Id="rId783" Type="http://schemas.openxmlformats.org/officeDocument/2006/relationships/hyperlink" Target="https://login.consultant.ru/link/?req=doc&amp;base=LAW&amp;n=543964&amp;date=23.10.2026" TargetMode="External"/><Relationship Id="rId990" Type="http://schemas.openxmlformats.org/officeDocument/2006/relationships/hyperlink" Target="https://login.consultant.ru/link/?req=doc&amp;base=LAW&amp;n=543427&amp;date=23.10.2026" TargetMode="External"/><Relationship Id="rId1427" Type="http://schemas.openxmlformats.org/officeDocument/2006/relationships/hyperlink" Target="https://login.consultant.ru/link/?req=doc&amp;base=LAW&amp;n=540866&amp;date=23.10.2026" TargetMode="External"/><Relationship Id="rId1634" Type="http://schemas.openxmlformats.org/officeDocument/2006/relationships/hyperlink" Target="https://login.consultant.ru/link/?req=doc&amp;base=LAW&amp;n=540688&amp;date=23.10.2026" TargetMode="External"/><Relationship Id="rId229" Type="http://schemas.openxmlformats.org/officeDocument/2006/relationships/hyperlink" Target="https://login.consultant.ru/link/?req=doc&amp;base=LAW&amp;n=545893&amp;date=23.10.2026" TargetMode="External"/><Relationship Id="rId436" Type="http://schemas.openxmlformats.org/officeDocument/2006/relationships/hyperlink" Target="https://login.consultant.ru/link/?req=doc&amp;base=LAW&amp;n=545346&amp;date=23.10.2026" TargetMode="External"/><Relationship Id="rId643" Type="http://schemas.openxmlformats.org/officeDocument/2006/relationships/hyperlink" Target="https://login.consultant.ru/link/?req=doc&amp;base=LAW&amp;n=544373&amp;date=23.10.2026" TargetMode="External"/><Relationship Id="rId1066" Type="http://schemas.openxmlformats.org/officeDocument/2006/relationships/hyperlink" Target="https://login.consultant.ru/link/?req=doc&amp;base=LAW&amp;n=542681&amp;date=23.10.2026" TargetMode="External"/><Relationship Id="rId1273" Type="http://schemas.openxmlformats.org/officeDocument/2006/relationships/hyperlink" Target="https://login.consultant.ru/link/?req=doc&amp;base=LAW&amp;n=541940&amp;date=23.10.2026" TargetMode="External"/><Relationship Id="rId1480" Type="http://schemas.openxmlformats.org/officeDocument/2006/relationships/hyperlink" Target="https://login.consultant.ru/link/?req=doc&amp;base=LAW&amp;n=540890&amp;date=23.10.2026" TargetMode="External"/><Relationship Id="rId850" Type="http://schemas.openxmlformats.org/officeDocument/2006/relationships/hyperlink" Target="https://login.consultant.ru/link/?req=doc&amp;base=LAW&amp;n=543091&amp;date=23.10.2026" TargetMode="External"/><Relationship Id="rId948" Type="http://schemas.openxmlformats.org/officeDocument/2006/relationships/hyperlink" Target="https://login.consultant.ru/link/?req=doc&amp;base=LAW&amp;n=543211&amp;date=23.10.2026" TargetMode="External"/><Relationship Id="rId1133" Type="http://schemas.openxmlformats.org/officeDocument/2006/relationships/hyperlink" Target="https://login.consultant.ru/link/?req=doc&amp;base=LAW&amp;n=542001&amp;date=23.10.2026" TargetMode="External"/><Relationship Id="rId1578" Type="http://schemas.openxmlformats.org/officeDocument/2006/relationships/hyperlink" Target="https://login.consultant.ru/link/?req=doc&amp;base=LAW&amp;n=540795&amp;date=23.10.2026" TargetMode="External"/><Relationship Id="rId1701" Type="http://schemas.openxmlformats.org/officeDocument/2006/relationships/hyperlink" Target="https://login.consultant.ru/link/?req=doc&amp;base=LAW&amp;n=540545&amp;date=23.10.2026" TargetMode="External"/><Relationship Id="rId77" Type="http://schemas.openxmlformats.org/officeDocument/2006/relationships/hyperlink" Target="https://login.consultant.ru/link/?req=doc&amp;base=LAW&amp;n=546727&amp;date=23.10.2026" TargetMode="External"/><Relationship Id="rId282" Type="http://schemas.openxmlformats.org/officeDocument/2006/relationships/hyperlink" Target="https://login.consultant.ru/link/?req=doc&amp;base=LAW&amp;n=545911&amp;date=23.10.2026" TargetMode="External"/><Relationship Id="rId503" Type="http://schemas.openxmlformats.org/officeDocument/2006/relationships/hyperlink" Target="https://login.consultant.ru/link/?req=doc&amp;base=LAW&amp;n=544836&amp;date=23.10.2026" TargetMode="External"/><Relationship Id="rId587" Type="http://schemas.openxmlformats.org/officeDocument/2006/relationships/hyperlink" Target="https://login.consultant.ru/link/?req=doc&amp;base=LAW&amp;n=545007&amp;date=23.10.2026" TargetMode="External"/><Relationship Id="rId710" Type="http://schemas.openxmlformats.org/officeDocument/2006/relationships/hyperlink" Target="https://login.consultant.ru/link/?req=doc&amp;base=LAW&amp;n=544686&amp;date=23.10.2026" TargetMode="External"/><Relationship Id="rId808" Type="http://schemas.openxmlformats.org/officeDocument/2006/relationships/hyperlink" Target="https://login.consultant.ru/link/?req=doc&amp;base=LAW&amp;n=544014&amp;date=23.10.2026" TargetMode="External"/><Relationship Id="rId1340" Type="http://schemas.openxmlformats.org/officeDocument/2006/relationships/hyperlink" Target="https://login.consultant.ru/link/?req=doc&amp;base=LAW&amp;n=541428&amp;date=23.10.2026" TargetMode="External"/><Relationship Id="rId1438" Type="http://schemas.openxmlformats.org/officeDocument/2006/relationships/hyperlink" Target="https://login.consultant.ru/link/?req=doc&amp;base=LAW&amp;n=541044&amp;date=23.10.2026" TargetMode="External"/><Relationship Id="rId1645" Type="http://schemas.openxmlformats.org/officeDocument/2006/relationships/hyperlink" Target="https://login.consultant.ru/link/?req=doc&amp;base=LAW&amp;n=540369&amp;date=23.10.2026" TargetMode="External"/><Relationship Id="rId8" Type="http://schemas.openxmlformats.org/officeDocument/2006/relationships/hyperlink" Target="https://login.consultant.ru/link/?req=doc&amp;base=LAW&amp;n=546525&amp;date=23.10.2026" TargetMode="External"/><Relationship Id="rId142" Type="http://schemas.openxmlformats.org/officeDocument/2006/relationships/hyperlink" Target="https://login.consultant.ru/link/?req=doc&amp;base=LAW&amp;n=546144&amp;date=23.10.2026" TargetMode="External"/><Relationship Id="rId447" Type="http://schemas.openxmlformats.org/officeDocument/2006/relationships/hyperlink" Target="https://login.consultant.ru/link/?req=doc&amp;base=LAW&amp;n=545282&amp;date=23.10.2026" TargetMode="External"/><Relationship Id="rId794" Type="http://schemas.openxmlformats.org/officeDocument/2006/relationships/hyperlink" Target="https://login.consultant.ru/link/?req=doc&amp;base=LAW&amp;n=543953&amp;date=23.10.2026" TargetMode="External"/><Relationship Id="rId1077" Type="http://schemas.openxmlformats.org/officeDocument/2006/relationships/hyperlink" Target="https://login.consultant.ru/link/?req=doc&amp;base=LAW&amp;n=542914&amp;date=23.10.2026" TargetMode="External"/><Relationship Id="rId1200" Type="http://schemas.openxmlformats.org/officeDocument/2006/relationships/hyperlink" Target="https://login.consultant.ru/link/?req=doc&amp;base=LAW&amp;n=542155&amp;date=23.10.2026" TargetMode="External"/><Relationship Id="rId654" Type="http://schemas.openxmlformats.org/officeDocument/2006/relationships/hyperlink" Target="https://login.consultant.ru/link/?req=doc&amp;base=LAW&amp;n=544561&amp;date=23.10.2026" TargetMode="External"/><Relationship Id="rId861" Type="http://schemas.openxmlformats.org/officeDocument/2006/relationships/hyperlink" Target="https://login.consultant.ru/link/?req=doc&amp;base=LAW&amp;n=543258&amp;date=23.10.2026" TargetMode="External"/><Relationship Id="rId959" Type="http://schemas.openxmlformats.org/officeDocument/2006/relationships/hyperlink" Target="https://login.consultant.ru/link/?req=doc&amp;base=LAW&amp;n=543393&amp;date=23.10.2026" TargetMode="External"/><Relationship Id="rId1284" Type="http://schemas.openxmlformats.org/officeDocument/2006/relationships/hyperlink" Target="https://login.consultant.ru/link/?req=doc&amp;base=LAW&amp;n=541552&amp;date=23.10.2026" TargetMode="External"/><Relationship Id="rId1491" Type="http://schemas.openxmlformats.org/officeDocument/2006/relationships/hyperlink" Target="https://login.consultant.ru/link/?req=doc&amp;base=LAW&amp;n=541036&amp;date=23.10.2026" TargetMode="External"/><Relationship Id="rId1505" Type="http://schemas.openxmlformats.org/officeDocument/2006/relationships/hyperlink" Target="https://login.consultant.ru/link/?req=doc&amp;base=LAW&amp;n=541415&amp;date=23.10.2026" TargetMode="External"/><Relationship Id="rId1589" Type="http://schemas.openxmlformats.org/officeDocument/2006/relationships/hyperlink" Target="https://login.consultant.ru/link/?req=doc&amp;base=LAW&amp;n=540602&amp;date=23.10.2026" TargetMode="External"/><Relationship Id="rId1712" Type="http://schemas.openxmlformats.org/officeDocument/2006/relationships/footer" Target="footer1.xml"/><Relationship Id="rId293" Type="http://schemas.openxmlformats.org/officeDocument/2006/relationships/hyperlink" Target="https://login.consultant.ru/link/?req=doc&amp;base=LAW&amp;n=545626&amp;date=23.10.2026" TargetMode="External"/><Relationship Id="rId307" Type="http://schemas.openxmlformats.org/officeDocument/2006/relationships/hyperlink" Target="https://login.consultant.ru/link/?req=doc&amp;base=LAW&amp;n=545412&amp;date=23.10.2026" TargetMode="External"/><Relationship Id="rId514" Type="http://schemas.openxmlformats.org/officeDocument/2006/relationships/hyperlink" Target="https://login.consultant.ru/link/?req=doc&amp;base=LAW&amp;n=544931&amp;date=23.10.2026" TargetMode="External"/><Relationship Id="rId721" Type="http://schemas.openxmlformats.org/officeDocument/2006/relationships/hyperlink" Target="https://login.consultant.ru/link/?req=doc&amp;base=LAW&amp;n=544724&amp;date=23.10.2026" TargetMode="External"/><Relationship Id="rId1144" Type="http://schemas.openxmlformats.org/officeDocument/2006/relationships/hyperlink" Target="https://login.consultant.ru/link/?req=doc&amp;base=PRJ&amp;n=277458&amp;date=23.10.2026" TargetMode="External"/><Relationship Id="rId1351" Type="http://schemas.openxmlformats.org/officeDocument/2006/relationships/hyperlink" Target="https://login.consultant.ru/link/?req=doc&amp;base=LAW&amp;n=541917&amp;date=23.10.2026" TargetMode="External"/><Relationship Id="rId1449" Type="http://schemas.openxmlformats.org/officeDocument/2006/relationships/hyperlink" Target="https://login.consultant.ru/link/?req=doc&amp;base=LAW&amp;n=540834&amp;date=23.10.2026" TargetMode="External"/><Relationship Id="rId88" Type="http://schemas.openxmlformats.org/officeDocument/2006/relationships/hyperlink" Target="https://login.consultant.ru/link/?req=doc&amp;base=LAW&amp;n=547012&amp;date=23.10.2026" TargetMode="External"/><Relationship Id="rId153" Type="http://schemas.openxmlformats.org/officeDocument/2006/relationships/hyperlink" Target="https://login.consultant.ru/link/?req=doc&amp;base=LAW&amp;n=546274&amp;date=23.10.2026" TargetMode="External"/><Relationship Id="rId360" Type="http://schemas.openxmlformats.org/officeDocument/2006/relationships/hyperlink" Target="https://login.consultant.ru/link/?req=doc&amp;base=LAW&amp;n=545733&amp;date=23.10.2026" TargetMode="External"/><Relationship Id="rId598" Type="http://schemas.openxmlformats.org/officeDocument/2006/relationships/hyperlink" Target="https://login.consultant.ru/link/?req=doc&amp;base=LAW&amp;n=544975&amp;date=23.10.2026" TargetMode="External"/><Relationship Id="rId819" Type="http://schemas.openxmlformats.org/officeDocument/2006/relationships/hyperlink" Target="https://login.consultant.ru/link/?req=doc&amp;base=LAW&amp;n=544124&amp;date=23.10.2026" TargetMode="External"/><Relationship Id="rId1004" Type="http://schemas.openxmlformats.org/officeDocument/2006/relationships/hyperlink" Target="https://login.consultant.ru/link/?req=doc&amp;base=LAW&amp;n=542523&amp;date=23.10.2026" TargetMode="External"/><Relationship Id="rId1211" Type="http://schemas.openxmlformats.org/officeDocument/2006/relationships/hyperlink" Target="https://login.consultant.ru/link/?req=doc&amp;base=PNPA&amp;n=125256&amp;date=23.10.2026" TargetMode="External"/><Relationship Id="rId1656" Type="http://schemas.openxmlformats.org/officeDocument/2006/relationships/hyperlink" Target="https://login.consultant.ru/link/?req=doc&amp;base=LAW&amp;n=540361&amp;date=23.10.2026" TargetMode="External"/><Relationship Id="rId220" Type="http://schemas.openxmlformats.org/officeDocument/2006/relationships/hyperlink" Target="https://login.consultant.ru/link/?req=doc&amp;base=LAW&amp;n=546178&amp;date=23.10.2026" TargetMode="External"/><Relationship Id="rId458" Type="http://schemas.openxmlformats.org/officeDocument/2006/relationships/hyperlink" Target="https://login.consultant.ru/link/?req=doc&amp;base=LAW&amp;n=544873&amp;date=23.10.2026" TargetMode="External"/><Relationship Id="rId665" Type="http://schemas.openxmlformats.org/officeDocument/2006/relationships/hyperlink" Target="https://login.consultant.ru/link/?req=doc&amp;base=LAW&amp;n=544740&amp;date=23.10.2026" TargetMode="External"/><Relationship Id="rId872" Type="http://schemas.openxmlformats.org/officeDocument/2006/relationships/hyperlink" Target="https://login.consultant.ru/link/?req=doc&amp;base=LAW&amp;n=543592&amp;date=23.10.2026" TargetMode="External"/><Relationship Id="rId1088" Type="http://schemas.openxmlformats.org/officeDocument/2006/relationships/hyperlink" Target="https://login.consultant.ru/link/?req=doc&amp;base=LAW&amp;n=542834&amp;date=23.10.2026" TargetMode="External"/><Relationship Id="rId1295" Type="http://schemas.openxmlformats.org/officeDocument/2006/relationships/hyperlink" Target="https://login.consultant.ru/link/?req=doc&amp;base=LAW&amp;n=541906&amp;date=23.10.2026" TargetMode="External"/><Relationship Id="rId1309" Type="http://schemas.openxmlformats.org/officeDocument/2006/relationships/hyperlink" Target="https://login.consultant.ru/link/?req=doc&amp;base=LAW&amp;n=541961&amp;date=23.10.2026" TargetMode="External"/><Relationship Id="rId1516" Type="http://schemas.openxmlformats.org/officeDocument/2006/relationships/hyperlink" Target="https://login.consultant.ru/link/?req=doc&amp;base=LAW&amp;n=540910&amp;date=23.10.2026" TargetMode="External"/><Relationship Id="rId15" Type="http://schemas.openxmlformats.org/officeDocument/2006/relationships/hyperlink" Target="https://login.consultant.ru/link/?req=doc&amp;base=LAW&amp;n=546912&amp;date=23.10.2026" TargetMode="External"/><Relationship Id="rId318" Type="http://schemas.openxmlformats.org/officeDocument/2006/relationships/hyperlink" Target="https://login.consultant.ru/link/?req=doc&amp;base=LAW&amp;n=545284&amp;date=23.10.2026" TargetMode="External"/><Relationship Id="rId525" Type="http://schemas.openxmlformats.org/officeDocument/2006/relationships/hyperlink" Target="https://login.consultant.ru/link/?req=doc&amp;base=LAW&amp;n=544824&amp;date=23.10.2026" TargetMode="External"/><Relationship Id="rId732" Type="http://schemas.openxmlformats.org/officeDocument/2006/relationships/hyperlink" Target="https://login.consultant.ru/link/?req=doc&amp;base=LAW&amp;n=544503&amp;date=23.10.2026" TargetMode="External"/><Relationship Id="rId1155" Type="http://schemas.openxmlformats.org/officeDocument/2006/relationships/hyperlink" Target="https://login.consultant.ru/link/?req=doc&amp;base=LAW&amp;n=542124&amp;date=23.10.2026" TargetMode="External"/><Relationship Id="rId1362" Type="http://schemas.openxmlformats.org/officeDocument/2006/relationships/hyperlink" Target="https://login.consultant.ru/link/?req=doc&amp;base=LAW&amp;n=541628&amp;date=23.10.2026" TargetMode="External"/><Relationship Id="rId99" Type="http://schemas.openxmlformats.org/officeDocument/2006/relationships/hyperlink" Target="https://login.consultant.ru/link/?req=doc&amp;base=LAW&amp;n=546849&amp;date=23.10.2026" TargetMode="External"/><Relationship Id="rId164" Type="http://schemas.openxmlformats.org/officeDocument/2006/relationships/hyperlink" Target="https://login.consultant.ru/link/?req=doc&amp;base=LAW&amp;n=546387&amp;date=23.10.2026" TargetMode="External"/><Relationship Id="rId371" Type="http://schemas.openxmlformats.org/officeDocument/2006/relationships/hyperlink" Target="https://login.consultant.ru/link/?req=doc&amp;base=LAW&amp;n=545400&amp;date=23.10.2026" TargetMode="External"/><Relationship Id="rId1015" Type="http://schemas.openxmlformats.org/officeDocument/2006/relationships/hyperlink" Target="https://login.consultant.ru/link/?req=doc&amp;base=LAW&amp;n=542930&amp;date=23.10.2026" TargetMode="External"/><Relationship Id="rId1222" Type="http://schemas.openxmlformats.org/officeDocument/2006/relationships/hyperlink" Target="https://login.consultant.ru/link/?req=doc&amp;base=LAW&amp;n=542209&amp;date=23.10.2026" TargetMode="External"/><Relationship Id="rId1667" Type="http://schemas.openxmlformats.org/officeDocument/2006/relationships/hyperlink" Target="https://login.consultant.ru/link/?req=doc&amp;base=LAW&amp;n=535641&amp;date=23.10.2026" TargetMode="External"/><Relationship Id="rId469" Type="http://schemas.openxmlformats.org/officeDocument/2006/relationships/hyperlink" Target="https://login.consultant.ru/link/?req=doc&amp;base=LAW&amp;n=545090&amp;date=23.10.2026" TargetMode="External"/><Relationship Id="rId676" Type="http://schemas.openxmlformats.org/officeDocument/2006/relationships/hyperlink" Target="https://login.consultant.ru/link/?req=doc&amp;base=LAW&amp;n=544294&amp;date=23.10.2026" TargetMode="External"/><Relationship Id="rId883" Type="http://schemas.openxmlformats.org/officeDocument/2006/relationships/hyperlink" Target="https://login.consultant.ru/link/?req=doc&amp;base=LAW&amp;n=543367&amp;date=23.10.2026" TargetMode="External"/><Relationship Id="rId1099" Type="http://schemas.openxmlformats.org/officeDocument/2006/relationships/hyperlink" Target="https://login.consultant.ru/link/?req=doc&amp;base=LAW&amp;n=543059&amp;date=23.10.2026" TargetMode="External"/><Relationship Id="rId1527" Type="http://schemas.openxmlformats.org/officeDocument/2006/relationships/hyperlink" Target="https://login.consultant.ru/link/?req=doc&amp;base=LAW&amp;n=540947&amp;date=23.10.2026" TargetMode="External"/><Relationship Id="rId26" Type="http://schemas.openxmlformats.org/officeDocument/2006/relationships/hyperlink" Target="https://login.consultant.ru/link/?req=doc&amp;base=LAW&amp;n=546738&amp;date=23.10.2026" TargetMode="External"/><Relationship Id="rId231" Type="http://schemas.openxmlformats.org/officeDocument/2006/relationships/hyperlink" Target="https://login.consultant.ru/link/?req=doc&amp;base=LAW&amp;n=546453&amp;date=23.10.2026" TargetMode="External"/><Relationship Id="rId329" Type="http://schemas.openxmlformats.org/officeDocument/2006/relationships/hyperlink" Target="https://login.consultant.ru/link/?req=doc&amp;base=LAW&amp;n=545772&amp;date=23.10.2026" TargetMode="External"/><Relationship Id="rId536" Type="http://schemas.openxmlformats.org/officeDocument/2006/relationships/hyperlink" Target="https://login.consultant.ru/link/?req=doc&amp;base=LAW&amp;n=544772&amp;date=23.10.2026" TargetMode="External"/><Relationship Id="rId1166" Type="http://schemas.openxmlformats.org/officeDocument/2006/relationships/hyperlink" Target="https://login.consultant.ru/link/?req=doc&amp;base=LAW&amp;n=542005&amp;date=23.10.2026" TargetMode="External"/><Relationship Id="rId1373" Type="http://schemas.openxmlformats.org/officeDocument/2006/relationships/hyperlink" Target="https://login.consultant.ru/link/?req=doc&amp;base=LAW&amp;n=541784&amp;date=23.10.2026" TargetMode="External"/><Relationship Id="rId175" Type="http://schemas.openxmlformats.org/officeDocument/2006/relationships/hyperlink" Target="https://login.consultant.ru/link/?req=doc&amp;base=LAW&amp;n=546062&amp;date=23.10.2026" TargetMode="External"/><Relationship Id="rId743" Type="http://schemas.openxmlformats.org/officeDocument/2006/relationships/hyperlink" Target="https://login.consultant.ru/link/?req=doc&amp;base=LAW&amp;n=543965&amp;date=23.10.2026" TargetMode="External"/><Relationship Id="rId950" Type="http://schemas.openxmlformats.org/officeDocument/2006/relationships/hyperlink" Target="https://login.consultant.ru/link/?req=doc&amp;base=LAW&amp;n=543257&amp;date=23.10.2026" TargetMode="External"/><Relationship Id="rId1026" Type="http://schemas.openxmlformats.org/officeDocument/2006/relationships/hyperlink" Target="https://login.consultant.ru/link/?req=doc&amp;base=LAW&amp;n=542595&amp;date=23.10.2026" TargetMode="External"/><Relationship Id="rId1580" Type="http://schemas.openxmlformats.org/officeDocument/2006/relationships/hyperlink" Target="https://login.consultant.ru/link/?req=doc&amp;base=LAW&amp;n=540711&amp;date=23.10.2026" TargetMode="External"/><Relationship Id="rId1678" Type="http://schemas.openxmlformats.org/officeDocument/2006/relationships/hyperlink" Target="https://login.consultant.ru/link/?req=doc&amp;base=LAW&amp;n=540538&amp;date=23.10.2026" TargetMode="External"/><Relationship Id="rId382" Type="http://schemas.openxmlformats.org/officeDocument/2006/relationships/hyperlink" Target="https://login.consultant.ru/link/?req=doc&amp;base=LAW&amp;n=545525&amp;date=23.10.2026" TargetMode="External"/><Relationship Id="rId603" Type="http://schemas.openxmlformats.org/officeDocument/2006/relationships/hyperlink" Target="https://login.consultant.ru/link/?req=doc&amp;base=LAW&amp;n=544995&amp;date=23.10.2026" TargetMode="External"/><Relationship Id="rId687" Type="http://schemas.openxmlformats.org/officeDocument/2006/relationships/hyperlink" Target="https://login.consultant.ru/link/?req=doc&amp;base=LAW&amp;n=544397&amp;date=23.10.2026" TargetMode="External"/><Relationship Id="rId810" Type="http://schemas.openxmlformats.org/officeDocument/2006/relationships/hyperlink" Target="https://login.consultant.ru/link/?req=doc&amp;base=LAW&amp;n=544116&amp;date=23.10.2026" TargetMode="External"/><Relationship Id="rId908" Type="http://schemas.openxmlformats.org/officeDocument/2006/relationships/hyperlink" Target="https://login.consultant.ru/link/?req=doc&amp;base=LAW&amp;n=543484&amp;date=23.10.2026" TargetMode="External"/><Relationship Id="rId1233" Type="http://schemas.openxmlformats.org/officeDocument/2006/relationships/hyperlink" Target="https://login.consultant.ru/link/?req=doc&amp;base=LAW&amp;n=542096&amp;date=23.10.2026" TargetMode="External"/><Relationship Id="rId1440" Type="http://schemas.openxmlformats.org/officeDocument/2006/relationships/hyperlink" Target="https://login.consultant.ru/link/?req=doc&amp;base=LAW&amp;n=540908&amp;date=23.10.2026" TargetMode="External"/><Relationship Id="rId1538" Type="http://schemas.openxmlformats.org/officeDocument/2006/relationships/hyperlink" Target="https://login.consultant.ru/link/?req=doc&amp;base=LAW&amp;n=541010&amp;date=23.10.2026" TargetMode="External"/><Relationship Id="rId242" Type="http://schemas.openxmlformats.org/officeDocument/2006/relationships/hyperlink" Target="https://login.consultant.ru/link/?req=doc&amp;base=LAW&amp;n=545900&amp;date=23.10.2026" TargetMode="External"/><Relationship Id="rId894" Type="http://schemas.openxmlformats.org/officeDocument/2006/relationships/hyperlink" Target="https://login.consultant.ru/link/?req=doc&amp;base=LAW&amp;n=543255&amp;date=23.10.2026" TargetMode="External"/><Relationship Id="rId1177" Type="http://schemas.openxmlformats.org/officeDocument/2006/relationships/hyperlink" Target="https://login.consultant.ru/link/?req=doc&amp;base=LAW&amp;n=542207&amp;date=23.10.2026" TargetMode="External"/><Relationship Id="rId1300" Type="http://schemas.openxmlformats.org/officeDocument/2006/relationships/hyperlink" Target="https://login.consultant.ru/link/?req=doc&amp;base=LAW&amp;n=541635&amp;date=23.10.2026" TargetMode="External"/><Relationship Id="rId37" Type="http://schemas.openxmlformats.org/officeDocument/2006/relationships/hyperlink" Target="https://login.consultant.ru/link/?req=doc&amp;base=LAW&amp;n=546939&amp;date=23.10.2026" TargetMode="External"/><Relationship Id="rId102" Type="http://schemas.openxmlformats.org/officeDocument/2006/relationships/hyperlink" Target="https://login.consultant.ru/link/?req=doc&amp;base=LAW&amp;n=546730&amp;date=23.10.2026" TargetMode="External"/><Relationship Id="rId547" Type="http://schemas.openxmlformats.org/officeDocument/2006/relationships/hyperlink" Target="https://login.consultant.ru/link/?req=doc&amp;base=LAW&amp;n=545110&amp;date=23.10.2026" TargetMode="External"/><Relationship Id="rId754" Type="http://schemas.openxmlformats.org/officeDocument/2006/relationships/hyperlink" Target="https://login.consultant.ru/link/?req=doc&amp;base=LAW&amp;n=544185&amp;date=23.10.2026" TargetMode="External"/><Relationship Id="rId961" Type="http://schemas.openxmlformats.org/officeDocument/2006/relationships/hyperlink" Target="https://login.consultant.ru/link/?req=doc&amp;base=LAW&amp;n=543410&amp;date=23.10.2026" TargetMode="External"/><Relationship Id="rId1384" Type="http://schemas.openxmlformats.org/officeDocument/2006/relationships/hyperlink" Target="https://login.consultant.ru/link/?req=doc&amp;base=LAW&amp;n=541817&amp;date=23.10.2026" TargetMode="External"/><Relationship Id="rId1591" Type="http://schemas.openxmlformats.org/officeDocument/2006/relationships/hyperlink" Target="https://login.consultant.ru/link/?req=doc&amp;base=LAW&amp;n=540459&amp;date=23.10.2026" TargetMode="External"/><Relationship Id="rId1605" Type="http://schemas.openxmlformats.org/officeDocument/2006/relationships/hyperlink" Target="https://login.consultant.ru/link/?req=doc&amp;base=LAW&amp;n=540593&amp;date=23.10.2026" TargetMode="External"/><Relationship Id="rId1689" Type="http://schemas.openxmlformats.org/officeDocument/2006/relationships/hyperlink" Target="https://login.consultant.ru/link/?req=doc&amp;base=LAW&amp;n=540527&amp;date=23.10.2026" TargetMode="External"/><Relationship Id="rId90" Type="http://schemas.openxmlformats.org/officeDocument/2006/relationships/hyperlink" Target="https://login.consultant.ru/link/?req=doc&amp;base=LAW&amp;n=546742&amp;date=23.10.2026" TargetMode="External"/><Relationship Id="rId186" Type="http://schemas.openxmlformats.org/officeDocument/2006/relationships/hyperlink" Target="https://login.consultant.ru/link/?req=doc&amp;base=LAW&amp;n=546320&amp;date=23.10.2026" TargetMode="External"/><Relationship Id="rId393" Type="http://schemas.openxmlformats.org/officeDocument/2006/relationships/hyperlink" Target="https://login.consultant.ru/link/?req=doc&amp;base=LAW&amp;n=545764&amp;date=23.10.2026" TargetMode="External"/><Relationship Id="rId407" Type="http://schemas.openxmlformats.org/officeDocument/2006/relationships/hyperlink" Target="https://login.consultant.ru/link/?req=doc&amp;base=LAW&amp;n=545432&amp;date=23.10.2026" TargetMode="External"/><Relationship Id="rId614" Type="http://schemas.openxmlformats.org/officeDocument/2006/relationships/hyperlink" Target="https://login.consultant.ru/link/?req=doc&amp;base=LAW&amp;n=544268&amp;date=23.10.2026" TargetMode="External"/><Relationship Id="rId821" Type="http://schemas.openxmlformats.org/officeDocument/2006/relationships/hyperlink" Target="https://login.consultant.ru/link/?req=doc&amp;base=LAW&amp;n=544127&amp;date=23.10.2026" TargetMode="External"/><Relationship Id="rId1037" Type="http://schemas.openxmlformats.org/officeDocument/2006/relationships/hyperlink" Target="https://login.consultant.ru/link/?req=doc&amp;base=LAW&amp;n=542577&amp;date=23.10.2026" TargetMode="External"/><Relationship Id="rId1244" Type="http://schemas.openxmlformats.org/officeDocument/2006/relationships/hyperlink" Target="https://login.consultant.ru/link/?req=doc&amp;base=LAW&amp;n=542078&amp;date=23.10.2026" TargetMode="External"/><Relationship Id="rId1451" Type="http://schemas.openxmlformats.org/officeDocument/2006/relationships/hyperlink" Target="https://login.consultant.ru/link/?req=doc&amp;base=LAW&amp;n=540924&amp;date=23.10.2026" TargetMode="External"/><Relationship Id="rId253" Type="http://schemas.openxmlformats.org/officeDocument/2006/relationships/hyperlink" Target="https://login.consultant.ru/link/?req=doc&amp;base=LAW&amp;n=546014&amp;date=23.10.2026" TargetMode="External"/><Relationship Id="rId460" Type="http://schemas.openxmlformats.org/officeDocument/2006/relationships/hyperlink" Target="https://login.consultant.ru/link/?req=doc&amp;base=LAW&amp;n=544798&amp;date=23.10.2026" TargetMode="External"/><Relationship Id="rId698" Type="http://schemas.openxmlformats.org/officeDocument/2006/relationships/hyperlink" Target="https://login.consultant.ru/link/?req=doc&amp;base=LAW&amp;n=544691&amp;date=23.10.2026" TargetMode="External"/><Relationship Id="rId919" Type="http://schemas.openxmlformats.org/officeDocument/2006/relationships/hyperlink" Target="https://login.consultant.ru/link/?req=doc&amp;base=LAW&amp;n=543069&amp;date=23.10.2026" TargetMode="External"/><Relationship Id="rId1090" Type="http://schemas.openxmlformats.org/officeDocument/2006/relationships/hyperlink" Target="https://login.consultant.ru/link/?req=doc&amp;base=LAW&amp;n=542999&amp;date=23.10.2026" TargetMode="External"/><Relationship Id="rId1104" Type="http://schemas.openxmlformats.org/officeDocument/2006/relationships/hyperlink" Target="https://login.consultant.ru/link/?req=doc&amp;base=LAW&amp;n=542917&amp;date=23.10.2026" TargetMode="External"/><Relationship Id="rId1311" Type="http://schemas.openxmlformats.org/officeDocument/2006/relationships/hyperlink" Target="https://login.consultant.ru/link/?req=doc&amp;base=LAW&amp;n=541622&amp;date=23.10.2026" TargetMode="External"/><Relationship Id="rId1549" Type="http://schemas.openxmlformats.org/officeDocument/2006/relationships/hyperlink" Target="https://login.consultant.ru/link/?req=doc&amp;base=LAW&amp;n=540977&amp;date=23.10.2026" TargetMode="External"/><Relationship Id="rId48" Type="http://schemas.openxmlformats.org/officeDocument/2006/relationships/hyperlink" Target="https://login.consultant.ru/link/?req=doc&amp;base=LAW&amp;n=547030&amp;date=23.10.2026" TargetMode="External"/><Relationship Id="rId113" Type="http://schemas.openxmlformats.org/officeDocument/2006/relationships/hyperlink" Target="https://login.consultant.ru/link/?req=doc&amp;base=LAW&amp;n=546523&amp;date=23.10.2026" TargetMode="External"/><Relationship Id="rId320" Type="http://schemas.openxmlformats.org/officeDocument/2006/relationships/hyperlink" Target="https://login.consultant.ru/link/?req=doc&amp;base=LAW&amp;n=545276&amp;date=23.10.2026" TargetMode="External"/><Relationship Id="rId558" Type="http://schemas.openxmlformats.org/officeDocument/2006/relationships/hyperlink" Target="https://login.consultant.ru/link/?req=doc&amp;base=LAW&amp;n=544876&amp;date=23.10.2026" TargetMode="External"/><Relationship Id="rId765" Type="http://schemas.openxmlformats.org/officeDocument/2006/relationships/hyperlink" Target="https://login.consultant.ru/link/?req=doc&amp;base=LAW&amp;n=544111&amp;date=23.10.2026" TargetMode="External"/><Relationship Id="rId972" Type="http://schemas.openxmlformats.org/officeDocument/2006/relationships/hyperlink" Target="https://login.consultant.ru/link/?req=doc&amp;base=LAW&amp;n=543562&amp;date=23.10.2026" TargetMode="External"/><Relationship Id="rId1188" Type="http://schemas.openxmlformats.org/officeDocument/2006/relationships/hyperlink" Target="https://login.consultant.ru/link/?req=doc&amp;base=LAW&amp;n=542430&amp;date=23.10.2026" TargetMode="External"/><Relationship Id="rId1395" Type="http://schemas.openxmlformats.org/officeDocument/2006/relationships/hyperlink" Target="https://login.consultant.ru/link/?req=doc&amp;base=LAW&amp;n=540995&amp;date=23.10.2026" TargetMode="External"/><Relationship Id="rId1409" Type="http://schemas.openxmlformats.org/officeDocument/2006/relationships/hyperlink" Target="https://login.consultant.ru/link/?req=doc&amp;base=LAW&amp;n=541367&amp;date=23.10.2026" TargetMode="External"/><Relationship Id="rId1616" Type="http://schemas.openxmlformats.org/officeDocument/2006/relationships/hyperlink" Target="https://login.consultant.ru/link/?req=doc&amp;base=LAW&amp;n=540588&amp;date=23.10.2026" TargetMode="External"/><Relationship Id="rId197" Type="http://schemas.openxmlformats.org/officeDocument/2006/relationships/hyperlink" Target="https://login.consultant.ru/link/?req=doc&amp;base=LAW&amp;n=545912&amp;date=23.10.2026" TargetMode="External"/><Relationship Id="rId418" Type="http://schemas.openxmlformats.org/officeDocument/2006/relationships/hyperlink" Target="https://login.consultant.ru/link/?req=doc&amp;base=LAW&amp;n=545287&amp;date=23.10.2026" TargetMode="External"/><Relationship Id="rId625" Type="http://schemas.openxmlformats.org/officeDocument/2006/relationships/hyperlink" Target="https://login.consultant.ru/link/?req=doc&amp;base=LAW&amp;n=544680&amp;date=23.10.2026" TargetMode="External"/><Relationship Id="rId832" Type="http://schemas.openxmlformats.org/officeDocument/2006/relationships/hyperlink" Target="https://login.consultant.ru/link/?req=doc&amp;base=LAW&amp;n=543980&amp;date=23.10.2026" TargetMode="External"/><Relationship Id="rId1048" Type="http://schemas.openxmlformats.org/officeDocument/2006/relationships/hyperlink" Target="https://login.consultant.ru/link/?req=doc&amp;base=LAW&amp;n=542832&amp;date=23.10.2026" TargetMode="External"/><Relationship Id="rId1255" Type="http://schemas.openxmlformats.org/officeDocument/2006/relationships/hyperlink" Target="https://login.consultant.ru/link/?req=doc&amp;base=LAW&amp;n=541437&amp;date=23.10.2026" TargetMode="External"/><Relationship Id="rId1462" Type="http://schemas.openxmlformats.org/officeDocument/2006/relationships/hyperlink" Target="https://login.consultant.ru/link/?req=doc&amp;base=LAW&amp;n=540831&amp;date=23.10.2026" TargetMode="External"/><Relationship Id="rId264" Type="http://schemas.openxmlformats.org/officeDocument/2006/relationships/hyperlink" Target="https://login.consultant.ru/link/?req=doc&amp;base=LAW&amp;n=546239&amp;date=23.10.2026" TargetMode="External"/><Relationship Id="rId471" Type="http://schemas.openxmlformats.org/officeDocument/2006/relationships/hyperlink" Target="https://login.consultant.ru/link/?req=doc&amp;base=LAW&amp;n=544991&amp;date=23.10.2026" TargetMode="External"/><Relationship Id="rId1115" Type="http://schemas.openxmlformats.org/officeDocument/2006/relationships/hyperlink" Target="https://login.consultant.ru/link/?req=doc&amp;base=LAW&amp;n=542605&amp;date=23.10.2026" TargetMode="External"/><Relationship Id="rId1322" Type="http://schemas.openxmlformats.org/officeDocument/2006/relationships/hyperlink" Target="https://login.consultant.ru/link/?req=doc&amp;base=LAW&amp;n=541535&amp;date=23.10.2026" TargetMode="External"/><Relationship Id="rId59" Type="http://schemas.openxmlformats.org/officeDocument/2006/relationships/hyperlink" Target="https://login.consultant.ru/link/?req=doc&amp;base=LAW&amp;n=546496&amp;date=23.10.2026" TargetMode="External"/><Relationship Id="rId124" Type="http://schemas.openxmlformats.org/officeDocument/2006/relationships/hyperlink" Target="https://login.consultant.ru/link/?req=doc&amp;base=LAW&amp;n=546946&amp;date=23.10.2026" TargetMode="External"/><Relationship Id="rId569" Type="http://schemas.openxmlformats.org/officeDocument/2006/relationships/hyperlink" Target="https://login.consultant.ru/link/?req=doc&amp;base=LAW&amp;n=545086&amp;date=23.10.2026" TargetMode="External"/><Relationship Id="rId776" Type="http://schemas.openxmlformats.org/officeDocument/2006/relationships/hyperlink" Target="https://login.consultant.ru/link/?req=doc&amp;base=LAW&amp;n=544131&amp;date=23.10.2026" TargetMode="External"/><Relationship Id="rId983" Type="http://schemas.openxmlformats.org/officeDocument/2006/relationships/hyperlink" Target="https://login.consultant.ru/link/?req=doc&amp;base=LAW&amp;n=543587&amp;date=23.10.2026" TargetMode="External"/><Relationship Id="rId1199" Type="http://schemas.openxmlformats.org/officeDocument/2006/relationships/hyperlink" Target="https://login.consultant.ru/link/?req=doc&amp;base=LAW&amp;n=542341&amp;date=23.10.2026" TargetMode="External"/><Relationship Id="rId1627" Type="http://schemas.openxmlformats.org/officeDocument/2006/relationships/hyperlink" Target="https://login.consultant.ru/link/?req=doc&amp;base=LAW&amp;n=540465&amp;date=23.10.2026" TargetMode="External"/><Relationship Id="rId331" Type="http://schemas.openxmlformats.org/officeDocument/2006/relationships/hyperlink" Target="https://login.consultant.ru/link/?req=doc&amp;base=LAW&amp;n=545278&amp;date=23.10.2026" TargetMode="External"/><Relationship Id="rId429" Type="http://schemas.openxmlformats.org/officeDocument/2006/relationships/hyperlink" Target="https://login.consultant.ru/link/?req=doc&amp;base=LAW&amp;n=545763&amp;date=23.10.2026" TargetMode="External"/><Relationship Id="rId636" Type="http://schemas.openxmlformats.org/officeDocument/2006/relationships/hyperlink" Target="https://login.consultant.ru/link/?req=doc&amp;base=LAW&amp;n=544600&amp;date=23.10.2026" TargetMode="External"/><Relationship Id="rId1059" Type="http://schemas.openxmlformats.org/officeDocument/2006/relationships/hyperlink" Target="https://login.consultant.ru/link/?req=doc&amp;base=LAW&amp;n=542498&amp;date=23.10.2026" TargetMode="External"/><Relationship Id="rId1266" Type="http://schemas.openxmlformats.org/officeDocument/2006/relationships/hyperlink" Target="https://login.consultant.ru/link/?req=doc&amp;base=LAW&amp;n=541884&amp;date=23.10.2026" TargetMode="External"/><Relationship Id="rId1473" Type="http://schemas.openxmlformats.org/officeDocument/2006/relationships/hyperlink" Target="https://login.consultant.ru/link/?req=doc&amp;base=LAW&amp;n=540911&amp;date=23.10.2026" TargetMode="External"/><Relationship Id="rId843" Type="http://schemas.openxmlformats.org/officeDocument/2006/relationships/hyperlink" Target="https://login.consultant.ru/link/?req=doc&amp;base=LAW&amp;n=544142&amp;date=23.10.2026" TargetMode="External"/><Relationship Id="rId1126" Type="http://schemas.openxmlformats.org/officeDocument/2006/relationships/hyperlink" Target="https://login.consultant.ru/link/?req=doc&amp;base=LAW&amp;n=542151&amp;date=23.10.2026" TargetMode="External"/><Relationship Id="rId1680" Type="http://schemas.openxmlformats.org/officeDocument/2006/relationships/hyperlink" Target="https://login.consultant.ru/link/?req=doc&amp;base=LAW&amp;n=540702&amp;date=23.10.2026" TargetMode="External"/><Relationship Id="rId275" Type="http://schemas.openxmlformats.org/officeDocument/2006/relationships/hyperlink" Target="https://login.consultant.ru/link/?req=doc&amp;base=LAW&amp;n=545898&amp;date=23.10.2026" TargetMode="External"/><Relationship Id="rId482" Type="http://schemas.openxmlformats.org/officeDocument/2006/relationships/hyperlink" Target="https://login.consultant.ru/link/?req=doc&amp;base=LAW&amp;n=544959&amp;date=23.10.2026" TargetMode="External"/><Relationship Id="rId703" Type="http://schemas.openxmlformats.org/officeDocument/2006/relationships/hyperlink" Target="https://login.consultant.ru/link/?req=doc&amp;base=LAW&amp;n=544234&amp;date=23.10.2026" TargetMode="External"/><Relationship Id="rId910" Type="http://schemas.openxmlformats.org/officeDocument/2006/relationships/hyperlink" Target="https://login.consultant.ru/link/?req=doc&amp;base=LAW&amp;n=543598&amp;date=23.10.2026" TargetMode="External"/><Relationship Id="rId1333" Type="http://schemas.openxmlformats.org/officeDocument/2006/relationships/hyperlink" Target="https://login.consultant.ru/link/?req=doc&amp;base=LAW&amp;n=541550&amp;date=23.10.2026" TargetMode="External"/><Relationship Id="rId1540" Type="http://schemas.openxmlformats.org/officeDocument/2006/relationships/hyperlink" Target="https://login.consultant.ru/link/?req=doc&amp;base=LAW&amp;n=541319&amp;date=23.10.2026" TargetMode="External"/><Relationship Id="rId1638" Type="http://schemas.openxmlformats.org/officeDocument/2006/relationships/hyperlink" Target="https://login.consultant.ru/link/?req=doc&amp;base=LAW&amp;n=540367&amp;date=23.10.2026" TargetMode="External"/><Relationship Id="rId135" Type="http://schemas.openxmlformats.org/officeDocument/2006/relationships/hyperlink" Target="https://login.consultant.ru/link/?req=doc&amp;base=LAW&amp;n=546018&amp;date=23.10.2026" TargetMode="External"/><Relationship Id="rId342" Type="http://schemas.openxmlformats.org/officeDocument/2006/relationships/hyperlink" Target="https://login.consultant.ru/link/?req=doc&amp;base=LAW&amp;n=545421&amp;date=23.10.2026" TargetMode="External"/><Relationship Id="rId787" Type="http://schemas.openxmlformats.org/officeDocument/2006/relationships/hyperlink" Target="https://login.consultant.ru/link/?req=doc&amp;base=LAW&amp;n=543827&amp;date=23.10.2026" TargetMode="External"/><Relationship Id="rId994" Type="http://schemas.openxmlformats.org/officeDocument/2006/relationships/hyperlink" Target="https://login.consultant.ru/link/?req=doc&amp;base=LAW&amp;n=543586&amp;date=23.10.2026" TargetMode="External"/><Relationship Id="rId1400" Type="http://schemas.openxmlformats.org/officeDocument/2006/relationships/hyperlink" Target="https://login.consultant.ru/link/?req=doc&amp;base=LAW&amp;n=541046&amp;date=23.10.2026" TargetMode="External"/><Relationship Id="rId202" Type="http://schemas.openxmlformats.org/officeDocument/2006/relationships/hyperlink" Target="https://login.consultant.ru/link/?req=doc&amp;base=LAW&amp;n=546023&amp;date=23.10.2026" TargetMode="External"/><Relationship Id="rId647" Type="http://schemas.openxmlformats.org/officeDocument/2006/relationships/hyperlink" Target="https://login.consultant.ru/link/?req=doc&amp;base=LAW&amp;n=544736&amp;date=23.10.2026" TargetMode="External"/><Relationship Id="rId854" Type="http://schemas.openxmlformats.org/officeDocument/2006/relationships/hyperlink" Target="https://login.consultant.ru/link/?req=doc&amp;base=LAW&amp;n=543394&amp;date=23.10.2026" TargetMode="External"/><Relationship Id="rId1277" Type="http://schemas.openxmlformats.org/officeDocument/2006/relationships/hyperlink" Target="https://login.consultant.ru/link/?req=doc&amp;base=LAW&amp;n=541879&amp;date=23.10.2026" TargetMode="External"/><Relationship Id="rId1484" Type="http://schemas.openxmlformats.org/officeDocument/2006/relationships/hyperlink" Target="https://login.consultant.ru/link/?req=doc&amp;base=PNPA&amp;n=124935&amp;date=23.10.2026" TargetMode="External"/><Relationship Id="rId1691" Type="http://schemas.openxmlformats.org/officeDocument/2006/relationships/hyperlink" Target="https://login.consultant.ru/link/?req=doc&amp;base=LAW&amp;n=540699&amp;date=23.10.2026" TargetMode="External"/><Relationship Id="rId1705" Type="http://schemas.openxmlformats.org/officeDocument/2006/relationships/hyperlink" Target="https://login.consultant.ru/link/?req=doc&amp;base=LAW&amp;n=540324&amp;date=23.10.2026" TargetMode="External"/><Relationship Id="rId286" Type="http://schemas.openxmlformats.org/officeDocument/2006/relationships/hyperlink" Target="https://login.consultant.ru/link/?req=doc&amp;base=LAW&amp;n=545414&amp;date=23.10.2026" TargetMode="External"/><Relationship Id="rId493" Type="http://schemas.openxmlformats.org/officeDocument/2006/relationships/hyperlink" Target="https://login.consultant.ru/link/?req=doc&amp;base=LAW&amp;n=544838&amp;date=23.10.2026" TargetMode="External"/><Relationship Id="rId507" Type="http://schemas.openxmlformats.org/officeDocument/2006/relationships/hyperlink" Target="https://login.consultant.ru/link/?req=doc&amp;base=LAW&amp;n=545152&amp;date=23.10.2026" TargetMode="External"/><Relationship Id="rId714" Type="http://schemas.openxmlformats.org/officeDocument/2006/relationships/hyperlink" Target="https://login.consultant.ru/link/?req=doc&amp;base=LAW&amp;n=544287&amp;date=23.10.2026" TargetMode="External"/><Relationship Id="rId921" Type="http://schemas.openxmlformats.org/officeDocument/2006/relationships/hyperlink" Target="https://login.consultant.ru/link/?req=doc&amp;base=PNPA&amp;n=125656&amp;date=23.10.2026" TargetMode="External"/><Relationship Id="rId1137" Type="http://schemas.openxmlformats.org/officeDocument/2006/relationships/hyperlink" Target="https://login.consultant.ru/link/?req=doc&amp;base=LAW&amp;n=542428&amp;date=23.10.2026" TargetMode="External"/><Relationship Id="rId1344" Type="http://schemas.openxmlformats.org/officeDocument/2006/relationships/hyperlink" Target="https://login.consultant.ru/link/?req=doc&amp;base=LAW&amp;n=541554&amp;date=23.10.2026" TargetMode="External"/><Relationship Id="rId1551" Type="http://schemas.openxmlformats.org/officeDocument/2006/relationships/hyperlink" Target="https://login.consultant.ru/link/?req=doc&amp;base=LAW&amp;n=540999&amp;date=23.10.2026" TargetMode="External"/><Relationship Id="rId50" Type="http://schemas.openxmlformats.org/officeDocument/2006/relationships/hyperlink" Target="https://login.consultant.ru/link/?req=doc&amp;base=LAW&amp;n=546980&amp;date=23.10.2026" TargetMode="External"/><Relationship Id="rId146" Type="http://schemas.openxmlformats.org/officeDocument/2006/relationships/hyperlink" Target="https://login.consultant.ru/link/?req=doc&amp;base=LAW&amp;n=546441&amp;date=23.10.2026" TargetMode="External"/><Relationship Id="rId353" Type="http://schemas.openxmlformats.org/officeDocument/2006/relationships/hyperlink" Target="https://login.consultant.ru/link/?req=doc&amp;base=LAW&amp;n=545608&amp;date=23.10.2026" TargetMode="External"/><Relationship Id="rId560" Type="http://schemas.openxmlformats.org/officeDocument/2006/relationships/hyperlink" Target="https://login.consultant.ru/link/?req=doc&amp;base=LAW&amp;n=545277&amp;date=23.10.2026" TargetMode="External"/><Relationship Id="rId798" Type="http://schemas.openxmlformats.org/officeDocument/2006/relationships/hyperlink" Target="https://login.consultant.ru/link/?req=doc&amp;base=LAW&amp;n=543795&amp;date=23.10.2026" TargetMode="External"/><Relationship Id="rId1190" Type="http://schemas.openxmlformats.org/officeDocument/2006/relationships/hyperlink" Target="https://login.consultant.ru/link/?req=doc&amp;base=LAW&amp;n=542410&amp;date=23.10.2026" TargetMode="External"/><Relationship Id="rId1204" Type="http://schemas.openxmlformats.org/officeDocument/2006/relationships/hyperlink" Target="https://login.consultant.ru/link/?req=doc&amp;base=LAW&amp;n=542066&amp;date=23.10.2026" TargetMode="External"/><Relationship Id="rId1411" Type="http://schemas.openxmlformats.org/officeDocument/2006/relationships/hyperlink" Target="https://login.consultant.ru/link/?req=doc&amp;base=LAW&amp;n=540850&amp;date=23.10.2026" TargetMode="External"/><Relationship Id="rId1649" Type="http://schemas.openxmlformats.org/officeDocument/2006/relationships/hyperlink" Target="https://login.consultant.ru/link/?req=doc&amp;base=LAW&amp;n=540598&amp;date=23.10.2026" TargetMode="External"/><Relationship Id="rId213" Type="http://schemas.openxmlformats.org/officeDocument/2006/relationships/hyperlink" Target="https://login.consultant.ru/link/?req=doc&amp;base=LAW&amp;n=545917&amp;date=23.10.2026" TargetMode="External"/><Relationship Id="rId420" Type="http://schemas.openxmlformats.org/officeDocument/2006/relationships/hyperlink" Target="https://login.consultant.ru/link/?req=doc&amp;base=LAW&amp;n=545778&amp;date=23.10.2026" TargetMode="External"/><Relationship Id="rId658" Type="http://schemas.openxmlformats.org/officeDocument/2006/relationships/hyperlink" Target="https://login.consultant.ru/link/?req=doc&amp;base=LAW&amp;n=544415&amp;date=23.10.2026" TargetMode="External"/><Relationship Id="rId865" Type="http://schemas.openxmlformats.org/officeDocument/2006/relationships/hyperlink" Target="https://login.consultant.ru/link/?req=doc&amp;base=LAW&amp;n=543471&amp;date=23.10.2026" TargetMode="External"/><Relationship Id="rId1050" Type="http://schemas.openxmlformats.org/officeDocument/2006/relationships/hyperlink" Target="https://login.consultant.ru/link/?req=doc&amp;base=LAW&amp;n=542844&amp;date=23.10.2026" TargetMode="External"/><Relationship Id="rId1288" Type="http://schemas.openxmlformats.org/officeDocument/2006/relationships/hyperlink" Target="https://login.consultant.ru/link/?req=doc&amp;base=LAW&amp;n=541941&amp;date=23.10.2026" TargetMode="External"/><Relationship Id="rId1495" Type="http://schemas.openxmlformats.org/officeDocument/2006/relationships/hyperlink" Target="https://login.consultant.ru/link/?req=doc&amp;base=LAW&amp;n=541310&amp;date=23.10.2026" TargetMode="External"/><Relationship Id="rId1509" Type="http://schemas.openxmlformats.org/officeDocument/2006/relationships/hyperlink" Target="https://login.consultant.ru/link/?req=doc&amp;base=LAW&amp;n=541015&amp;date=23.10.2026" TargetMode="External"/><Relationship Id="rId1716" Type="http://schemas.openxmlformats.org/officeDocument/2006/relationships/theme" Target="theme/theme1.xml"/><Relationship Id="rId297" Type="http://schemas.openxmlformats.org/officeDocument/2006/relationships/hyperlink" Target="https://login.consultant.ru/link/?req=doc&amp;base=LAW&amp;n=545603&amp;date=23.10.2026" TargetMode="External"/><Relationship Id="rId518" Type="http://schemas.openxmlformats.org/officeDocument/2006/relationships/hyperlink" Target="https://login.consultant.ru/link/?req=doc&amp;base=LAW&amp;n=544939&amp;date=23.10.2026" TargetMode="External"/><Relationship Id="rId725" Type="http://schemas.openxmlformats.org/officeDocument/2006/relationships/hyperlink" Target="https://login.consultant.ru/link/?req=doc&amp;base=LAW&amp;n=544689&amp;date=23.10.2026" TargetMode="External"/><Relationship Id="rId932" Type="http://schemas.openxmlformats.org/officeDocument/2006/relationships/hyperlink" Target="https://login.consultant.ru/link/?req=doc&amp;base=LAW&amp;n=543389&amp;date=23.10.2026" TargetMode="External"/><Relationship Id="rId1148" Type="http://schemas.openxmlformats.org/officeDocument/2006/relationships/hyperlink" Target="https://login.consultant.ru/link/?req=doc&amp;base=LAW&amp;n=542163&amp;date=23.10.2026" TargetMode="External"/><Relationship Id="rId1355" Type="http://schemas.openxmlformats.org/officeDocument/2006/relationships/hyperlink" Target="https://login.consultant.ru/link/?req=doc&amp;base=LAW&amp;n=541904&amp;date=23.10.2026" TargetMode="External"/><Relationship Id="rId1562" Type="http://schemas.openxmlformats.org/officeDocument/2006/relationships/hyperlink" Target="https://login.consultant.ru/link/?req=doc&amp;base=LAW&amp;n=540332&amp;date=23.10.2026" TargetMode="External"/><Relationship Id="rId157" Type="http://schemas.openxmlformats.org/officeDocument/2006/relationships/hyperlink" Target="https://login.consultant.ru/link/?req=doc&amp;base=LAW&amp;n=546042&amp;date=23.10.2026" TargetMode="External"/><Relationship Id="rId364" Type="http://schemas.openxmlformats.org/officeDocument/2006/relationships/hyperlink" Target="https://login.consultant.ru/link/?req=doc&amp;base=PRJ&amp;n=279072&amp;date=23.10.2026" TargetMode="External"/><Relationship Id="rId1008" Type="http://schemas.openxmlformats.org/officeDocument/2006/relationships/hyperlink" Target="https://login.consultant.ru/link/?req=doc&amp;base=LAW&amp;n=542433&amp;date=23.10.2026" TargetMode="External"/><Relationship Id="rId1215" Type="http://schemas.openxmlformats.org/officeDocument/2006/relationships/hyperlink" Target="https://login.consultant.ru/link/?req=doc&amp;base=LAW&amp;n=542322&amp;date=23.10.2026" TargetMode="External"/><Relationship Id="rId1422" Type="http://schemas.openxmlformats.org/officeDocument/2006/relationships/hyperlink" Target="https://login.consultant.ru/link/?req=doc&amp;base=LAW&amp;n=540987&amp;date=23.10.2026" TargetMode="External"/><Relationship Id="rId61" Type="http://schemas.openxmlformats.org/officeDocument/2006/relationships/hyperlink" Target="https://login.consultant.ru/link/?req=doc&amp;base=LAW&amp;n=546647&amp;date=23.10.2026" TargetMode="External"/><Relationship Id="rId571" Type="http://schemas.openxmlformats.org/officeDocument/2006/relationships/hyperlink" Target="https://login.consultant.ru/link/?req=doc&amp;base=LAW&amp;n=544907&amp;date=23.10.2026" TargetMode="External"/><Relationship Id="rId669" Type="http://schemas.openxmlformats.org/officeDocument/2006/relationships/hyperlink" Target="https://login.consultant.ru/link/?req=doc&amp;base=LAW&amp;n=544231&amp;date=23.10.2026" TargetMode="External"/><Relationship Id="rId876" Type="http://schemas.openxmlformats.org/officeDocument/2006/relationships/hyperlink" Target="https://login.consultant.ru/link/?req=doc&amp;base=LAW&amp;n=543259&amp;date=23.10.2026" TargetMode="External"/><Relationship Id="rId1299" Type="http://schemas.openxmlformats.org/officeDocument/2006/relationships/hyperlink" Target="https://login.consultant.ru/link/?req=doc&amp;base=PNPA&amp;n=125032&amp;date=23.10.2026" TargetMode="External"/><Relationship Id="rId19" Type="http://schemas.openxmlformats.org/officeDocument/2006/relationships/hyperlink" Target="https://login.consultant.ru/link/?req=doc&amp;base=LAW&amp;n=546470&amp;date=23.10.2026" TargetMode="External"/><Relationship Id="rId224" Type="http://schemas.openxmlformats.org/officeDocument/2006/relationships/hyperlink" Target="https://login.consultant.ru/link/?req=doc&amp;base=LAW&amp;n=545907&amp;date=23.10.2026" TargetMode="External"/><Relationship Id="rId431" Type="http://schemas.openxmlformats.org/officeDocument/2006/relationships/hyperlink" Target="https://login.consultant.ru/link/?req=doc&amp;base=LAW&amp;n=545428&amp;date=23.10.2026" TargetMode="External"/><Relationship Id="rId529" Type="http://schemas.openxmlformats.org/officeDocument/2006/relationships/hyperlink" Target="https://login.consultant.ru/link/?req=doc&amp;base=PNPA&amp;n=126407&amp;date=23.10.2026" TargetMode="External"/><Relationship Id="rId736" Type="http://schemas.openxmlformats.org/officeDocument/2006/relationships/hyperlink" Target="https://login.consultant.ru/link/?req=doc&amp;base=LAW&amp;n=543976&amp;date=23.10.2026" TargetMode="External"/><Relationship Id="rId1061" Type="http://schemas.openxmlformats.org/officeDocument/2006/relationships/hyperlink" Target="https://login.consultant.ru/link/?req=doc&amp;base=LAW&amp;n=542739&amp;date=23.10.2026" TargetMode="External"/><Relationship Id="rId1159" Type="http://schemas.openxmlformats.org/officeDocument/2006/relationships/hyperlink" Target="https://login.consultant.ru/link/?req=doc&amp;base=LAW&amp;n=542013&amp;date=23.10.2026" TargetMode="External"/><Relationship Id="rId1366" Type="http://schemas.openxmlformats.org/officeDocument/2006/relationships/hyperlink" Target="https://login.consultant.ru/link/?req=doc&amp;base=PNPA&amp;n=125042&amp;date=23.10.2026" TargetMode="External"/><Relationship Id="rId168" Type="http://schemas.openxmlformats.org/officeDocument/2006/relationships/hyperlink" Target="https://login.consultant.ru/link/?req=doc&amp;base=LAW&amp;n=546131&amp;date=23.10.2026" TargetMode="External"/><Relationship Id="rId943" Type="http://schemas.openxmlformats.org/officeDocument/2006/relationships/hyperlink" Target="https://login.consultant.ru/link/?req=doc&amp;base=LAW&amp;n=543516&amp;date=23.10.2026" TargetMode="External"/><Relationship Id="rId1019" Type="http://schemas.openxmlformats.org/officeDocument/2006/relationships/hyperlink" Target="https://login.consultant.ru/link/?req=doc&amp;base=LAW&amp;n=543054&amp;date=23.10.2026" TargetMode="External"/><Relationship Id="rId1573" Type="http://schemas.openxmlformats.org/officeDocument/2006/relationships/hyperlink" Target="https://login.consultant.ru/link/?req=doc&amp;base=LAW&amp;n=540362&amp;date=23.10.2026" TargetMode="External"/><Relationship Id="rId72" Type="http://schemas.openxmlformats.org/officeDocument/2006/relationships/hyperlink" Target="https://login.consultant.ru/link/?req=doc&amp;base=LAW&amp;n=546492&amp;date=23.10.2026" TargetMode="External"/><Relationship Id="rId375" Type="http://schemas.openxmlformats.org/officeDocument/2006/relationships/hyperlink" Target="https://login.consultant.ru/link/?req=doc&amp;base=LAW&amp;n=545744&amp;date=23.10.2026" TargetMode="External"/><Relationship Id="rId582" Type="http://schemas.openxmlformats.org/officeDocument/2006/relationships/hyperlink" Target="https://login.consultant.ru/link/?req=doc&amp;base=LAW&amp;n=545053&amp;date=23.10.2026" TargetMode="External"/><Relationship Id="rId803" Type="http://schemas.openxmlformats.org/officeDocument/2006/relationships/hyperlink" Target="https://login.consultant.ru/link/?req=doc&amp;base=LAW&amp;n=544241&amp;date=23.10.2026" TargetMode="External"/><Relationship Id="rId1226" Type="http://schemas.openxmlformats.org/officeDocument/2006/relationships/hyperlink" Target="https://login.consultant.ru/link/?req=doc&amp;base=LAW&amp;n=542059&amp;date=23.10.2026" TargetMode="External"/><Relationship Id="rId1433" Type="http://schemas.openxmlformats.org/officeDocument/2006/relationships/hyperlink" Target="https://login.consultant.ru/link/?req=doc&amp;base=LAW&amp;n=541296&amp;date=23.10.2026" TargetMode="External"/><Relationship Id="rId1640" Type="http://schemas.openxmlformats.org/officeDocument/2006/relationships/hyperlink" Target="https://login.consultant.ru/link/?req=doc&amp;base=LAW&amp;n=540282&amp;date=23.10.202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46260&amp;date=23.10.2026" TargetMode="External"/><Relationship Id="rId442" Type="http://schemas.openxmlformats.org/officeDocument/2006/relationships/hyperlink" Target="https://login.consultant.ru/link/?req=doc&amp;base=LAW&amp;n=545788&amp;date=23.10.2026" TargetMode="External"/><Relationship Id="rId887" Type="http://schemas.openxmlformats.org/officeDocument/2006/relationships/hyperlink" Target="https://login.consultant.ru/link/?req=doc&amp;base=LAW&amp;n=543488&amp;date=23.10.2026" TargetMode="External"/><Relationship Id="rId1072" Type="http://schemas.openxmlformats.org/officeDocument/2006/relationships/hyperlink" Target="https://login.consultant.ru/link/?req=doc&amp;base=LAW&amp;n=542490&amp;date=23.10.2026" TargetMode="External"/><Relationship Id="rId1500" Type="http://schemas.openxmlformats.org/officeDocument/2006/relationships/hyperlink" Target="https://login.consultant.ru/link/?req=doc&amp;base=PNPA&amp;n=124840&amp;date=23.10.2026" TargetMode="External"/><Relationship Id="rId302" Type="http://schemas.openxmlformats.org/officeDocument/2006/relationships/hyperlink" Target="https://login.consultant.ru/link/?req=doc&amp;base=LAW&amp;n=545785&amp;date=23.10.2026" TargetMode="External"/><Relationship Id="rId747" Type="http://schemas.openxmlformats.org/officeDocument/2006/relationships/hyperlink" Target="https://login.consultant.ru/link/?req=doc&amp;base=LAW&amp;n=544071&amp;date=23.10.2026" TargetMode="External"/><Relationship Id="rId954" Type="http://schemas.openxmlformats.org/officeDocument/2006/relationships/hyperlink" Target="https://login.consultant.ru/link/?req=doc&amp;base=LAW&amp;n=543124&amp;date=23.10.2026" TargetMode="External"/><Relationship Id="rId1377" Type="http://schemas.openxmlformats.org/officeDocument/2006/relationships/hyperlink" Target="https://login.consultant.ru/link/?req=doc&amp;base=LAW&amp;n=541609&amp;date=23.10.2026" TargetMode="External"/><Relationship Id="rId1584" Type="http://schemas.openxmlformats.org/officeDocument/2006/relationships/hyperlink" Target="https://login.consultant.ru/link/?req=doc&amp;base=LAW&amp;n=540303&amp;date=23.10.2026" TargetMode="External"/><Relationship Id="rId83" Type="http://schemas.openxmlformats.org/officeDocument/2006/relationships/hyperlink" Target="https://login.consultant.ru/link/?req=doc&amp;base=LAW&amp;n=546733&amp;date=23.10.2026" TargetMode="External"/><Relationship Id="rId179" Type="http://schemas.openxmlformats.org/officeDocument/2006/relationships/hyperlink" Target="https://login.consultant.ru/link/?req=doc&amp;base=LAW&amp;n=546384&amp;date=23.10.2026" TargetMode="External"/><Relationship Id="rId386" Type="http://schemas.openxmlformats.org/officeDocument/2006/relationships/hyperlink" Target="https://login.consultant.ru/link/?req=doc&amp;base=LAW&amp;n=545634&amp;date=23.10.2026" TargetMode="External"/><Relationship Id="rId593" Type="http://schemas.openxmlformats.org/officeDocument/2006/relationships/hyperlink" Target="https://login.consultant.ru/link/?req=doc&amp;base=LAW&amp;n=545158&amp;date=23.10.2026" TargetMode="External"/><Relationship Id="rId607" Type="http://schemas.openxmlformats.org/officeDocument/2006/relationships/hyperlink" Target="https://login.consultant.ru/link/?req=doc&amp;base=LAW&amp;n=544700&amp;date=23.10.2026" TargetMode="External"/><Relationship Id="rId814" Type="http://schemas.openxmlformats.org/officeDocument/2006/relationships/hyperlink" Target="https://login.consultant.ru/link/?req=doc&amp;base=LAW&amp;n=543710&amp;date=23.10.2026" TargetMode="External"/><Relationship Id="rId1237" Type="http://schemas.openxmlformats.org/officeDocument/2006/relationships/hyperlink" Target="https://login.consultant.ru/link/?req=doc&amp;base=LAW&amp;n=542448&amp;date=23.10.2026" TargetMode="External"/><Relationship Id="rId1444" Type="http://schemas.openxmlformats.org/officeDocument/2006/relationships/hyperlink" Target="https://login.consultant.ru/link/?req=doc&amp;base=LAW&amp;n=541246&amp;date=23.10.2026" TargetMode="External"/><Relationship Id="rId1651" Type="http://schemas.openxmlformats.org/officeDocument/2006/relationships/hyperlink" Target="https://login.consultant.ru/link/?req=doc&amp;base=LAW&amp;n=540455&amp;date=23.10.2026" TargetMode="External"/><Relationship Id="rId246" Type="http://schemas.openxmlformats.org/officeDocument/2006/relationships/hyperlink" Target="https://login.consultant.ru/link/?req=doc&amp;base=LAW&amp;n=546388&amp;date=23.10.2026" TargetMode="External"/><Relationship Id="rId453" Type="http://schemas.openxmlformats.org/officeDocument/2006/relationships/hyperlink" Target="https://login.consultant.ru/link/?req=doc&amp;base=LAW&amp;n=544818&amp;date=23.10.2026" TargetMode="External"/><Relationship Id="rId660" Type="http://schemas.openxmlformats.org/officeDocument/2006/relationships/hyperlink" Target="https://login.consultant.ru/link/?req=doc&amp;base=LAW&amp;n=544404&amp;date=23.10.2026" TargetMode="External"/><Relationship Id="rId898" Type="http://schemas.openxmlformats.org/officeDocument/2006/relationships/hyperlink" Target="https://login.consultant.ru/link/?req=doc&amp;base=LAW&amp;n=543373&amp;date=23.10.2026" TargetMode="External"/><Relationship Id="rId1083" Type="http://schemas.openxmlformats.org/officeDocument/2006/relationships/hyperlink" Target="https://login.consultant.ru/link/?req=doc&amp;base=LAW&amp;n=542828&amp;date=23.10.2026" TargetMode="External"/><Relationship Id="rId1290" Type="http://schemas.openxmlformats.org/officeDocument/2006/relationships/hyperlink" Target="https://login.consultant.ru/link/?req=doc&amp;base=LAW&amp;n=541905&amp;date=23.10.2026" TargetMode="External"/><Relationship Id="rId1304" Type="http://schemas.openxmlformats.org/officeDocument/2006/relationships/hyperlink" Target="https://login.consultant.ru/link/?req=doc&amp;base=LAW&amp;n=541608&amp;date=23.10.2026" TargetMode="External"/><Relationship Id="rId1511" Type="http://schemas.openxmlformats.org/officeDocument/2006/relationships/hyperlink" Target="https://login.consultant.ru/link/?req=doc&amp;base=LAW&amp;n=541005&amp;date=23.10.2026" TargetMode="External"/><Relationship Id="rId106" Type="http://schemas.openxmlformats.org/officeDocument/2006/relationships/hyperlink" Target="https://login.consultant.ru/link/?req=doc&amp;base=LAW&amp;n=546978&amp;date=23.10.2026" TargetMode="External"/><Relationship Id="rId313" Type="http://schemas.openxmlformats.org/officeDocument/2006/relationships/hyperlink" Target="https://login.consultant.ru/link/?req=doc&amp;base=LAW&amp;n=545442&amp;date=23.10.2026" TargetMode="External"/><Relationship Id="rId758" Type="http://schemas.openxmlformats.org/officeDocument/2006/relationships/hyperlink" Target="https://login.consultant.ru/link/?req=doc&amp;base=LAW&amp;n=544184&amp;date=23.10.2026" TargetMode="External"/><Relationship Id="rId965" Type="http://schemas.openxmlformats.org/officeDocument/2006/relationships/hyperlink" Target="https://login.consultant.ru/link/?req=doc&amp;base=LAW&amp;n=543107&amp;date=23.10.2026" TargetMode="External"/><Relationship Id="rId1150" Type="http://schemas.openxmlformats.org/officeDocument/2006/relationships/hyperlink" Target="https://login.consultant.ru/link/?req=doc&amp;base=LAW&amp;n=542168&amp;date=23.10.2026" TargetMode="External"/><Relationship Id="rId1388" Type="http://schemas.openxmlformats.org/officeDocument/2006/relationships/hyperlink" Target="https://login.consultant.ru/link/?req=doc&amp;base=LAW&amp;n=541033&amp;date=23.10.2026" TargetMode="External"/><Relationship Id="rId1595" Type="http://schemas.openxmlformats.org/officeDocument/2006/relationships/hyperlink" Target="https://login.consultant.ru/link/?req=doc&amp;base=LAW&amp;n=540646&amp;date=23.10.2026" TargetMode="External"/><Relationship Id="rId1609" Type="http://schemas.openxmlformats.org/officeDocument/2006/relationships/hyperlink" Target="https://login.consultant.ru/link/?req=doc&amp;base=LAW&amp;n=540577&amp;date=23.10.2026" TargetMode="External"/><Relationship Id="rId10" Type="http://schemas.openxmlformats.org/officeDocument/2006/relationships/hyperlink" Target="https://login.consultant.ru/link/?req=doc&amp;base=LAW&amp;n=546919&amp;date=23.10.2026" TargetMode="External"/><Relationship Id="rId94" Type="http://schemas.openxmlformats.org/officeDocument/2006/relationships/hyperlink" Target="https://login.consultant.ru/link/?req=doc&amp;base=LAW&amp;n=546617&amp;date=23.10.2026" TargetMode="External"/><Relationship Id="rId397" Type="http://schemas.openxmlformats.org/officeDocument/2006/relationships/hyperlink" Target="https://login.consultant.ru/link/?req=doc&amp;base=LAW&amp;n=545473&amp;date=23.10.2026" TargetMode="External"/><Relationship Id="rId520" Type="http://schemas.openxmlformats.org/officeDocument/2006/relationships/hyperlink" Target="https://login.consultant.ru/link/?req=doc&amp;base=LAW&amp;n=544834&amp;date=23.10.2026" TargetMode="External"/><Relationship Id="rId618" Type="http://schemas.openxmlformats.org/officeDocument/2006/relationships/hyperlink" Target="https://login.consultant.ru/link/?req=doc&amp;base=LAW&amp;n=544641&amp;date=23.10.2026" TargetMode="External"/><Relationship Id="rId825" Type="http://schemas.openxmlformats.org/officeDocument/2006/relationships/hyperlink" Target="https://login.consultant.ru/link/?req=doc&amp;base=LAW&amp;n=543971&amp;date=23.10.2026" TargetMode="External"/><Relationship Id="rId1248" Type="http://schemas.openxmlformats.org/officeDocument/2006/relationships/hyperlink" Target="https://login.consultant.ru/link/?req=doc&amp;base=LAW&amp;n=542343&amp;date=23.10.2026" TargetMode="External"/><Relationship Id="rId1455" Type="http://schemas.openxmlformats.org/officeDocument/2006/relationships/hyperlink" Target="https://login.consultant.ru/link/?req=doc&amp;base=LAW&amp;n=540998&amp;date=23.10.2026" TargetMode="External"/><Relationship Id="rId1662" Type="http://schemas.openxmlformats.org/officeDocument/2006/relationships/hyperlink" Target="https://login.consultant.ru/link/?req=doc&amp;base=LAW&amp;n=540732&amp;date=23.10.2026" TargetMode="External"/><Relationship Id="rId257" Type="http://schemas.openxmlformats.org/officeDocument/2006/relationships/hyperlink" Target="https://login.consultant.ru/link/?req=doc&amp;base=LAW&amp;n=545870&amp;date=23.10.2026" TargetMode="External"/><Relationship Id="rId464" Type="http://schemas.openxmlformats.org/officeDocument/2006/relationships/hyperlink" Target="https://login.consultant.ru/link/?req=doc&amp;base=LAW&amp;n=544952&amp;date=23.10.2026" TargetMode="External"/><Relationship Id="rId1010" Type="http://schemas.openxmlformats.org/officeDocument/2006/relationships/hyperlink" Target="https://login.consultant.ru/link/?req=doc&amp;base=LAW&amp;n=542688&amp;date=23.10.2026" TargetMode="External"/><Relationship Id="rId1094" Type="http://schemas.openxmlformats.org/officeDocument/2006/relationships/hyperlink" Target="https://login.consultant.ru/link/?req=doc&amp;base=LAW&amp;n=542953&amp;date=23.10.2026" TargetMode="External"/><Relationship Id="rId1108" Type="http://schemas.openxmlformats.org/officeDocument/2006/relationships/hyperlink" Target="https://login.consultant.ru/link/?req=doc&amp;base=LAW&amp;n=542704&amp;date=23.10.2026" TargetMode="External"/><Relationship Id="rId1315" Type="http://schemas.openxmlformats.org/officeDocument/2006/relationships/hyperlink" Target="https://login.consultant.ru/link/?req=doc&amp;base=LAW&amp;n=541645&amp;date=23.10.2026" TargetMode="External"/><Relationship Id="rId117" Type="http://schemas.openxmlformats.org/officeDocument/2006/relationships/hyperlink" Target="https://login.consultant.ru/link/?req=doc&amp;base=LAW&amp;n=547031&amp;date=23.10.2026" TargetMode="External"/><Relationship Id="rId671" Type="http://schemas.openxmlformats.org/officeDocument/2006/relationships/hyperlink" Target="https://login.consultant.ru/link/?req=doc&amp;base=LAW&amp;n=544502&amp;date=23.10.2026" TargetMode="External"/><Relationship Id="rId769" Type="http://schemas.openxmlformats.org/officeDocument/2006/relationships/hyperlink" Target="https://login.consultant.ru/link/?req=doc&amp;base=LAW&amp;n=543727&amp;date=23.10.2026" TargetMode="External"/><Relationship Id="rId976" Type="http://schemas.openxmlformats.org/officeDocument/2006/relationships/hyperlink" Target="https://login.consultant.ru/link/?req=doc&amp;base=LAW&amp;n=543390&amp;date=23.10.2026" TargetMode="External"/><Relationship Id="rId1399" Type="http://schemas.openxmlformats.org/officeDocument/2006/relationships/hyperlink" Target="https://login.consultant.ru/link/?req=doc&amp;base=LAW&amp;n=541040&amp;date=23.10.2026" TargetMode="External"/><Relationship Id="rId324" Type="http://schemas.openxmlformats.org/officeDocument/2006/relationships/hyperlink" Target="https://login.consultant.ru/link/?req=doc&amp;base=LAW&amp;n=545324&amp;date=23.10.2026" TargetMode="External"/><Relationship Id="rId531" Type="http://schemas.openxmlformats.org/officeDocument/2006/relationships/hyperlink" Target="https://login.consultant.ru/link/?req=doc&amp;base=LAW&amp;n=545185&amp;date=23.10.2026" TargetMode="External"/><Relationship Id="rId629" Type="http://schemas.openxmlformats.org/officeDocument/2006/relationships/hyperlink" Target="https://login.consultant.ru/link/?req=doc&amp;base=LAW&amp;n=544631&amp;date=23.10.2026" TargetMode="External"/><Relationship Id="rId1161" Type="http://schemas.openxmlformats.org/officeDocument/2006/relationships/hyperlink" Target="https://login.consultant.ru/link/?req=doc&amp;base=LAW&amp;n=542201&amp;date=23.10.2026" TargetMode="External"/><Relationship Id="rId1259" Type="http://schemas.openxmlformats.org/officeDocument/2006/relationships/hyperlink" Target="https://login.consultant.ru/link/?req=doc&amp;base=LAW&amp;n=541947&amp;date=23.10.2026" TargetMode="External"/><Relationship Id="rId1466" Type="http://schemas.openxmlformats.org/officeDocument/2006/relationships/hyperlink" Target="https://login.consultant.ru/link/?req=doc&amp;base=LAW&amp;n=540893&amp;date=23.10.2026" TargetMode="External"/><Relationship Id="rId836" Type="http://schemas.openxmlformats.org/officeDocument/2006/relationships/hyperlink" Target="https://login.consultant.ru/link/?req=doc&amp;base=LAW&amp;n=543697&amp;date=23.10.2026" TargetMode="External"/><Relationship Id="rId1021" Type="http://schemas.openxmlformats.org/officeDocument/2006/relationships/hyperlink" Target="https://login.consultant.ru/link/?req=doc&amp;base=LAW&amp;n=542913&amp;date=23.10.2026" TargetMode="External"/><Relationship Id="rId1119" Type="http://schemas.openxmlformats.org/officeDocument/2006/relationships/hyperlink" Target="https://login.consultant.ru/link/?req=doc&amp;base=LAW&amp;n=542696&amp;date=23.10.2026" TargetMode="External"/><Relationship Id="rId1673" Type="http://schemas.openxmlformats.org/officeDocument/2006/relationships/hyperlink" Target="https://login.consultant.ru/link/?req=doc&amp;base=LAW&amp;n=540798&amp;date=23.10.2026" TargetMode="External"/><Relationship Id="rId903" Type="http://schemas.openxmlformats.org/officeDocument/2006/relationships/hyperlink" Target="https://login.consultant.ru/link/?req=doc&amp;base=LAW&amp;n=543500&amp;date=23.10.2026" TargetMode="External"/><Relationship Id="rId1326" Type="http://schemas.openxmlformats.org/officeDocument/2006/relationships/hyperlink" Target="https://login.consultant.ru/link/?req=doc&amp;base=LAW&amp;n=541537&amp;date=23.10.2026" TargetMode="External"/><Relationship Id="rId1533" Type="http://schemas.openxmlformats.org/officeDocument/2006/relationships/hyperlink" Target="https://login.consultant.ru/link/?req=doc&amp;base=LAW&amp;n=540914&amp;date=23.10.2026" TargetMode="External"/><Relationship Id="rId32" Type="http://schemas.openxmlformats.org/officeDocument/2006/relationships/hyperlink" Target="https://login.consultant.ru/link/?req=doc&amp;base=LAW&amp;n=546941&amp;date=23.10.2026" TargetMode="External"/><Relationship Id="rId1600" Type="http://schemas.openxmlformats.org/officeDocument/2006/relationships/hyperlink" Target="https://login.consultant.ru/link/?req=doc&amp;base=LAW&amp;n=540453&amp;date=23.10.2026" TargetMode="External"/><Relationship Id="rId181" Type="http://schemas.openxmlformats.org/officeDocument/2006/relationships/hyperlink" Target="https://login.consultant.ru/link/?req=doc&amp;base=LAW&amp;n=546295&amp;date=23.10.2026" TargetMode="External"/><Relationship Id="rId279" Type="http://schemas.openxmlformats.org/officeDocument/2006/relationships/hyperlink" Target="https://login.consultant.ru/link/?req=doc&amp;base=LAW&amp;n=546115&amp;date=23.10.2026" TargetMode="External"/><Relationship Id="rId486" Type="http://schemas.openxmlformats.org/officeDocument/2006/relationships/hyperlink" Target="https://login.consultant.ru/link/?req=doc&amp;base=LAW&amp;n=544949&amp;date=23.10.2026" TargetMode="External"/><Relationship Id="rId693" Type="http://schemas.openxmlformats.org/officeDocument/2006/relationships/hyperlink" Target="https://login.consultant.ru/link/?req=doc&amp;base=LAW&amp;n=544267&amp;date=23.10.2026" TargetMode="External"/><Relationship Id="rId139" Type="http://schemas.openxmlformats.org/officeDocument/2006/relationships/hyperlink" Target="https://login.consultant.ru/link/?req=doc&amp;base=LAW&amp;n=546252&amp;date=23.10.2026" TargetMode="External"/><Relationship Id="rId346" Type="http://schemas.openxmlformats.org/officeDocument/2006/relationships/hyperlink" Target="https://login.consultant.ru/link/?req=doc&amp;base=LAW&amp;n=545447&amp;date=23.10.2026" TargetMode="External"/><Relationship Id="rId553" Type="http://schemas.openxmlformats.org/officeDocument/2006/relationships/hyperlink" Target="https://login.consultant.ru/link/?req=doc&amp;base=LAW&amp;n=544802&amp;date=23.10.2026" TargetMode="External"/><Relationship Id="rId760" Type="http://schemas.openxmlformats.org/officeDocument/2006/relationships/hyperlink" Target="https://login.consultant.ru/link/?req=doc&amp;base=LAW&amp;n=543944&amp;date=23.10.2026" TargetMode="External"/><Relationship Id="rId998" Type="http://schemas.openxmlformats.org/officeDocument/2006/relationships/hyperlink" Target="https://login.consultant.ru/link/?req=doc&amp;base=LAW&amp;n=543246&amp;date=23.10.2026" TargetMode="External"/><Relationship Id="rId1183" Type="http://schemas.openxmlformats.org/officeDocument/2006/relationships/hyperlink" Target="https://login.consultant.ru/link/?req=doc&amp;base=LAW&amp;n=542337&amp;date=23.10.2026" TargetMode="External"/><Relationship Id="rId1390" Type="http://schemas.openxmlformats.org/officeDocument/2006/relationships/hyperlink" Target="https://login.consultant.ru/link/?req=doc&amp;base=LAW&amp;n=541219&amp;date=23.10.2026" TargetMode="External"/><Relationship Id="rId206" Type="http://schemas.openxmlformats.org/officeDocument/2006/relationships/hyperlink" Target="https://login.consultant.ru/link/?req=doc&amp;base=LAW&amp;n=546038&amp;date=23.10.2026" TargetMode="External"/><Relationship Id="rId413" Type="http://schemas.openxmlformats.org/officeDocument/2006/relationships/hyperlink" Target="https://login.consultant.ru/link/?req=doc&amp;base=LAW&amp;n=545430&amp;date=23.10.2026" TargetMode="External"/><Relationship Id="rId858" Type="http://schemas.openxmlformats.org/officeDocument/2006/relationships/hyperlink" Target="https://login.consultant.ru/link/?req=doc&amp;base=LAW&amp;n=543533&amp;date=23.10.2026" TargetMode="External"/><Relationship Id="rId1043" Type="http://schemas.openxmlformats.org/officeDocument/2006/relationships/hyperlink" Target="https://login.consultant.ru/link/?req=doc&amp;base=LAW&amp;n=542423&amp;date=23.10.2026" TargetMode="External"/><Relationship Id="rId1488" Type="http://schemas.openxmlformats.org/officeDocument/2006/relationships/hyperlink" Target="https://login.consultant.ru/link/?req=doc&amp;base=LAW&amp;n=541369&amp;date=23.10.2026" TargetMode="External"/><Relationship Id="rId1695" Type="http://schemas.openxmlformats.org/officeDocument/2006/relationships/hyperlink" Target="https://login.consultant.ru/link/?req=doc&amp;base=LAW&amp;n=540356&amp;date=23.10.2026" TargetMode="External"/><Relationship Id="rId620" Type="http://schemas.openxmlformats.org/officeDocument/2006/relationships/hyperlink" Target="https://login.consultant.ru/link/?req=doc&amp;base=LAW&amp;n=544270&amp;date=23.10.2026" TargetMode="External"/><Relationship Id="rId718" Type="http://schemas.openxmlformats.org/officeDocument/2006/relationships/hyperlink" Target="https://login.consultant.ru/link/?req=doc&amp;base=LAW&amp;n=544692&amp;date=23.10.2026" TargetMode="External"/><Relationship Id="rId925" Type="http://schemas.openxmlformats.org/officeDocument/2006/relationships/hyperlink" Target="https://login.consultant.ru/link/?req=doc&amp;base=LAW&amp;n=543568&amp;date=23.10.2026" TargetMode="External"/><Relationship Id="rId1250" Type="http://schemas.openxmlformats.org/officeDocument/2006/relationships/hyperlink" Target="https://login.consultant.ru/link/?req=doc&amp;base=LAW&amp;n=542002&amp;date=23.10.2026" TargetMode="External"/><Relationship Id="rId1348" Type="http://schemas.openxmlformats.org/officeDocument/2006/relationships/hyperlink" Target="https://login.consultant.ru/link/?req=doc&amp;base=LAW&amp;n=541524&amp;date=23.10.2026" TargetMode="External"/><Relationship Id="rId1555" Type="http://schemas.openxmlformats.org/officeDocument/2006/relationships/hyperlink" Target="https://login.consultant.ru/link/?req=doc&amp;base=LAW&amp;n=540988&amp;date=23.10.2026" TargetMode="External"/><Relationship Id="rId1110" Type="http://schemas.openxmlformats.org/officeDocument/2006/relationships/hyperlink" Target="https://login.consultant.ru/link/?req=doc&amp;base=LAW&amp;n=542519&amp;date=23.10.2026" TargetMode="External"/><Relationship Id="rId1208" Type="http://schemas.openxmlformats.org/officeDocument/2006/relationships/hyperlink" Target="https://login.consultant.ru/link/?req=doc&amp;base=LAW&amp;n=542332&amp;date=23.10.2026" TargetMode="External"/><Relationship Id="rId1415" Type="http://schemas.openxmlformats.org/officeDocument/2006/relationships/hyperlink" Target="https://login.consultant.ru/link/?req=doc&amp;base=LAW&amp;n=540926&amp;date=23.10.2026" TargetMode="External"/><Relationship Id="rId54" Type="http://schemas.openxmlformats.org/officeDocument/2006/relationships/hyperlink" Target="https://login.consultant.ru/link/?req=doc&amp;base=LAW&amp;n=546889&amp;date=23.10.2026" TargetMode="External"/><Relationship Id="rId1622" Type="http://schemas.openxmlformats.org/officeDocument/2006/relationships/hyperlink" Target="https://login.consultant.ru/link/?req=doc&amp;base=LAW&amp;n=540618&amp;date=23.10.2026" TargetMode="External"/><Relationship Id="rId270" Type="http://schemas.openxmlformats.org/officeDocument/2006/relationships/hyperlink" Target="https://login.consultant.ru/link/?req=doc&amp;base=LAW&amp;n=546429&amp;date=23.10.2026" TargetMode="External"/><Relationship Id="rId130" Type="http://schemas.openxmlformats.org/officeDocument/2006/relationships/hyperlink" Target="https://login.consultant.ru/link/?req=doc&amp;base=LAW&amp;n=546502&amp;date=23.10.2026" TargetMode="External"/><Relationship Id="rId368" Type="http://schemas.openxmlformats.org/officeDocument/2006/relationships/hyperlink" Target="https://login.consultant.ru/link/?req=doc&amp;base=LAW&amp;n=545629&amp;date=23.10.2026" TargetMode="External"/><Relationship Id="rId575" Type="http://schemas.openxmlformats.org/officeDocument/2006/relationships/hyperlink" Target="https://login.consultant.ru/link/?req=doc&amp;base=LAW&amp;n=545176&amp;date=23.10.2026" TargetMode="External"/><Relationship Id="rId782" Type="http://schemas.openxmlformats.org/officeDocument/2006/relationships/hyperlink" Target="https://login.consultant.ru/link/?req=doc&amp;base=LAW&amp;n=543952&amp;date=23.10.2026" TargetMode="External"/><Relationship Id="rId228" Type="http://schemas.openxmlformats.org/officeDocument/2006/relationships/hyperlink" Target="https://login.consultant.ru/link/?req=doc&amp;base=LAW&amp;n=545863&amp;date=23.10.2026" TargetMode="External"/><Relationship Id="rId435" Type="http://schemas.openxmlformats.org/officeDocument/2006/relationships/hyperlink" Target="https://login.consultant.ru/link/?req=doc&amp;base=LAW&amp;n=545820&amp;date=23.10.2026" TargetMode="External"/><Relationship Id="rId642" Type="http://schemas.openxmlformats.org/officeDocument/2006/relationships/hyperlink" Target="https://login.consultant.ru/link/?req=doc&amp;base=LAW&amp;n=544728&amp;date=23.10.2026" TargetMode="External"/><Relationship Id="rId1065" Type="http://schemas.openxmlformats.org/officeDocument/2006/relationships/hyperlink" Target="https://login.consultant.ru/link/?req=doc&amp;base=LAW&amp;n=542937&amp;date=23.10.2026" TargetMode="External"/><Relationship Id="rId1272" Type="http://schemas.openxmlformats.org/officeDocument/2006/relationships/hyperlink" Target="https://login.consultant.ru/link/?req=doc&amp;base=LAW&amp;n=541880&amp;date=23.10.2026" TargetMode="External"/><Relationship Id="rId502" Type="http://schemas.openxmlformats.org/officeDocument/2006/relationships/hyperlink" Target="https://login.consultant.ru/link/?req=doc&amp;base=LAW&amp;n=544835&amp;date=23.10.2026" TargetMode="External"/><Relationship Id="rId947" Type="http://schemas.openxmlformats.org/officeDocument/2006/relationships/hyperlink" Target="https://login.consultant.ru/link/?req=doc&amp;base=LAW&amp;n=543253&amp;date=23.10.2026" TargetMode="External"/><Relationship Id="rId1132" Type="http://schemas.openxmlformats.org/officeDocument/2006/relationships/hyperlink" Target="https://login.consultant.ru/link/?req=doc&amp;base=LAW&amp;n=541954&amp;date=23.10.2026" TargetMode="External"/><Relationship Id="rId1577" Type="http://schemas.openxmlformats.org/officeDocument/2006/relationships/hyperlink" Target="https://login.consultant.ru/link/?req=doc&amp;base=LAW&amp;n=540796&amp;date=23.10.2026" TargetMode="External"/><Relationship Id="rId76" Type="http://schemas.openxmlformats.org/officeDocument/2006/relationships/hyperlink" Target="https://login.consultant.ru/link/?req=doc&amp;base=LAW&amp;n=546722&amp;date=23.10.2026" TargetMode="External"/><Relationship Id="rId807" Type="http://schemas.openxmlformats.org/officeDocument/2006/relationships/hyperlink" Target="https://login.consultant.ru/link/?req=doc&amp;base=LAW&amp;n=544128&amp;date=23.10.2026" TargetMode="External"/><Relationship Id="rId1437" Type="http://schemas.openxmlformats.org/officeDocument/2006/relationships/hyperlink" Target="https://login.consultant.ru/link/?req=doc&amp;base=LAW&amp;n=541007&amp;date=23.10.2026" TargetMode="External"/><Relationship Id="rId1644" Type="http://schemas.openxmlformats.org/officeDocument/2006/relationships/hyperlink" Target="https://login.consultant.ru/link/?req=doc&amp;base=LAW&amp;n=540371&amp;date=23.10.2026" TargetMode="External"/><Relationship Id="rId1504" Type="http://schemas.openxmlformats.org/officeDocument/2006/relationships/hyperlink" Target="https://login.consultant.ru/link/?req=doc&amp;base=LAW&amp;n=541414&amp;date=23.10.2026" TargetMode="External"/><Relationship Id="rId1711" Type="http://schemas.openxmlformats.org/officeDocument/2006/relationships/header" Target="header1.xml"/><Relationship Id="rId292" Type="http://schemas.openxmlformats.org/officeDocument/2006/relationships/hyperlink" Target="https://login.consultant.ru/link/?req=doc&amp;base=LAW&amp;n=545633&amp;date=23.10.2026" TargetMode="External"/><Relationship Id="rId597" Type="http://schemas.openxmlformats.org/officeDocument/2006/relationships/hyperlink" Target="https://login.consultant.ru/link/?req=doc&amp;base=LAW&amp;n=545210&amp;date=23.10.2026" TargetMode="External"/><Relationship Id="rId152" Type="http://schemas.openxmlformats.org/officeDocument/2006/relationships/hyperlink" Target="https://login.consultant.ru/link/?req=doc&amp;base=LAW&amp;n=546276&amp;date=23.10.2026" TargetMode="External"/><Relationship Id="rId457" Type="http://schemas.openxmlformats.org/officeDocument/2006/relationships/hyperlink" Target="https://login.consultant.ru/link/?req=doc&amp;base=LAW&amp;n=544828&amp;date=23.10.2026" TargetMode="External"/><Relationship Id="rId1087" Type="http://schemas.openxmlformats.org/officeDocument/2006/relationships/hyperlink" Target="https://login.consultant.ru/link/?req=doc&amp;base=LAW&amp;n=542691&amp;date=23.10.2026" TargetMode="External"/><Relationship Id="rId1294" Type="http://schemas.openxmlformats.org/officeDocument/2006/relationships/hyperlink" Target="https://login.consultant.ru/link/?req=doc&amp;base=LAW&amp;n=541956&amp;date=23.10.2026" TargetMode="External"/><Relationship Id="rId664" Type="http://schemas.openxmlformats.org/officeDocument/2006/relationships/hyperlink" Target="https://login.consultant.ru/link/?req=doc&amp;base=LAW&amp;n=544776&amp;date=23.10.2026" TargetMode="External"/><Relationship Id="rId871" Type="http://schemas.openxmlformats.org/officeDocument/2006/relationships/hyperlink" Target="https://login.consultant.ru/link/?req=doc&amp;base=LAW&amp;n=543482&amp;date=23.10.2026" TargetMode="External"/><Relationship Id="rId969" Type="http://schemas.openxmlformats.org/officeDocument/2006/relationships/hyperlink" Target="https://login.consultant.ru/link/?req=doc&amp;base=LAW&amp;n=543494&amp;date=23.10.2026" TargetMode="External"/><Relationship Id="rId1599" Type="http://schemas.openxmlformats.org/officeDocument/2006/relationships/hyperlink" Target="https://login.consultant.ru/link/?req=doc&amp;base=LAW&amp;n=540351&amp;date=23.10.2026" TargetMode="External"/><Relationship Id="rId317" Type="http://schemas.openxmlformats.org/officeDocument/2006/relationships/hyperlink" Target="https://login.consultant.ru/link/?req=doc&amp;base=LAW&amp;n=545563&amp;date=23.10.2026" TargetMode="External"/><Relationship Id="rId524" Type="http://schemas.openxmlformats.org/officeDocument/2006/relationships/hyperlink" Target="https://login.consultant.ru/link/?req=doc&amp;base=LAW&amp;n=544978&amp;date=23.10.2026" TargetMode="External"/><Relationship Id="rId731" Type="http://schemas.openxmlformats.org/officeDocument/2006/relationships/hyperlink" Target="https://login.consultant.ru/link/?req=doc&amp;base=LAW&amp;n=544515&amp;date=23.10.2026" TargetMode="External"/><Relationship Id="rId1154" Type="http://schemas.openxmlformats.org/officeDocument/2006/relationships/hyperlink" Target="https://login.consultant.ru/link/?req=doc&amp;base=LAW&amp;n=542133&amp;date=23.10.2026" TargetMode="External"/><Relationship Id="rId1361" Type="http://schemas.openxmlformats.org/officeDocument/2006/relationships/hyperlink" Target="https://login.consultant.ru/link/?req=doc&amp;base=LAW&amp;n=541620&amp;date=23.10.2026" TargetMode="External"/><Relationship Id="rId1459" Type="http://schemas.openxmlformats.org/officeDocument/2006/relationships/hyperlink" Target="https://login.consultant.ru/link/?req=doc&amp;base=LAW&amp;n=541029&amp;date=23.10.2026" TargetMode="External"/><Relationship Id="rId98" Type="http://schemas.openxmlformats.org/officeDocument/2006/relationships/hyperlink" Target="https://login.consultant.ru/link/?req=doc&amp;base=LAW&amp;n=546493&amp;date=23.10.2026" TargetMode="External"/><Relationship Id="rId829" Type="http://schemas.openxmlformats.org/officeDocument/2006/relationships/hyperlink" Target="https://login.consultant.ru/link/?req=doc&amp;base=LAW&amp;n=543771&amp;date=23.10.2026" TargetMode="External"/><Relationship Id="rId1014" Type="http://schemas.openxmlformats.org/officeDocument/2006/relationships/hyperlink" Target="https://login.consultant.ru/link/?req=doc&amp;base=LAW&amp;n=542933&amp;date=23.10.2026" TargetMode="External"/><Relationship Id="rId1221" Type="http://schemas.openxmlformats.org/officeDocument/2006/relationships/hyperlink" Target="https://login.consultant.ru/link/?req=doc&amp;base=LAW&amp;n=542316&amp;date=23.10.2026" TargetMode="External"/><Relationship Id="rId1666" Type="http://schemas.openxmlformats.org/officeDocument/2006/relationships/hyperlink" Target="https://login.consultant.ru/link/?req=doc&amp;base=LAW&amp;n=540352&amp;date=23.10.2026" TargetMode="External"/><Relationship Id="rId1319" Type="http://schemas.openxmlformats.org/officeDocument/2006/relationships/hyperlink" Target="https://login.consultant.ru/link/?req=doc&amp;base=LAW&amp;n=541646&amp;date=23.10.2026" TargetMode="External"/><Relationship Id="rId1526" Type="http://schemas.openxmlformats.org/officeDocument/2006/relationships/hyperlink" Target="https://login.consultant.ru/link/?req=doc&amp;base=LAW&amp;n=541439&amp;date=23.10.2026" TargetMode="External"/><Relationship Id="rId25" Type="http://schemas.openxmlformats.org/officeDocument/2006/relationships/hyperlink" Target="https://login.consultant.ru/link/?req=doc&amp;base=LAW&amp;n=546625&amp;date=23.10.2026" TargetMode="External"/><Relationship Id="rId174" Type="http://schemas.openxmlformats.org/officeDocument/2006/relationships/hyperlink" Target="https://login.consultant.ru/link/?req=doc&amp;base=LAW&amp;n=546045&amp;date=23.10.2026" TargetMode="External"/><Relationship Id="rId381" Type="http://schemas.openxmlformats.org/officeDocument/2006/relationships/hyperlink" Target="https://login.consultant.ru/link/?req=doc&amp;base=LAW&amp;n=545280&amp;date=23.10.2026" TargetMode="External"/><Relationship Id="rId241" Type="http://schemas.openxmlformats.org/officeDocument/2006/relationships/hyperlink" Target="https://login.consultant.ru/link/?req=doc&amp;base=LAW&amp;n=545896&amp;date=23.10.2026" TargetMode="External"/><Relationship Id="rId479" Type="http://schemas.openxmlformats.org/officeDocument/2006/relationships/hyperlink" Target="https://login.consultant.ru/link/?req=doc&amp;base=LAW&amp;n=544941&amp;date=23.10.2026" TargetMode="External"/><Relationship Id="rId686" Type="http://schemas.openxmlformats.org/officeDocument/2006/relationships/hyperlink" Target="https://login.consultant.ru/link/?req=doc&amp;base=LAW&amp;n=544522&amp;date=23.10.2026" TargetMode="External"/><Relationship Id="rId893" Type="http://schemas.openxmlformats.org/officeDocument/2006/relationships/hyperlink" Target="https://login.consultant.ru/link/?req=doc&amp;base=LAW&amp;n=543627&amp;date=23.10.2026" TargetMode="External"/><Relationship Id="rId339" Type="http://schemas.openxmlformats.org/officeDocument/2006/relationships/hyperlink" Target="https://login.consultant.ru/link/?req=doc&amp;base=LAW&amp;n=545448&amp;date=23.10.2026" TargetMode="External"/><Relationship Id="rId546" Type="http://schemas.openxmlformats.org/officeDocument/2006/relationships/hyperlink" Target="https://login.consultant.ru/link/?req=doc&amp;base=LAW&amp;n=544943&amp;date=23.10.2026" TargetMode="External"/><Relationship Id="rId753" Type="http://schemas.openxmlformats.org/officeDocument/2006/relationships/hyperlink" Target="https://login.consultant.ru/link/?req=doc&amp;base=LAW&amp;n=544187&amp;date=23.10.2026" TargetMode="External"/><Relationship Id="rId1176" Type="http://schemas.openxmlformats.org/officeDocument/2006/relationships/hyperlink" Target="https://login.consultant.ru/link/?req=doc&amp;base=LAW&amp;n=542435&amp;date=23.10.2026" TargetMode="External"/><Relationship Id="rId1383" Type="http://schemas.openxmlformats.org/officeDocument/2006/relationships/hyperlink" Target="https://login.consultant.ru/link/?req=doc&amp;base=LAW&amp;n=541889&amp;date=23.10.2026" TargetMode="External"/><Relationship Id="rId101" Type="http://schemas.openxmlformats.org/officeDocument/2006/relationships/hyperlink" Target="https://login.consultant.ru/link/?req=doc&amp;base=LAW&amp;n=546848&amp;date=23.10.2026" TargetMode="External"/><Relationship Id="rId406" Type="http://schemas.openxmlformats.org/officeDocument/2006/relationships/hyperlink" Target="https://login.consultant.ru/link/?req=doc&amp;base=LAW&amp;n=545637&amp;date=23.10.2026" TargetMode="External"/><Relationship Id="rId960" Type="http://schemas.openxmlformats.org/officeDocument/2006/relationships/hyperlink" Target="https://login.consultant.ru/link/?req=doc&amp;base=LAW&amp;n=543392&amp;date=23.10.2026" TargetMode="External"/><Relationship Id="rId1036" Type="http://schemas.openxmlformats.org/officeDocument/2006/relationships/hyperlink" Target="https://login.consultant.ru/link/?req=doc&amp;base=LAW&amp;n=542495&amp;date=23.10.2026" TargetMode="External"/><Relationship Id="rId1243" Type="http://schemas.openxmlformats.org/officeDocument/2006/relationships/hyperlink" Target="https://login.consultant.ru/link/?req=doc&amp;base=LAW&amp;n=542233&amp;date=23.10.2026" TargetMode="External"/><Relationship Id="rId1590" Type="http://schemas.openxmlformats.org/officeDocument/2006/relationships/hyperlink" Target="https://login.consultant.ru/link/?req=doc&amp;base=LAW&amp;n=540608&amp;date=23.10.2026" TargetMode="External"/><Relationship Id="rId1688" Type="http://schemas.openxmlformats.org/officeDocument/2006/relationships/hyperlink" Target="https://login.consultant.ru/link/?req=doc&amp;base=LAW&amp;n=540557&amp;date=23.10.2026" TargetMode="External"/><Relationship Id="rId613" Type="http://schemas.openxmlformats.org/officeDocument/2006/relationships/hyperlink" Target="https://login.consultant.ru/link/?req=doc&amp;base=LAW&amp;n=544291&amp;date=23.10.2026" TargetMode="External"/><Relationship Id="rId820" Type="http://schemas.openxmlformats.org/officeDocument/2006/relationships/hyperlink" Target="https://login.consultant.ru/link/?req=doc&amp;base=LAW&amp;n=544125&amp;date=23.10.2026" TargetMode="External"/><Relationship Id="rId918" Type="http://schemas.openxmlformats.org/officeDocument/2006/relationships/hyperlink" Target="https://login.consultant.ru/link/?req=doc&amp;base=LAW&amp;n=543286&amp;date=23.10.2026" TargetMode="External"/><Relationship Id="rId1450" Type="http://schemas.openxmlformats.org/officeDocument/2006/relationships/hyperlink" Target="https://login.consultant.ru/link/?req=doc&amp;base=LAW&amp;n=540880&amp;date=23.10.2026" TargetMode="External"/><Relationship Id="rId1548" Type="http://schemas.openxmlformats.org/officeDocument/2006/relationships/hyperlink" Target="https://login.consultant.ru/link/?req=doc&amp;base=LAW&amp;n=540978&amp;date=23.10.2026" TargetMode="External"/><Relationship Id="rId1103" Type="http://schemas.openxmlformats.org/officeDocument/2006/relationships/hyperlink" Target="https://login.consultant.ru/link/?req=doc&amp;base=LAW&amp;n=542494&amp;date=23.10.2026" TargetMode="External"/><Relationship Id="rId1310" Type="http://schemas.openxmlformats.org/officeDocument/2006/relationships/hyperlink" Target="https://login.consultant.ru/link/?req=doc&amp;base=LAW&amp;n=541960&amp;date=23.10.2026" TargetMode="External"/><Relationship Id="rId1408" Type="http://schemas.openxmlformats.org/officeDocument/2006/relationships/hyperlink" Target="https://login.consultant.ru/link/?req=doc&amp;base=LAW&amp;n=540900&amp;date=23.10.2026" TargetMode="External"/><Relationship Id="rId47" Type="http://schemas.openxmlformats.org/officeDocument/2006/relationships/hyperlink" Target="https://login.consultant.ru/link/?req=doc&amp;base=LAW&amp;n=546605&amp;date=23.10.2026" TargetMode="External"/><Relationship Id="rId1615" Type="http://schemas.openxmlformats.org/officeDocument/2006/relationships/hyperlink" Target="https://login.consultant.ru/link/?req=doc&amp;base=LAW&amp;n=540547&amp;date=23.10.2026" TargetMode="External"/><Relationship Id="rId196" Type="http://schemas.openxmlformats.org/officeDocument/2006/relationships/hyperlink" Target="https://login.consultant.ru/link/?req=doc&amp;base=LAW&amp;n=546238&amp;date=23.10.2026" TargetMode="External"/><Relationship Id="rId263" Type="http://schemas.openxmlformats.org/officeDocument/2006/relationships/hyperlink" Target="https://login.consultant.ru/link/?req=doc&amp;base=LAW&amp;n=546265&amp;date=23.10.2026" TargetMode="External"/><Relationship Id="rId470" Type="http://schemas.openxmlformats.org/officeDocument/2006/relationships/hyperlink" Target="https://login.consultant.ru/link/?req=doc&amp;base=LAW&amp;n=545273&amp;date=23.10.2026" TargetMode="External"/><Relationship Id="rId123" Type="http://schemas.openxmlformats.org/officeDocument/2006/relationships/hyperlink" Target="https://login.consultant.ru/link/?req=doc&amp;base=LAW&amp;n=546900&amp;date=23.10.2026" TargetMode="External"/><Relationship Id="rId330" Type="http://schemas.openxmlformats.org/officeDocument/2006/relationships/hyperlink" Target="https://login.consultant.ru/link/?req=doc&amp;base=LAW&amp;n=545467&amp;date=23.10.2026" TargetMode="External"/><Relationship Id="rId568" Type="http://schemas.openxmlformats.org/officeDocument/2006/relationships/hyperlink" Target="https://login.consultant.ru/link/?req=doc&amp;base=LAW&amp;n=545087&amp;date=23.10.2026" TargetMode="External"/><Relationship Id="rId775" Type="http://schemas.openxmlformats.org/officeDocument/2006/relationships/hyperlink" Target="https://login.consultant.ru/link/?req=doc&amp;base=LAW&amp;n=544135&amp;date=23.10.2026" TargetMode="External"/><Relationship Id="rId982" Type="http://schemas.openxmlformats.org/officeDocument/2006/relationships/hyperlink" Target="https://login.consultant.ru/link/?req=doc&amp;base=LAW&amp;n=543510&amp;date=23.10.2026" TargetMode="External"/><Relationship Id="rId1198" Type="http://schemas.openxmlformats.org/officeDocument/2006/relationships/hyperlink" Target="https://login.consultant.ru/link/?req=doc&amp;base=PNPA&amp;n=125350&amp;date=23.10.2026" TargetMode="External"/><Relationship Id="rId428" Type="http://schemas.openxmlformats.org/officeDocument/2006/relationships/hyperlink" Target="https://login.consultant.ru/link/?req=doc&amp;base=LAW&amp;n=545343&amp;date=23.10.2026" TargetMode="External"/><Relationship Id="rId635" Type="http://schemas.openxmlformats.org/officeDocument/2006/relationships/hyperlink" Target="https://login.consultant.ru/link/?req=doc&amp;base=LAW&amp;n=544599&amp;date=23.10.2026" TargetMode="External"/><Relationship Id="rId842" Type="http://schemas.openxmlformats.org/officeDocument/2006/relationships/hyperlink" Target="https://login.consultant.ru/link/?req=doc&amp;base=LAW&amp;n=544123&amp;date=23.10.2026" TargetMode="External"/><Relationship Id="rId1058" Type="http://schemas.openxmlformats.org/officeDocument/2006/relationships/hyperlink" Target="https://login.consultant.ru/link/?req=doc&amp;base=LAW&amp;n=542955&amp;date=23.10.2026" TargetMode="External"/><Relationship Id="rId1265" Type="http://schemas.openxmlformats.org/officeDocument/2006/relationships/hyperlink" Target="https://login.consultant.ru/link/?req=doc&amp;base=LAW&amp;n=541527&amp;date=23.10.2026" TargetMode="External"/><Relationship Id="rId1472" Type="http://schemas.openxmlformats.org/officeDocument/2006/relationships/hyperlink" Target="https://login.consultant.ru/link/?req=doc&amp;base=LAW&amp;n=540872&amp;date=23.10.2026" TargetMode="External"/><Relationship Id="rId702" Type="http://schemas.openxmlformats.org/officeDocument/2006/relationships/hyperlink" Target="https://login.consultant.ru/link/?req=doc&amp;base=LAW&amp;n=544768&amp;date=23.10.2026" TargetMode="External"/><Relationship Id="rId1125" Type="http://schemas.openxmlformats.org/officeDocument/2006/relationships/hyperlink" Target="https://login.consultant.ru/link/?req=doc&amp;base=LAW&amp;n=541974&amp;date=23.10.2026" TargetMode="External"/><Relationship Id="rId1332" Type="http://schemas.openxmlformats.org/officeDocument/2006/relationships/hyperlink" Target="https://login.consultant.ru/link/?req=doc&amp;base=LAW&amp;n=541959&amp;date=23.10.2026" TargetMode="External"/><Relationship Id="rId69" Type="http://schemas.openxmlformats.org/officeDocument/2006/relationships/hyperlink" Target="https://login.consultant.ru/link/?req=doc&amp;base=LAW&amp;n=546741&amp;date=23.10.2026" TargetMode="External"/><Relationship Id="rId1637" Type="http://schemas.openxmlformats.org/officeDocument/2006/relationships/hyperlink" Target="https://login.consultant.ru/link/?req=doc&amp;base=LAW&amp;n=540372&amp;date=23.10.2026" TargetMode="External"/><Relationship Id="rId1704" Type="http://schemas.openxmlformats.org/officeDocument/2006/relationships/hyperlink" Target="https://login.consultant.ru/link/?req=doc&amp;base=LAW&amp;n=540349&amp;date=23.10.2026" TargetMode="External"/><Relationship Id="rId285" Type="http://schemas.openxmlformats.org/officeDocument/2006/relationships/hyperlink" Target="https://login.consultant.ru/link/?req=doc&amp;base=LAW&amp;n=545416&amp;date=23.10.2026" TargetMode="External"/><Relationship Id="rId492" Type="http://schemas.openxmlformats.org/officeDocument/2006/relationships/hyperlink" Target="https://login.consultant.ru/link/?req=doc&amp;base=LAW&amp;n=545186&amp;date=23.10.2026" TargetMode="External"/><Relationship Id="rId797" Type="http://schemas.openxmlformats.org/officeDocument/2006/relationships/hyperlink" Target="https://login.consultant.ru/link/?req=doc&amp;base=LAW&amp;n=544143&amp;date=23.10.2026" TargetMode="External"/><Relationship Id="rId145" Type="http://schemas.openxmlformats.org/officeDocument/2006/relationships/hyperlink" Target="https://login.consultant.ru/link/?req=doc&amp;base=LAW&amp;n=546442&amp;date=23.10.2026" TargetMode="External"/><Relationship Id="rId352" Type="http://schemas.openxmlformats.org/officeDocument/2006/relationships/hyperlink" Target="https://login.consultant.ru/link/?req=doc&amp;base=LAW&amp;n=545475&amp;date=23.10.2026" TargetMode="External"/><Relationship Id="rId1287" Type="http://schemas.openxmlformats.org/officeDocument/2006/relationships/hyperlink" Target="https://login.consultant.ru/link/?req=doc&amp;base=LAW&amp;n=541536&amp;date=23.10.2026" TargetMode="External"/><Relationship Id="rId212" Type="http://schemas.openxmlformats.org/officeDocument/2006/relationships/hyperlink" Target="https://login.consultant.ru/link/?req=doc&amp;base=LAW&amp;n=546251&amp;date=23.10.2026" TargetMode="External"/><Relationship Id="rId657" Type="http://schemas.openxmlformats.org/officeDocument/2006/relationships/hyperlink" Target="https://login.consultant.ru/link/?req=doc&amp;base=LAW&amp;n=544401&amp;date=23.10.2026" TargetMode="External"/><Relationship Id="rId864" Type="http://schemas.openxmlformats.org/officeDocument/2006/relationships/hyperlink" Target="https://login.consultant.ru/link/?req=doc&amp;base=LAW&amp;n=543473&amp;date=23.10.2026" TargetMode="External"/><Relationship Id="rId1494" Type="http://schemas.openxmlformats.org/officeDocument/2006/relationships/hyperlink" Target="https://login.consultant.ru/link/?req=doc&amp;base=LAW&amp;n=541254&amp;date=23.10.2026" TargetMode="External"/><Relationship Id="rId517" Type="http://schemas.openxmlformats.org/officeDocument/2006/relationships/hyperlink" Target="https://login.consultant.ru/link/?req=doc&amp;base=LAW&amp;n=545249&amp;date=23.10.2026" TargetMode="External"/><Relationship Id="rId724" Type="http://schemas.openxmlformats.org/officeDocument/2006/relationships/hyperlink" Target="https://login.consultant.ru/link/?req=doc&amp;base=LAW&amp;n=544398&amp;date=23.10.2026" TargetMode="External"/><Relationship Id="rId931" Type="http://schemas.openxmlformats.org/officeDocument/2006/relationships/hyperlink" Target="https://login.consultant.ru/link/?req=doc&amp;base=LAW&amp;n=543647&amp;date=23.10.2026" TargetMode="External"/><Relationship Id="rId1147" Type="http://schemas.openxmlformats.org/officeDocument/2006/relationships/hyperlink" Target="https://login.consultant.ru/link/?req=doc&amp;base=LAW&amp;n=542202&amp;date=23.10.2026" TargetMode="External"/><Relationship Id="rId1354" Type="http://schemas.openxmlformats.org/officeDocument/2006/relationships/hyperlink" Target="https://login.consultant.ru/link/?req=doc&amp;base=LAW&amp;n=541475&amp;date=23.10.2026" TargetMode="External"/><Relationship Id="rId1561" Type="http://schemas.openxmlformats.org/officeDocument/2006/relationships/hyperlink" Target="https://login.consultant.ru/link/?req=doc&amp;base=LAW&amp;n=540338&amp;date=23.10.2026" TargetMode="External"/><Relationship Id="rId60" Type="http://schemas.openxmlformats.org/officeDocument/2006/relationships/hyperlink" Target="https://login.consultant.ru/link/?req=doc&amp;base=LAW&amp;n=546602&amp;date=23.10.2026" TargetMode="External"/><Relationship Id="rId1007" Type="http://schemas.openxmlformats.org/officeDocument/2006/relationships/hyperlink" Target="https://login.consultant.ru/link/?req=doc&amp;base=LAW&amp;n=542442&amp;date=23.10.2026" TargetMode="External"/><Relationship Id="rId1214" Type="http://schemas.openxmlformats.org/officeDocument/2006/relationships/hyperlink" Target="https://login.consultant.ru/link/?req=doc&amp;base=LAW&amp;n=542323&amp;date=23.10.2026" TargetMode="External"/><Relationship Id="rId1421" Type="http://schemas.openxmlformats.org/officeDocument/2006/relationships/hyperlink" Target="https://login.consultant.ru/link/?req=doc&amp;base=LAW&amp;n=540986&amp;date=23.10.2026" TargetMode="External"/><Relationship Id="rId1659" Type="http://schemas.openxmlformats.org/officeDocument/2006/relationships/hyperlink" Target="https://login.consultant.ru/link/?req=doc&amp;base=LAW&amp;n=540710&amp;date=23.10.2026" TargetMode="External"/><Relationship Id="rId1519" Type="http://schemas.openxmlformats.org/officeDocument/2006/relationships/hyperlink" Target="https://login.consultant.ru/link/?req=doc&amp;base=LAW&amp;n=541001&amp;date=23.10.2026" TargetMode="External"/><Relationship Id="rId18" Type="http://schemas.openxmlformats.org/officeDocument/2006/relationships/hyperlink" Target="https://login.consultant.ru/link/?req=doc&amp;base=LAW&amp;n=546945&amp;date=23.10.2026" TargetMode="External"/><Relationship Id="rId167" Type="http://schemas.openxmlformats.org/officeDocument/2006/relationships/hyperlink" Target="https://login.consultant.ru/link/?req=doc&amp;base=LAW&amp;n=546024&amp;date=23.10.2026" TargetMode="External"/><Relationship Id="rId374" Type="http://schemas.openxmlformats.org/officeDocument/2006/relationships/hyperlink" Target="https://login.consultant.ru/link/?req=doc&amp;base=LAW&amp;n=545689&amp;date=23.10.2026" TargetMode="External"/><Relationship Id="rId581" Type="http://schemas.openxmlformats.org/officeDocument/2006/relationships/hyperlink" Target="https://login.consultant.ru/link/?req=doc&amp;base=LAW&amp;n=545252&amp;date=23.10.2026" TargetMode="External"/><Relationship Id="rId234" Type="http://schemas.openxmlformats.org/officeDocument/2006/relationships/hyperlink" Target="https://login.consultant.ru/link/?req=doc&amp;base=LAW&amp;n=546025&amp;date=23.10.2026" TargetMode="External"/><Relationship Id="rId679" Type="http://schemas.openxmlformats.org/officeDocument/2006/relationships/hyperlink" Target="https://login.consultant.ru/link/?req=doc&amp;base=LAW&amp;n=544425&amp;date=23.10.2026" TargetMode="External"/><Relationship Id="rId886" Type="http://schemas.openxmlformats.org/officeDocument/2006/relationships/hyperlink" Target="https://login.consultant.ru/link/?req=doc&amp;base=LAW&amp;n=543576&amp;date=23.10.2026" TargetMode="External"/><Relationship Id="rId2" Type="http://schemas.openxmlformats.org/officeDocument/2006/relationships/settings" Target="settings.xml"/><Relationship Id="rId441" Type="http://schemas.openxmlformats.org/officeDocument/2006/relationships/hyperlink" Target="https://login.consultant.ru/link/?req=doc&amp;base=LAW&amp;n=545774&amp;date=23.10.2026" TargetMode="External"/><Relationship Id="rId539" Type="http://schemas.openxmlformats.org/officeDocument/2006/relationships/hyperlink" Target="https://login.consultant.ru/link/?req=doc&amp;base=LAW&amp;n=545178&amp;date=23.10.2026" TargetMode="External"/><Relationship Id="rId746" Type="http://schemas.openxmlformats.org/officeDocument/2006/relationships/hyperlink" Target="https://login.consultant.ru/link/?req=doc&amp;base=LAW&amp;n=543808&amp;date=23.10.2026" TargetMode="External"/><Relationship Id="rId1071" Type="http://schemas.openxmlformats.org/officeDocument/2006/relationships/hyperlink" Target="https://login.consultant.ru/link/?req=doc&amp;base=LAW&amp;n=542740&amp;date=23.10.2026" TargetMode="External"/><Relationship Id="rId1169" Type="http://schemas.openxmlformats.org/officeDocument/2006/relationships/hyperlink" Target="https://login.consultant.ru/link/?req=doc&amp;base=LAW&amp;n=542368&amp;date=23.10.2026" TargetMode="External"/><Relationship Id="rId1376" Type="http://schemas.openxmlformats.org/officeDocument/2006/relationships/hyperlink" Target="https://login.consultant.ru/link/?req=doc&amp;base=LAW&amp;n=541787&amp;date=23.10.2026" TargetMode="External"/><Relationship Id="rId1583" Type="http://schemas.openxmlformats.org/officeDocument/2006/relationships/hyperlink" Target="https://login.consultant.ru/link/?req=doc&amp;base=LAW&amp;n=540576&amp;date=23.10.2026" TargetMode="External"/><Relationship Id="rId301" Type="http://schemas.openxmlformats.org/officeDocument/2006/relationships/hyperlink" Target="https://login.consultant.ru/link/?req=doc&amp;base=LAW&amp;n=545723&amp;date=23.10.2026" TargetMode="External"/><Relationship Id="rId953" Type="http://schemas.openxmlformats.org/officeDocument/2006/relationships/hyperlink" Target="https://login.consultant.ru/link/?req=doc&amp;base=LAW&amp;n=543249&amp;date=23.10.2026" TargetMode="External"/><Relationship Id="rId1029" Type="http://schemas.openxmlformats.org/officeDocument/2006/relationships/hyperlink" Target="https://login.consultant.ru/link/?req=doc&amp;base=LAW&amp;n=542439&amp;date=23.10.2026" TargetMode="External"/><Relationship Id="rId1236" Type="http://schemas.openxmlformats.org/officeDocument/2006/relationships/hyperlink" Target="https://login.consultant.ru/link/?req=doc&amp;base=LAW&amp;n=541962&amp;date=23.10.2026" TargetMode="External"/><Relationship Id="rId82" Type="http://schemas.openxmlformats.org/officeDocument/2006/relationships/hyperlink" Target="https://login.consultant.ru/link/?req=doc&amp;base=LAW&amp;n=546895&amp;date=23.10.2026" TargetMode="External"/><Relationship Id="rId606" Type="http://schemas.openxmlformats.org/officeDocument/2006/relationships/hyperlink" Target="https://login.consultant.ru/link/?req=doc&amp;base=LAW&amp;n=545260&amp;date=23.10.2026" TargetMode="External"/><Relationship Id="rId813" Type="http://schemas.openxmlformats.org/officeDocument/2006/relationships/hyperlink" Target="https://login.consultant.ru/link/?req=doc&amp;base=LAW&amp;n=543788&amp;date=23.10.2026" TargetMode="External"/><Relationship Id="rId1443" Type="http://schemas.openxmlformats.org/officeDocument/2006/relationships/hyperlink" Target="https://login.consultant.ru/link/?req=doc&amp;base=LAW&amp;n=540993&amp;date=23.10.2026" TargetMode="External"/><Relationship Id="rId1650" Type="http://schemas.openxmlformats.org/officeDocument/2006/relationships/hyperlink" Target="https://login.consultant.ru/link/?req=doc&amp;base=LAW&amp;n=540695&amp;date=23.10.2026" TargetMode="External"/><Relationship Id="rId1303" Type="http://schemas.openxmlformats.org/officeDocument/2006/relationships/hyperlink" Target="https://login.consultant.ru/link/?req=doc&amp;base=LAW&amp;n=541466&amp;date=23.10.2026" TargetMode="External"/><Relationship Id="rId1510" Type="http://schemas.openxmlformats.org/officeDocument/2006/relationships/hyperlink" Target="https://login.consultant.ru/link/?req=doc&amp;base=LAW&amp;n=541008&amp;date=23.10.2026" TargetMode="External"/><Relationship Id="rId1608" Type="http://schemas.openxmlformats.org/officeDocument/2006/relationships/hyperlink" Target="https://login.consultant.ru/link/?req=doc&amp;base=LAW&amp;n=540463&amp;date=23.10.2026" TargetMode="External"/><Relationship Id="rId189" Type="http://schemas.openxmlformats.org/officeDocument/2006/relationships/hyperlink" Target="https://login.consultant.ru/link/?req=doc&amp;base=LAW&amp;n=546373&amp;date=23.10.2026" TargetMode="External"/><Relationship Id="rId396" Type="http://schemas.openxmlformats.org/officeDocument/2006/relationships/hyperlink" Target="https://login.consultant.ru/link/?req=doc&amp;base=LAW&amp;n=545434&amp;date=23.10.2026" TargetMode="External"/><Relationship Id="rId256" Type="http://schemas.openxmlformats.org/officeDocument/2006/relationships/hyperlink" Target="https://login.consultant.ru/link/?req=doc&amp;base=LAW&amp;n=546446&amp;date=23.10.2026" TargetMode="External"/><Relationship Id="rId463" Type="http://schemas.openxmlformats.org/officeDocument/2006/relationships/hyperlink" Target="https://login.consultant.ru/link/?req=doc&amp;base=LAW&amp;n=545157&amp;date=23.10.2026" TargetMode="External"/><Relationship Id="rId670" Type="http://schemas.openxmlformats.org/officeDocument/2006/relationships/hyperlink" Target="https://login.consultant.ru/link/?req=doc&amp;base=LAW&amp;n=544795&amp;date=23.10.2026" TargetMode="External"/><Relationship Id="rId1093" Type="http://schemas.openxmlformats.org/officeDocument/2006/relationships/hyperlink" Target="https://login.consultant.ru/link/?req=doc&amp;base=LAW&amp;n=542952&amp;date=23.10.2026" TargetMode="External"/><Relationship Id="rId116" Type="http://schemas.openxmlformats.org/officeDocument/2006/relationships/hyperlink" Target="https://login.consultant.ru/link/?req=doc&amp;base=LAW&amp;n=546729&amp;date=23.10.2026" TargetMode="External"/><Relationship Id="rId323" Type="http://schemas.openxmlformats.org/officeDocument/2006/relationships/hyperlink" Target="https://login.consultant.ru/link/?req=doc&amp;base=LAW&amp;n=545350&amp;date=23.10.2026" TargetMode="External"/><Relationship Id="rId530" Type="http://schemas.openxmlformats.org/officeDocument/2006/relationships/hyperlink" Target="https://login.consultant.ru/link/?req=doc&amp;base=LAW&amp;n=544980&amp;date=23.10.2026" TargetMode="External"/><Relationship Id="rId768" Type="http://schemas.openxmlformats.org/officeDocument/2006/relationships/hyperlink" Target="https://login.consultant.ru/link/?req=doc&amp;base=LAW&amp;n=543728&amp;date=23.10.2026" TargetMode="External"/><Relationship Id="rId975" Type="http://schemas.openxmlformats.org/officeDocument/2006/relationships/hyperlink" Target="https://login.consultant.ru/link/?req=doc&amp;base=LAW&amp;n=543391&amp;date=23.10.2026" TargetMode="External"/><Relationship Id="rId1160" Type="http://schemas.openxmlformats.org/officeDocument/2006/relationships/hyperlink" Target="https://login.consultant.ru/link/?req=doc&amp;base=PNPA&amp;n=125247&amp;date=23.10.2026" TargetMode="External"/><Relationship Id="rId1398" Type="http://schemas.openxmlformats.org/officeDocument/2006/relationships/hyperlink" Target="https://login.consultant.ru/link/?req=doc&amp;base=LAW&amp;n=541028&amp;date=23.10.2026" TargetMode="External"/><Relationship Id="rId628" Type="http://schemas.openxmlformats.org/officeDocument/2006/relationships/hyperlink" Target="https://login.consultant.ru/link/?req=doc&amp;base=LAW&amp;n=544610&amp;date=23.10.2026" TargetMode="External"/><Relationship Id="rId835" Type="http://schemas.openxmlformats.org/officeDocument/2006/relationships/hyperlink" Target="https://login.consultant.ru/link/?req=doc&amp;base=LAW&amp;n=543979&amp;date=23.10.2026" TargetMode="External"/><Relationship Id="rId1258" Type="http://schemas.openxmlformats.org/officeDocument/2006/relationships/hyperlink" Target="https://login.consultant.ru/link/?req=doc&amp;base=LAW&amp;n=541445&amp;date=23.10.2026" TargetMode="External"/><Relationship Id="rId1465" Type="http://schemas.openxmlformats.org/officeDocument/2006/relationships/hyperlink" Target="https://login.consultant.ru/link/?req=doc&amp;base=LAW&amp;n=540907&amp;date=23.10.2026" TargetMode="External"/><Relationship Id="rId1672" Type="http://schemas.openxmlformats.org/officeDocument/2006/relationships/hyperlink" Target="https://login.consultant.ru/link/?req=doc&amp;base=LAW&amp;n=540357&amp;date=23.10.2026" TargetMode="External"/><Relationship Id="rId1020" Type="http://schemas.openxmlformats.org/officeDocument/2006/relationships/hyperlink" Target="https://login.consultant.ru/link/?req=doc&amp;base=LAW&amp;n=543058&amp;date=23.10.2026" TargetMode="External"/><Relationship Id="rId1118" Type="http://schemas.openxmlformats.org/officeDocument/2006/relationships/hyperlink" Target="https://login.consultant.ru/link/?req=doc&amp;base=LAW&amp;n=542503&amp;date=23.10.2026" TargetMode="External"/><Relationship Id="rId1325" Type="http://schemas.openxmlformats.org/officeDocument/2006/relationships/hyperlink" Target="https://login.consultant.ru/link/?req=doc&amp;base=PNPA&amp;n=125161&amp;date=23.10.2026" TargetMode="External"/><Relationship Id="rId1532" Type="http://schemas.openxmlformats.org/officeDocument/2006/relationships/hyperlink" Target="https://login.consultant.ru/link/?req=doc&amp;base=LAW&amp;n=540849&amp;date=23.10.2026" TargetMode="External"/><Relationship Id="rId902" Type="http://schemas.openxmlformats.org/officeDocument/2006/relationships/hyperlink" Target="https://login.consultant.ru/link/?req=doc&amp;base=LAW&amp;n=543501&amp;date=23.10.2026" TargetMode="External"/><Relationship Id="rId31" Type="http://schemas.openxmlformats.org/officeDocument/2006/relationships/hyperlink" Target="https://login.consultant.ru/link/?req=doc&amp;base=LAW&amp;n=546934&amp;date=23.10.2026" TargetMode="External"/><Relationship Id="rId180" Type="http://schemas.openxmlformats.org/officeDocument/2006/relationships/hyperlink" Target="https://login.consultant.ru/link/?req=doc&amp;base=LAW&amp;n=546277&amp;date=23.10.2026" TargetMode="External"/><Relationship Id="rId278" Type="http://schemas.openxmlformats.org/officeDocument/2006/relationships/hyperlink" Target="https://login.consultant.ru/link/?req=doc&amp;base=LAW&amp;n=546182&amp;date=23.10.2026" TargetMode="External"/><Relationship Id="rId485" Type="http://schemas.openxmlformats.org/officeDocument/2006/relationships/hyperlink" Target="https://login.consultant.ru/link/?req=doc&amp;base=LAW&amp;n=544948&amp;date=23.10.2026" TargetMode="External"/><Relationship Id="rId692" Type="http://schemas.openxmlformats.org/officeDocument/2006/relationships/hyperlink" Target="https://login.consultant.ru/link/?req=doc&amp;base=LAW&amp;n=544288&amp;date=23.10.2026" TargetMode="External"/><Relationship Id="rId138" Type="http://schemas.openxmlformats.org/officeDocument/2006/relationships/hyperlink" Target="https://login.consultant.ru/link/?req=doc&amp;base=LAW&amp;n=546253&amp;date=23.10.2026" TargetMode="External"/><Relationship Id="rId345" Type="http://schemas.openxmlformats.org/officeDocument/2006/relationships/hyperlink" Target="https://login.consultant.ru/link/?req=doc&amp;base=LAW&amp;n=545762&amp;date=23.10.2026" TargetMode="External"/><Relationship Id="rId552" Type="http://schemas.openxmlformats.org/officeDocument/2006/relationships/hyperlink" Target="https://login.consultant.ru/link/?req=doc&amp;base=LAW&amp;n=544884&amp;date=23.10.2026" TargetMode="External"/><Relationship Id="rId997" Type="http://schemas.openxmlformats.org/officeDocument/2006/relationships/hyperlink" Target="https://login.consultant.ru/link/?req=doc&amp;base=LAW&amp;n=543499&amp;date=23.10.2026" TargetMode="External"/><Relationship Id="rId1182" Type="http://schemas.openxmlformats.org/officeDocument/2006/relationships/hyperlink" Target="https://login.consultant.ru/link/?req=doc&amp;base=LAW&amp;n=542148&amp;date=23.10.2026" TargetMode="External"/><Relationship Id="rId205" Type="http://schemas.openxmlformats.org/officeDocument/2006/relationships/hyperlink" Target="https://login.consultant.ru/link/?req=doc&amp;base=LAW&amp;n=546250&amp;date=23.10.2026" TargetMode="External"/><Relationship Id="rId412" Type="http://schemas.openxmlformats.org/officeDocument/2006/relationships/hyperlink" Target="https://login.consultant.ru/link/?req=doc&amp;base=LAW&amp;n=545431&amp;date=23.10.2026" TargetMode="External"/><Relationship Id="rId857" Type="http://schemas.openxmlformats.org/officeDocument/2006/relationships/hyperlink" Target="https://login.consultant.ru/link/?req=doc&amp;base=LAW&amp;n=543379&amp;date=23.10.2026" TargetMode="External"/><Relationship Id="rId1042" Type="http://schemas.openxmlformats.org/officeDocument/2006/relationships/hyperlink" Target="https://login.consultant.ru/link/?req=doc&amp;base=LAW&amp;n=542422&amp;date=23.10.2026" TargetMode="External"/><Relationship Id="rId1487" Type="http://schemas.openxmlformats.org/officeDocument/2006/relationships/hyperlink" Target="https://login.consultant.ru/link/?req=doc&amp;base=LAW&amp;n=541207&amp;date=23.10.2026" TargetMode="External"/><Relationship Id="rId1694" Type="http://schemas.openxmlformats.org/officeDocument/2006/relationships/hyperlink" Target="https://login.consultant.ru/link/?req=doc&amp;base=LAW&amp;n=540535&amp;date=23.10.2026" TargetMode="External"/><Relationship Id="rId717" Type="http://schemas.openxmlformats.org/officeDocument/2006/relationships/hyperlink" Target="https://login.consultant.ru/link/?req=doc&amp;base=LAW&amp;n=544627&amp;date=23.10.2026" TargetMode="External"/><Relationship Id="rId924" Type="http://schemas.openxmlformats.org/officeDocument/2006/relationships/hyperlink" Target="https://login.consultant.ru/link/?req=doc&amp;base=LAW&amp;n=543525&amp;date=23.10.2026" TargetMode="External"/><Relationship Id="rId1347" Type="http://schemas.openxmlformats.org/officeDocument/2006/relationships/hyperlink" Target="https://login.consultant.ru/link/?req=doc&amp;base=LAW&amp;n=541625&amp;date=23.10.2026" TargetMode="External"/><Relationship Id="rId1554" Type="http://schemas.openxmlformats.org/officeDocument/2006/relationships/hyperlink" Target="https://login.consultant.ru/link/?req=doc&amp;base=LAW&amp;n=540922&amp;date=23.10.2026" TargetMode="External"/><Relationship Id="rId53" Type="http://schemas.openxmlformats.org/officeDocument/2006/relationships/hyperlink" Target="https://login.consultant.ru/link/?req=doc&amp;base=LAW&amp;n=546745&amp;date=23.10.2026" TargetMode="External"/><Relationship Id="rId1207" Type="http://schemas.openxmlformats.org/officeDocument/2006/relationships/hyperlink" Target="https://login.consultant.ru/link/?req=doc&amp;base=LAW&amp;n=542330&amp;date=23.10.2026" TargetMode="External"/><Relationship Id="rId1414" Type="http://schemas.openxmlformats.org/officeDocument/2006/relationships/hyperlink" Target="https://login.consultant.ru/link/?req=doc&amp;base=LAW&amp;n=541361&amp;date=23.10.2026" TargetMode="External"/><Relationship Id="rId1621" Type="http://schemas.openxmlformats.org/officeDocument/2006/relationships/hyperlink" Target="https://login.consultant.ru/link/?req=doc&amp;base=LAW&amp;n=540523&amp;date=23.10.2026" TargetMode="External"/><Relationship Id="rId367" Type="http://schemas.openxmlformats.org/officeDocument/2006/relationships/hyperlink" Target="https://login.consultant.ru/link/?req=doc&amp;base=LAW&amp;n=545630&amp;date=23.10.2026" TargetMode="External"/><Relationship Id="rId574" Type="http://schemas.openxmlformats.org/officeDocument/2006/relationships/hyperlink" Target="https://login.consultant.ru/link/?req=doc&amp;base=LAW&amp;n=545080&amp;date=23.10.2026" TargetMode="External"/><Relationship Id="rId227" Type="http://schemas.openxmlformats.org/officeDocument/2006/relationships/hyperlink" Target="https://login.consultant.ru/link/?req=doc&amp;base=LAW&amp;n=546041&amp;date=23.10.2026" TargetMode="External"/><Relationship Id="rId781" Type="http://schemas.openxmlformats.org/officeDocument/2006/relationships/hyperlink" Target="https://login.consultant.ru/link/?req=doc&amp;base=LAW&amp;n=544072&amp;date=23.10.2026" TargetMode="External"/><Relationship Id="rId879" Type="http://schemas.openxmlformats.org/officeDocument/2006/relationships/hyperlink" Target="https://login.consultant.ru/link/?req=doc&amp;base=LAW&amp;n=543266&amp;date=23.10.2026" TargetMode="External"/><Relationship Id="rId434" Type="http://schemas.openxmlformats.org/officeDocument/2006/relationships/hyperlink" Target="https://login.consultant.ru/link/?req=doc&amp;base=LAW&amp;n=545641&amp;date=23.10.2026" TargetMode="External"/><Relationship Id="rId641" Type="http://schemas.openxmlformats.org/officeDocument/2006/relationships/hyperlink" Target="https://login.consultant.ru/link/?req=doc&amp;base=LAW&amp;n=544403&amp;date=23.10.2026" TargetMode="External"/><Relationship Id="rId739" Type="http://schemas.openxmlformats.org/officeDocument/2006/relationships/hyperlink" Target="https://login.consultant.ru/link/?req=doc&amp;base=LAW&amp;n=543803&amp;date=23.10.2026" TargetMode="External"/><Relationship Id="rId1064" Type="http://schemas.openxmlformats.org/officeDocument/2006/relationships/hyperlink" Target="https://login.consultant.ru/link/?req=doc&amp;base=LAW&amp;n=542813&amp;date=23.10.2026" TargetMode="External"/><Relationship Id="rId1271" Type="http://schemas.openxmlformats.org/officeDocument/2006/relationships/hyperlink" Target="https://login.consultant.ru/link/?req=doc&amp;base=LAW&amp;n=541881&amp;date=23.10.2026" TargetMode="External"/><Relationship Id="rId1369" Type="http://schemas.openxmlformats.org/officeDocument/2006/relationships/hyperlink" Target="https://login.consultant.ru/link/?req=doc&amp;base=LAW&amp;n=541543&amp;date=23.10.2026" TargetMode="External"/><Relationship Id="rId1576" Type="http://schemas.openxmlformats.org/officeDocument/2006/relationships/hyperlink" Target="https://login.consultant.ru/link/?req=doc&amp;base=LAW&amp;n=540466&amp;date=23.10.2026" TargetMode="External"/><Relationship Id="rId501" Type="http://schemas.openxmlformats.org/officeDocument/2006/relationships/hyperlink" Target="https://login.consultant.ru/link/?req=doc&amp;base=LAW&amp;n=545171&amp;date=23.10.2026" TargetMode="External"/><Relationship Id="rId946" Type="http://schemas.openxmlformats.org/officeDocument/2006/relationships/hyperlink" Target="https://login.consultant.ru/link/?req=doc&amp;base=LAW&amp;n=543238&amp;date=23.10.2026" TargetMode="External"/><Relationship Id="rId1131" Type="http://schemas.openxmlformats.org/officeDocument/2006/relationships/hyperlink" Target="https://login.consultant.ru/link/?req=doc&amp;base=LAW&amp;n=542342&amp;date=23.10.2026" TargetMode="External"/><Relationship Id="rId1229" Type="http://schemas.openxmlformats.org/officeDocument/2006/relationships/hyperlink" Target="https://login.consultant.ru/link/?req=doc&amp;base=LAW&amp;n=542346&amp;date=23.10.2026" TargetMode="External"/><Relationship Id="rId75" Type="http://schemas.openxmlformats.org/officeDocument/2006/relationships/hyperlink" Target="https://login.consultant.ru/link/?req=doc&amp;base=LAW&amp;n=546467&amp;date=23.10.2026" TargetMode="External"/><Relationship Id="rId806" Type="http://schemas.openxmlformats.org/officeDocument/2006/relationships/hyperlink" Target="https://login.consultant.ru/link/?req=doc&amp;base=LAW&amp;n=543793&amp;date=23.10.2026" TargetMode="External"/><Relationship Id="rId1436" Type="http://schemas.openxmlformats.org/officeDocument/2006/relationships/hyperlink" Target="https://login.consultant.ru/link/?req=doc&amp;base=LAW&amp;n=541239&amp;date=23.10.2026" TargetMode="External"/><Relationship Id="rId1643" Type="http://schemas.openxmlformats.org/officeDocument/2006/relationships/hyperlink" Target="https://login.consultant.ru/link/?req=doc&amp;base=LAW&amp;n=540717&amp;date=23.10.2026" TargetMode="External"/><Relationship Id="rId1503" Type="http://schemas.openxmlformats.org/officeDocument/2006/relationships/hyperlink" Target="https://login.consultant.ru/link/?req=doc&amp;base=LAW&amp;n=541413&amp;date=23.10.2026" TargetMode="External"/><Relationship Id="rId1710" Type="http://schemas.openxmlformats.org/officeDocument/2006/relationships/hyperlink" Target="https://login.consultant.ru/link/?req=doc&amp;base=LAW&amp;n=36589&amp;date=23.10.2026" TargetMode="External"/><Relationship Id="rId291" Type="http://schemas.openxmlformats.org/officeDocument/2006/relationships/hyperlink" Target="https://login.consultant.ru/link/?req=doc&amp;base=LAW&amp;n=545438&amp;date=23.10.2026" TargetMode="External"/><Relationship Id="rId151" Type="http://schemas.openxmlformats.org/officeDocument/2006/relationships/hyperlink" Target="https://login.consultant.ru/link/?req=doc&amp;base=LAW&amp;n=546271&amp;date=23.10.2026" TargetMode="External"/><Relationship Id="rId389" Type="http://schemas.openxmlformats.org/officeDocument/2006/relationships/hyperlink" Target="https://login.consultant.ru/link/?req=doc&amp;base=LAW&amp;n=545275&amp;date=23.10.2026" TargetMode="External"/><Relationship Id="rId596" Type="http://schemas.openxmlformats.org/officeDocument/2006/relationships/hyperlink" Target="https://login.consultant.ru/link/?req=doc&amp;base=LAW&amp;n=544909&amp;date=23.10.2026" TargetMode="External"/><Relationship Id="rId249" Type="http://schemas.openxmlformats.org/officeDocument/2006/relationships/hyperlink" Target="https://login.consultant.ru/link/?req=doc&amp;base=LAW&amp;n=546151&amp;date=23.10.2026" TargetMode="External"/><Relationship Id="rId456" Type="http://schemas.openxmlformats.org/officeDocument/2006/relationships/hyperlink" Target="https://login.consultant.ru/link/?req=doc&amp;base=LAW&amp;n=545016&amp;date=23.10.2026" TargetMode="External"/><Relationship Id="rId663" Type="http://schemas.openxmlformats.org/officeDocument/2006/relationships/hyperlink" Target="https://login.consultant.ru/link/?req=doc&amp;base=LAW&amp;n=544406&amp;date=23.10.2026" TargetMode="External"/><Relationship Id="rId870" Type="http://schemas.openxmlformats.org/officeDocument/2006/relationships/hyperlink" Target="https://login.consultant.ru/link/?req=doc&amp;base=LAW&amp;n=543615&amp;date=23.10.2026" TargetMode="External"/><Relationship Id="rId1086" Type="http://schemas.openxmlformats.org/officeDocument/2006/relationships/hyperlink" Target="https://login.consultant.ru/link/?req=doc&amp;base=LAW&amp;n=542606&amp;date=23.10.2026" TargetMode="External"/><Relationship Id="rId1293" Type="http://schemas.openxmlformats.org/officeDocument/2006/relationships/hyperlink" Target="https://login.consultant.ru/link/?req=doc&amp;base=LAW&amp;n=541805&amp;date=23.10.2026" TargetMode="External"/><Relationship Id="rId109" Type="http://schemas.openxmlformats.org/officeDocument/2006/relationships/hyperlink" Target="https://login.consultant.ru/link/?req=doc&amp;base=LAW&amp;n=546780&amp;date=23.10.2026" TargetMode="External"/><Relationship Id="rId316" Type="http://schemas.openxmlformats.org/officeDocument/2006/relationships/hyperlink" Target="https://login.consultant.ru/link/?req=doc&amp;base=LAW&amp;n=545609&amp;date=23.10.2026" TargetMode="External"/><Relationship Id="rId523" Type="http://schemas.openxmlformats.org/officeDocument/2006/relationships/hyperlink" Target="https://login.consultant.ru/link/?req=doc&amp;base=LAW&amp;n=544908&amp;date=23.10.2026" TargetMode="External"/><Relationship Id="rId968" Type="http://schemas.openxmlformats.org/officeDocument/2006/relationships/hyperlink" Target="https://login.consultant.ru/link/?req=doc&amp;base=LAW&amp;n=543656&amp;date=23.10.2026" TargetMode="External"/><Relationship Id="rId1153" Type="http://schemas.openxmlformats.org/officeDocument/2006/relationships/hyperlink" Target="https://login.consultant.ru/link/?req=doc&amp;base=LAW&amp;n=541943&amp;date=23.10.2026" TargetMode="External"/><Relationship Id="rId1598" Type="http://schemas.openxmlformats.org/officeDocument/2006/relationships/hyperlink" Target="https://login.consultant.ru/link/?req=doc&amp;base=LAW&amp;n=540339&amp;date=23.10.2026" TargetMode="External"/><Relationship Id="rId97" Type="http://schemas.openxmlformats.org/officeDocument/2006/relationships/hyperlink" Target="https://login.consultant.ru/link/?req=doc&amp;base=LAW&amp;n=546716&amp;date=23.10.2026" TargetMode="External"/><Relationship Id="rId730" Type="http://schemas.openxmlformats.org/officeDocument/2006/relationships/hyperlink" Target="https://login.consultant.ru/link/?req=doc&amp;base=LAW&amp;n=544500&amp;date=23.10.2026" TargetMode="External"/><Relationship Id="rId828" Type="http://schemas.openxmlformats.org/officeDocument/2006/relationships/hyperlink" Target="https://login.consultant.ru/link/?req=doc&amp;base=LAW&amp;n=543775&amp;date=23.10.2026" TargetMode="External"/><Relationship Id="rId1013" Type="http://schemas.openxmlformats.org/officeDocument/2006/relationships/hyperlink" Target="https://login.consultant.ru/link/?req=doc&amp;base=LAW&amp;n=542934&amp;date=23.10.2026" TargetMode="External"/><Relationship Id="rId1360" Type="http://schemas.openxmlformats.org/officeDocument/2006/relationships/hyperlink" Target="https://login.consultant.ru/link/?req=doc&amp;base=LAW&amp;n=541549&amp;date=23.10.2026" TargetMode="External"/><Relationship Id="rId1458" Type="http://schemas.openxmlformats.org/officeDocument/2006/relationships/hyperlink" Target="https://login.consultant.ru/link/?req=doc&amp;base=PNPA&amp;n=124797&amp;date=23.10.2026" TargetMode="External"/><Relationship Id="rId1665" Type="http://schemas.openxmlformats.org/officeDocument/2006/relationships/hyperlink" Target="https://login.consultant.ru/link/?req=doc&amp;base=LAW&amp;n=540675&amp;date=23.10.2026" TargetMode="External"/><Relationship Id="rId1220" Type="http://schemas.openxmlformats.org/officeDocument/2006/relationships/hyperlink" Target="https://login.consultant.ru/link/?req=doc&amp;base=LAW&amp;n=542317&amp;date=23.10.2026" TargetMode="External"/><Relationship Id="rId1318" Type="http://schemas.openxmlformats.org/officeDocument/2006/relationships/hyperlink" Target="https://login.consultant.ru/link/?req=doc&amp;base=LAW&amp;n=541553&amp;date=23.10.2026" TargetMode="External"/><Relationship Id="rId1525" Type="http://schemas.openxmlformats.org/officeDocument/2006/relationships/hyperlink" Target="https://login.consultant.ru/link/?req=doc&amp;base=LAW&amp;n=541043&amp;date=23.10.2026" TargetMode="External"/><Relationship Id="rId24" Type="http://schemas.openxmlformats.org/officeDocument/2006/relationships/hyperlink" Target="https://login.consultant.ru/link/?req=doc&amp;base=LAW&amp;n=546712&amp;date=23.10.2026" TargetMode="External"/><Relationship Id="rId173" Type="http://schemas.openxmlformats.org/officeDocument/2006/relationships/hyperlink" Target="https://login.consultant.ru/link/?req=doc&amp;base=LAW&amp;n=546063&amp;date=23.10.2026" TargetMode="External"/><Relationship Id="rId380" Type="http://schemas.openxmlformats.org/officeDocument/2006/relationships/hyperlink" Target="https://login.consultant.ru/link/?req=doc&amp;base=LAW&amp;n=545468&amp;date=23.10.2026" TargetMode="External"/><Relationship Id="rId240" Type="http://schemas.openxmlformats.org/officeDocument/2006/relationships/hyperlink" Target="https://login.consultant.ru/link/?req=doc&amp;base=LAW&amp;n=545866&amp;date=23.10.2026" TargetMode="External"/><Relationship Id="rId478" Type="http://schemas.openxmlformats.org/officeDocument/2006/relationships/hyperlink" Target="https://login.consultant.ru/link/?req=doc&amp;base=LAW&amp;n=544936&amp;date=23.10.2026" TargetMode="External"/><Relationship Id="rId685" Type="http://schemas.openxmlformats.org/officeDocument/2006/relationships/hyperlink" Target="https://login.consultant.ru/link/?req=doc&amp;base=LAW&amp;n=544296&amp;date=23.10.2026" TargetMode="External"/><Relationship Id="rId892" Type="http://schemas.openxmlformats.org/officeDocument/2006/relationships/hyperlink" Target="https://login.consultant.ru/link/?req=doc&amp;base=LAW&amp;n=543628&amp;date=23.10.2026" TargetMode="External"/><Relationship Id="rId100" Type="http://schemas.openxmlformats.org/officeDocument/2006/relationships/hyperlink" Target="https://login.consultant.ru/link/?req=doc&amp;base=LAW&amp;n=546663&amp;date=23.10.2026" TargetMode="External"/><Relationship Id="rId338" Type="http://schemas.openxmlformats.org/officeDocument/2006/relationships/hyperlink" Target="https://login.consultant.ru/link/?req=doc&amp;base=LAW&amp;n=545684&amp;date=23.10.2026" TargetMode="External"/><Relationship Id="rId545" Type="http://schemas.openxmlformats.org/officeDocument/2006/relationships/hyperlink" Target="https://login.consultant.ru/link/?req=doc&amp;base=LAW&amp;n=545102&amp;date=23.10.2026" TargetMode="External"/><Relationship Id="rId752" Type="http://schemas.openxmlformats.org/officeDocument/2006/relationships/hyperlink" Target="https://login.consultant.ru/link/?req=doc&amp;base=LAW&amp;n=544043&amp;date=23.10.2026" TargetMode="External"/><Relationship Id="rId1175" Type="http://schemas.openxmlformats.org/officeDocument/2006/relationships/hyperlink" Target="https://login.consultant.ru/link/?req=doc&amp;base=LAW&amp;n=542440&amp;date=23.10.2026" TargetMode="External"/><Relationship Id="rId1382" Type="http://schemas.openxmlformats.org/officeDocument/2006/relationships/hyperlink" Target="https://login.consultant.ru/link/?req=doc&amp;base=LAW&amp;n=541798&amp;date=23.10.2026" TargetMode="External"/><Relationship Id="rId405" Type="http://schemas.openxmlformats.org/officeDocument/2006/relationships/hyperlink" Target="https://login.consultant.ru/link/?req=doc&amp;base=LAW&amp;n=545599&amp;date=23.10.2026" TargetMode="External"/><Relationship Id="rId612" Type="http://schemas.openxmlformats.org/officeDocument/2006/relationships/hyperlink" Target="https://login.consultant.ru/link/?req=doc&amp;base=LAW&amp;n=544639&amp;date=23.10.2026" TargetMode="External"/><Relationship Id="rId1035" Type="http://schemas.openxmlformats.org/officeDocument/2006/relationships/hyperlink" Target="https://login.consultant.ru/link/?req=doc&amp;base=LAW&amp;n=542656&amp;date=23.10.2026" TargetMode="External"/><Relationship Id="rId1242" Type="http://schemas.openxmlformats.org/officeDocument/2006/relationships/hyperlink" Target="https://login.consultant.ru/link/?req=doc&amp;base=LAW&amp;n=542285&amp;date=23.10.2026" TargetMode="External"/><Relationship Id="rId1687" Type="http://schemas.openxmlformats.org/officeDocument/2006/relationships/hyperlink" Target="https://login.consultant.ru/link/?req=doc&amp;base=LAW&amp;n=540605&amp;date=23.10.2026" TargetMode="External"/><Relationship Id="rId917" Type="http://schemas.openxmlformats.org/officeDocument/2006/relationships/hyperlink" Target="https://login.consultant.ru/link/?req=doc&amp;base=LAW&amp;n=543111&amp;date=23.10.2026" TargetMode="External"/><Relationship Id="rId1102" Type="http://schemas.openxmlformats.org/officeDocument/2006/relationships/hyperlink" Target="https://login.consultant.ru/link/?req=doc&amp;base=LAW&amp;n=542689&amp;date=23.10.2026" TargetMode="External"/><Relationship Id="rId1547" Type="http://schemas.openxmlformats.org/officeDocument/2006/relationships/hyperlink" Target="https://login.consultant.ru/link/?req=doc&amp;base=LAW&amp;n=540927&amp;date=23.10.2026" TargetMode="External"/><Relationship Id="rId46" Type="http://schemas.openxmlformats.org/officeDocument/2006/relationships/hyperlink" Target="https://login.consultant.ru/link/?req=doc&amp;base=LAW&amp;n=546744&amp;date=23.10.2026" TargetMode="External"/><Relationship Id="rId1407" Type="http://schemas.openxmlformats.org/officeDocument/2006/relationships/hyperlink" Target="https://login.consultant.ru/link/?req=doc&amp;base=LAW&amp;n=540816&amp;date=23.10.2026" TargetMode="External"/><Relationship Id="rId1614" Type="http://schemas.openxmlformats.org/officeDocument/2006/relationships/hyperlink" Target="https://login.consultant.ru/link/?req=doc&amp;base=LAW&amp;n=540586&amp;date=23.10.2026" TargetMode="External"/><Relationship Id="rId195" Type="http://schemas.openxmlformats.org/officeDocument/2006/relationships/hyperlink" Target="https://login.consultant.ru/link/?req=doc&amp;base=LAW&amp;n=546237&amp;date=23.10.2026" TargetMode="External"/><Relationship Id="rId262" Type="http://schemas.openxmlformats.org/officeDocument/2006/relationships/hyperlink" Target="https://login.consultant.ru/link/?req=doc&amp;base=LAW&amp;n=546377&amp;date=23.10.2026" TargetMode="External"/><Relationship Id="rId567" Type="http://schemas.openxmlformats.org/officeDocument/2006/relationships/hyperlink" Target="https://login.consultant.ru/link/?req=doc&amp;base=LAW&amp;n=545088&amp;date=23.10.2026" TargetMode="External"/><Relationship Id="rId1197" Type="http://schemas.openxmlformats.org/officeDocument/2006/relationships/hyperlink" Target="https://login.consultant.ru/link/?req=doc&amp;base=LAW&amp;n=542363&amp;date=23.10.2026" TargetMode="External"/><Relationship Id="rId122" Type="http://schemas.openxmlformats.org/officeDocument/2006/relationships/hyperlink" Target="https://login.consultant.ru/link/?req=doc&amp;base=LAW&amp;n=546899&amp;date=23.10.2026" TargetMode="External"/><Relationship Id="rId774" Type="http://schemas.openxmlformats.org/officeDocument/2006/relationships/hyperlink" Target="https://login.consultant.ru/link/?req=doc&amp;base=LAW&amp;n=543981&amp;date=23.10.2026" TargetMode="External"/><Relationship Id="rId981" Type="http://schemas.openxmlformats.org/officeDocument/2006/relationships/hyperlink" Target="https://login.consultant.ru/link/?req=doc&amp;base=LAW&amp;n=543590&amp;date=23.10.2026" TargetMode="External"/><Relationship Id="rId1057" Type="http://schemas.openxmlformats.org/officeDocument/2006/relationships/hyperlink" Target="https://login.consultant.ru/link/?req=doc&amp;base=LAW&amp;n=542524&amp;date=23.10.2026" TargetMode="External"/><Relationship Id="rId427" Type="http://schemas.openxmlformats.org/officeDocument/2006/relationships/hyperlink" Target="https://login.consultant.ru/link/?req=doc&amp;base=LAW&amp;n=545612&amp;date=23.10.2026" TargetMode="External"/><Relationship Id="rId634" Type="http://schemas.openxmlformats.org/officeDocument/2006/relationships/hyperlink" Target="https://login.consultant.ru/link/?req=doc&amp;base=LAW&amp;n=544293&amp;date=23.10.2026" TargetMode="External"/><Relationship Id="rId841" Type="http://schemas.openxmlformats.org/officeDocument/2006/relationships/hyperlink" Target="https://login.consultant.ru/link/?req=doc&amp;base=LAW&amp;n=543794&amp;date=23.10.2026" TargetMode="External"/><Relationship Id="rId1264" Type="http://schemas.openxmlformats.org/officeDocument/2006/relationships/hyperlink" Target="https://login.consultant.ru/link/?req=doc&amp;base=LAW&amp;n=541789&amp;date=23.10.2026" TargetMode="External"/><Relationship Id="rId1471" Type="http://schemas.openxmlformats.org/officeDocument/2006/relationships/hyperlink" Target="https://login.consultant.ru/link/?req=doc&amp;base=LAW&amp;n=541366&amp;date=23.10.2026" TargetMode="External"/><Relationship Id="rId1569" Type="http://schemas.openxmlformats.org/officeDocument/2006/relationships/hyperlink" Target="https://login.consultant.ru/link/?req=doc&amp;base=LAW&amp;n=540340&amp;date=23.10.2026" TargetMode="External"/><Relationship Id="rId701" Type="http://schemas.openxmlformats.org/officeDocument/2006/relationships/hyperlink" Target="https://login.consultant.ru/link/?req=doc&amp;base=LAW&amp;n=544488&amp;date=23.10.2026" TargetMode="External"/><Relationship Id="rId939" Type="http://schemas.openxmlformats.org/officeDocument/2006/relationships/hyperlink" Target="https://login.consultant.ru/link/?req=doc&amp;base=LAW&amp;n=543239&amp;date=23.10.2026" TargetMode="External"/><Relationship Id="rId1124" Type="http://schemas.openxmlformats.org/officeDocument/2006/relationships/hyperlink" Target="https://login.consultant.ru/link/?req=doc&amp;base=PRJ&amp;n=277512&amp;date=23.10.2026" TargetMode="External"/><Relationship Id="rId1331" Type="http://schemas.openxmlformats.org/officeDocument/2006/relationships/hyperlink" Target="https://login.consultant.ru/link/?req=doc&amp;base=LAW&amp;n=541780&amp;date=23.10.2026" TargetMode="External"/><Relationship Id="rId68" Type="http://schemas.openxmlformats.org/officeDocument/2006/relationships/hyperlink" Target="https://login.consultant.ru/link/?req=doc&amp;base=LAW&amp;n=546435&amp;date=23.10.2026" TargetMode="External"/><Relationship Id="rId1429" Type="http://schemas.openxmlformats.org/officeDocument/2006/relationships/hyperlink" Target="https://login.consultant.ru/link/?req=doc&amp;base=LAW&amp;n=540869&amp;date=23.10.2026" TargetMode="External"/><Relationship Id="rId1636" Type="http://schemas.openxmlformats.org/officeDocument/2006/relationships/hyperlink" Target="https://login.consultant.ru/link/?req=doc&amp;base=LAW&amp;n=540469&amp;date=23.10.2026" TargetMode="External"/><Relationship Id="rId1703" Type="http://schemas.openxmlformats.org/officeDocument/2006/relationships/hyperlink" Target="https://login.consultant.ru/link/?req=doc&amp;base=LAW&amp;n=540328&amp;date=23.10.2026" TargetMode="External"/><Relationship Id="rId284" Type="http://schemas.openxmlformats.org/officeDocument/2006/relationships/hyperlink" Target="https://login.consultant.ru/link/?req=doc&amp;base=LAW&amp;n=546133&amp;date=23.10.2026" TargetMode="External"/><Relationship Id="rId491" Type="http://schemas.openxmlformats.org/officeDocument/2006/relationships/hyperlink" Target="https://login.consultant.ru/link/?req=doc&amp;base=LAW&amp;n=545067&amp;date=23.10.2026" TargetMode="External"/><Relationship Id="rId144" Type="http://schemas.openxmlformats.org/officeDocument/2006/relationships/hyperlink" Target="https://login.consultant.ru/link/?req=doc&amp;base=LAW&amp;n=545858&amp;date=23.10.2026" TargetMode="External"/><Relationship Id="rId589" Type="http://schemas.openxmlformats.org/officeDocument/2006/relationships/hyperlink" Target="https://login.consultant.ru/link/?req=doc&amp;base=LAW&amp;n=545006&amp;date=23.10.2026" TargetMode="External"/><Relationship Id="rId796" Type="http://schemas.openxmlformats.org/officeDocument/2006/relationships/hyperlink" Target="https://login.consultant.ru/link/?req=doc&amp;base=LAW&amp;n=543783&amp;date=23.10.2026" TargetMode="External"/><Relationship Id="rId351" Type="http://schemas.openxmlformats.org/officeDocument/2006/relationships/hyperlink" Target="https://login.consultant.ru/link/?req=doc&amp;base=LAW&amp;n=545769&amp;date=23.10.2026" TargetMode="External"/><Relationship Id="rId449" Type="http://schemas.openxmlformats.org/officeDocument/2006/relationships/hyperlink" Target="https://login.consultant.ru/link/?req=doc&amp;base=LAW&amp;n=545558&amp;date=23.10.2026" TargetMode="External"/><Relationship Id="rId656" Type="http://schemas.openxmlformats.org/officeDocument/2006/relationships/hyperlink" Target="https://login.consultant.ru/link/?req=doc&amp;base=LAW&amp;n=544508&amp;date=23.10.2026" TargetMode="External"/><Relationship Id="rId863" Type="http://schemas.openxmlformats.org/officeDocument/2006/relationships/hyperlink" Target="https://login.consultant.ru/link/?req=doc&amp;base=LAW&amp;n=543474&amp;date=23.10.2026" TargetMode="External"/><Relationship Id="rId1079" Type="http://schemas.openxmlformats.org/officeDocument/2006/relationships/hyperlink" Target="https://login.consultant.ru/link/?req=doc&amp;base=LAW&amp;n=542597&amp;date=23.10.2026" TargetMode="External"/><Relationship Id="rId1286" Type="http://schemas.openxmlformats.org/officeDocument/2006/relationships/hyperlink" Target="https://login.consultant.ru/link/?req=doc&amp;base=LAW&amp;n=541781&amp;date=23.10.2026" TargetMode="External"/><Relationship Id="rId1493" Type="http://schemas.openxmlformats.org/officeDocument/2006/relationships/hyperlink" Target="https://login.consultant.ru/link/?req=doc&amp;base=LAW&amp;n=541042&amp;date=23.10.2026" TargetMode="External"/><Relationship Id="rId211" Type="http://schemas.openxmlformats.org/officeDocument/2006/relationships/hyperlink" Target="https://login.consultant.ru/link/?req=doc&amp;base=LAW&amp;n=546157&amp;date=23.10.2026" TargetMode="External"/><Relationship Id="rId309" Type="http://schemas.openxmlformats.org/officeDocument/2006/relationships/hyperlink" Target="https://login.consultant.ru/link/?req=doc&amp;base=LAW&amp;n=545410&amp;date=23.10.2026" TargetMode="External"/><Relationship Id="rId516" Type="http://schemas.openxmlformats.org/officeDocument/2006/relationships/hyperlink" Target="https://login.consultant.ru/link/?req=doc&amp;base=LAW&amp;n=544915&amp;date=23.10.2026" TargetMode="External"/><Relationship Id="rId1146" Type="http://schemas.openxmlformats.org/officeDocument/2006/relationships/hyperlink" Target="https://login.consultant.ru/link/?req=doc&amp;base=LAW&amp;n=542211&amp;date=23.10.2026" TargetMode="External"/><Relationship Id="rId723" Type="http://schemas.openxmlformats.org/officeDocument/2006/relationships/hyperlink" Target="https://login.consultant.ru/link/?req=doc&amp;base=LAW&amp;n=544399&amp;date=23.10.2026" TargetMode="External"/><Relationship Id="rId930" Type="http://schemas.openxmlformats.org/officeDocument/2006/relationships/hyperlink" Target="https://login.consultant.ru/link/?req=doc&amp;base=LAW&amp;n=543388&amp;date=23.10.2026" TargetMode="External"/><Relationship Id="rId1006" Type="http://schemas.openxmlformats.org/officeDocument/2006/relationships/hyperlink" Target="https://login.consultant.ru/link/?req=doc&amp;base=LAW&amp;n=542445&amp;date=23.10.2026" TargetMode="External"/><Relationship Id="rId1353" Type="http://schemas.openxmlformats.org/officeDocument/2006/relationships/hyperlink" Target="https://login.consultant.ru/link/?req=doc&amp;base=LAW&amp;n=541945&amp;date=23.10.2026" TargetMode="External"/><Relationship Id="rId1560" Type="http://schemas.openxmlformats.org/officeDocument/2006/relationships/hyperlink" Target="https://login.consultant.ru/link/?req=doc&amp;base=LAW&amp;n=541312&amp;date=23.10.2026" TargetMode="External"/><Relationship Id="rId1658" Type="http://schemas.openxmlformats.org/officeDocument/2006/relationships/hyperlink" Target="https://login.consultant.ru/link/?req=doc&amp;base=LAW&amp;n=540353&amp;date=23.10.2026" TargetMode="External"/><Relationship Id="rId1213" Type="http://schemas.openxmlformats.org/officeDocument/2006/relationships/hyperlink" Target="https://login.consultant.ru/link/?req=doc&amp;base=LAW&amp;n=542432&amp;date=23.10.2026" TargetMode="External"/><Relationship Id="rId1420" Type="http://schemas.openxmlformats.org/officeDocument/2006/relationships/hyperlink" Target="https://login.consultant.ru/link/?req=doc&amp;base=LAW&amp;n=541297&amp;date=23.10.2026" TargetMode="External"/><Relationship Id="rId1518" Type="http://schemas.openxmlformats.org/officeDocument/2006/relationships/hyperlink" Target="https://login.consultant.ru/link/?req=doc&amp;base=LAW&amp;n=541421&amp;date=23.10.2026" TargetMode="External"/><Relationship Id="rId17" Type="http://schemas.openxmlformats.org/officeDocument/2006/relationships/hyperlink" Target="https://login.consultant.ru/link/?req=doc&amp;base=LAW&amp;n=546457&amp;date=23.10.2026" TargetMode="External"/><Relationship Id="rId166" Type="http://schemas.openxmlformats.org/officeDocument/2006/relationships/hyperlink" Target="https://login.consultant.ru/link/?req=doc&amp;base=LAW&amp;n=545864&amp;date=23.10.2026" TargetMode="External"/><Relationship Id="rId373" Type="http://schemas.openxmlformats.org/officeDocument/2006/relationships/hyperlink" Target="https://login.consultant.ru/link/?req=doc&amp;base=LAW&amp;n=545356&amp;date=23.10.2026" TargetMode="External"/><Relationship Id="rId580" Type="http://schemas.openxmlformats.org/officeDocument/2006/relationships/hyperlink" Target="https://login.consultant.ru/link/?req=doc&amp;base=LAW&amp;n=544825&amp;date=23.10.2026" TargetMode="External"/><Relationship Id="rId1" Type="http://schemas.openxmlformats.org/officeDocument/2006/relationships/styles" Target="styles.xml"/><Relationship Id="rId233" Type="http://schemas.openxmlformats.org/officeDocument/2006/relationships/hyperlink" Target="https://login.consultant.ru/link/?req=doc&amp;base=LAW&amp;n=546365&amp;date=23.10.2026" TargetMode="External"/><Relationship Id="rId440" Type="http://schemas.openxmlformats.org/officeDocument/2006/relationships/hyperlink" Target="https://login.consultant.ru/link/?req=doc&amp;base=LAW&amp;n=545639&amp;date=23.10.2026" TargetMode="External"/><Relationship Id="rId678" Type="http://schemas.openxmlformats.org/officeDocument/2006/relationships/hyperlink" Target="https://login.consultant.ru/link/?req=doc&amp;base=LAW&amp;n=544524&amp;date=23.10.2026" TargetMode="External"/><Relationship Id="rId885" Type="http://schemas.openxmlformats.org/officeDocument/2006/relationships/hyperlink" Target="https://login.consultant.ru/link/?req=doc&amp;base=LAW&amp;n=543646&amp;date=23.10.2026" TargetMode="External"/><Relationship Id="rId1070" Type="http://schemas.openxmlformats.org/officeDocument/2006/relationships/hyperlink" Target="https://login.consultant.ru/link/?req=doc&amp;base=LAW&amp;n=543051&amp;date=23.10.2026" TargetMode="External"/><Relationship Id="rId300" Type="http://schemas.openxmlformats.org/officeDocument/2006/relationships/hyperlink" Target="https://login.consultant.ru/link/?req=doc&amp;base=LAW&amp;n=545559&amp;date=23.10.2026" TargetMode="External"/><Relationship Id="rId538" Type="http://schemas.openxmlformats.org/officeDocument/2006/relationships/hyperlink" Target="https://login.consultant.ru/link/?req=doc&amp;base=LAW&amp;n=545112&amp;date=23.10.2026" TargetMode="External"/><Relationship Id="rId745" Type="http://schemas.openxmlformats.org/officeDocument/2006/relationships/hyperlink" Target="https://login.consultant.ru/link/?req=doc&amp;base=LAW&amp;n=544207&amp;date=23.10.2026" TargetMode="External"/><Relationship Id="rId952" Type="http://schemas.openxmlformats.org/officeDocument/2006/relationships/hyperlink" Target="https://login.consultant.ru/link/?req=doc&amp;base=LAW&amp;n=543066&amp;date=23.10.2026" TargetMode="External"/><Relationship Id="rId1168" Type="http://schemas.openxmlformats.org/officeDocument/2006/relationships/hyperlink" Target="https://login.consultant.ru/link/?req=doc&amp;base=LAW&amp;n=542367&amp;date=23.10.2026" TargetMode="External"/><Relationship Id="rId1375" Type="http://schemas.openxmlformats.org/officeDocument/2006/relationships/hyperlink" Target="https://login.consultant.ru/link/?req=doc&amp;base=LAW&amp;n=541209&amp;date=23.10.2026" TargetMode="External"/><Relationship Id="rId1582" Type="http://schemas.openxmlformats.org/officeDocument/2006/relationships/hyperlink" Target="https://login.consultant.ru/link/?req=doc&amp;base=LAW&amp;n=540714&amp;date=23.10.2026" TargetMode="External"/><Relationship Id="rId81" Type="http://schemas.openxmlformats.org/officeDocument/2006/relationships/hyperlink" Target="https://login.consultant.ru/link/?req=doc&amp;base=LAW&amp;n=546896&amp;date=23.10.2026" TargetMode="External"/><Relationship Id="rId605" Type="http://schemas.openxmlformats.org/officeDocument/2006/relationships/hyperlink" Target="https://login.consultant.ru/link/?req=doc&amp;base=LAW&amp;n=545261&amp;date=23.10.2026" TargetMode="External"/><Relationship Id="rId812" Type="http://schemas.openxmlformats.org/officeDocument/2006/relationships/hyperlink" Target="https://login.consultant.ru/link/?req=doc&amp;base=LAW&amp;n=543672&amp;date=23.10.2026" TargetMode="External"/><Relationship Id="rId1028" Type="http://schemas.openxmlformats.org/officeDocument/2006/relationships/hyperlink" Target="https://login.consultant.ru/link/?req=doc&amp;base=LAW&amp;n=542931&amp;date=23.10.2026" TargetMode="External"/><Relationship Id="rId1235" Type="http://schemas.openxmlformats.org/officeDocument/2006/relationships/hyperlink" Target="https://login.consultant.ru/link/?req=doc&amp;base=LAW&amp;n=542203&amp;date=23.10.2026" TargetMode="External"/><Relationship Id="rId1442" Type="http://schemas.openxmlformats.org/officeDocument/2006/relationships/hyperlink" Target="https://login.consultant.ru/link/?req=doc&amp;base=LAW&amp;n=540992&amp;date=23.10.2026" TargetMode="External"/><Relationship Id="rId1302" Type="http://schemas.openxmlformats.org/officeDocument/2006/relationships/hyperlink" Target="https://login.consultant.ru/link/?req=doc&amp;base=LAW&amp;n=541468&amp;date=23.10.2026" TargetMode="External"/><Relationship Id="rId39" Type="http://schemas.openxmlformats.org/officeDocument/2006/relationships/hyperlink" Target="https://login.consultant.ru/link/?req=doc&amp;base=LAW&amp;n=546645&amp;date=23.10.2026" TargetMode="External"/><Relationship Id="rId1607" Type="http://schemas.openxmlformats.org/officeDocument/2006/relationships/hyperlink" Target="https://login.consultant.ru/link/?req=doc&amp;base=LAW&amp;n=540344&amp;date=23.10.2026" TargetMode="External"/><Relationship Id="rId188" Type="http://schemas.openxmlformats.org/officeDocument/2006/relationships/hyperlink" Target="https://login.consultant.ru/link/?req=doc&amp;base=LAW&amp;n=546363&amp;date=23.10.2026" TargetMode="External"/><Relationship Id="rId395" Type="http://schemas.openxmlformats.org/officeDocument/2006/relationships/hyperlink" Target="https://login.consultant.ru/link/?req=doc&amp;base=LAW&amp;n=545519&amp;date=23.10.2026" TargetMode="External"/><Relationship Id="rId255" Type="http://schemas.openxmlformats.org/officeDocument/2006/relationships/hyperlink" Target="https://login.consultant.ru/link/?req=doc&amp;base=LAW&amp;n=545890&amp;date=23.10.2026" TargetMode="External"/><Relationship Id="rId462" Type="http://schemas.openxmlformats.org/officeDocument/2006/relationships/hyperlink" Target="https://login.consultant.ru/link/?req=doc&amp;base=LAW&amp;n=545076&amp;date=23.10.2026" TargetMode="External"/><Relationship Id="rId1092" Type="http://schemas.openxmlformats.org/officeDocument/2006/relationships/hyperlink" Target="https://login.consultant.ru/link/?req=doc&amp;base=LAW&amp;n=542951&amp;date=23.10.2026" TargetMode="External"/><Relationship Id="rId1397" Type="http://schemas.openxmlformats.org/officeDocument/2006/relationships/hyperlink" Target="https://login.consultant.ru/link/?req=doc&amp;base=LAW&amp;n=541009&amp;date=23.10.2026" TargetMode="External"/><Relationship Id="rId115" Type="http://schemas.openxmlformats.org/officeDocument/2006/relationships/hyperlink" Target="https://login.consultant.ru/link/?req=doc&amp;base=LAW&amp;n=546630&amp;date=23.10.2026" TargetMode="External"/><Relationship Id="rId322" Type="http://schemas.openxmlformats.org/officeDocument/2006/relationships/hyperlink" Target="https://login.consultant.ru/link/?req=doc&amp;base=LAW&amp;n=545616&amp;date=23.10.2026" TargetMode="External"/><Relationship Id="rId767" Type="http://schemas.openxmlformats.org/officeDocument/2006/relationships/hyperlink" Target="https://login.consultant.ru/link/?req=doc&amp;base=LAW&amp;n=544075&amp;date=23.10.2026" TargetMode="External"/><Relationship Id="rId974" Type="http://schemas.openxmlformats.org/officeDocument/2006/relationships/hyperlink" Target="https://login.consultant.ru/link/?req=doc&amp;base=LAW&amp;n=543089&amp;date=23.10.2026" TargetMode="External"/><Relationship Id="rId627" Type="http://schemas.openxmlformats.org/officeDocument/2006/relationships/hyperlink" Target="https://login.consultant.ru/link/?req=doc&amp;base=LAW&amp;n=544478&amp;date=23.10.2026" TargetMode="External"/><Relationship Id="rId834" Type="http://schemas.openxmlformats.org/officeDocument/2006/relationships/hyperlink" Target="https://login.consultant.ru/link/?req=doc&amp;base=LAW&amp;n=543811&amp;date=23.10.2026" TargetMode="External"/><Relationship Id="rId1257" Type="http://schemas.openxmlformats.org/officeDocument/2006/relationships/hyperlink" Target="https://login.consultant.ru/link/?req=doc&amp;base=LAW&amp;n=541619&amp;date=23.10.2026" TargetMode="External"/><Relationship Id="rId1464" Type="http://schemas.openxmlformats.org/officeDocument/2006/relationships/hyperlink" Target="https://login.consultant.ru/link/?req=doc&amp;base=LAW&amp;n=541368&amp;date=23.10.2026" TargetMode="External"/><Relationship Id="rId1671" Type="http://schemas.openxmlformats.org/officeDocument/2006/relationships/hyperlink" Target="https://login.consultant.ru/link/?req=doc&amp;base=LAW&amp;n=540358&amp;date=23.10.2026" TargetMode="External"/><Relationship Id="rId901" Type="http://schemas.openxmlformats.org/officeDocument/2006/relationships/hyperlink" Target="https://login.consultant.ru/link/?req=doc&amp;base=LAW&amp;n=543233&amp;date=23.10.2026" TargetMode="External"/><Relationship Id="rId1117" Type="http://schemas.openxmlformats.org/officeDocument/2006/relationships/hyperlink" Target="https://login.consultant.ru/link/?req=doc&amp;base=LAW&amp;n=542874&amp;date=23.10.2026" TargetMode="External"/><Relationship Id="rId1324" Type="http://schemas.openxmlformats.org/officeDocument/2006/relationships/hyperlink" Target="https://login.consultant.ru/link/?req=doc&amp;base=LAW&amp;n=541650&amp;date=23.10.2026" TargetMode="External"/><Relationship Id="rId1531" Type="http://schemas.openxmlformats.org/officeDocument/2006/relationships/hyperlink" Target="https://login.consultant.ru/link/?req=doc&amp;base=LAW&amp;n=540829&amp;date=23.10.2026" TargetMode="External"/><Relationship Id="rId30" Type="http://schemas.openxmlformats.org/officeDocument/2006/relationships/hyperlink" Target="https://login.consultant.ru/link/?req=doc&amp;base=LAW&amp;n=546721&amp;date=23.10.2026" TargetMode="External"/><Relationship Id="rId1629" Type="http://schemas.openxmlformats.org/officeDocument/2006/relationships/hyperlink" Target="https://login.consultant.ru/link/?req=doc&amp;base=LAW&amp;n=540272&amp;date=23.10.2026" TargetMode="External"/><Relationship Id="rId277" Type="http://schemas.openxmlformats.org/officeDocument/2006/relationships/hyperlink" Target="https://login.consultant.ru/link/?req=doc&amp;base=LAW&amp;n=546259&amp;date=23.10.2026" TargetMode="External"/><Relationship Id="rId484" Type="http://schemas.openxmlformats.org/officeDocument/2006/relationships/hyperlink" Target="https://login.consultant.ru/link/?req=doc&amp;base=LAW&amp;n=544947&amp;date=23.10.2026" TargetMode="External"/><Relationship Id="rId137" Type="http://schemas.openxmlformats.org/officeDocument/2006/relationships/hyperlink" Target="https://login.consultant.ru/link/?req=doc&amp;base=LAW&amp;n=546155&amp;date=23.10.2026" TargetMode="External"/><Relationship Id="rId344" Type="http://schemas.openxmlformats.org/officeDocument/2006/relationships/hyperlink" Target="https://login.consultant.ru/link/?req=doc&amp;base=LAW&amp;n=545285&amp;date=23.10.2026" TargetMode="External"/><Relationship Id="rId691" Type="http://schemas.openxmlformats.org/officeDocument/2006/relationships/hyperlink" Target="https://login.consultant.ru/link/?req=doc&amp;base=LAW&amp;n=544622&amp;date=23.10.2026" TargetMode="External"/><Relationship Id="rId789" Type="http://schemas.openxmlformats.org/officeDocument/2006/relationships/hyperlink" Target="https://login.consultant.ru/link/?req=doc&amp;base=LAW&amp;n=544050&amp;date=23.10.2026" TargetMode="External"/><Relationship Id="rId996" Type="http://schemas.openxmlformats.org/officeDocument/2006/relationships/hyperlink" Target="https://login.consultant.ru/link/?req=doc&amp;base=LAW&amp;n=543650&amp;date=23.10.2026" TargetMode="External"/><Relationship Id="rId551" Type="http://schemas.openxmlformats.org/officeDocument/2006/relationships/hyperlink" Target="https://login.consultant.ru/link/?req=doc&amp;base=LAW&amp;n=545021&amp;date=23.10.2026" TargetMode="External"/><Relationship Id="rId649" Type="http://schemas.openxmlformats.org/officeDocument/2006/relationships/hyperlink" Target="https://login.consultant.ru/link/?req=doc&amp;base=LAW&amp;n=544758&amp;date=23.10.2026" TargetMode="External"/><Relationship Id="rId856" Type="http://schemas.openxmlformats.org/officeDocument/2006/relationships/hyperlink" Target="https://login.consultant.ru/link/?req=doc&amp;base=LAW&amp;n=543241&amp;date=23.10.2026" TargetMode="External"/><Relationship Id="rId1181" Type="http://schemas.openxmlformats.org/officeDocument/2006/relationships/hyperlink" Target="https://login.consultant.ru/link/?req=doc&amp;base=LAW&amp;n=542364&amp;date=23.10.2026" TargetMode="External"/><Relationship Id="rId1279" Type="http://schemas.openxmlformats.org/officeDocument/2006/relationships/hyperlink" Target="https://login.consultant.ru/link/?req=doc&amp;base=LAW&amp;n=541885&amp;date=23.10.2026" TargetMode="External"/><Relationship Id="rId1486" Type="http://schemas.openxmlformats.org/officeDocument/2006/relationships/hyperlink" Target="https://login.consultant.ru/link/?req=doc&amp;base=LAW&amp;n=541435&amp;date=23.10.2026" TargetMode="External"/><Relationship Id="rId204" Type="http://schemas.openxmlformats.org/officeDocument/2006/relationships/hyperlink" Target="https://login.consultant.ru/link/?req=doc&amp;base=LAW&amp;n=546452&amp;date=23.10.2026" TargetMode="External"/><Relationship Id="rId411" Type="http://schemas.openxmlformats.org/officeDocument/2006/relationships/hyperlink" Target="https://login.consultant.ru/link/?req=doc&amp;base=LAW&amp;n=545548&amp;date=23.10.2026" TargetMode="External"/><Relationship Id="rId509" Type="http://schemas.openxmlformats.org/officeDocument/2006/relationships/hyperlink" Target="https://login.consultant.ru/link/?req=doc&amp;base=LAW&amp;n=545163&amp;date=23.10.2026" TargetMode="External"/><Relationship Id="rId1041" Type="http://schemas.openxmlformats.org/officeDocument/2006/relationships/hyperlink" Target="https://login.consultant.ru/link/?req=doc&amp;base=LAW&amp;n=542600&amp;date=23.10.2026" TargetMode="External"/><Relationship Id="rId1139" Type="http://schemas.openxmlformats.org/officeDocument/2006/relationships/hyperlink" Target="https://login.consultant.ru/link/?req=doc&amp;base=LAW&amp;n=542325&amp;date=23.10.2026" TargetMode="External"/><Relationship Id="rId1346" Type="http://schemas.openxmlformats.org/officeDocument/2006/relationships/hyperlink" Target="https://login.consultant.ru/link/?req=doc&amp;base=LAW&amp;n=541626&amp;date=23.10.2026" TargetMode="External"/><Relationship Id="rId1693" Type="http://schemas.openxmlformats.org/officeDocument/2006/relationships/hyperlink" Target="https://login.consultant.ru/link/?req=doc&amp;base=LAW&amp;n=540697&amp;date=23.10.2026" TargetMode="External"/><Relationship Id="rId716" Type="http://schemas.openxmlformats.org/officeDocument/2006/relationships/hyperlink" Target="https://login.consultant.ru/link/?req=doc&amp;base=LAW&amp;n=544418&amp;date=23.10.2026" TargetMode="External"/><Relationship Id="rId923" Type="http://schemas.openxmlformats.org/officeDocument/2006/relationships/hyperlink" Target="https://login.consultant.ru/link/?req=doc&amp;base=LAW&amp;n=543487&amp;date=23.10.2026" TargetMode="External"/><Relationship Id="rId1553" Type="http://schemas.openxmlformats.org/officeDocument/2006/relationships/hyperlink" Target="https://login.consultant.ru/link/?req=doc&amp;base=LAW&amp;n=540921&amp;date=23.10.2026" TargetMode="External"/><Relationship Id="rId52" Type="http://schemas.openxmlformats.org/officeDocument/2006/relationships/hyperlink" Target="https://login.consultant.ru/link/?req=doc&amp;base=LAW&amp;n=546648&amp;date=23.10.2026" TargetMode="External"/><Relationship Id="rId1206" Type="http://schemas.openxmlformats.org/officeDocument/2006/relationships/hyperlink" Target="https://login.consultant.ru/link/?req=doc&amp;base=LAW&amp;n=542418&amp;date=23.10.2026" TargetMode="External"/><Relationship Id="rId1413" Type="http://schemas.openxmlformats.org/officeDocument/2006/relationships/hyperlink" Target="https://login.consultant.ru/link/?req=doc&amp;base=LAW&amp;n=540824&amp;date=23.10.2026" TargetMode="External"/><Relationship Id="rId1620" Type="http://schemas.openxmlformats.org/officeDocument/2006/relationships/hyperlink" Target="https://login.consultant.ru/link/?req=doc&amp;base=LAW&amp;n=540548&amp;date=23.10.2026" TargetMode="External"/><Relationship Id="rId299" Type="http://schemas.openxmlformats.org/officeDocument/2006/relationships/hyperlink" Target="https://login.consultant.ru/link/?req=doc&amp;base=LAW&amp;n=545325&amp;date=23.10.2026" TargetMode="External"/><Relationship Id="rId159" Type="http://schemas.openxmlformats.org/officeDocument/2006/relationships/hyperlink" Target="https://login.consultant.ru/link/?req=doc&amp;base=LAW&amp;n=545918&amp;date=23.10.2026" TargetMode="External"/><Relationship Id="rId366" Type="http://schemas.openxmlformats.org/officeDocument/2006/relationships/hyperlink" Target="https://login.consultant.ru/link/?req=doc&amp;base=PRJ&amp;n=279026&amp;date=23.10.2026" TargetMode="External"/><Relationship Id="rId573" Type="http://schemas.openxmlformats.org/officeDocument/2006/relationships/hyperlink" Target="https://login.consultant.ru/link/?req=doc&amp;base=LAW&amp;n=545165&amp;date=23.10.2026" TargetMode="External"/><Relationship Id="rId780" Type="http://schemas.openxmlformats.org/officeDocument/2006/relationships/hyperlink" Target="https://login.consultant.ru/link/?req=doc&amp;base=LAW&amp;n=544133&amp;date=23.10.2026" TargetMode="External"/><Relationship Id="rId226" Type="http://schemas.openxmlformats.org/officeDocument/2006/relationships/hyperlink" Target="https://login.consultant.ru/link/?req=doc&amp;base=LAW&amp;n=546047&amp;date=23.10.2026" TargetMode="External"/><Relationship Id="rId433" Type="http://schemas.openxmlformats.org/officeDocument/2006/relationships/hyperlink" Target="https://login.consultant.ru/link/?req=doc&amp;base=LAW&amp;n=545777&amp;date=23.10.2026" TargetMode="External"/><Relationship Id="rId878" Type="http://schemas.openxmlformats.org/officeDocument/2006/relationships/hyperlink" Target="https://login.consultant.ru/link/?req=doc&amp;base=LAW&amp;n=543260&amp;date=23.10.2026" TargetMode="External"/><Relationship Id="rId1063" Type="http://schemas.openxmlformats.org/officeDocument/2006/relationships/hyperlink" Target="https://login.consultant.ru/link/?req=doc&amp;base=LAW&amp;n=542836&amp;date=23.10.2026" TargetMode="External"/><Relationship Id="rId1270" Type="http://schemas.openxmlformats.org/officeDocument/2006/relationships/hyperlink" Target="https://login.consultant.ru/link/?req=doc&amp;base=LAW&amp;n=541882&amp;date=23.10.2026" TargetMode="External"/><Relationship Id="rId640" Type="http://schemas.openxmlformats.org/officeDocument/2006/relationships/hyperlink" Target="https://login.consultant.ru/link/?req=doc&amp;base=PRJ&amp;n=278530&amp;date=23.10.2026" TargetMode="External"/><Relationship Id="rId738" Type="http://schemas.openxmlformats.org/officeDocument/2006/relationships/hyperlink" Target="https://login.consultant.ru/link/?req=doc&amp;base=LAW&amp;n=544062&amp;date=23.10.2026" TargetMode="External"/><Relationship Id="rId945" Type="http://schemas.openxmlformats.org/officeDocument/2006/relationships/hyperlink" Target="https://login.consultant.ru/link/?req=doc&amp;base=LAW&amp;n=543237&amp;date=23.10.2026" TargetMode="External"/><Relationship Id="rId1368" Type="http://schemas.openxmlformats.org/officeDocument/2006/relationships/hyperlink" Target="https://login.consultant.ru/link/?req=doc&amp;base=LAW&amp;n=541782&amp;date=23.10.2026" TargetMode="External"/><Relationship Id="rId1575" Type="http://schemas.openxmlformats.org/officeDocument/2006/relationships/hyperlink" Target="https://login.consultant.ru/link/?req=doc&amp;base=LAW&amp;n=540290&amp;date=23.10.2026" TargetMode="External"/><Relationship Id="rId74" Type="http://schemas.openxmlformats.org/officeDocument/2006/relationships/hyperlink" Target="https://login.consultant.ru/link/?req=doc&amp;base=LAW&amp;n=546906&amp;date=23.10.2026" TargetMode="External"/><Relationship Id="rId500" Type="http://schemas.openxmlformats.org/officeDocument/2006/relationships/hyperlink" Target="https://login.consultant.ru/link/?req=doc&amp;base=LAW&amp;n=545167&amp;date=23.10.2026" TargetMode="External"/><Relationship Id="rId805" Type="http://schemas.openxmlformats.org/officeDocument/2006/relationships/hyperlink" Target="https://login.consultant.ru/link/?req=doc&amp;base=LAW&amp;n=544204&amp;date=23.10.2026" TargetMode="External"/><Relationship Id="rId1130" Type="http://schemas.openxmlformats.org/officeDocument/2006/relationships/hyperlink" Target="https://login.consultant.ru/link/?req=doc&amp;base=LAW&amp;n=542344&amp;date=23.10.2026" TargetMode="External"/><Relationship Id="rId1228" Type="http://schemas.openxmlformats.org/officeDocument/2006/relationships/hyperlink" Target="https://login.consultant.ru/link/?req=doc&amp;base=LAW&amp;n=542347&amp;date=23.10.2026" TargetMode="External"/><Relationship Id="rId1435" Type="http://schemas.openxmlformats.org/officeDocument/2006/relationships/hyperlink" Target="https://login.consultant.ru/link/?req=doc&amp;base=LAW&amp;n=541060&amp;date=23.10.2026" TargetMode="External"/><Relationship Id="rId1642" Type="http://schemas.openxmlformats.org/officeDocument/2006/relationships/hyperlink" Target="https://login.consultant.ru/link/?req=doc&amp;base=LAW&amp;n=540580&amp;date=23.10.2026" TargetMode="External"/><Relationship Id="rId1502" Type="http://schemas.openxmlformats.org/officeDocument/2006/relationships/hyperlink" Target="https://login.consultant.ru/link/?req=doc&amp;base=LAW&amp;n=541412&amp;date=23.10.2026" TargetMode="External"/><Relationship Id="rId290" Type="http://schemas.openxmlformats.org/officeDocument/2006/relationships/hyperlink" Target="https://login.consultant.ru/link/?req=doc&amp;base=LAW&amp;n=545321&amp;date=23.10.2026" TargetMode="External"/><Relationship Id="rId388" Type="http://schemas.openxmlformats.org/officeDocument/2006/relationships/hyperlink" Target="https://login.consultant.ru/link/?req=doc&amp;base=LAW&amp;n=545742&amp;date=23.10.2026" TargetMode="External"/><Relationship Id="rId150" Type="http://schemas.openxmlformats.org/officeDocument/2006/relationships/hyperlink" Target="https://login.consultant.ru/link/?req=doc&amp;base=LAW&amp;n=546287&amp;date=23.10.2026" TargetMode="External"/><Relationship Id="rId595" Type="http://schemas.openxmlformats.org/officeDocument/2006/relationships/hyperlink" Target="https://login.consultant.ru/link/?req=doc&amp;base=LAW&amp;n=544823&amp;date=23.10.2026" TargetMode="External"/><Relationship Id="rId248" Type="http://schemas.openxmlformats.org/officeDocument/2006/relationships/hyperlink" Target="https://login.consultant.ru/link/?req=doc&amp;base=LAW&amp;n=546389&amp;date=23.10.2026" TargetMode="External"/><Relationship Id="rId455" Type="http://schemas.openxmlformats.org/officeDocument/2006/relationships/hyperlink" Target="https://login.consultant.ru/link/?req=doc&amp;base=LAW&amp;n=545079&amp;date=23.10.2026" TargetMode="External"/><Relationship Id="rId662" Type="http://schemas.openxmlformats.org/officeDocument/2006/relationships/hyperlink" Target="https://login.consultant.ru/link/?req=doc&amp;base=LAW&amp;n=544494&amp;date=23.10.2026" TargetMode="External"/><Relationship Id="rId1085" Type="http://schemas.openxmlformats.org/officeDocument/2006/relationships/hyperlink" Target="https://login.consultant.ru/link/?req=doc&amp;base=LAW&amp;n=542583&amp;date=23.10.2026" TargetMode="External"/><Relationship Id="rId1292" Type="http://schemas.openxmlformats.org/officeDocument/2006/relationships/hyperlink" Target="https://login.consultant.ru/link/?req=doc&amp;base=LAW&amp;n=541919&amp;date=23.10.2026" TargetMode="External"/><Relationship Id="rId108" Type="http://schemas.openxmlformats.org/officeDocument/2006/relationships/hyperlink" Target="https://login.consultant.ru/link/?req=doc&amp;base=LAW&amp;n=546737&amp;date=23.10.2026" TargetMode="External"/><Relationship Id="rId315" Type="http://schemas.openxmlformats.org/officeDocument/2006/relationships/hyperlink" Target="https://login.consultant.ru/link/?req=doc&amp;base=LAW&amp;n=545553&amp;date=23.10.2026" TargetMode="External"/><Relationship Id="rId522" Type="http://schemas.openxmlformats.org/officeDocument/2006/relationships/hyperlink" Target="https://login.consultant.ru/link/?req=doc&amp;base=LAW&amp;n=544868&amp;date=23.10.2026" TargetMode="External"/><Relationship Id="rId967" Type="http://schemas.openxmlformats.org/officeDocument/2006/relationships/hyperlink" Target="https://login.consultant.ru/link/?req=doc&amp;base=LAW&amp;n=543251&amp;date=23.10.2026" TargetMode="External"/><Relationship Id="rId1152" Type="http://schemas.openxmlformats.org/officeDocument/2006/relationships/hyperlink" Target="https://login.consultant.ru/link/?req=doc&amp;base=LAW&amp;n=542004&amp;date=23.10.2026" TargetMode="External"/><Relationship Id="rId1597" Type="http://schemas.openxmlformats.org/officeDocument/2006/relationships/hyperlink" Target="https://login.consultant.ru/link/?req=doc&amp;base=LAW&amp;n=540359&amp;date=23.10.2026" TargetMode="External"/><Relationship Id="rId96" Type="http://schemas.openxmlformats.org/officeDocument/2006/relationships/hyperlink" Target="https://login.consultant.ru/link/?req=doc&amp;base=LAW&amp;n=546631&amp;date=23.10.2026" TargetMode="External"/><Relationship Id="rId827" Type="http://schemas.openxmlformats.org/officeDocument/2006/relationships/hyperlink" Target="https://login.consultant.ru/link/?req=doc&amp;base=LAW&amp;n=544067&amp;date=23.10.2026" TargetMode="External"/><Relationship Id="rId1012" Type="http://schemas.openxmlformats.org/officeDocument/2006/relationships/hyperlink" Target="https://login.consultant.ru/link/?req=doc&amp;base=LAW&amp;n=542835&amp;date=23.10.2026" TargetMode="External"/><Relationship Id="rId1457" Type="http://schemas.openxmlformats.org/officeDocument/2006/relationships/hyperlink" Target="https://login.consultant.ru/link/?req=doc&amp;base=LAW&amp;n=540897&amp;date=23.10.2026" TargetMode="External"/><Relationship Id="rId1664" Type="http://schemas.openxmlformats.org/officeDocument/2006/relationships/hyperlink" Target="https://login.consultant.ru/link/?req=doc&amp;base=LAW&amp;n=540731&amp;date=23.10.2026" TargetMode="External"/><Relationship Id="rId1317" Type="http://schemas.openxmlformats.org/officeDocument/2006/relationships/hyperlink" Target="https://login.consultant.ru/link/?req=doc&amp;base=LAW&amp;n=541651&amp;date=23.10.2026" TargetMode="External"/><Relationship Id="rId1524" Type="http://schemas.openxmlformats.org/officeDocument/2006/relationships/hyperlink" Target="https://login.consultant.ru/link/?req=doc&amp;base=LAW&amp;n=540968&amp;date=23.10.2026" TargetMode="External"/><Relationship Id="rId23" Type="http://schemas.openxmlformats.org/officeDocument/2006/relationships/hyperlink" Target="https://login.consultant.ru/link/?req=doc&amp;base=LAW&amp;n=546710&amp;date=23.10.2026" TargetMode="External"/><Relationship Id="rId172" Type="http://schemas.openxmlformats.org/officeDocument/2006/relationships/hyperlink" Target="https://login.consultant.ru/link/?req=doc&amp;base=LAW&amp;n=546298&amp;date=23.10.2026" TargetMode="External"/><Relationship Id="rId477" Type="http://schemas.openxmlformats.org/officeDocument/2006/relationships/hyperlink" Target="https://login.consultant.ru/link/?req=doc&amp;base=LAW&amp;n=544935&amp;date=23.10.2026" TargetMode="External"/><Relationship Id="rId684" Type="http://schemas.openxmlformats.org/officeDocument/2006/relationships/hyperlink" Target="https://login.consultant.ru/link/?req=doc&amp;base=LAW&amp;n=544408&amp;date=23.10.2026" TargetMode="External"/><Relationship Id="rId337" Type="http://schemas.openxmlformats.org/officeDocument/2006/relationships/hyperlink" Target="https://login.consultant.ru/link/?req=doc&amp;base=LAW&amp;n=545449&amp;date=23.10.2026" TargetMode="External"/><Relationship Id="rId891" Type="http://schemas.openxmlformats.org/officeDocument/2006/relationships/hyperlink" Target="https://login.consultant.ru/link/?req=doc&amp;base=LAW&amp;n=543303&amp;date=23.10.2026" TargetMode="External"/><Relationship Id="rId989" Type="http://schemas.openxmlformats.org/officeDocument/2006/relationships/hyperlink" Target="https://login.consultant.ru/link/?req=doc&amp;base=LAW&amp;n=543272&amp;date=23.10.2026" TargetMode="External"/><Relationship Id="rId544" Type="http://schemas.openxmlformats.org/officeDocument/2006/relationships/hyperlink" Target="https://login.consultant.ru/link/?req=doc&amp;base=LAW&amp;n=545100&amp;date=23.10.2026" TargetMode="External"/><Relationship Id="rId751" Type="http://schemas.openxmlformats.org/officeDocument/2006/relationships/hyperlink" Target="https://login.consultant.ru/link/?req=doc&amp;base=LAW&amp;n=543945&amp;date=23.10.2026" TargetMode="External"/><Relationship Id="rId849" Type="http://schemas.openxmlformats.org/officeDocument/2006/relationships/hyperlink" Target="https://login.consultant.ru/link/?req=doc&amp;base=LAW&amp;n=543092&amp;date=23.10.2026" TargetMode="External"/><Relationship Id="rId1174" Type="http://schemas.openxmlformats.org/officeDocument/2006/relationships/hyperlink" Target="https://login.consultant.ru/link/?req=doc&amp;base=LAW&amp;n=542340&amp;date=23.10.2026" TargetMode="External"/><Relationship Id="rId1381" Type="http://schemas.openxmlformats.org/officeDocument/2006/relationships/hyperlink" Target="https://login.consultant.ru/link/?req=doc&amp;base=PNPA&amp;n=125187&amp;date=23.10.2026" TargetMode="External"/><Relationship Id="rId1479" Type="http://schemas.openxmlformats.org/officeDocument/2006/relationships/hyperlink" Target="https://login.consultant.ru/link/?req=doc&amp;base=LAW&amp;n=541308&amp;date=23.10.2026" TargetMode="External"/><Relationship Id="rId1686" Type="http://schemas.openxmlformats.org/officeDocument/2006/relationships/hyperlink" Target="https://login.consultant.ru/link/?req=doc&amp;base=LAW&amp;n=540603&amp;date=23.10.2026" TargetMode="External"/><Relationship Id="rId404" Type="http://schemas.openxmlformats.org/officeDocument/2006/relationships/hyperlink" Target="https://login.consultant.ru/link/?req=doc&amp;base=LAW&amp;n=545288&amp;date=23.10.2026" TargetMode="External"/><Relationship Id="rId611" Type="http://schemas.openxmlformats.org/officeDocument/2006/relationships/hyperlink" Target="https://login.consultant.ru/link/?req=doc&amp;base=LAW&amp;n=544793&amp;date=23.10.2026" TargetMode="External"/><Relationship Id="rId1034" Type="http://schemas.openxmlformats.org/officeDocument/2006/relationships/hyperlink" Target="https://login.consultant.ru/link/?req=doc&amp;base=LAW&amp;n=542816&amp;date=23.10.2026" TargetMode="External"/><Relationship Id="rId1241" Type="http://schemas.openxmlformats.org/officeDocument/2006/relationships/hyperlink" Target="https://login.consultant.ru/link/?req=doc&amp;base=LAW&amp;n=542286&amp;date=23.10.2026" TargetMode="External"/><Relationship Id="rId1339" Type="http://schemas.openxmlformats.org/officeDocument/2006/relationships/hyperlink" Target="https://login.consultant.ru/link/?req=doc&amp;base=LAW&amp;n=541621&amp;date=23.10.2026" TargetMode="External"/><Relationship Id="rId709" Type="http://schemas.openxmlformats.org/officeDocument/2006/relationships/hyperlink" Target="https://login.consultant.ru/link/?req=doc&amp;base=LAW&amp;n=544237&amp;date=23.10.2026" TargetMode="External"/><Relationship Id="rId916" Type="http://schemas.openxmlformats.org/officeDocument/2006/relationships/hyperlink" Target="https://login.consultant.ru/link/?req=doc&amp;base=LAW&amp;n=543254&amp;date=23.10.2026" TargetMode="External"/><Relationship Id="rId1101" Type="http://schemas.openxmlformats.org/officeDocument/2006/relationships/hyperlink" Target="https://login.consultant.ru/link/?req=doc&amp;base=LAW&amp;n=542690&amp;date=23.10.2026" TargetMode="External"/><Relationship Id="rId1546" Type="http://schemas.openxmlformats.org/officeDocument/2006/relationships/hyperlink" Target="https://login.consultant.ru/link/?req=doc&amp;base=LAW&amp;n=541426&amp;date=23.10.2026" TargetMode="External"/><Relationship Id="rId45" Type="http://schemas.openxmlformats.org/officeDocument/2006/relationships/hyperlink" Target="https://login.consultant.ru/link/?req=doc&amp;base=LAW&amp;n=546743&amp;date=23.10.2026" TargetMode="External"/><Relationship Id="rId1406" Type="http://schemas.openxmlformats.org/officeDocument/2006/relationships/hyperlink" Target="https://login.consultant.ru/link/?req=doc&amp;base=LAW&amp;n=540895&amp;date=23.10.2026" TargetMode="External"/><Relationship Id="rId1613" Type="http://schemas.openxmlformats.org/officeDocument/2006/relationships/hyperlink" Target="https://login.consultant.ru/link/?req=doc&amp;base=LAW&amp;n=540354&amp;date=23.10.2026" TargetMode="External"/><Relationship Id="rId194" Type="http://schemas.openxmlformats.org/officeDocument/2006/relationships/hyperlink" Target="https://login.consultant.ru/link/?req=doc&amp;base=PNPA&amp;n=126632&amp;date=23.10.2026" TargetMode="External"/><Relationship Id="rId261" Type="http://schemas.openxmlformats.org/officeDocument/2006/relationships/hyperlink" Target="https://login.consultant.ru/link/?req=doc&amp;base=LAW&amp;n=546261&amp;date=23.10.2026" TargetMode="External"/><Relationship Id="rId499" Type="http://schemas.openxmlformats.org/officeDocument/2006/relationships/hyperlink" Target="https://login.consultant.ru/link/?req=doc&amp;base=LAW&amp;n=544996&amp;date=23.10.2026" TargetMode="External"/><Relationship Id="rId359" Type="http://schemas.openxmlformats.org/officeDocument/2006/relationships/hyperlink" Target="https://login.consultant.ru/link/?req=doc&amp;base=LAW&amp;n=545547&amp;date=23.10.2026" TargetMode="External"/><Relationship Id="rId566" Type="http://schemas.openxmlformats.org/officeDocument/2006/relationships/hyperlink" Target="https://login.consultant.ru/link/?req=doc&amp;base=LAW&amp;n=545081&amp;date=23.10.2026" TargetMode="External"/><Relationship Id="rId773" Type="http://schemas.openxmlformats.org/officeDocument/2006/relationships/hyperlink" Target="https://login.consultant.ru/link/?req=doc&amp;base=LAW&amp;n=544066&amp;date=23.10.2026" TargetMode="External"/><Relationship Id="rId1196" Type="http://schemas.openxmlformats.org/officeDocument/2006/relationships/hyperlink" Target="https://login.consultant.ru/link/?req=doc&amp;base=LAW&amp;n=542213&amp;date=23.10.2026" TargetMode="External"/><Relationship Id="rId121" Type="http://schemas.openxmlformats.org/officeDocument/2006/relationships/hyperlink" Target="https://login.consultant.ru/link/?req=doc&amp;base=LAW&amp;n=546826&amp;date=23.10.2026" TargetMode="External"/><Relationship Id="rId219" Type="http://schemas.openxmlformats.org/officeDocument/2006/relationships/hyperlink" Target="https://login.consultant.ru/link/?req=doc&amp;base=LAW&amp;n=546456&amp;date=23.10.2026" TargetMode="External"/><Relationship Id="rId426" Type="http://schemas.openxmlformats.org/officeDocument/2006/relationships/hyperlink" Target="https://login.consultant.ru/link/?req=doc&amp;base=LAW&amp;n=545474&amp;date=23.10.2026" TargetMode="External"/><Relationship Id="rId633" Type="http://schemas.openxmlformats.org/officeDocument/2006/relationships/hyperlink" Target="https://login.consultant.ru/link/?req=doc&amp;base=LAW&amp;n=544292&amp;date=23.10.2026" TargetMode="External"/><Relationship Id="rId980" Type="http://schemas.openxmlformats.org/officeDocument/2006/relationships/hyperlink" Target="https://login.consultant.ru/link/?req=doc&amp;base=LAW&amp;n=543503&amp;date=23.10.2026" TargetMode="External"/><Relationship Id="rId1056" Type="http://schemas.openxmlformats.org/officeDocument/2006/relationships/hyperlink" Target="https://login.consultant.ru/link/?req=doc&amp;base=LAW&amp;n=543047&amp;date=23.10.2026" TargetMode="External"/><Relationship Id="rId1263" Type="http://schemas.openxmlformats.org/officeDocument/2006/relationships/hyperlink" Target="https://login.consultant.ru/link/?req=doc&amp;base=LAW&amp;n=541953&amp;date=23.10.2026" TargetMode="External"/><Relationship Id="rId840" Type="http://schemas.openxmlformats.org/officeDocument/2006/relationships/hyperlink" Target="https://login.consultant.ru/link/?req=doc&amp;base=LAW&amp;n=543668&amp;date=23.10.2026" TargetMode="External"/><Relationship Id="rId938" Type="http://schemas.openxmlformats.org/officeDocument/2006/relationships/hyperlink" Target="https://login.consultant.ru/link/?req=doc&amp;base=LAW&amp;n=543513&amp;date=23.10.2026" TargetMode="External"/><Relationship Id="rId1470" Type="http://schemas.openxmlformats.org/officeDocument/2006/relationships/hyperlink" Target="https://login.consultant.ru/link/?req=doc&amp;base=LAW&amp;n=541311&amp;date=23.10.2026" TargetMode="External"/><Relationship Id="rId1568" Type="http://schemas.openxmlformats.org/officeDocument/2006/relationships/hyperlink" Target="https://login.consultant.ru/link/?req=doc&amp;base=LAW&amp;n=540342&amp;date=23.10.2026" TargetMode="External"/><Relationship Id="rId67" Type="http://schemas.openxmlformats.org/officeDocument/2006/relationships/hyperlink" Target="https://login.consultant.ru/link/?req=doc&amp;base=LAW&amp;n=546436&amp;date=23.10.2026" TargetMode="External"/><Relationship Id="rId700" Type="http://schemas.openxmlformats.org/officeDocument/2006/relationships/hyperlink" Target="https://login.consultant.ru/link/?req=doc&amp;base=LAW&amp;n=544395&amp;date=23.10.2026" TargetMode="External"/><Relationship Id="rId1123" Type="http://schemas.openxmlformats.org/officeDocument/2006/relationships/hyperlink" Target="https://login.consultant.ru/link/?req=doc&amp;base=LAW&amp;n=542685&amp;date=23.10.2026" TargetMode="External"/><Relationship Id="rId1330" Type="http://schemas.openxmlformats.org/officeDocument/2006/relationships/hyperlink" Target="https://login.consultant.ru/link/?req=doc&amp;base=LAW&amp;n=541630&amp;date=23.10.2026" TargetMode="External"/><Relationship Id="rId1428" Type="http://schemas.openxmlformats.org/officeDocument/2006/relationships/hyperlink" Target="https://login.consultant.ru/link/?req=doc&amp;base=LAW&amp;n=540868&amp;date=23.10.2026" TargetMode="External"/><Relationship Id="rId1635" Type="http://schemas.openxmlformats.org/officeDocument/2006/relationships/hyperlink" Target="https://login.consultant.ru/link/?req=doc&amp;base=LAW&amp;n=540366&amp;date=23.10.2026" TargetMode="External"/><Relationship Id="rId1702" Type="http://schemas.openxmlformats.org/officeDocument/2006/relationships/hyperlink" Target="https://login.consultant.ru/link/?req=doc&amp;base=LAW&amp;n=540604&amp;date=23.10.2026" TargetMode="External"/><Relationship Id="rId283" Type="http://schemas.openxmlformats.org/officeDocument/2006/relationships/hyperlink" Target="https://login.consultant.ru/link/?req=doc&amp;base=LAW&amp;n=545910&amp;date=23.10.2026" TargetMode="External"/><Relationship Id="rId490" Type="http://schemas.openxmlformats.org/officeDocument/2006/relationships/hyperlink" Target="https://login.consultant.ru/link/?req=doc&amp;base=LAW&amp;n=544970&amp;date=23.10.2026" TargetMode="External"/><Relationship Id="rId143" Type="http://schemas.openxmlformats.org/officeDocument/2006/relationships/hyperlink" Target="https://login.consultant.ru/link/?req=doc&amp;base=LAW&amp;n=545904&amp;date=23.10.2026" TargetMode="External"/><Relationship Id="rId350" Type="http://schemas.openxmlformats.org/officeDocument/2006/relationships/hyperlink" Target="https://login.consultant.ru/link/?req=doc&amp;base=LAW&amp;n=545543&amp;date=23.10.2026" TargetMode="External"/><Relationship Id="rId588" Type="http://schemas.openxmlformats.org/officeDocument/2006/relationships/hyperlink" Target="https://login.consultant.ru/link/?req=doc&amp;base=LAW&amp;n=544905&amp;date=23.10.2026" TargetMode="External"/><Relationship Id="rId795" Type="http://schemas.openxmlformats.org/officeDocument/2006/relationships/hyperlink" Target="https://login.consultant.ru/link/?req=doc&amp;base=LAW&amp;n=543954&amp;date=23.10.2026" TargetMode="External"/><Relationship Id="rId9" Type="http://schemas.openxmlformats.org/officeDocument/2006/relationships/hyperlink" Target="https://login.consultant.ru/link/?req=doc&amp;base=LAW&amp;n=546920&amp;date=23.10.2026" TargetMode="External"/><Relationship Id="rId210" Type="http://schemas.openxmlformats.org/officeDocument/2006/relationships/hyperlink" Target="https://login.consultant.ru/link/?req=doc&amp;base=LAW&amp;n=546430&amp;date=23.10.2026" TargetMode="External"/><Relationship Id="rId448" Type="http://schemas.openxmlformats.org/officeDocument/2006/relationships/hyperlink" Target="https://login.consultant.ru/link/?req=doc&amp;base=LAW&amp;n=545361&amp;date=23.10.2026" TargetMode="External"/><Relationship Id="rId655" Type="http://schemas.openxmlformats.org/officeDocument/2006/relationships/hyperlink" Target="https://login.consultant.ru/link/?req=doc&amp;base=LAW&amp;n=544629&amp;date=23.10.2026" TargetMode="External"/><Relationship Id="rId862" Type="http://schemas.openxmlformats.org/officeDocument/2006/relationships/hyperlink" Target="https://login.consultant.ru/link/?req=doc&amp;base=LAW&amp;n=543282&amp;date=23.10.2026" TargetMode="External"/><Relationship Id="rId1078" Type="http://schemas.openxmlformats.org/officeDocument/2006/relationships/hyperlink" Target="https://login.consultant.ru/link/?req=doc&amp;base=LAW&amp;n=542496&amp;date=23.10.2026" TargetMode="External"/><Relationship Id="rId1285" Type="http://schemas.openxmlformats.org/officeDocument/2006/relationships/hyperlink" Target="https://login.consultant.ru/link/?req=doc&amp;base=LAW&amp;n=541623&amp;date=23.10.2026" TargetMode="External"/><Relationship Id="rId1492" Type="http://schemas.openxmlformats.org/officeDocument/2006/relationships/hyperlink" Target="https://login.consultant.ru/link/?req=doc&amp;base=LAW&amp;n=541017&amp;date=23.10.2026" TargetMode="External"/><Relationship Id="rId308" Type="http://schemas.openxmlformats.org/officeDocument/2006/relationships/hyperlink" Target="https://login.consultant.ru/link/?req=doc&amp;base=LAW&amp;n=545351&amp;date=23.10.2026" TargetMode="External"/><Relationship Id="rId515" Type="http://schemas.openxmlformats.org/officeDocument/2006/relationships/hyperlink" Target="https://login.consultant.ru/link/?req=doc&amp;base=LAW&amp;n=545065&amp;date=23.10.2026" TargetMode="External"/><Relationship Id="rId722" Type="http://schemas.openxmlformats.org/officeDocument/2006/relationships/hyperlink" Target="https://login.consultant.ru/link/?req=doc&amp;base=LAW&amp;n=544725&amp;date=23.10.2026" TargetMode="External"/><Relationship Id="rId1145" Type="http://schemas.openxmlformats.org/officeDocument/2006/relationships/hyperlink" Target="https://login.consultant.ru/link/?req=doc&amp;base=LAW&amp;n=542212&amp;date=23.10.2026" TargetMode="External"/><Relationship Id="rId1352" Type="http://schemas.openxmlformats.org/officeDocument/2006/relationships/hyperlink" Target="https://login.consultant.ru/link/?req=doc&amp;base=LAW&amp;n=541946&amp;date=23.10.2026" TargetMode="External"/><Relationship Id="rId89" Type="http://schemas.openxmlformats.org/officeDocument/2006/relationships/hyperlink" Target="https://login.consultant.ru/link/?req=doc&amp;base=LAW&amp;n=546624&amp;date=23.10.2026" TargetMode="External"/><Relationship Id="rId1005" Type="http://schemas.openxmlformats.org/officeDocument/2006/relationships/hyperlink" Target="https://login.consultant.ru/link/?req=doc&amp;base=LAW&amp;n=542486&amp;date=23.10.2026" TargetMode="External"/><Relationship Id="rId1212" Type="http://schemas.openxmlformats.org/officeDocument/2006/relationships/hyperlink" Target="https://login.consultant.ru/link/?req=doc&amp;base=PRJ&amp;n=277459&amp;date=23.10.2026" TargetMode="External"/><Relationship Id="rId1657" Type="http://schemas.openxmlformats.org/officeDocument/2006/relationships/hyperlink" Target="https://login.consultant.ru/link/?req=doc&amp;base=LAW&amp;n=540709&amp;date=23.10.2026" TargetMode="External"/><Relationship Id="rId1517" Type="http://schemas.openxmlformats.org/officeDocument/2006/relationships/hyperlink" Target="https://login.consultant.ru/link/?req=doc&amp;base=LAW&amp;n=540879&amp;date=23.10.2026" TargetMode="External"/><Relationship Id="rId16" Type="http://schemas.openxmlformats.org/officeDocument/2006/relationships/hyperlink" Target="https://login.consultant.ru/link/?req=doc&amp;base=LAW&amp;n=546458&amp;date=23.10.2026" TargetMode="External"/><Relationship Id="rId165" Type="http://schemas.openxmlformats.org/officeDocument/2006/relationships/hyperlink" Target="https://login.consultant.ru/link/?req=doc&amp;base=PRJ&amp;n=279216&amp;date=23.10.2026" TargetMode="External"/><Relationship Id="rId372" Type="http://schemas.openxmlformats.org/officeDocument/2006/relationships/hyperlink" Target="https://login.consultant.ru/link/?req=doc&amp;base=LAW&amp;n=545551&amp;date=23.10.2026" TargetMode="External"/><Relationship Id="rId677" Type="http://schemas.openxmlformats.org/officeDocument/2006/relationships/hyperlink" Target="https://login.consultant.ru/link/?req=doc&amp;base=LAW&amp;n=544298&amp;date=23.10.2026" TargetMode="External"/><Relationship Id="rId232" Type="http://schemas.openxmlformats.org/officeDocument/2006/relationships/hyperlink" Target="https://login.consultant.ru/link/?req=doc&amp;base=LAW&amp;n=546153&amp;date=23.10.2026" TargetMode="External"/><Relationship Id="rId884" Type="http://schemas.openxmlformats.org/officeDocument/2006/relationships/hyperlink" Target="https://login.consultant.ru/link/?req=doc&amp;base=LAW&amp;n=543645&amp;date=23.10.2026" TargetMode="External"/><Relationship Id="rId537" Type="http://schemas.openxmlformats.org/officeDocument/2006/relationships/hyperlink" Target="https://login.consultant.ru/link/?req=doc&amp;base=LAW&amp;n=544771&amp;date=23.10.2026" TargetMode="External"/><Relationship Id="rId744" Type="http://schemas.openxmlformats.org/officeDocument/2006/relationships/hyperlink" Target="https://login.consultant.ru/link/?req=doc&amp;base=LAW&amp;n=543959&amp;date=23.10.2026" TargetMode="External"/><Relationship Id="rId951" Type="http://schemas.openxmlformats.org/officeDocument/2006/relationships/hyperlink" Target="https://login.consultant.ru/link/?req=doc&amp;base=LAW&amp;n=543048&amp;date=23.10.2026" TargetMode="External"/><Relationship Id="rId1167" Type="http://schemas.openxmlformats.org/officeDocument/2006/relationships/hyperlink" Target="https://login.consultant.ru/link/?req=doc&amp;base=LAW&amp;n=542366&amp;date=23.10.2026" TargetMode="External"/><Relationship Id="rId1374" Type="http://schemas.openxmlformats.org/officeDocument/2006/relationships/hyperlink" Target="https://login.consultant.ru/link/?req=doc&amp;base=LAW&amp;n=541949&amp;date=23.10.2026" TargetMode="External"/><Relationship Id="rId1581" Type="http://schemas.openxmlformats.org/officeDocument/2006/relationships/hyperlink" Target="https://login.consultant.ru/link/?req=doc&amp;base=LAW&amp;n=540793&amp;date=23.10.2026" TargetMode="External"/><Relationship Id="rId1679" Type="http://schemas.openxmlformats.org/officeDocument/2006/relationships/hyperlink" Target="https://login.consultant.ru/link/?req=doc&amp;base=LAW&amp;n=540521&amp;date=23.10.2026" TargetMode="External"/><Relationship Id="rId80" Type="http://schemas.openxmlformats.org/officeDocument/2006/relationships/hyperlink" Target="https://login.consultant.ru/link/?req=doc&amp;base=LAW&amp;n=547026&amp;date=23.10.2026" TargetMode="External"/><Relationship Id="rId604" Type="http://schemas.openxmlformats.org/officeDocument/2006/relationships/hyperlink" Target="https://login.consultant.ru/link/?req=doc&amp;base=LAW&amp;n=544880&amp;date=23.10.2026" TargetMode="External"/><Relationship Id="rId811" Type="http://schemas.openxmlformats.org/officeDocument/2006/relationships/hyperlink" Target="https://login.consultant.ru/link/?req=doc&amp;base=LAW&amp;n=543960&amp;date=23.10.2026" TargetMode="External"/><Relationship Id="rId1027" Type="http://schemas.openxmlformats.org/officeDocument/2006/relationships/hyperlink" Target="https://login.consultant.ru/link/?req=doc&amp;base=LAW&amp;n=543044&amp;date=23.10.2026" TargetMode="External"/><Relationship Id="rId1234" Type="http://schemas.openxmlformats.org/officeDocument/2006/relationships/hyperlink" Target="https://login.consultant.ru/link/?req=doc&amp;base=LAW&amp;n=542436&amp;date=23.10.2026" TargetMode="External"/><Relationship Id="rId1441" Type="http://schemas.openxmlformats.org/officeDocument/2006/relationships/hyperlink" Target="https://login.consultant.ru/link/?req=doc&amp;base=LAW&amp;n=540930&amp;date=23.10.2026" TargetMode="External"/><Relationship Id="rId909" Type="http://schemas.openxmlformats.org/officeDocument/2006/relationships/hyperlink" Target="https://login.consultant.ru/link/?req=doc&amp;base=LAW&amp;n=543594&amp;date=23.10.2026" TargetMode="External"/><Relationship Id="rId1301" Type="http://schemas.openxmlformats.org/officeDocument/2006/relationships/hyperlink" Target="https://login.consultant.ru/link/?req=doc&amp;base=LAW&amp;n=541644&amp;date=23.10.2026" TargetMode="External"/><Relationship Id="rId1539" Type="http://schemas.openxmlformats.org/officeDocument/2006/relationships/hyperlink" Target="https://login.consultant.ru/link/?req=doc&amp;base=LAW&amp;n=541000&amp;date=23.10.2026" TargetMode="External"/><Relationship Id="rId38" Type="http://schemas.openxmlformats.org/officeDocument/2006/relationships/hyperlink" Target="https://login.consultant.ru/link/?req=doc&amp;base=LAW&amp;n=546940&amp;date=23.10.2026" TargetMode="External"/><Relationship Id="rId1606" Type="http://schemas.openxmlformats.org/officeDocument/2006/relationships/hyperlink" Target="https://login.consultant.ru/link/?req=doc&amp;base=LAW&amp;n=540333&amp;date=23.10.2026" TargetMode="External"/><Relationship Id="rId187" Type="http://schemas.openxmlformats.org/officeDocument/2006/relationships/hyperlink" Target="https://login.consultant.ru/link/?req=doc&amp;base=LAW&amp;n=546397&amp;date=23.10.2026" TargetMode="External"/><Relationship Id="rId394" Type="http://schemas.openxmlformats.org/officeDocument/2006/relationships/hyperlink" Target="https://login.consultant.ru/link/?req=doc&amp;base=LAW&amp;n=545486&amp;date=23.10.2026" TargetMode="External"/><Relationship Id="rId254" Type="http://schemas.openxmlformats.org/officeDocument/2006/relationships/hyperlink" Target="https://login.consultant.ru/link/?req=doc&amp;base=LAW&amp;n=546454&amp;date=23.10.2026" TargetMode="External"/><Relationship Id="rId699" Type="http://schemas.openxmlformats.org/officeDocument/2006/relationships/hyperlink" Target="https://login.consultant.ru/link/?req=doc&amp;base=LAW&amp;n=544756&amp;date=23.10.2026" TargetMode="External"/><Relationship Id="rId1091" Type="http://schemas.openxmlformats.org/officeDocument/2006/relationships/hyperlink" Target="https://login.consultant.ru/link/?req=doc&amp;base=LAW&amp;n=543000&amp;date=23.10.202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672</Pages>
  <Words>343993</Words>
  <Characters>1960765</Characters>
  <Application>Microsoft Office Word</Application>
  <DocSecurity>0</DocSecurity>
  <Lines>16339</Lines>
  <Paragraphs>4600</Paragraphs>
  <ScaleCrop>false</ScaleCrop>
  <Company>КонсультантПлюс Версия 4025.00.50</Company>
  <LinksUpToDate>false</LinksUpToDate>
  <CharactersWithSpaces>2300158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"КонсультантПлюс: Новое в российском законодательстве с 27 июля по 17 октября 2026 года"</dc:title>
  <cp:lastModifiedBy>ГСК ГСК</cp:lastModifiedBy>
  <cp:revision>3</cp:revision>
  <dcterms:created xsi:type="dcterms:W3CDTF">2026-10-23T11:41:00Z</dcterms:created>
  <dcterms:modified xsi:type="dcterms:W3CDTF">2026-10-23T12:02:00Z</dcterms:modified>
</cp:coreProperties>
</file>