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286" w:type="dxa"/>
        <w:tblInd w:w="675" w:type="dxa"/>
        <w:tblLook w:val="04A0" w:firstRow="1" w:lastRow="0" w:firstColumn="1" w:lastColumn="0" w:noHBand="0" w:noVBand="1"/>
      </w:tblPr>
      <w:tblGrid>
        <w:gridCol w:w="534"/>
        <w:gridCol w:w="4853"/>
        <w:gridCol w:w="3899"/>
      </w:tblGrid>
      <w:tr w:rsidR="00875C6D" w:rsidRPr="00875C6D" w:rsidTr="00875C6D">
        <w:tc>
          <w:tcPr>
            <w:tcW w:w="92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11B25" w:rsidRDefault="00811B25" w:rsidP="00811B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E12"/>
            <w:bookmarkStart w:id="1" w:name="_GoBack"/>
            <w:bookmarkEnd w:id="1"/>
            <w:r w:rsidRPr="00875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  <w:r w:rsidRPr="00875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региональных льгот и мер социальной поддержки, предоставляемых</w:t>
            </w:r>
            <w:r w:rsidRPr="00875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военнослужащим и членам их семей</w:t>
            </w:r>
            <w:bookmarkEnd w:id="0"/>
          </w:p>
          <w:p w:rsidR="00875C6D" w:rsidRPr="00875C6D" w:rsidRDefault="00875C6D" w:rsidP="0081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C6D" w:rsidRPr="00875C6D" w:rsidTr="00875C6D">
        <w:tc>
          <w:tcPr>
            <w:tcW w:w="534" w:type="dxa"/>
            <w:tcBorders>
              <w:top w:val="single" w:sz="4" w:space="0" w:color="000000" w:themeColor="text1"/>
            </w:tcBorders>
          </w:tcPr>
          <w:p w:rsidR="00811B25" w:rsidRPr="00875C6D" w:rsidRDefault="00811B25" w:rsidP="0081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3" w:type="dxa"/>
            <w:tcBorders>
              <w:top w:val="single" w:sz="4" w:space="0" w:color="000000" w:themeColor="text1"/>
            </w:tcBorders>
          </w:tcPr>
          <w:p w:rsidR="00811B25" w:rsidRPr="00875C6D" w:rsidRDefault="00811B25" w:rsidP="0081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</w:t>
            </w:r>
          </w:p>
        </w:tc>
        <w:tc>
          <w:tcPr>
            <w:tcW w:w="3899" w:type="dxa"/>
            <w:tcBorders>
              <w:top w:val="single" w:sz="4" w:space="0" w:color="000000" w:themeColor="text1"/>
            </w:tcBorders>
          </w:tcPr>
          <w:p w:rsidR="00811B25" w:rsidRPr="00875C6D" w:rsidRDefault="00811B25" w:rsidP="0081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sz w:val="24"/>
                <w:szCs w:val="24"/>
              </w:rPr>
              <w:t>Вид льготы</w:t>
            </w:r>
          </w:p>
        </w:tc>
      </w:tr>
      <w:tr w:rsidR="00875C6D" w:rsidRPr="00875C6D" w:rsidTr="00875C6D">
        <w:tc>
          <w:tcPr>
            <w:tcW w:w="534" w:type="dxa"/>
          </w:tcPr>
          <w:p w:rsidR="00811B25" w:rsidRPr="00875C6D" w:rsidRDefault="00811B25" w:rsidP="0087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3" w:type="dxa"/>
          </w:tcPr>
          <w:p w:rsidR="00811B25" w:rsidRPr="00875C6D" w:rsidRDefault="00811B25" w:rsidP="00811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Постановление главы администрации (губернатора) Краснодарского края от 3 октября 2022 г. № 683 «Об оказании единовременной материальной помощи и о внесении изменений в сводную бюджетную роспись на 2022 год и плановый период 2023 и 2024 годов»</w:t>
            </w:r>
          </w:p>
        </w:tc>
        <w:tc>
          <w:tcPr>
            <w:tcW w:w="3899" w:type="dxa"/>
          </w:tcPr>
          <w:p w:rsidR="00811B25" w:rsidRPr="00875C6D" w:rsidRDefault="00811B25" w:rsidP="00811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На территории Краснодарского края </w:t>
            </w:r>
            <w:r w:rsidRP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мобилизованным гражданам установлена единовременная материальная помощь в размере 100 тысяч рублей.</w:t>
            </w:r>
          </w:p>
        </w:tc>
      </w:tr>
      <w:tr w:rsidR="00875C6D" w:rsidRPr="00875C6D" w:rsidTr="00875C6D">
        <w:tc>
          <w:tcPr>
            <w:tcW w:w="534" w:type="dxa"/>
          </w:tcPr>
          <w:p w:rsidR="00811B25" w:rsidRPr="00875C6D" w:rsidRDefault="00811B25" w:rsidP="0087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3" w:type="dxa"/>
          </w:tcPr>
          <w:p w:rsidR="00811B25" w:rsidRPr="00875C6D" w:rsidRDefault="00811B25" w:rsidP="00811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Постановление главы администрации (губернатора) Краснодарского края от 21 сентября 2022 г. № 648 «О выделении средств из краевого бюджета»</w:t>
            </w:r>
          </w:p>
        </w:tc>
        <w:tc>
          <w:tcPr>
            <w:tcW w:w="3899" w:type="dxa"/>
          </w:tcPr>
          <w:p w:rsidR="00811B25" w:rsidRPr="00875C6D" w:rsidRDefault="00811B25" w:rsidP="00811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Предусмотрена </w:t>
            </w:r>
            <w:r w:rsidRP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единовременная материальная помощь в размере 100 000 (ста тысяч) рублей </w:t>
            </w:r>
            <w:r w:rsidRPr="00875C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гражданам Российской Федерации, проживающим на территории Краснодарского края, которые в период с 1 сентября 2022 г. по 1 декабря 2022 г. </w:t>
            </w:r>
            <w:r w:rsidRP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заключили контракт о прохождении военной службы и в этот период были назначены на воинские должности в именных «Краснодарских» подразделениях</w:t>
            </w:r>
          </w:p>
        </w:tc>
      </w:tr>
      <w:tr w:rsidR="00875C6D" w:rsidRPr="00875C6D" w:rsidTr="00875C6D">
        <w:tc>
          <w:tcPr>
            <w:tcW w:w="534" w:type="dxa"/>
          </w:tcPr>
          <w:p w:rsidR="00811B25" w:rsidRPr="00875C6D" w:rsidRDefault="00811B25" w:rsidP="0087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3" w:type="dxa"/>
          </w:tcPr>
          <w:p w:rsidR="00811B25" w:rsidRPr="00875C6D" w:rsidRDefault="00811B25" w:rsidP="00811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Постановление главы администрации (губернатор</w:t>
            </w:r>
            <w:r w:rsid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а) Краснодарского края от 2 ноября </w:t>
            </w:r>
            <w:r w:rsidRP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2022</w:t>
            </w:r>
            <w:r w:rsid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г.</w:t>
            </w:r>
            <w:r w:rsidRP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№ 790 «Об оказании единовременной материальной помощи детям, в том числе совершеннолетним детям,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(службы), поступившим в 2022 году на обучение по очной форме обучения по </w:t>
            </w:r>
            <w:r w:rsidRP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lastRenderedPageBreak/>
              <w:t>образовательным программам высшего образования (программам бакалавриата и программам специалитета), и о выделении средств из краевого бюджета»</w:t>
            </w:r>
          </w:p>
        </w:tc>
        <w:tc>
          <w:tcPr>
            <w:tcW w:w="3899" w:type="dxa"/>
          </w:tcPr>
          <w:p w:rsidR="00811B25" w:rsidRPr="00875C6D" w:rsidRDefault="00811B25" w:rsidP="00811B25">
            <w:pPr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lastRenderedPageBreak/>
              <w:t>Размер единовременной выплаты составляет 30000 рублей.</w:t>
            </w:r>
          </w:p>
          <w:p w:rsidR="00811B25" w:rsidRPr="00875C6D" w:rsidRDefault="00811B25" w:rsidP="0081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D" w:rsidRPr="00875C6D" w:rsidTr="00875C6D">
        <w:tc>
          <w:tcPr>
            <w:tcW w:w="534" w:type="dxa"/>
          </w:tcPr>
          <w:p w:rsidR="00811B25" w:rsidRPr="00875C6D" w:rsidRDefault="00811B25" w:rsidP="0087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3" w:type="dxa"/>
          </w:tcPr>
          <w:p w:rsidR="00811B25" w:rsidRPr="00875C6D" w:rsidRDefault="00811B25" w:rsidP="00811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Постановление главы администрации (губернатор</w:t>
            </w:r>
            <w:r w:rsid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а) Краснодарского края от 18 ноября </w:t>
            </w:r>
            <w:r w:rsidRP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2022</w:t>
            </w:r>
            <w:r w:rsid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г.</w:t>
            </w:r>
            <w:r w:rsidRP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№ 834 «Об оказании единовременной материальной помощи и о внесении изменений в сводную бюджетную роспись краевого бюджета на 2022 год и на плановый период 2023 и 2024 годов»</w:t>
            </w:r>
          </w:p>
        </w:tc>
        <w:tc>
          <w:tcPr>
            <w:tcW w:w="3899" w:type="dxa"/>
          </w:tcPr>
          <w:p w:rsidR="00811B25" w:rsidRPr="00875C6D" w:rsidRDefault="00811B25" w:rsidP="00811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</w:t>
            </w:r>
            <w:r w:rsidRP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единовременная материальная помощь в размере 100000 рублей</w:t>
            </w:r>
          </w:p>
        </w:tc>
      </w:tr>
      <w:tr w:rsidR="00875C6D" w:rsidRPr="00875C6D" w:rsidTr="00875C6D">
        <w:tc>
          <w:tcPr>
            <w:tcW w:w="534" w:type="dxa"/>
          </w:tcPr>
          <w:p w:rsidR="00811B25" w:rsidRPr="00875C6D" w:rsidRDefault="00811B25" w:rsidP="0087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3" w:type="dxa"/>
          </w:tcPr>
          <w:p w:rsidR="00811B25" w:rsidRPr="00875C6D" w:rsidRDefault="00811B25" w:rsidP="00811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социального развития краснодарского края от 13 октября 2022 г. № 1671 «Об утверждении порядка предоставления единовременной денежной выплаты гражданам российской федерации, заключившим контракт о прохождении военной службы и назначенным на воинские должности в именных «краснодарских» подразделениях»</w:t>
            </w:r>
          </w:p>
        </w:tc>
        <w:tc>
          <w:tcPr>
            <w:tcW w:w="3899" w:type="dxa"/>
          </w:tcPr>
          <w:p w:rsidR="00811B25" w:rsidRPr="00875C6D" w:rsidRDefault="00811B25" w:rsidP="00811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Предусмотрена единовременная материальная помощь в размере 100000 рублей. (</w:t>
            </w:r>
            <w:r w:rsidRPr="00875C6D">
              <w:rPr>
                <w:rFonts w:ascii="Times New Roman" w:hAnsi="Times New Roman" w:cs="Times New Roman"/>
                <w:sz w:val="24"/>
                <w:szCs w:val="24"/>
              </w:rPr>
              <w:t>Военнослужащим, получившим единовременную денежную выплату в соответствии с постановлением главы администрации (губернатора) Краснодарского края от 21 сентября 2022 г. № 648 «О выделении средств из краевого бюджета» до вступления в силу постановления главы администрации (губернатора) Краснодарского края от 28 октября 2022 г. № 768 «О внесении изменений в постановление главы администрации (губернатора) Краснодарского края от 21 сентября 2022 г. № 648 «О выделении средств из краевого бюджета», единовременная материальная помощь в рамках настоящего Порядка не предоставляется)</w:t>
            </w:r>
          </w:p>
        </w:tc>
      </w:tr>
    </w:tbl>
    <w:p w:rsidR="00811B25" w:rsidRPr="00875C6D" w:rsidRDefault="00811B25" w:rsidP="00875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1B25" w:rsidRPr="00875C6D" w:rsidSect="00875C6D">
      <w:headerReference w:type="default" r:id="rId7"/>
      <w:pgSz w:w="11906" w:h="16838"/>
      <w:pgMar w:top="1418" w:right="1418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B5" w:rsidRDefault="003525B5" w:rsidP="00875C6D">
      <w:pPr>
        <w:spacing w:after="0" w:line="240" w:lineRule="auto"/>
      </w:pPr>
      <w:r>
        <w:separator/>
      </w:r>
    </w:p>
  </w:endnote>
  <w:endnote w:type="continuationSeparator" w:id="0">
    <w:p w:rsidR="003525B5" w:rsidRDefault="003525B5" w:rsidP="0087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B5" w:rsidRDefault="003525B5" w:rsidP="00875C6D">
      <w:pPr>
        <w:spacing w:after="0" w:line="240" w:lineRule="auto"/>
      </w:pPr>
      <w:r>
        <w:separator/>
      </w:r>
    </w:p>
  </w:footnote>
  <w:footnote w:type="continuationSeparator" w:id="0">
    <w:p w:rsidR="003525B5" w:rsidRDefault="003525B5" w:rsidP="0087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919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5C6D" w:rsidRPr="00875C6D" w:rsidRDefault="00875C6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5C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5C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5C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53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5C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5C6D" w:rsidRDefault="00875C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24086"/>
    <w:multiLevelType w:val="hybridMultilevel"/>
    <w:tmpl w:val="5E6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25A7A"/>
    <w:multiLevelType w:val="hybridMultilevel"/>
    <w:tmpl w:val="5E6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23D"/>
    <w:rsid w:val="00003682"/>
    <w:rsid w:val="00003F6C"/>
    <w:rsid w:val="0005610B"/>
    <w:rsid w:val="00092332"/>
    <w:rsid w:val="000B3803"/>
    <w:rsid w:val="000C5F00"/>
    <w:rsid w:val="00100E60"/>
    <w:rsid w:val="001063A5"/>
    <w:rsid w:val="00115AFE"/>
    <w:rsid w:val="00122019"/>
    <w:rsid w:val="00132B98"/>
    <w:rsid w:val="00161DF2"/>
    <w:rsid w:val="001A3B36"/>
    <w:rsid w:val="002167ED"/>
    <w:rsid w:val="002256D8"/>
    <w:rsid w:val="00240B05"/>
    <w:rsid w:val="00273BE9"/>
    <w:rsid w:val="0028344B"/>
    <w:rsid w:val="002A06B8"/>
    <w:rsid w:val="002B72FA"/>
    <w:rsid w:val="002D440C"/>
    <w:rsid w:val="002E080D"/>
    <w:rsid w:val="002F6F5D"/>
    <w:rsid w:val="00301133"/>
    <w:rsid w:val="003525B5"/>
    <w:rsid w:val="003B5E63"/>
    <w:rsid w:val="003D423D"/>
    <w:rsid w:val="003E2B5B"/>
    <w:rsid w:val="00403956"/>
    <w:rsid w:val="00403B37"/>
    <w:rsid w:val="00407665"/>
    <w:rsid w:val="00457B0D"/>
    <w:rsid w:val="0046663B"/>
    <w:rsid w:val="004C0855"/>
    <w:rsid w:val="004C12F1"/>
    <w:rsid w:val="004C15F0"/>
    <w:rsid w:val="004E723E"/>
    <w:rsid w:val="00507F9B"/>
    <w:rsid w:val="005357A0"/>
    <w:rsid w:val="00545E07"/>
    <w:rsid w:val="005628B1"/>
    <w:rsid w:val="005742D2"/>
    <w:rsid w:val="005D3E5F"/>
    <w:rsid w:val="005E6AFA"/>
    <w:rsid w:val="005F5321"/>
    <w:rsid w:val="005F5990"/>
    <w:rsid w:val="00602439"/>
    <w:rsid w:val="00616F80"/>
    <w:rsid w:val="00643DAF"/>
    <w:rsid w:val="00647A38"/>
    <w:rsid w:val="00660E56"/>
    <w:rsid w:val="0067718F"/>
    <w:rsid w:val="0068437A"/>
    <w:rsid w:val="006D616E"/>
    <w:rsid w:val="006F32EE"/>
    <w:rsid w:val="006F7E86"/>
    <w:rsid w:val="00705324"/>
    <w:rsid w:val="007230C8"/>
    <w:rsid w:val="00765FAF"/>
    <w:rsid w:val="007841C4"/>
    <w:rsid w:val="00786F99"/>
    <w:rsid w:val="007C11B4"/>
    <w:rsid w:val="007D0AE7"/>
    <w:rsid w:val="007D16A9"/>
    <w:rsid w:val="007E09F3"/>
    <w:rsid w:val="007F2136"/>
    <w:rsid w:val="007F7CBE"/>
    <w:rsid w:val="00804212"/>
    <w:rsid w:val="00804541"/>
    <w:rsid w:val="00811B25"/>
    <w:rsid w:val="00812402"/>
    <w:rsid w:val="00846FBF"/>
    <w:rsid w:val="00854503"/>
    <w:rsid w:val="00863A92"/>
    <w:rsid w:val="008701F8"/>
    <w:rsid w:val="00875C6D"/>
    <w:rsid w:val="00887E32"/>
    <w:rsid w:val="00891D23"/>
    <w:rsid w:val="00895125"/>
    <w:rsid w:val="008A11BA"/>
    <w:rsid w:val="008A1717"/>
    <w:rsid w:val="008A2149"/>
    <w:rsid w:val="008B57D1"/>
    <w:rsid w:val="008B5AA9"/>
    <w:rsid w:val="008C28E1"/>
    <w:rsid w:val="008E796C"/>
    <w:rsid w:val="008F0008"/>
    <w:rsid w:val="00902F7A"/>
    <w:rsid w:val="00925804"/>
    <w:rsid w:val="009265C7"/>
    <w:rsid w:val="00945D6A"/>
    <w:rsid w:val="00946534"/>
    <w:rsid w:val="00946783"/>
    <w:rsid w:val="0096087F"/>
    <w:rsid w:val="00961424"/>
    <w:rsid w:val="00967ACA"/>
    <w:rsid w:val="009C128B"/>
    <w:rsid w:val="009E6257"/>
    <w:rsid w:val="00A00000"/>
    <w:rsid w:val="00A23B6E"/>
    <w:rsid w:val="00A44055"/>
    <w:rsid w:val="00A45250"/>
    <w:rsid w:val="00A54FBC"/>
    <w:rsid w:val="00A5611B"/>
    <w:rsid w:val="00AB0E87"/>
    <w:rsid w:val="00AB531D"/>
    <w:rsid w:val="00AC6038"/>
    <w:rsid w:val="00AC645B"/>
    <w:rsid w:val="00AF2168"/>
    <w:rsid w:val="00B06952"/>
    <w:rsid w:val="00B13E91"/>
    <w:rsid w:val="00B2761F"/>
    <w:rsid w:val="00B307CE"/>
    <w:rsid w:val="00B33ACF"/>
    <w:rsid w:val="00B434F9"/>
    <w:rsid w:val="00B5779C"/>
    <w:rsid w:val="00B64582"/>
    <w:rsid w:val="00B77D24"/>
    <w:rsid w:val="00B77E02"/>
    <w:rsid w:val="00B84942"/>
    <w:rsid w:val="00BA2D83"/>
    <w:rsid w:val="00BA7BB3"/>
    <w:rsid w:val="00BC37B0"/>
    <w:rsid w:val="00BD65BE"/>
    <w:rsid w:val="00BE4DB1"/>
    <w:rsid w:val="00BE7BE3"/>
    <w:rsid w:val="00C3424D"/>
    <w:rsid w:val="00C44174"/>
    <w:rsid w:val="00C5403A"/>
    <w:rsid w:val="00C73406"/>
    <w:rsid w:val="00C77F42"/>
    <w:rsid w:val="00CA336E"/>
    <w:rsid w:val="00CF6437"/>
    <w:rsid w:val="00D07B27"/>
    <w:rsid w:val="00D15D0E"/>
    <w:rsid w:val="00D20CBB"/>
    <w:rsid w:val="00D706F9"/>
    <w:rsid w:val="00DC3828"/>
    <w:rsid w:val="00DE2EBB"/>
    <w:rsid w:val="00DE440F"/>
    <w:rsid w:val="00E20B09"/>
    <w:rsid w:val="00E2110D"/>
    <w:rsid w:val="00E24241"/>
    <w:rsid w:val="00E264AA"/>
    <w:rsid w:val="00E86CE6"/>
    <w:rsid w:val="00EC63B6"/>
    <w:rsid w:val="00EC64C2"/>
    <w:rsid w:val="00EF4F48"/>
    <w:rsid w:val="00F06254"/>
    <w:rsid w:val="00FD2128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DB23-1331-4BB9-8931-D53171C5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B1"/>
  </w:style>
  <w:style w:type="paragraph" w:styleId="1">
    <w:name w:val="heading 1"/>
    <w:basedOn w:val="a"/>
    <w:link w:val="10"/>
    <w:uiPriority w:val="9"/>
    <w:qFormat/>
    <w:rsid w:val="00EF4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F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4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811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7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C6D"/>
  </w:style>
  <w:style w:type="paragraph" w:styleId="a7">
    <w:name w:val="footer"/>
    <w:basedOn w:val="a"/>
    <w:link w:val="a8"/>
    <w:uiPriority w:val="99"/>
    <w:unhideWhenUsed/>
    <w:rsid w:val="0087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НКО126</dc:creator>
  <cp:keywords/>
  <dc:description/>
  <cp:lastModifiedBy>Каликинцева Кристина Александровна</cp:lastModifiedBy>
  <cp:revision>14</cp:revision>
  <cp:lastPrinted>2022-12-09T12:55:00Z</cp:lastPrinted>
  <dcterms:created xsi:type="dcterms:W3CDTF">2022-12-01T13:24:00Z</dcterms:created>
  <dcterms:modified xsi:type="dcterms:W3CDTF">2022-12-20T14:27:00Z</dcterms:modified>
</cp:coreProperties>
</file>