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257" w:rsidRDefault="002C5007">
      <w:pPr>
        <w:rPr>
          <w:noProof/>
          <w:lang w:eastAsia="ru-RU"/>
        </w:rPr>
      </w:pPr>
      <w:r w:rsidRPr="002C5007">
        <w:rPr>
          <w:noProof/>
          <w:lang w:eastAsia="ru-RU"/>
        </w:rPr>
        <w:drawing>
          <wp:inline distT="0" distB="0" distL="0" distR="0">
            <wp:extent cx="3228975" cy="2352675"/>
            <wp:effectExtent l="0" t="0" r="9525" b="9525"/>
            <wp:docPr id="2" name="Рисунок 2" descr="C:\Users\k.kalikintseva\Desktop\1981_n1986188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kalikintseva\Desktop\1981_n1986188_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892" cy="235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41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4672"/>
      </w:tblGrid>
      <w:tr w:rsidR="003D7736" w:rsidTr="003D7736">
        <w:tc>
          <w:tcPr>
            <w:tcW w:w="6" w:type="dxa"/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736" w:rsidRDefault="003D77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736" w:rsidRPr="003A1F8D" w:rsidRDefault="002C5007" w:rsidP="003D7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8D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 интересов</w:t>
            </w:r>
            <w:r w:rsidRPr="003A1F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D7736" w:rsidRPr="003A1F8D">
              <w:rPr>
                <w:rFonts w:ascii="Times New Roman" w:hAnsi="Times New Roman" w:cs="Times New Roman"/>
                <w:sz w:val="24"/>
                <w:szCs w:val="24"/>
              </w:rPr>
              <w:t>ситуация, при которой личная заинтересованность (прямая или косвенная) лица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      </w:r>
          </w:p>
          <w:p w:rsidR="003D7736" w:rsidRDefault="003D77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2C5007" w:rsidRDefault="00EF33E1">
      <w:r w:rsidRPr="00EF33E1">
        <w:rPr>
          <w:noProof/>
          <w:lang w:eastAsia="ru-RU"/>
        </w:rPr>
        <w:drawing>
          <wp:inline distT="0" distB="0" distL="0" distR="0">
            <wp:extent cx="2940685" cy="2066925"/>
            <wp:effectExtent l="0" t="0" r="0" b="9525"/>
            <wp:docPr id="4" name="Рисунок 4" descr="C:\Users\k.kalikintseva\Desktop\fOqBNBIDa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.kalikintseva\Desktop\fOqBNBIDa9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197" cy="206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3E5" w:rsidRDefault="002C5007" w:rsidP="004243E5">
      <w:pPr>
        <w:shd w:val="clear" w:color="auto" w:fill="FFF2CC" w:themeFill="accent4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F8D">
        <w:rPr>
          <w:rFonts w:ascii="Times New Roman" w:hAnsi="Times New Roman" w:cs="Times New Roman"/>
          <w:b/>
          <w:sz w:val="24"/>
          <w:szCs w:val="24"/>
        </w:rPr>
        <w:t>Личная заинтересованностью</w:t>
      </w:r>
      <w:r w:rsidRPr="003A1F8D">
        <w:rPr>
          <w:rFonts w:ascii="Times New Roman" w:hAnsi="Times New Roman" w:cs="Times New Roman"/>
          <w:sz w:val="24"/>
          <w:szCs w:val="24"/>
        </w:rPr>
        <w:t xml:space="preserve"> – </w:t>
      </w:r>
      <w:r w:rsidR="00FD7839">
        <w:rPr>
          <w:rFonts w:ascii="Times New Roman" w:hAnsi="Times New Roman" w:cs="Times New Roman"/>
          <w:sz w:val="24"/>
          <w:szCs w:val="24"/>
        </w:rPr>
        <w:t xml:space="preserve"> </w:t>
      </w:r>
      <w:r w:rsidRPr="003A1F8D">
        <w:rPr>
          <w:rFonts w:ascii="Times New Roman" w:hAnsi="Times New Roman" w:cs="Times New Roman"/>
          <w:sz w:val="24"/>
          <w:szCs w:val="24"/>
        </w:rPr>
        <w:t xml:space="preserve">возможность получения доходов в виде </w:t>
      </w:r>
      <w:r w:rsidR="00FD7839">
        <w:rPr>
          <w:rFonts w:ascii="Times New Roman" w:hAnsi="Times New Roman" w:cs="Times New Roman"/>
          <w:sz w:val="24"/>
          <w:szCs w:val="24"/>
        </w:rPr>
        <w:t xml:space="preserve">   </w:t>
      </w:r>
      <w:r w:rsidRPr="003A1F8D">
        <w:rPr>
          <w:rFonts w:ascii="Times New Roman" w:hAnsi="Times New Roman" w:cs="Times New Roman"/>
          <w:sz w:val="24"/>
          <w:szCs w:val="24"/>
        </w:rPr>
        <w:t xml:space="preserve">денег, иного имущества, в том числе имущественных прав, услуг </w:t>
      </w:r>
      <w:r w:rsidR="00FD7839">
        <w:rPr>
          <w:rFonts w:ascii="Times New Roman" w:hAnsi="Times New Roman" w:cs="Times New Roman"/>
          <w:sz w:val="24"/>
          <w:szCs w:val="24"/>
        </w:rPr>
        <w:t xml:space="preserve"> </w:t>
      </w:r>
      <w:r w:rsidRPr="003A1F8D">
        <w:rPr>
          <w:rFonts w:ascii="Times New Roman" w:hAnsi="Times New Roman" w:cs="Times New Roman"/>
          <w:sz w:val="24"/>
          <w:szCs w:val="24"/>
        </w:rPr>
        <w:t xml:space="preserve">имущественного характера, результатов </w:t>
      </w:r>
      <w:r w:rsidR="00FD7839">
        <w:rPr>
          <w:rFonts w:ascii="Times New Roman" w:hAnsi="Times New Roman" w:cs="Times New Roman"/>
          <w:sz w:val="24"/>
          <w:szCs w:val="24"/>
        </w:rPr>
        <w:t xml:space="preserve"> </w:t>
      </w:r>
      <w:r w:rsidRPr="003A1F8D">
        <w:rPr>
          <w:rFonts w:ascii="Times New Roman" w:hAnsi="Times New Roman" w:cs="Times New Roman"/>
          <w:sz w:val="24"/>
          <w:szCs w:val="24"/>
        </w:rPr>
        <w:t>выполненных работ или каких-</w:t>
      </w:r>
      <w:r w:rsidRPr="003A1F8D">
        <w:rPr>
          <w:rFonts w:ascii="Times New Roman" w:hAnsi="Times New Roman" w:cs="Times New Roman"/>
          <w:sz w:val="24"/>
          <w:szCs w:val="24"/>
        </w:rPr>
        <w:t xml:space="preserve">либо выгод </w:t>
      </w:r>
      <w:r w:rsidR="00FD7839">
        <w:rPr>
          <w:rFonts w:ascii="Times New Roman" w:hAnsi="Times New Roman" w:cs="Times New Roman"/>
          <w:sz w:val="24"/>
          <w:szCs w:val="24"/>
        </w:rPr>
        <w:t xml:space="preserve">     </w:t>
      </w:r>
      <w:r w:rsidRPr="003A1F8D">
        <w:rPr>
          <w:rFonts w:ascii="Times New Roman" w:hAnsi="Times New Roman" w:cs="Times New Roman"/>
          <w:sz w:val="24"/>
          <w:szCs w:val="24"/>
        </w:rPr>
        <w:t>(преимуществ) лицом</w:t>
      </w:r>
      <w:r w:rsidRPr="003A1F8D">
        <w:rPr>
          <w:rFonts w:ascii="Times New Roman" w:hAnsi="Times New Roman" w:cs="Times New Roman"/>
          <w:sz w:val="24"/>
          <w:szCs w:val="24"/>
        </w:rPr>
        <w:t xml:space="preserve"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</w:t>
      </w:r>
      <w:r w:rsidRPr="003A1F8D">
        <w:rPr>
          <w:rFonts w:ascii="Times New Roman" w:hAnsi="Times New Roman" w:cs="Times New Roman"/>
          <w:sz w:val="24"/>
          <w:szCs w:val="24"/>
        </w:rPr>
        <w:t xml:space="preserve">организациями, с которыми лицо </w:t>
      </w:r>
      <w:r w:rsidRPr="003A1F8D">
        <w:rPr>
          <w:rFonts w:ascii="Times New Roman" w:hAnsi="Times New Roman" w:cs="Times New Roman"/>
          <w:sz w:val="24"/>
          <w:szCs w:val="24"/>
        </w:rPr>
        <w:t>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55A95" w:rsidRDefault="00855A95" w:rsidP="004243E5">
      <w:pPr>
        <w:shd w:val="clear" w:color="auto" w:fill="FFF2CC" w:themeFill="accent4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A95" w:rsidRPr="004243E5" w:rsidRDefault="00855A95" w:rsidP="004243E5">
      <w:pPr>
        <w:shd w:val="clear" w:color="auto" w:fill="FFF2CC" w:themeFill="accent4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3E5" w:rsidRPr="004243E5" w:rsidRDefault="004243E5" w:rsidP="004243E5">
      <w:pPr>
        <w:shd w:val="clear" w:color="auto" w:fill="C45911" w:themeFill="accent2" w:themeFillShade="BF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4243E5">
        <w:rPr>
          <w:rFonts w:ascii="Times New Roman" w:hAnsi="Times New Roman" w:cs="Times New Roman"/>
          <w:color w:val="C00000"/>
          <w:sz w:val="36"/>
          <w:szCs w:val="36"/>
        </w:rPr>
        <w:t>!!!!!!</w:t>
      </w:r>
    </w:p>
    <w:p w:rsidR="002C5007" w:rsidRPr="003A1F8D" w:rsidRDefault="003A1F8D" w:rsidP="004243E5">
      <w:pPr>
        <w:shd w:val="clear" w:color="auto" w:fill="FFF2CC" w:themeFill="accent4" w:themeFillTint="33"/>
        <w:jc w:val="both"/>
        <w:rPr>
          <w:rFonts w:ascii="Times New Roman" w:hAnsi="Times New Roman" w:cs="Times New Roman"/>
        </w:rPr>
      </w:pPr>
      <w:r w:rsidRPr="003A1F8D">
        <w:rPr>
          <w:rFonts w:ascii="Times New Roman" w:hAnsi="Times New Roman" w:cs="Times New Roman"/>
        </w:rPr>
        <w:t xml:space="preserve">Уведомление о возникновении личной заинтересованности, которая приводит или может привести к конфликту интересов– </w:t>
      </w:r>
      <w:r w:rsidRPr="00CC68B8">
        <w:rPr>
          <w:rFonts w:ascii="Times New Roman" w:hAnsi="Times New Roman" w:cs="Times New Roman"/>
          <w:b/>
        </w:rPr>
        <w:t>ОБЯЗАННОСТЬ</w:t>
      </w:r>
      <w:r w:rsidRPr="003A1F8D">
        <w:rPr>
          <w:rFonts w:ascii="Times New Roman" w:hAnsi="Times New Roman" w:cs="Times New Roman"/>
        </w:rPr>
        <w:t xml:space="preserve"> работника, </w:t>
      </w:r>
    </w:p>
    <w:p w:rsidR="00EC121D" w:rsidRDefault="00EC121D" w:rsidP="00EC1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FE0" w:rsidRDefault="00186FE0" w:rsidP="00186FE0">
      <w:pPr>
        <w:jc w:val="both"/>
        <w:rPr>
          <w:rFonts w:ascii="Times New Roman" w:hAnsi="Times New Roman" w:cs="Times New Roman"/>
        </w:rPr>
      </w:pPr>
    </w:p>
    <w:p w:rsidR="00186FE0" w:rsidRDefault="004243E5" w:rsidP="00186FE0">
      <w:pPr>
        <w:jc w:val="both"/>
        <w:rPr>
          <w:rFonts w:ascii="Times New Roman" w:hAnsi="Times New Roman" w:cs="Times New Roman"/>
        </w:rPr>
      </w:pPr>
      <w:r w:rsidRPr="004243E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00315" cy="3285490"/>
            <wp:effectExtent l="0" t="0" r="635" b="0"/>
            <wp:docPr id="5" name="Рисунок 5" descr="C:\Users\k.kalikintseva\Desktop\9d4d56edd478b6e02f860eeea3b3a3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.kalikintseva\Desktop\9d4d56edd478b6e02f860eeea3b3a33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374" cy="32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839" w:rsidRDefault="00FD7839" w:rsidP="00186FE0">
      <w:pPr>
        <w:jc w:val="both"/>
        <w:rPr>
          <w:rFonts w:ascii="Times New Roman" w:hAnsi="Times New Roman" w:cs="Times New Roman"/>
        </w:rPr>
      </w:pPr>
    </w:p>
    <w:p w:rsidR="00FD7839" w:rsidRPr="00FD7839" w:rsidRDefault="00FD7839" w:rsidP="00FD7839">
      <w:pP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  <w:r w:rsidRPr="00FD7839">
        <w:rPr>
          <w:rFonts w:ascii="Times New Roman" w:hAnsi="Times New Roman" w:cs="Times New Roman"/>
          <w:b/>
        </w:rPr>
        <w:t>Уведомление о возникновении личной заинтересованности передается:</w:t>
      </w:r>
    </w:p>
    <w:p w:rsidR="00FD7839" w:rsidRDefault="00FD7839" w:rsidP="00186FE0">
      <w:pPr>
        <w:jc w:val="both"/>
        <w:rPr>
          <w:rFonts w:ascii="Times New Roman" w:hAnsi="Times New Roman" w:cs="Times New Roman"/>
        </w:rPr>
      </w:pPr>
    </w:p>
    <w:p w:rsidR="00FD7839" w:rsidRDefault="00FD7839" w:rsidP="00FD7839">
      <w:pPr>
        <w:shd w:val="clear" w:color="auto" w:fill="9CC2E5" w:themeFill="accent1" w:themeFillTint="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227330</wp:posOffset>
                </wp:positionV>
                <wp:extent cx="381000" cy="342900"/>
                <wp:effectExtent l="19050" t="0" r="19050" b="3810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84DA9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72.15pt;margin-top:17.9pt;width:30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" adj="10800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</w:rPr>
        <w:t>Директором Учреждения</w:t>
      </w:r>
    </w:p>
    <w:p w:rsidR="00FD7839" w:rsidRDefault="00FD7839" w:rsidP="00186FE0">
      <w:pPr>
        <w:jc w:val="both"/>
        <w:rPr>
          <w:rFonts w:ascii="Times New Roman" w:hAnsi="Times New Roman" w:cs="Times New Roman"/>
        </w:rPr>
      </w:pPr>
    </w:p>
    <w:p w:rsidR="00FD7839" w:rsidRDefault="00FD7839" w:rsidP="00186F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подразделение по профилактике коррупционных и иных правонарушений Департамента потребительской сферы и регулирования рынка алкоголя Краснодарского края.</w:t>
      </w:r>
    </w:p>
    <w:p w:rsidR="00FD7839" w:rsidRDefault="00FD7839" w:rsidP="00FD7839">
      <w:pPr>
        <w:shd w:val="clear" w:color="auto" w:fill="9CC2E5" w:themeFill="accent1" w:themeFillTint="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D5D9A" wp14:editId="068CCAB8">
                <wp:simplePos x="0" y="0"/>
                <wp:positionH relativeFrom="column">
                  <wp:posOffset>781050</wp:posOffset>
                </wp:positionH>
                <wp:positionV relativeFrom="paragraph">
                  <wp:posOffset>198120</wp:posOffset>
                </wp:positionV>
                <wp:extent cx="381000" cy="342900"/>
                <wp:effectExtent l="19050" t="0" r="19050" b="3810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BC28F" id="Стрелка вниз 7" o:spid="_x0000_s1026" type="#_x0000_t67" style="position:absolute;margin-left:61.5pt;margin-top:15.6pt;width:30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" adj="10800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</w:rPr>
        <w:t>Сотрудниками Учреждения</w:t>
      </w:r>
    </w:p>
    <w:p w:rsidR="00FD7839" w:rsidRDefault="00FD7839" w:rsidP="00186FE0">
      <w:pPr>
        <w:jc w:val="both"/>
        <w:rPr>
          <w:rFonts w:ascii="Times New Roman" w:hAnsi="Times New Roman" w:cs="Times New Roman"/>
        </w:rPr>
      </w:pPr>
    </w:p>
    <w:p w:rsidR="00FD7839" w:rsidRDefault="00FD7839" w:rsidP="00186F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Лицу, ответственному за профилактику коррупционных и иных правонарушения Учреждения.</w:t>
      </w:r>
    </w:p>
    <w:p w:rsidR="00FD7839" w:rsidRPr="00186FE0" w:rsidRDefault="00FD7839" w:rsidP="00186FE0">
      <w:pPr>
        <w:jc w:val="both"/>
        <w:rPr>
          <w:rFonts w:ascii="Times New Roman" w:hAnsi="Times New Roman" w:cs="Times New Roman"/>
        </w:rPr>
      </w:pPr>
    </w:p>
    <w:sectPr w:rsidR="00FD7839" w:rsidRPr="00186FE0" w:rsidSect="00585B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709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619" w:rsidRDefault="00826619" w:rsidP="00855A95">
      <w:pPr>
        <w:spacing w:after="0" w:line="240" w:lineRule="auto"/>
      </w:pPr>
      <w:r>
        <w:separator/>
      </w:r>
    </w:p>
  </w:endnote>
  <w:endnote w:type="continuationSeparator" w:id="0">
    <w:p w:rsidR="00826619" w:rsidRDefault="00826619" w:rsidP="0085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A95" w:rsidRDefault="00855A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A95" w:rsidRPr="00855A95" w:rsidRDefault="00855A95" w:rsidP="00855A95">
    <w:pPr>
      <w:pStyle w:val="a6"/>
      <w:jc w:val="center"/>
      <w:rPr>
        <w:rFonts w:ascii="Times New Roman" w:hAnsi="Times New Roman" w:cs="Times New Roman"/>
      </w:rPr>
    </w:pPr>
    <w:bookmarkStart w:id="0" w:name="_GoBack"/>
    <w:r w:rsidRPr="00855A95">
      <w:rPr>
        <w:rFonts w:ascii="Times New Roman" w:hAnsi="Times New Roman" w:cs="Times New Roman"/>
      </w:rPr>
      <w:t>Краснодар 2023</w:t>
    </w:r>
  </w:p>
  <w:p w:rsidR="00855A95" w:rsidRPr="00855A95" w:rsidRDefault="00855A95" w:rsidP="00855A95">
    <w:pPr>
      <w:pStyle w:val="a6"/>
      <w:jc w:val="center"/>
      <w:rPr>
        <w:rFonts w:ascii="Times New Roman" w:hAnsi="Times New Roman" w:cs="Times New Roman"/>
      </w:rPr>
    </w:pPr>
    <w:r w:rsidRPr="00855A95">
      <w:rPr>
        <w:rFonts w:ascii="Times New Roman" w:hAnsi="Times New Roman" w:cs="Times New Roman"/>
      </w:rPr>
      <w:t>ГКУ КК "ЦРТ"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A95" w:rsidRDefault="00855A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619" w:rsidRDefault="00826619" w:rsidP="00855A95">
      <w:pPr>
        <w:spacing w:after="0" w:line="240" w:lineRule="auto"/>
      </w:pPr>
      <w:r>
        <w:separator/>
      </w:r>
    </w:p>
  </w:footnote>
  <w:footnote w:type="continuationSeparator" w:id="0">
    <w:p w:rsidR="00826619" w:rsidRDefault="00826619" w:rsidP="00855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A95" w:rsidRDefault="00855A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A95" w:rsidRDefault="00855A9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A95" w:rsidRDefault="00855A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939E2"/>
    <w:multiLevelType w:val="hybridMultilevel"/>
    <w:tmpl w:val="8A021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26B27"/>
    <w:multiLevelType w:val="hybridMultilevel"/>
    <w:tmpl w:val="08BA2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660FB"/>
    <w:multiLevelType w:val="hybridMultilevel"/>
    <w:tmpl w:val="A3903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A0"/>
    <w:rsid w:val="00162552"/>
    <w:rsid w:val="00186FE0"/>
    <w:rsid w:val="00237C94"/>
    <w:rsid w:val="00294061"/>
    <w:rsid w:val="002B549E"/>
    <w:rsid w:val="002C5007"/>
    <w:rsid w:val="003A1F8D"/>
    <w:rsid w:val="003D7736"/>
    <w:rsid w:val="004243E5"/>
    <w:rsid w:val="00452F54"/>
    <w:rsid w:val="00585BB0"/>
    <w:rsid w:val="005E1257"/>
    <w:rsid w:val="006352CD"/>
    <w:rsid w:val="00826619"/>
    <w:rsid w:val="00855A95"/>
    <w:rsid w:val="009D1FA0"/>
    <w:rsid w:val="00BF6718"/>
    <w:rsid w:val="00CA524A"/>
    <w:rsid w:val="00CA5E6E"/>
    <w:rsid w:val="00CC68B8"/>
    <w:rsid w:val="00D06A97"/>
    <w:rsid w:val="00DA3F3C"/>
    <w:rsid w:val="00E554E5"/>
    <w:rsid w:val="00EB67D2"/>
    <w:rsid w:val="00EC121D"/>
    <w:rsid w:val="00EF33E1"/>
    <w:rsid w:val="00FD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2413A-AC95-4244-A381-13237B66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C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5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5A95"/>
  </w:style>
  <w:style w:type="paragraph" w:styleId="a6">
    <w:name w:val="footer"/>
    <w:basedOn w:val="a"/>
    <w:link w:val="a7"/>
    <w:uiPriority w:val="99"/>
    <w:unhideWhenUsed/>
    <w:rsid w:val="00855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B9E31-E82B-4619-9EF7-15597C48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Каликинцева Кристина Александровна</dc:creator>
  <cp:keywords/>
  <dc:description/>
  <cp:lastModifiedBy>Каликинцева Кристина Александровна</cp:lastModifiedBy>
  <cp:revision>23</cp:revision>
  <dcterms:created xsi:type="dcterms:W3CDTF">2022-12-13T08:33:00Z</dcterms:created>
  <dcterms:modified xsi:type="dcterms:W3CDTF">2023-03-30T11:12:00Z</dcterms:modified>
</cp:coreProperties>
</file>